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62" w:rsidRPr="00757945" w:rsidRDefault="0043547E">
      <w:pPr>
        <w:rPr>
          <w:szCs w:val="24"/>
        </w:rPr>
      </w:pPr>
      <w:r>
        <w:rPr>
          <w:noProof/>
          <w:szCs w:val="24"/>
        </w:rPr>
        <w:pict>
          <v:rect id="_x0000_s1035"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5;mso-fit-shape-to-text:t" inset="14.4pt,,14.4pt">
              <w:txbxContent>
                <w:sdt>
                  <w:sdtPr>
                    <w:rPr>
                      <w:rFonts w:eastAsiaTheme="majorEastAsia" w:cs="Times New Roman"/>
                      <w:color w:val="FFFFFF" w:themeColor="background1"/>
                      <w:sz w:val="72"/>
                      <w:szCs w:val="72"/>
                    </w:rPr>
                    <w:alias w:val="Title"/>
                    <w:id w:val="103676091"/>
                    <w:placeholder>
                      <w:docPart w:val="2D34CFFCE7DB4DEF800BC420D4165275"/>
                    </w:placeholder>
                    <w:dataBinding w:prefixMappings="xmlns:ns0='http://schemas.openxmlformats.org/package/2006/metadata/core-properties' xmlns:ns1='http://purl.org/dc/elements/1.1/'" w:xpath="/ns0:coreProperties[1]/ns1:title[1]" w:storeItemID="{6C3C8BC8-F283-45AE-878A-BAB7291924A1}"/>
                    <w:text/>
                  </w:sdtPr>
                  <w:sdtContent>
                    <w:p w:rsidR="00757945" w:rsidRPr="00B03162" w:rsidRDefault="00757945" w:rsidP="00B03162">
                      <w:pPr>
                        <w:pStyle w:val="NoSpacing"/>
                        <w:jc w:val="center"/>
                        <w:rPr>
                          <w:rFonts w:eastAsiaTheme="majorEastAsia" w:cs="Times New Roman"/>
                          <w:color w:val="FFFFFF" w:themeColor="background1"/>
                          <w:sz w:val="72"/>
                          <w:szCs w:val="72"/>
                        </w:rPr>
                      </w:pPr>
                      <w:r w:rsidRPr="00B03162">
                        <w:rPr>
                          <w:rFonts w:eastAsiaTheme="majorEastAsia" w:cs="Times New Roman"/>
                          <w:color w:val="FFFFFF" w:themeColor="background1"/>
                          <w:sz w:val="72"/>
                          <w:szCs w:val="72"/>
                        </w:rPr>
                        <w:t>Model Investment Grade</w:t>
                      </w:r>
                      <w:r>
                        <w:rPr>
                          <w:rFonts w:eastAsiaTheme="majorEastAsia" w:cs="Times New Roman"/>
                          <w:color w:val="FFFFFF" w:themeColor="background1"/>
                          <w:sz w:val="72"/>
                          <w:szCs w:val="72"/>
                        </w:rPr>
                        <w:t xml:space="preserve">           </w:t>
                      </w:r>
                      <w:r w:rsidRPr="00B03162">
                        <w:rPr>
                          <w:rFonts w:eastAsiaTheme="majorEastAsia" w:cs="Times New Roman"/>
                          <w:color w:val="FFFFFF" w:themeColor="background1"/>
                          <w:sz w:val="72"/>
                          <w:szCs w:val="72"/>
                        </w:rPr>
                        <w:t>Audit Agreement</w:t>
                      </w:r>
                    </w:p>
                  </w:sdtContent>
                </w:sdt>
              </w:txbxContent>
            </v:textbox>
            <w10:wrap anchorx="page" anchory="page"/>
          </v:rect>
        </w:pict>
      </w:r>
    </w:p>
    <w:p w:rsidR="00892792" w:rsidRPr="00757945" w:rsidRDefault="0043547E" w:rsidP="00892792">
      <w:pPr>
        <w:tabs>
          <w:tab w:val="left" w:pos="0"/>
        </w:tabs>
        <w:ind w:right="36"/>
        <w:jc w:val="center"/>
        <w:rPr>
          <w:b/>
          <w:szCs w:val="24"/>
        </w:rPr>
      </w:pPr>
      <w:r>
        <w:rPr>
          <w:b/>
          <w:noProof/>
          <w:szCs w:val="24"/>
        </w:rPr>
        <w:pict>
          <v:rect id="_x0000_s1037" style="position:absolute;left:0;text-align:left;margin-left:1638.2pt;margin-top:0;width:244.7pt;height:790.35pt;z-index:251661311;mso-width-percent:400;mso-position-horizontal:right;mso-position-horizontal-relative:page;mso-position-vertical:top;mso-position-vertical-relative:page;mso-width-percent:400;v-text-anchor:bottom" o:allowincell="f" fillcolor="#c2d69b" strokecolor="#c2d69b" strokeweight="1pt">
            <v:fill opacity="52429f" color2="#eaf1dd" rotate="t" angle="-45" focus="-50%" type="gradient"/>
            <v:shadow on="t" type="perspective" color="#4e6128" opacity=".5" offset="1pt" offset2="-3pt"/>
            <v:textbox style="mso-next-textbox:#_x0000_s1037" inset="28.8pt,14.4pt,14.4pt,14.4pt">
              <w:txbxContent>
                <w:p w:rsidR="00757945" w:rsidRPr="00A03669" w:rsidRDefault="00757945" w:rsidP="00B03162">
                  <w:pPr>
                    <w:rPr>
                      <w:szCs w:val="96"/>
                    </w:rPr>
                  </w:pPr>
                </w:p>
              </w:txbxContent>
            </v:textbox>
            <w10:wrap anchorx="page" anchory="page"/>
          </v:rect>
        </w:pict>
      </w:r>
      <w:r w:rsidR="00B03162" w:rsidRPr="00757945">
        <w:rPr>
          <w:b/>
          <w:noProof/>
          <w:szCs w:val="24"/>
        </w:rPr>
        <w:drawing>
          <wp:anchor distT="0" distB="0" distL="114300" distR="114300" simplePos="0" relativeHeight="251664384" behindDoc="0" locked="0" layoutInCell="1" allowOverlap="1">
            <wp:simplePos x="0" y="0"/>
            <wp:positionH relativeFrom="column">
              <wp:posOffset>581025</wp:posOffset>
            </wp:positionH>
            <wp:positionV relativeFrom="paragraph">
              <wp:posOffset>-46355</wp:posOffset>
            </wp:positionV>
            <wp:extent cx="2171065" cy="1020445"/>
            <wp:effectExtent l="19050" t="0" r="635" b="0"/>
            <wp:wrapSquare wrapText="bothSides"/>
            <wp:docPr id="12"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8" cstate="print"/>
                    <a:srcRect/>
                    <a:stretch>
                      <a:fillRect/>
                    </a:stretch>
                  </pic:blipFill>
                  <pic:spPr bwMode="auto">
                    <a:xfrm>
                      <a:off x="0" y="0"/>
                      <a:ext cx="2171065" cy="1020445"/>
                    </a:xfrm>
                    <a:prstGeom prst="rect">
                      <a:avLst/>
                    </a:prstGeom>
                    <a:noFill/>
                    <a:ln w="9525">
                      <a:noFill/>
                      <a:miter lim="800000"/>
                      <a:headEnd/>
                      <a:tailEnd/>
                    </a:ln>
                  </pic:spPr>
                </pic:pic>
              </a:graphicData>
            </a:graphic>
          </wp:anchor>
        </w:drawing>
      </w:r>
      <w:r w:rsidR="00B03162" w:rsidRPr="00757945">
        <w:rPr>
          <w:b/>
          <w:szCs w:val="24"/>
        </w:rPr>
        <w:br w:type="page"/>
      </w:r>
    </w:p>
    <w:p w:rsidR="00892792" w:rsidRPr="00757945" w:rsidRDefault="00892792" w:rsidP="00892792">
      <w:pPr>
        <w:tabs>
          <w:tab w:val="left" w:pos="0"/>
        </w:tabs>
        <w:ind w:right="36"/>
        <w:jc w:val="center"/>
        <w:rPr>
          <w:b/>
          <w:szCs w:val="24"/>
        </w:rPr>
      </w:pPr>
    </w:p>
    <w:p w:rsidR="00892792" w:rsidRPr="00757945" w:rsidRDefault="00892792" w:rsidP="00892792">
      <w:pPr>
        <w:tabs>
          <w:tab w:val="left" w:pos="0"/>
        </w:tabs>
        <w:ind w:right="36"/>
        <w:jc w:val="center"/>
        <w:rPr>
          <w:b/>
          <w:szCs w:val="24"/>
        </w:rPr>
      </w:pPr>
    </w:p>
    <w:p w:rsidR="00B8565A" w:rsidRPr="00BF3E0C" w:rsidRDefault="00B8565A" w:rsidP="00B8565A">
      <w:pPr>
        <w:tabs>
          <w:tab w:val="left" w:pos="0"/>
        </w:tabs>
        <w:ind w:right="36"/>
        <w:jc w:val="center"/>
        <w:rPr>
          <w:sz w:val="32"/>
          <w:szCs w:val="24"/>
        </w:rPr>
      </w:pPr>
      <w:r w:rsidRPr="00BF3E0C">
        <w:rPr>
          <w:sz w:val="32"/>
          <w:szCs w:val="24"/>
        </w:rPr>
        <w:t>INSTRUCTIONS FOR USE OF</w:t>
      </w:r>
    </w:p>
    <w:p w:rsidR="00B8565A" w:rsidRPr="00BF3E0C" w:rsidRDefault="00B8565A" w:rsidP="00B8565A">
      <w:pPr>
        <w:tabs>
          <w:tab w:val="left" w:pos="0"/>
        </w:tabs>
        <w:ind w:right="36"/>
        <w:jc w:val="center"/>
        <w:rPr>
          <w:sz w:val="32"/>
          <w:szCs w:val="24"/>
        </w:rPr>
      </w:pPr>
      <w:r w:rsidRPr="00BF3E0C">
        <w:rPr>
          <w:sz w:val="32"/>
          <w:szCs w:val="24"/>
        </w:rPr>
        <w:t>MODEL INVESTMENT GRADE AUDIT AGREEMENT</w:t>
      </w:r>
    </w:p>
    <w:p w:rsidR="00B8565A" w:rsidRPr="00BF3E0C" w:rsidRDefault="00B8565A" w:rsidP="00B8565A">
      <w:pPr>
        <w:tabs>
          <w:tab w:val="left" w:pos="0"/>
        </w:tabs>
        <w:ind w:right="36"/>
        <w:jc w:val="center"/>
        <w:rPr>
          <w:sz w:val="32"/>
          <w:szCs w:val="24"/>
        </w:rPr>
      </w:pPr>
      <w:r w:rsidRPr="00BF3E0C">
        <w:rPr>
          <w:sz w:val="32"/>
          <w:szCs w:val="24"/>
        </w:rPr>
        <w:t>FOR COMPREHENSIVE PROJECT</w:t>
      </w:r>
    </w:p>
    <w:p w:rsidR="00B8565A" w:rsidRPr="00BF3E0C" w:rsidRDefault="00B8565A" w:rsidP="00B8565A">
      <w:pPr>
        <w:tabs>
          <w:tab w:val="left" w:pos="0"/>
        </w:tabs>
        <w:ind w:right="36"/>
        <w:jc w:val="center"/>
        <w:rPr>
          <w:sz w:val="32"/>
          <w:szCs w:val="24"/>
        </w:rPr>
      </w:pPr>
      <w:r w:rsidRPr="00BF3E0C">
        <w:rPr>
          <w:sz w:val="32"/>
          <w:szCs w:val="24"/>
        </w:rPr>
        <w:t>UNDER BOTH</w:t>
      </w:r>
    </w:p>
    <w:p w:rsidR="00B8565A" w:rsidRPr="00BF3E0C" w:rsidRDefault="00B8565A" w:rsidP="00B8565A">
      <w:pPr>
        <w:tabs>
          <w:tab w:val="left" w:pos="0"/>
        </w:tabs>
        <w:ind w:right="36"/>
        <w:jc w:val="center"/>
        <w:rPr>
          <w:sz w:val="32"/>
          <w:szCs w:val="24"/>
        </w:rPr>
      </w:pPr>
      <w:r w:rsidRPr="00BF3E0C">
        <w:rPr>
          <w:sz w:val="32"/>
          <w:szCs w:val="24"/>
        </w:rPr>
        <w:t>225 CMR 10.00 AND 225 CMR 19.00</w:t>
      </w:r>
    </w:p>
    <w:p w:rsidR="00892792" w:rsidRPr="00757945" w:rsidRDefault="00892792" w:rsidP="00892792">
      <w:pPr>
        <w:rPr>
          <w:szCs w:val="24"/>
        </w:rPr>
      </w:pPr>
    </w:p>
    <w:p w:rsidR="00892792" w:rsidRPr="00757945" w:rsidRDefault="00892792" w:rsidP="00892792">
      <w:pP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892792" w:rsidRPr="00757945" w:rsidRDefault="00892792" w:rsidP="00892792">
      <w:pPr>
        <w:jc w:val="center"/>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F91248" w:rsidRPr="00757945" w:rsidRDefault="00F91248"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530726" w:rsidRPr="00757945" w:rsidRDefault="00530726"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43547E" w:rsidP="00892792">
      <w:pPr>
        <w:tabs>
          <w:tab w:val="left" w:pos="0"/>
        </w:tabs>
        <w:ind w:right="36"/>
        <w:rPr>
          <w:szCs w:val="24"/>
        </w:rPr>
      </w:pPr>
      <w:r>
        <w:rPr>
          <w:noProof/>
          <w:szCs w:val="24"/>
        </w:rPr>
        <w:pict>
          <v:shapetype id="_x0000_t202" coordsize="21600,21600" o:spt="202" path="m,l,21600r21600,l21600,xe">
            <v:stroke joinstyle="miter"/>
            <v:path gradientshapeok="t" o:connecttype="rect"/>
          </v:shapetype>
          <v:shape id="_x0000_s1040" type="#_x0000_t202" style="position:absolute;margin-left:.1pt;margin-top:266.15pt;width:497.55pt;height:205.95pt;z-index:251668480;mso-wrap-style:none;mso-position-horizontal-relative:margin;mso-position-vertical-relative:text">
            <v:textbox style="mso-next-textbox:#_x0000_s1040">
              <w:txbxContent>
                <w:p w:rsidR="00757945" w:rsidRDefault="00757945" w:rsidP="00FC74FE">
                  <w:pPr>
                    <w:autoSpaceDE w:val="0"/>
                    <w:autoSpaceDN w:val="0"/>
                    <w:adjustRightInd w:val="0"/>
                    <w:rPr>
                      <w:sz w:val="22"/>
                      <w:szCs w:val="22"/>
                    </w:rPr>
                  </w:pPr>
                  <w:r w:rsidRPr="007669B2">
                    <w:rPr>
                      <w:sz w:val="22"/>
                      <w:szCs w:val="22"/>
                    </w:rPr>
                    <w:t>Disclaimer</w:t>
                  </w:r>
                </w:p>
                <w:p w:rsidR="00757945" w:rsidRPr="007669B2" w:rsidRDefault="00757945" w:rsidP="00FC74FE">
                  <w:pPr>
                    <w:autoSpaceDE w:val="0"/>
                    <w:autoSpaceDN w:val="0"/>
                    <w:adjustRightInd w:val="0"/>
                    <w:rPr>
                      <w:sz w:val="22"/>
                      <w:szCs w:val="22"/>
                    </w:rPr>
                  </w:pPr>
                  <w:r w:rsidRPr="007669B2">
                    <w:rPr>
                      <w:sz w:val="22"/>
                      <w:szCs w:val="22"/>
                    </w:rPr>
                    <w:t xml:space="preserve"> </w:t>
                  </w:r>
                </w:p>
                <w:p w:rsidR="00757945" w:rsidRPr="00AB0ED2" w:rsidRDefault="00757945" w:rsidP="00FC74FE">
                  <w:pPr>
                    <w:tabs>
                      <w:tab w:val="left" w:pos="0"/>
                    </w:tabs>
                    <w:ind w:right="36"/>
                    <w:rPr>
                      <w:sz w:val="22"/>
                      <w:szCs w:val="22"/>
                    </w:rPr>
                  </w:pPr>
                  <w:r w:rsidRPr="00AB0ED2">
                    <w:rPr>
                      <w:sz w:val="22"/>
                      <w:szCs w:val="22"/>
                    </w:rPr>
                    <w:t xml:space="preserve">This document is a model </w:t>
                  </w:r>
                  <w:r>
                    <w:rPr>
                      <w:sz w:val="22"/>
                      <w:szCs w:val="22"/>
                    </w:rPr>
                    <w:t>Investment Grade Audit Agreement (IGA)</w:t>
                  </w:r>
                  <w:r w:rsidRPr="00AB0ED2">
                    <w:rPr>
                      <w:sz w:val="22"/>
                      <w:szCs w:val="22"/>
                    </w:rPr>
                    <w:t xml:space="preserve"> with provisions to use in procuring Energy Management Services </w:t>
                  </w:r>
                  <w:r>
                    <w:rPr>
                      <w:sz w:val="22"/>
                      <w:szCs w:val="22"/>
                    </w:rPr>
                    <w:t xml:space="preserve">(EMS) </w:t>
                  </w:r>
                  <w:r w:rsidRPr="00AB0ED2">
                    <w:rPr>
                      <w:sz w:val="22"/>
                      <w:szCs w:val="22"/>
                    </w:rPr>
                    <w:t xml:space="preserve">for </w:t>
                  </w:r>
                  <w:r>
                    <w:rPr>
                      <w:sz w:val="22"/>
                      <w:szCs w:val="22"/>
                    </w:rPr>
                    <w:t>comprehensive projects</w:t>
                  </w:r>
                  <w:r w:rsidRPr="00AB0ED2">
                    <w:rPr>
                      <w:sz w:val="22"/>
                      <w:szCs w:val="22"/>
                    </w:rPr>
                    <w:t xml:space="preserve"> under </w:t>
                  </w:r>
                  <w:r>
                    <w:rPr>
                      <w:sz w:val="22"/>
                      <w:szCs w:val="22"/>
                    </w:rPr>
                    <w:t xml:space="preserve">225 CMR 10.00 or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757945" w:rsidRDefault="00757945" w:rsidP="00FC74FE">
                  <w:pPr>
                    <w:tabs>
                      <w:tab w:val="left" w:pos="0"/>
                    </w:tabs>
                    <w:ind w:right="36"/>
                    <w:rPr>
                      <w:sz w:val="22"/>
                      <w:szCs w:val="22"/>
                    </w:rPr>
                  </w:pPr>
                </w:p>
                <w:p w:rsidR="00757945" w:rsidRDefault="00757945" w:rsidP="00FC74FE">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757945" w:rsidRPr="003523E9" w:rsidRDefault="00757945" w:rsidP="00FC74FE">
                  <w:pPr>
                    <w:autoSpaceDE w:val="0"/>
                    <w:autoSpaceDN w:val="0"/>
                    <w:adjustRightInd w:val="0"/>
                  </w:pPr>
                </w:p>
              </w:txbxContent>
            </v:textbox>
            <w10:wrap type="square" anchorx="margin"/>
          </v:shape>
        </w:pict>
      </w:r>
      <w:r>
        <w:rPr>
          <w:noProof/>
          <w:szCs w:val="24"/>
        </w:rPr>
        <w:pict>
          <v:shape id="_x0000_s1039" type="#_x0000_t202" style="position:absolute;margin-left:.1pt;margin-top:22.95pt;width:497.55pt;height:110.3pt;z-index:251667456;mso-wrap-style:none;mso-position-horizontal-relative:margin">
            <v:textbox style="mso-next-textbox:#_x0000_s1039;mso-fit-shape-to-text:t">
              <w:txbxContent>
                <w:p w:rsidR="00757945" w:rsidRPr="005E7256" w:rsidRDefault="00757945" w:rsidP="00FC74FE">
                  <w:pPr>
                    <w:autoSpaceDE w:val="0"/>
                    <w:autoSpaceDN w:val="0"/>
                    <w:adjustRightInd w:val="0"/>
                    <w:jc w:val="center"/>
                    <w:rPr>
                      <w:b/>
                      <w:bCs/>
                      <w:sz w:val="22"/>
                      <w:szCs w:val="22"/>
                    </w:rPr>
                  </w:pPr>
                  <w:r w:rsidRPr="005E7256">
                    <w:rPr>
                      <w:b/>
                      <w:bCs/>
                      <w:sz w:val="22"/>
                      <w:szCs w:val="22"/>
                    </w:rPr>
                    <w:t>ACKNOWLEDGEMENTS</w:t>
                  </w:r>
                </w:p>
                <w:p w:rsidR="00757945" w:rsidRDefault="00757945" w:rsidP="00FC74FE">
                  <w:pPr>
                    <w:autoSpaceDE w:val="0"/>
                    <w:autoSpaceDN w:val="0"/>
                    <w:adjustRightInd w:val="0"/>
                    <w:rPr>
                      <w:sz w:val="22"/>
                      <w:szCs w:val="22"/>
                    </w:rPr>
                  </w:pPr>
                </w:p>
                <w:p w:rsidR="00757945" w:rsidRPr="00F615FE" w:rsidRDefault="00757945" w:rsidP="00FC74FE">
                  <w:pPr>
                    <w:autoSpaceDE w:val="0"/>
                    <w:autoSpaceDN w:val="0"/>
                    <w:adjustRightInd w:val="0"/>
                    <w:rPr>
                      <w:b/>
                      <w:szCs w:val="24"/>
                    </w:rPr>
                  </w:pPr>
                  <w:r w:rsidRPr="00F615FE">
                    <w:rPr>
                      <w:sz w:val="22"/>
                      <w:szCs w:val="22"/>
                    </w:rPr>
                    <w:t xml:space="preserve">This document was prepared by Eileen McHugh, Program Coordinator (DOER). DOER would like to thank  Robert Sydney, former General Counsel (DOER); Rachel Evans, Deputy General Counsel (DOER); Beth Greenblatt, Managing Director, Beacon Integrated Solutions; and the Energy Services Coalition </w:t>
                  </w:r>
                  <w:r w:rsidR="00CE784B">
                    <w:rPr>
                      <w:sz w:val="22"/>
                      <w:szCs w:val="22"/>
                    </w:rPr>
                    <w:t xml:space="preserve">for their contribution to this </w:t>
                  </w:r>
                  <w:r w:rsidR="00CE784B">
                    <w:rPr>
                      <w:sz w:val="22"/>
                      <w:szCs w:val="22"/>
                    </w:rPr>
                    <w:t>document.</w:t>
                  </w:r>
                  <w:r>
                    <w:br w:type="page"/>
                  </w:r>
                </w:p>
              </w:txbxContent>
            </v:textbox>
            <w10:wrap type="square" anchorx="margin"/>
          </v:shape>
        </w:pict>
      </w: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FC74FE" w:rsidRPr="00757945" w:rsidRDefault="00FC74FE" w:rsidP="00892792">
      <w:pPr>
        <w:tabs>
          <w:tab w:val="left" w:pos="0"/>
        </w:tabs>
        <w:ind w:right="36"/>
        <w:rPr>
          <w:szCs w:val="24"/>
        </w:rPr>
      </w:pPr>
    </w:p>
    <w:p w:rsidR="00023813" w:rsidRPr="00757945" w:rsidRDefault="00892792" w:rsidP="00023813">
      <w:pPr>
        <w:tabs>
          <w:tab w:val="left" w:pos="0"/>
        </w:tabs>
        <w:ind w:right="36"/>
        <w:rPr>
          <w:szCs w:val="24"/>
        </w:rPr>
      </w:pPr>
      <w:r w:rsidRPr="00757945">
        <w:rPr>
          <w:szCs w:val="24"/>
        </w:rPr>
        <w:t xml:space="preserve">This document is a model Investment Grade Audit </w:t>
      </w:r>
      <w:r w:rsidR="00A969C7" w:rsidRPr="00757945">
        <w:rPr>
          <w:szCs w:val="24"/>
        </w:rPr>
        <w:t>Agreement (</w:t>
      </w:r>
      <w:r w:rsidRPr="00757945">
        <w:rPr>
          <w:szCs w:val="24"/>
        </w:rPr>
        <w:t xml:space="preserve">IGA) with provisions to use in procuring Energy Management Services under </w:t>
      </w:r>
      <w:r w:rsidR="00F91248" w:rsidRPr="00757945">
        <w:rPr>
          <w:szCs w:val="24"/>
        </w:rPr>
        <w:t>225 CMR 10.00 and 225 CMR 19.00</w:t>
      </w:r>
      <w:r w:rsidR="00023813" w:rsidRPr="00757945">
        <w:rPr>
          <w:szCs w:val="24"/>
        </w:rPr>
        <w:t xml:space="preserve">. It is a stand-alone contract for design and engineering services to identify a package of measures for implementation through an EMS contract in which efficiency savings pay for the cost of the project. </w:t>
      </w:r>
    </w:p>
    <w:p w:rsidR="00023813" w:rsidRPr="00757945" w:rsidRDefault="00023813" w:rsidP="00023813">
      <w:pPr>
        <w:tabs>
          <w:tab w:val="left" w:pos="0"/>
        </w:tabs>
        <w:ind w:right="36"/>
        <w:rPr>
          <w:szCs w:val="24"/>
        </w:rPr>
      </w:pPr>
    </w:p>
    <w:p w:rsidR="00023813" w:rsidRPr="00757945" w:rsidRDefault="00023813" w:rsidP="00023813">
      <w:pPr>
        <w:tabs>
          <w:tab w:val="left" w:pos="0"/>
        </w:tabs>
        <w:ind w:right="36"/>
        <w:rPr>
          <w:szCs w:val="24"/>
        </w:rPr>
      </w:pPr>
      <w:r w:rsidRPr="00757945">
        <w:rPr>
          <w:szCs w:val="24"/>
        </w:rPr>
        <w:t>Typically, the cost of the audit is based on the square footage to be audited as well as the type of facility and the complexity of the energy-using systems. The cost of the audit contract can be rolled-into the energy performance contract and paid through the guaranteed efficiency savings just like other measures. If the ESCO cannot identify projects that meet the client’s pre-established financial guidelines, typically, there will be no cost for the audit (need to review negotiated terms)</w:t>
      </w:r>
    </w:p>
    <w:p w:rsidR="00023813" w:rsidRPr="00757945" w:rsidRDefault="00023813" w:rsidP="00023813">
      <w:pPr>
        <w:spacing w:after="60"/>
        <w:rPr>
          <w:rFonts w:eastAsia="MS Mincho"/>
          <w:b/>
          <w:szCs w:val="24"/>
        </w:rPr>
      </w:pPr>
    </w:p>
    <w:p w:rsidR="00023813" w:rsidRPr="00757945" w:rsidRDefault="00023813" w:rsidP="00023813">
      <w:pPr>
        <w:tabs>
          <w:tab w:val="left" w:pos="0"/>
        </w:tabs>
        <w:ind w:right="36"/>
        <w:rPr>
          <w:szCs w:val="24"/>
        </w:rPr>
      </w:pPr>
      <w:r w:rsidRPr="00757945">
        <w:rPr>
          <w:szCs w:val="24"/>
        </w:rPr>
        <w:t xml:space="preserve">The audit contract further establishes guidelines for the project </w:t>
      </w:r>
      <w:r w:rsidR="00372FB4" w:rsidRPr="00757945">
        <w:rPr>
          <w:szCs w:val="24"/>
        </w:rPr>
        <w:t>created</w:t>
      </w:r>
      <w:r w:rsidRPr="00757945">
        <w:rPr>
          <w:szCs w:val="24"/>
        </w:rPr>
        <w:t xml:space="preserve"> in the RFP or RFQ: maximum financing term, eligible revenue streams, guarantee requirements, etc. A baseline of energy use is established as a benchmark for determining savings after the retrofits, the maximum markups (provided in the proposal) and fees to be charged by the ESCO are itemized. </w:t>
      </w:r>
    </w:p>
    <w:p w:rsidR="00372FB4" w:rsidRPr="00757945" w:rsidRDefault="00372FB4" w:rsidP="00023813">
      <w:pPr>
        <w:tabs>
          <w:tab w:val="left" w:pos="0"/>
        </w:tabs>
        <w:ind w:right="36"/>
        <w:rPr>
          <w:szCs w:val="24"/>
        </w:rPr>
      </w:pPr>
    </w:p>
    <w:p w:rsidR="00372FB4" w:rsidRPr="00757945" w:rsidRDefault="00023813" w:rsidP="00023813">
      <w:pPr>
        <w:tabs>
          <w:tab w:val="left" w:pos="0"/>
        </w:tabs>
        <w:ind w:right="36"/>
        <w:rPr>
          <w:szCs w:val="24"/>
        </w:rPr>
      </w:pPr>
      <w:r w:rsidRPr="00757945">
        <w:rPr>
          <w:szCs w:val="24"/>
        </w:rPr>
        <w:t xml:space="preserve">Measurement and verification standards are </w:t>
      </w:r>
      <w:r w:rsidR="00372FB4" w:rsidRPr="00757945">
        <w:rPr>
          <w:szCs w:val="24"/>
        </w:rPr>
        <w:t>detailed, along with the required</w:t>
      </w:r>
      <w:r w:rsidRPr="00757945">
        <w:rPr>
          <w:szCs w:val="24"/>
        </w:rPr>
        <w:t xml:space="preserve"> measurement and verification plan</w:t>
      </w:r>
      <w:r w:rsidR="00372FB4" w:rsidRPr="00757945">
        <w:rPr>
          <w:szCs w:val="24"/>
        </w:rPr>
        <w:t xml:space="preserve">. </w:t>
      </w:r>
      <w:r w:rsidRPr="00757945">
        <w:rPr>
          <w:szCs w:val="24"/>
        </w:rPr>
        <w:t>A commissioning plan is also laid out</w:t>
      </w:r>
      <w:r w:rsidR="00372FB4" w:rsidRPr="00757945">
        <w:rPr>
          <w:szCs w:val="24"/>
        </w:rPr>
        <w:t xml:space="preserve">. The </w:t>
      </w:r>
      <w:r w:rsidRPr="00757945">
        <w:rPr>
          <w:szCs w:val="24"/>
        </w:rPr>
        <w:t xml:space="preserve">ESCO will identify potential projects based on opportunities to achieve efficiency and cost savings </w:t>
      </w:r>
      <w:r w:rsidR="00372FB4" w:rsidRPr="00757945">
        <w:rPr>
          <w:szCs w:val="24"/>
        </w:rPr>
        <w:t>that</w:t>
      </w:r>
      <w:r w:rsidRPr="00757945">
        <w:rPr>
          <w:szCs w:val="24"/>
        </w:rPr>
        <w:t xml:space="preserve"> meet the client’s needs</w:t>
      </w:r>
      <w:r w:rsidR="00372FB4" w:rsidRPr="00757945">
        <w:rPr>
          <w:szCs w:val="24"/>
        </w:rPr>
        <w:t xml:space="preserve"> – an iterative process </w:t>
      </w:r>
      <w:r w:rsidRPr="00757945">
        <w:rPr>
          <w:szCs w:val="24"/>
        </w:rPr>
        <w:t>between the ESCO and the client is critical to esta</w:t>
      </w:r>
      <w:r w:rsidR="00372FB4" w:rsidRPr="00757945">
        <w:rPr>
          <w:szCs w:val="24"/>
        </w:rPr>
        <w:t xml:space="preserve">blishing the potential projects. </w:t>
      </w:r>
      <w:r w:rsidRPr="00757945">
        <w:rPr>
          <w:szCs w:val="24"/>
        </w:rPr>
        <w:t>A package of retrofit measures will be presented in terms of projected annual guaranteed efficiency savings that meet or exceed annual financing payments</w:t>
      </w:r>
      <w:r w:rsidR="00372FB4" w:rsidRPr="00757945">
        <w:rPr>
          <w:szCs w:val="24"/>
        </w:rPr>
        <w:t xml:space="preserve">. </w:t>
      </w:r>
    </w:p>
    <w:p w:rsidR="00372FB4" w:rsidRPr="00757945" w:rsidRDefault="00372FB4" w:rsidP="00023813">
      <w:pPr>
        <w:tabs>
          <w:tab w:val="left" w:pos="0"/>
        </w:tabs>
        <w:ind w:right="36"/>
        <w:rPr>
          <w:szCs w:val="24"/>
        </w:rPr>
      </w:pPr>
    </w:p>
    <w:p w:rsidR="00892792" w:rsidRPr="00757945" w:rsidRDefault="00892792" w:rsidP="00023813">
      <w:pPr>
        <w:tabs>
          <w:tab w:val="left" w:pos="0"/>
        </w:tabs>
        <w:ind w:right="36"/>
        <w:rPr>
          <w:szCs w:val="24"/>
        </w:rPr>
      </w:pPr>
      <w:r w:rsidRPr="00757945">
        <w:rPr>
          <w:szCs w:val="24"/>
        </w:rPr>
        <w:t>When procuring for EMS, it is the sole responsibility of each governing body to consult with legal counsel in preparing any documents and to ensure compliance with all applicable federal, state, and local laws, rules, regulations, and procurement procedures.</w:t>
      </w:r>
    </w:p>
    <w:p w:rsidR="00892792" w:rsidRPr="00757945" w:rsidRDefault="00892792" w:rsidP="00892792">
      <w:pPr>
        <w:tabs>
          <w:tab w:val="left" w:pos="0"/>
        </w:tabs>
        <w:ind w:right="36"/>
        <w:rPr>
          <w:szCs w:val="24"/>
        </w:rPr>
      </w:pPr>
    </w:p>
    <w:p w:rsidR="00892792" w:rsidRPr="00757945" w:rsidRDefault="00892792" w:rsidP="004200B1">
      <w:pPr>
        <w:numPr>
          <w:ilvl w:val="0"/>
          <w:numId w:val="36"/>
        </w:numPr>
        <w:tabs>
          <w:tab w:val="left" w:pos="0"/>
        </w:tabs>
        <w:ind w:right="36"/>
        <w:rPr>
          <w:szCs w:val="24"/>
        </w:rPr>
      </w:pPr>
      <w:r w:rsidRPr="00757945">
        <w:rPr>
          <w:szCs w:val="24"/>
        </w:rPr>
        <w:t>Use this model IGA as a foundation for the contract. The document is intended as guidance to ensure compliance with the statute and the regulation.</w:t>
      </w:r>
    </w:p>
    <w:p w:rsidR="00892792" w:rsidRPr="00757945" w:rsidRDefault="00892792" w:rsidP="00892792">
      <w:pPr>
        <w:tabs>
          <w:tab w:val="left" w:pos="0"/>
        </w:tabs>
        <w:ind w:left="720" w:right="36"/>
        <w:rPr>
          <w:szCs w:val="24"/>
        </w:rPr>
      </w:pPr>
    </w:p>
    <w:p w:rsidR="00892792" w:rsidRPr="00757945" w:rsidRDefault="00892792" w:rsidP="004200B1">
      <w:pPr>
        <w:numPr>
          <w:ilvl w:val="0"/>
          <w:numId w:val="36"/>
        </w:numPr>
        <w:tabs>
          <w:tab w:val="left" w:pos="0"/>
        </w:tabs>
        <w:ind w:right="36"/>
        <w:rPr>
          <w:szCs w:val="24"/>
        </w:rPr>
      </w:pPr>
      <w:r w:rsidRPr="00757945">
        <w:rPr>
          <w:szCs w:val="24"/>
        </w:rPr>
        <w:t xml:space="preserve">File the signed agreement electronically with DOER fifteen days after contract is executed. To file </w:t>
      </w:r>
      <w:r w:rsidR="00530726" w:rsidRPr="00757945">
        <w:rPr>
          <w:szCs w:val="24"/>
        </w:rPr>
        <w:t>competitive solicitation</w:t>
      </w:r>
      <w:r w:rsidRPr="00757945">
        <w:rPr>
          <w:szCs w:val="24"/>
        </w:rPr>
        <w:t xml:space="preserve"> documents, contracts, and annual reports with the DOER, email one complete electronic copy to: </w:t>
      </w:r>
      <w:hyperlink r:id="rId9" w:history="1">
        <w:r w:rsidRPr="00757945">
          <w:rPr>
            <w:szCs w:val="24"/>
          </w:rPr>
          <w:t>EMS.DOER@state.ma.us</w:t>
        </w:r>
      </w:hyperlink>
      <w:r w:rsidRPr="00757945">
        <w:rPr>
          <w:szCs w:val="24"/>
        </w:rPr>
        <w:t xml:space="preserve"> and mail one complete copy to:</w:t>
      </w:r>
    </w:p>
    <w:p w:rsidR="00892792" w:rsidRPr="00757945" w:rsidRDefault="00892792" w:rsidP="00892792">
      <w:pPr>
        <w:shd w:val="clear" w:color="auto" w:fill="FFFFFF"/>
        <w:spacing w:before="96" w:after="168" w:line="312" w:lineRule="atLeast"/>
        <w:ind w:left="2160"/>
        <w:rPr>
          <w:szCs w:val="24"/>
        </w:rPr>
      </w:pPr>
      <w:r w:rsidRPr="00757945">
        <w:rPr>
          <w:szCs w:val="24"/>
        </w:rPr>
        <w:t>Massachusetts Department of Energy Resources</w:t>
      </w:r>
      <w:r w:rsidRPr="00757945">
        <w:rPr>
          <w:szCs w:val="24"/>
        </w:rPr>
        <w:br/>
        <w:t xml:space="preserve">Attn: </w:t>
      </w:r>
      <w:r w:rsidRPr="00757945">
        <w:rPr>
          <w:b/>
          <w:bCs/>
          <w:szCs w:val="24"/>
        </w:rPr>
        <w:t>NOTIFICATION OF EMS PROCUREMENT</w:t>
      </w:r>
      <w:r w:rsidRPr="00757945">
        <w:rPr>
          <w:szCs w:val="24"/>
        </w:rPr>
        <w:br/>
        <w:t>100 Cambridge St., Suite 1020</w:t>
      </w:r>
      <w:r w:rsidRPr="00757945">
        <w:rPr>
          <w:szCs w:val="24"/>
        </w:rPr>
        <w:br/>
        <w:t>Boston, MA 02114</w:t>
      </w:r>
    </w:p>
    <w:p w:rsidR="00892792" w:rsidRPr="00757945" w:rsidRDefault="00892792" w:rsidP="00892792">
      <w:pPr>
        <w:rPr>
          <w:szCs w:val="24"/>
        </w:rPr>
      </w:pPr>
    </w:p>
    <w:p w:rsidR="00F91248" w:rsidRPr="00757945" w:rsidRDefault="00F91248" w:rsidP="00B43DFB">
      <w:pPr>
        <w:rPr>
          <w:szCs w:val="24"/>
        </w:rPr>
      </w:pPr>
    </w:p>
    <w:p w:rsidR="00F91248" w:rsidRPr="00757945" w:rsidRDefault="00F91248" w:rsidP="00B43DFB">
      <w:pPr>
        <w:rPr>
          <w:szCs w:val="24"/>
        </w:rPr>
      </w:pPr>
    </w:p>
    <w:p w:rsidR="00F91248" w:rsidRPr="00757945" w:rsidRDefault="00F91248" w:rsidP="00B43DFB">
      <w:pPr>
        <w:rPr>
          <w:szCs w:val="24"/>
        </w:rPr>
      </w:pPr>
    </w:p>
    <w:p w:rsidR="00F91248" w:rsidRPr="00757945" w:rsidRDefault="00F91248" w:rsidP="00B43DFB">
      <w:pPr>
        <w:rPr>
          <w:szCs w:val="24"/>
        </w:rPr>
      </w:pPr>
    </w:p>
    <w:p w:rsidR="00F91248" w:rsidRPr="00757945" w:rsidRDefault="00F91248" w:rsidP="00B43DFB">
      <w:pPr>
        <w:rPr>
          <w:szCs w:val="24"/>
        </w:rPr>
      </w:pPr>
    </w:p>
    <w:p w:rsidR="00F91248" w:rsidRPr="00757945" w:rsidRDefault="00F91248" w:rsidP="00B43DFB">
      <w:pPr>
        <w:rPr>
          <w:szCs w:val="24"/>
        </w:rPr>
      </w:pPr>
      <w:r w:rsidRPr="00757945">
        <w:rPr>
          <w:szCs w:val="24"/>
        </w:rPr>
        <w:t>The Model IGA begins on the next page.</w:t>
      </w:r>
    </w:p>
    <w:p w:rsidR="00F91248" w:rsidRPr="00757945" w:rsidRDefault="00F91248" w:rsidP="00B43DFB">
      <w:pPr>
        <w:rPr>
          <w:szCs w:val="24"/>
        </w:rPr>
      </w:pPr>
    </w:p>
    <w:p w:rsidR="00F91248" w:rsidRPr="00757945" w:rsidRDefault="00F91248" w:rsidP="00B43DFB">
      <w:pPr>
        <w:rPr>
          <w:szCs w:val="24"/>
        </w:rPr>
      </w:pPr>
    </w:p>
    <w:p w:rsidR="00F91248" w:rsidRPr="00757945" w:rsidRDefault="00F91248" w:rsidP="00B43DFB">
      <w:pPr>
        <w:rPr>
          <w:szCs w:val="24"/>
        </w:rPr>
        <w:sectPr w:rsidR="00F91248" w:rsidRPr="00757945" w:rsidSect="00B03162">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continuous"/>
          <w:pgSz w:w="12240" w:h="15840"/>
          <w:pgMar w:top="1152" w:right="1152" w:bottom="806" w:left="1152" w:header="720" w:footer="720" w:gutter="0"/>
          <w:cols w:space="720"/>
          <w:noEndnote/>
          <w:titlePg/>
          <w:docGrid w:linePitch="326"/>
        </w:sectPr>
      </w:pPr>
    </w:p>
    <w:p w:rsidR="00892792" w:rsidRDefault="00892792" w:rsidP="00530726">
      <w:pPr>
        <w:rPr>
          <w:szCs w:val="24"/>
        </w:rPr>
      </w:pPr>
    </w:p>
    <w:p w:rsidR="00C14827" w:rsidRPr="00757945" w:rsidRDefault="00C14827" w:rsidP="00530726">
      <w:pPr>
        <w:rPr>
          <w:szCs w:val="24"/>
        </w:rPr>
      </w:pPr>
    </w:p>
    <w:p w:rsidR="00563497" w:rsidRPr="00757945" w:rsidRDefault="00B43DFB" w:rsidP="00530726">
      <w:pPr>
        <w:rPr>
          <w:szCs w:val="24"/>
        </w:rPr>
      </w:pPr>
      <w:r w:rsidRPr="00757945">
        <w:rPr>
          <w:szCs w:val="24"/>
        </w:rPr>
        <w:t xml:space="preserve">This </w:t>
      </w:r>
      <w:r w:rsidR="000A1B82" w:rsidRPr="00757945">
        <w:rPr>
          <w:szCs w:val="24"/>
        </w:rPr>
        <w:t xml:space="preserve">Energy </w:t>
      </w:r>
      <w:r w:rsidRPr="00757945">
        <w:rPr>
          <w:szCs w:val="24"/>
        </w:rPr>
        <w:t>Audit Agreement</w:t>
      </w:r>
      <w:r w:rsidRPr="00757945">
        <w:rPr>
          <w:b/>
          <w:szCs w:val="24"/>
        </w:rPr>
        <w:t xml:space="preserve"> </w:t>
      </w:r>
      <w:r w:rsidRPr="00757945">
        <w:rPr>
          <w:szCs w:val="24"/>
        </w:rPr>
        <w:t xml:space="preserve">(“Agreement”) is made and entered into this ____________________, 20__ by and between ______________________________________ (“ESCO”) and _________________________ (“Awarding Authority”) for the purpose of </w:t>
      </w:r>
      <w:r w:rsidR="00FC76F2" w:rsidRPr="00757945">
        <w:rPr>
          <w:szCs w:val="24"/>
        </w:rPr>
        <w:t xml:space="preserve">an </w:t>
      </w:r>
      <w:r w:rsidR="00530726" w:rsidRPr="00757945">
        <w:rPr>
          <w:szCs w:val="24"/>
        </w:rPr>
        <w:t>I</w:t>
      </w:r>
      <w:r w:rsidR="00523231" w:rsidRPr="00757945">
        <w:rPr>
          <w:szCs w:val="24"/>
        </w:rPr>
        <w:t xml:space="preserve">nvestment </w:t>
      </w:r>
      <w:r w:rsidR="00530726" w:rsidRPr="00757945">
        <w:rPr>
          <w:szCs w:val="24"/>
        </w:rPr>
        <w:t>G</w:t>
      </w:r>
      <w:r w:rsidR="00523231" w:rsidRPr="00757945">
        <w:rPr>
          <w:szCs w:val="24"/>
        </w:rPr>
        <w:t xml:space="preserve">rade </w:t>
      </w:r>
      <w:r w:rsidR="00FC76F2" w:rsidRPr="00757945">
        <w:rPr>
          <w:szCs w:val="24"/>
        </w:rPr>
        <w:t xml:space="preserve">Energy Audit </w:t>
      </w:r>
      <w:r w:rsidR="00523231" w:rsidRPr="00757945">
        <w:rPr>
          <w:szCs w:val="24"/>
        </w:rPr>
        <w:t xml:space="preserve">(IGA) </w:t>
      </w:r>
      <w:r w:rsidR="00FC76F2" w:rsidRPr="00757945">
        <w:rPr>
          <w:szCs w:val="24"/>
        </w:rPr>
        <w:t xml:space="preserve">and project development services to </w:t>
      </w:r>
      <w:r w:rsidRPr="00757945">
        <w:rPr>
          <w:szCs w:val="24"/>
        </w:rPr>
        <w:t>identify</w:t>
      </w:r>
      <w:r w:rsidR="00FC76F2" w:rsidRPr="00757945">
        <w:rPr>
          <w:szCs w:val="24"/>
        </w:rPr>
        <w:t xml:space="preserve"> economically feasible energy and water</w:t>
      </w:r>
      <w:r w:rsidRPr="00757945">
        <w:rPr>
          <w:szCs w:val="24"/>
        </w:rPr>
        <w:t xml:space="preserve"> conservation measures to improve thermal efficiency, conserve energy</w:t>
      </w:r>
      <w:r w:rsidR="005769B8" w:rsidRPr="00757945">
        <w:rPr>
          <w:szCs w:val="24"/>
        </w:rPr>
        <w:t xml:space="preserve"> and water</w:t>
      </w:r>
      <w:r w:rsidRPr="00757945">
        <w:rPr>
          <w:szCs w:val="24"/>
        </w:rPr>
        <w:t>, reduce waste water</w:t>
      </w:r>
      <w:r w:rsidR="00E2259D" w:rsidRPr="00757945">
        <w:rPr>
          <w:szCs w:val="24"/>
        </w:rPr>
        <w:t xml:space="preserve"> (“ECM”)</w:t>
      </w:r>
      <w:r w:rsidRPr="00757945">
        <w:rPr>
          <w:szCs w:val="24"/>
        </w:rPr>
        <w:t>, and, when specified, generate electrical power at Awarding Authority properties.</w:t>
      </w:r>
    </w:p>
    <w:p w:rsidR="00563497" w:rsidRPr="00757945" w:rsidRDefault="00563497" w:rsidP="00B43DFB">
      <w:pPr>
        <w:rPr>
          <w:szCs w:val="24"/>
        </w:rPr>
      </w:pPr>
    </w:p>
    <w:p w:rsidR="00B43DFB" w:rsidRPr="00757945" w:rsidRDefault="00B43DFB" w:rsidP="00B43DFB">
      <w:pPr>
        <w:rPr>
          <w:szCs w:val="24"/>
        </w:rPr>
      </w:pPr>
      <w:r w:rsidRPr="00757945">
        <w:rPr>
          <w:szCs w:val="24"/>
        </w:rPr>
        <w:t xml:space="preserve">This Agreement is entered pursuant to a </w:t>
      </w:r>
      <w:r w:rsidR="00A43664" w:rsidRPr="00757945">
        <w:rPr>
          <w:color w:val="0000CC"/>
          <w:szCs w:val="24"/>
        </w:rPr>
        <w:t>[</w:t>
      </w:r>
      <w:r w:rsidRPr="00757945">
        <w:rPr>
          <w:color w:val="0000CC"/>
          <w:szCs w:val="24"/>
        </w:rPr>
        <w:t xml:space="preserve">Request for </w:t>
      </w:r>
      <w:r w:rsidR="00595F29" w:rsidRPr="00757945">
        <w:rPr>
          <w:color w:val="0000CC"/>
          <w:szCs w:val="24"/>
        </w:rPr>
        <w:t xml:space="preserve">Proposal or </w:t>
      </w:r>
      <w:r w:rsidR="00E2259D" w:rsidRPr="00757945">
        <w:rPr>
          <w:color w:val="0000CC"/>
          <w:szCs w:val="24"/>
        </w:rPr>
        <w:t xml:space="preserve">Request for </w:t>
      </w:r>
      <w:r w:rsidR="00595F29" w:rsidRPr="00757945">
        <w:rPr>
          <w:color w:val="0000CC"/>
          <w:szCs w:val="24"/>
        </w:rPr>
        <w:t xml:space="preserve">Qualifications </w:t>
      </w:r>
      <w:r w:rsidRPr="00757945">
        <w:rPr>
          <w:color w:val="0000CC"/>
          <w:szCs w:val="24"/>
        </w:rPr>
        <w:t>(“</w:t>
      </w:r>
      <w:r w:rsidR="00CA79BA" w:rsidRPr="00757945">
        <w:rPr>
          <w:color w:val="0000CC"/>
          <w:szCs w:val="24"/>
        </w:rPr>
        <w:t>RFP/RFQ</w:t>
      </w:r>
      <w:r w:rsidRPr="00757945">
        <w:rPr>
          <w:color w:val="0000CC"/>
          <w:szCs w:val="24"/>
        </w:rPr>
        <w:t>”)</w:t>
      </w:r>
      <w:r w:rsidR="00A43664" w:rsidRPr="00757945">
        <w:rPr>
          <w:color w:val="0000CC"/>
          <w:szCs w:val="24"/>
        </w:rPr>
        <w:t>]</w:t>
      </w:r>
      <w:r w:rsidRPr="00757945">
        <w:rPr>
          <w:szCs w:val="24"/>
        </w:rPr>
        <w:t xml:space="preserve"> issued by the Awarding Authority dated _____________________, 20__</w:t>
      </w:r>
      <w:r w:rsidR="000A1B82" w:rsidRPr="00757945">
        <w:rPr>
          <w:szCs w:val="24"/>
        </w:rPr>
        <w:t xml:space="preserve">, and any changes thereto, </w:t>
      </w:r>
      <w:r w:rsidRPr="00757945">
        <w:rPr>
          <w:szCs w:val="24"/>
        </w:rPr>
        <w:t xml:space="preserve">and ESCO’s response to said </w:t>
      </w:r>
      <w:r w:rsidR="00CA79BA" w:rsidRPr="00757945">
        <w:rPr>
          <w:szCs w:val="24"/>
        </w:rPr>
        <w:t>RFP/RFQ</w:t>
      </w:r>
      <w:r w:rsidRPr="00757945">
        <w:rPr>
          <w:szCs w:val="24"/>
        </w:rPr>
        <w:t xml:space="preserve"> and any revisions thereto (“Response”). A product of this Agreement shall be a</w:t>
      </w:r>
      <w:r w:rsidR="000A1B82" w:rsidRPr="00757945">
        <w:rPr>
          <w:szCs w:val="24"/>
        </w:rPr>
        <w:t>n</w:t>
      </w:r>
      <w:r w:rsidRPr="00757945">
        <w:rPr>
          <w:szCs w:val="24"/>
        </w:rPr>
        <w:t xml:space="preserve"> </w:t>
      </w:r>
      <w:r w:rsidR="00E2259D" w:rsidRPr="00757945">
        <w:rPr>
          <w:szCs w:val="24"/>
        </w:rPr>
        <w:t>e</w:t>
      </w:r>
      <w:r w:rsidR="000A1B82" w:rsidRPr="00757945">
        <w:rPr>
          <w:szCs w:val="24"/>
        </w:rPr>
        <w:t>nergy</w:t>
      </w:r>
      <w:r w:rsidRPr="00757945">
        <w:rPr>
          <w:szCs w:val="24"/>
        </w:rPr>
        <w:t xml:space="preserve"> </w:t>
      </w:r>
      <w:r w:rsidR="00E2259D" w:rsidRPr="00757945">
        <w:rPr>
          <w:szCs w:val="24"/>
        </w:rPr>
        <w:t>a</w:t>
      </w:r>
      <w:r w:rsidRPr="00757945">
        <w:rPr>
          <w:szCs w:val="24"/>
        </w:rPr>
        <w:t xml:space="preserve">udit </w:t>
      </w:r>
      <w:r w:rsidR="005769B8" w:rsidRPr="00757945">
        <w:rPr>
          <w:szCs w:val="24"/>
        </w:rPr>
        <w:t xml:space="preserve">and </w:t>
      </w:r>
      <w:r w:rsidR="00E2259D" w:rsidRPr="00757945">
        <w:rPr>
          <w:szCs w:val="24"/>
        </w:rPr>
        <w:t>r</w:t>
      </w:r>
      <w:r w:rsidR="0066607D" w:rsidRPr="00757945">
        <w:rPr>
          <w:szCs w:val="24"/>
        </w:rPr>
        <w:t>eport, which</w:t>
      </w:r>
      <w:r w:rsidRPr="00757945">
        <w:rPr>
          <w:szCs w:val="24"/>
        </w:rPr>
        <w:t xml:space="preserve">, together with </w:t>
      </w:r>
      <w:r w:rsidR="0066607D" w:rsidRPr="00757945">
        <w:rPr>
          <w:szCs w:val="24"/>
        </w:rPr>
        <w:t>all</w:t>
      </w:r>
      <w:r w:rsidRPr="00757945">
        <w:rPr>
          <w:szCs w:val="24"/>
        </w:rPr>
        <w:t xml:space="preserve"> related drawings, plans and revisions shall become the specifications for work to be performed by the ESCO under a separate </w:t>
      </w:r>
      <w:r w:rsidR="00E2259D" w:rsidRPr="00757945">
        <w:rPr>
          <w:szCs w:val="24"/>
        </w:rPr>
        <w:t>e</w:t>
      </w:r>
      <w:r w:rsidRPr="00757945">
        <w:rPr>
          <w:szCs w:val="24"/>
        </w:rPr>
        <w:t xml:space="preserve">nergy </w:t>
      </w:r>
      <w:r w:rsidR="00E2259D" w:rsidRPr="00757945">
        <w:rPr>
          <w:szCs w:val="24"/>
        </w:rPr>
        <w:t>m</w:t>
      </w:r>
      <w:r w:rsidRPr="00757945">
        <w:rPr>
          <w:szCs w:val="24"/>
        </w:rPr>
        <w:t xml:space="preserve">anagement </w:t>
      </w:r>
      <w:r w:rsidR="00E2259D" w:rsidRPr="00757945">
        <w:rPr>
          <w:szCs w:val="24"/>
        </w:rPr>
        <w:t>s</w:t>
      </w:r>
      <w:r w:rsidRPr="00757945">
        <w:rPr>
          <w:szCs w:val="24"/>
        </w:rPr>
        <w:t xml:space="preserve">ervices </w:t>
      </w:r>
      <w:r w:rsidR="00604AC8" w:rsidRPr="00757945">
        <w:rPr>
          <w:szCs w:val="24"/>
        </w:rPr>
        <w:t>contract</w:t>
      </w:r>
      <w:r w:rsidRPr="00757945">
        <w:rPr>
          <w:szCs w:val="24"/>
        </w:rPr>
        <w:t xml:space="preserve"> (“Contract”) to be executed </w:t>
      </w:r>
      <w:r w:rsidRPr="00757945">
        <w:rPr>
          <w:i/>
          <w:szCs w:val="24"/>
        </w:rPr>
        <w:t>after</w:t>
      </w:r>
      <w:r w:rsidRPr="00757945">
        <w:rPr>
          <w:szCs w:val="24"/>
        </w:rPr>
        <w:t xml:space="preserve"> the acceptance by the Awarding Authority of the </w:t>
      </w:r>
      <w:r w:rsidR="004014B1" w:rsidRPr="00757945">
        <w:rPr>
          <w:szCs w:val="24"/>
        </w:rPr>
        <w:t xml:space="preserve">final </w:t>
      </w:r>
      <w:r w:rsidR="000A1B82" w:rsidRPr="00757945">
        <w:rPr>
          <w:szCs w:val="24"/>
        </w:rPr>
        <w:t xml:space="preserve">Energy </w:t>
      </w:r>
      <w:r w:rsidRPr="00757945">
        <w:rPr>
          <w:szCs w:val="24"/>
        </w:rPr>
        <w:t>Audit</w:t>
      </w:r>
      <w:r w:rsidR="004014B1" w:rsidRPr="00757945">
        <w:rPr>
          <w:szCs w:val="24"/>
        </w:rPr>
        <w:t xml:space="preserve"> Report</w:t>
      </w:r>
      <w:r w:rsidRPr="00757945">
        <w:rPr>
          <w:szCs w:val="24"/>
        </w:rPr>
        <w:t>.</w:t>
      </w:r>
    </w:p>
    <w:p w:rsidR="00595F29" w:rsidRPr="00757945" w:rsidRDefault="00595F29" w:rsidP="00595F29">
      <w:pPr>
        <w:rPr>
          <w:szCs w:val="24"/>
        </w:rPr>
      </w:pPr>
    </w:p>
    <w:p w:rsidR="00595F29" w:rsidRPr="00757945" w:rsidRDefault="00595F29" w:rsidP="00595F29">
      <w:pPr>
        <w:rPr>
          <w:szCs w:val="24"/>
        </w:rPr>
      </w:pPr>
      <w:r w:rsidRPr="00757945">
        <w:rPr>
          <w:szCs w:val="24"/>
        </w:rPr>
        <w:t>This Agreement is coterminous with the Contract.</w:t>
      </w:r>
    </w:p>
    <w:p w:rsidR="00523231" w:rsidRPr="00757945" w:rsidRDefault="00523231" w:rsidP="00B43DFB">
      <w:pPr>
        <w:rPr>
          <w:szCs w:val="24"/>
        </w:rPr>
      </w:pPr>
    </w:p>
    <w:p w:rsidR="00523231" w:rsidRPr="00757945" w:rsidRDefault="00EE51A1" w:rsidP="00EE51A1">
      <w:pPr>
        <w:autoSpaceDE w:val="0"/>
        <w:autoSpaceDN w:val="0"/>
        <w:adjustRightInd w:val="0"/>
        <w:rPr>
          <w:b/>
          <w:caps/>
          <w:szCs w:val="24"/>
          <w:u w:val="single"/>
        </w:rPr>
      </w:pPr>
      <w:r w:rsidRPr="00757945">
        <w:rPr>
          <w:b/>
          <w:caps/>
          <w:szCs w:val="24"/>
        </w:rPr>
        <w:t>Section 1:</w:t>
      </w:r>
      <w:r w:rsidRPr="00757945">
        <w:rPr>
          <w:b/>
          <w:caps/>
          <w:szCs w:val="24"/>
          <w:u w:val="single"/>
        </w:rPr>
        <w:t xml:space="preserve"> </w:t>
      </w:r>
      <w:r w:rsidR="00523231" w:rsidRPr="00757945">
        <w:rPr>
          <w:b/>
          <w:caps/>
          <w:szCs w:val="24"/>
          <w:u w:val="single"/>
        </w:rPr>
        <w:t>Services</w:t>
      </w:r>
    </w:p>
    <w:p w:rsidR="001F2712" w:rsidRPr="00757945" w:rsidRDefault="001F2712" w:rsidP="001F2712">
      <w:pPr>
        <w:autoSpaceDE w:val="0"/>
        <w:autoSpaceDN w:val="0"/>
        <w:adjustRightInd w:val="0"/>
        <w:rPr>
          <w:b/>
          <w:caps/>
          <w:szCs w:val="24"/>
        </w:rPr>
      </w:pPr>
    </w:p>
    <w:p w:rsidR="00EE51A1" w:rsidRPr="00757945" w:rsidRDefault="00EE51A1" w:rsidP="00EE51A1">
      <w:pPr>
        <w:rPr>
          <w:szCs w:val="24"/>
        </w:rPr>
      </w:pPr>
      <w:r w:rsidRPr="00757945">
        <w:rPr>
          <w:szCs w:val="24"/>
        </w:rPr>
        <w:t xml:space="preserve">The </w:t>
      </w:r>
      <w:r w:rsidR="001F2712" w:rsidRPr="00757945">
        <w:rPr>
          <w:szCs w:val="24"/>
        </w:rPr>
        <w:t xml:space="preserve">ESCO agrees to provide an “IGA” for the projects at the facility in accordance with Exhibit </w:t>
      </w:r>
      <w:r w:rsidR="008F6DDE" w:rsidRPr="00757945">
        <w:rPr>
          <w:szCs w:val="24"/>
        </w:rPr>
        <w:t>A:</w:t>
      </w:r>
      <w:r w:rsidR="0066607D" w:rsidRPr="00757945">
        <w:rPr>
          <w:szCs w:val="24"/>
        </w:rPr>
        <w:t xml:space="preserve"> Scope of Audit</w:t>
      </w:r>
      <w:r w:rsidR="001F2712" w:rsidRPr="00757945">
        <w:rPr>
          <w:szCs w:val="24"/>
        </w:rPr>
        <w:t>. The services shall include a detailed energy audit presenting the optimized project including long-term sustainable energy efficiency and infra</w:t>
      </w:r>
      <w:r w:rsidR="0066607D" w:rsidRPr="00757945">
        <w:rPr>
          <w:szCs w:val="24"/>
        </w:rPr>
        <w:t xml:space="preserve">structure upgrades commercially </w:t>
      </w:r>
      <w:r w:rsidR="001F2712" w:rsidRPr="00757945">
        <w:rPr>
          <w:szCs w:val="24"/>
        </w:rPr>
        <w:t>acceptable to the Awarding Authority</w:t>
      </w:r>
      <w:r w:rsidRPr="00757945">
        <w:rPr>
          <w:szCs w:val="24"/>
        </w:rPr>
        <w:t>. In the determination of ECMs, the ESCO agrees to assume full responsibility to identify all requirements to execute such ECMs.</w:t>
      </w:r>
    </w:p>
    <w:p w:rsidR="001F2712" w:rsidRPr="00757945" w:rsidRDefault="001F2712" w:rsidP="00EE51A1">
      <w:pPr>
        <w:rPr>
          <w:szCs w:val="24"/>
        </w:rPr>
      </w:pPr>
    </w:p>
    <w:p w:rsidR="00A95E22" w:rsidRPr="00757945" w:rsidRDefault="00EE51A1" w:rsidP="00EE51A1">
      <w:pPr>
        <w:rPr>
          <w:szCs w:val="24"/>
        </w:rPr>
      </w:pPr>
      <w:r w:rsidRPr="00757945">
        <w:rPr>
          <w:szCs w:val="24"/>
        </w:rPr>
        <w:t xml:space="preserve">The </w:t>
      </w:r>
      <w:r w:rsidR="001F2712" w:rsidRPr="00757945">
        <w:rPr>
          <w:szCs w:val="24"/>
        </w:rPr>
        <w:t xml:space="preserve">Awarding Authority agrees </w:t>
      </w:r>
      <w:r w:rsidR="00A95E22" w:rsidRPr="00757945">
        <w:rPr>
          <w:szCs w:val="24"/>
        </w:rPr>
        <w:t xml:space="preserve">to </w:t>
      </w:r>
      <w:r w:rsidR="001F2712" w:rsidRPr="00757945">
        <w:rPr>
          <w:szCs w:val="24"/>
        </w:rPr>
        <w:t>assist the ESCO in its performance of the IGA services and provide full and accurate information. The ESCO will assess the validity of the information provided and</w:t>
      </w:r>
      <w:r w:rsidR="00A95E22" w:rsidRPr="00757945">
        <w:rPr>
          <w:szCs w:val="24"/>
        </w:rPr>
        <w:t xml:space="preserve"> confirm or correct the information as needed</w:t>
      </w:r>
      <w:r w:rsidR="00A95E22" w:rsidRPr="00757945">
        <w:rPr>
          <w:szCs w:val="24"/>
        </w:rPr>
        <w:br/>
      </w:r>
    </w:p>
    <w:p w:rsidR="00DC6F1B" w:rsidRPr="00757945" w:rsidRDefault="00EE51A1" w:rsidP="00EE51A1">
      <w:pPr>
        <w:autoSpaceDE w:val="0"/>
        <w:autoSpaceDN w:val="0"/>
        <w:adjustRightInd w:val="0"/>
        <w:rPr>
          <w:b/>
          <w:caps/>
          <w:szCs w:val="24"/>
          <w:u w:val="single"/>
        </w:rPr>
      </w:pPr>
      <w:r w:rsidRPr="00757945">
        <w:rPr>
          <w:b/>
          <w:caps/>
          <w:szCs w:val="24"/>
        </w:rPr>
        <w:t xml:space="preserve">Section 2: </w:t>
      </w:r>
      <w:r w:rsidR="00DC6F1B" w:rsidRPr="00757945">
        <w:rPr>
          <w:b/>
          <w:caps/>
          <w:szCs w:val="24"/>
          <w:u w:val="single"/>
        </w:rPr>
        <w:t>Provisions</w:t>
      </w:r>
    </w:p>
    <w:p w:rsidR="00EE51A1" w:rsidRPr="00757945" w:rsidRDefault="00EE51A1" w:rsidP="00EE51A1">
      <w:pPr>
        <w:rPr>
          <w:szCs w:val="24"/>
        </w:rPr>
      </w:pPr>
    </w:p>
    <w:p w:rsidR="007824BA" w:rsidRPr="00757945" w:rsidRDefault="00EE51A1" w:rsidP="00EE51A1">
      <w:pPr>
        <w:ind w:firstLine="360"/>
        <w:rPr>
          <w:szCs w:val="24"/>
          <w:u w:val="single"/>
        </w:rPr>
      </w:pPr>
      <w:r w:rsidRPr="00757945">
        <w:rPr>
          <w:szCs w:val="24"/>
        </w:rPr>
        <w:t xml:space="preserve">2.1 </w:t>
      </w:r>
      <w:r w:rsidR="00B43DFB" w:rsidRPr="00757945">
        <w:rPr>
          <w:szCs w:val="24"/>
          <w:u w:val="single"/>
        </w:rPr>
        <w:t>Price</w:t>
      </w:r>
    </w:p>
    <w:p w:rsidR="007824BA" w:rsidRPr="00757945" w:rsidRDefault="007824BA" w:rsidP="007824BA">
      <w:pPr>
        <w:rPr>
          <w:szCs w:val="24"/>
        </w:rPr>
      </w:pPr>
    </w:p>
    <w:p w:rsidR="00B43DFB" w:rsidRPr="00757945" w:rsidRDefault="00FC76F2" w:rsidP="00EE51A1">
      <w:pPr>
        <w:rPr>
          <w:szCs w:val="24"/>
        </w:rPr>
      </w:pPr>
      <w:r w:rsidRPr="00757945">
        <w:rPr>
          <w:szCs w:val="24"/>
        </w:rPr>
        <w:t xml:space="preserve">Within </w:t>
      </w:r>
      <w:r w:rsidR="007824BA" w:rsidRPr="00757945">
        <w:rPr>
          <w:szCs w:val="24"/>
        </w:rPr>
        <w:t xml:space="preserve">one hundred and twenty </w:t>
      </w:r>
      <w:r w:rsidRPr="00757945">
        <w:rPr>
          <w:szCs w:val="24"/>
        </w:rPr>
        <w:t>(</w:t>
      </w:r>
      <w:r w:rsidR="00B54ED7" w:rsidRPr="00757945">
        <w:rPr>
          <w:szCs w:val="24"/>
        </w:rPr>
        <w:t>120</w:t>
      </w:r>
      <w:r w:rsidRPr="00757945">
        <w:rPr>
          <w:szCs w:val="24"/>
        </w:rPr>
        <w:t>) days after</w:t>
      </w:r>
      <w:r w:rsidR="00DC5900" w:rsidRPr="00757945">
        <w:rPr>
          <w:szCs w:val="24"/>
        </w:rPr>
        <w:t xml:space="preserve"> submission of the Final Energy Audit Report, the Awarding Authority will compensate the ESCO, a</w:t>
      </w:r>
      <w:r w:rsidR="00B43DFB" w:rsidRPr="00757945">
        <w:rPr>
          <w:szCs w:val="24"/>
        </w:rPr>
        <w:t xml:space="preserve">s payment for the </w:t>
      </w:r>
      <w:r w:rsidR="000A1B82" w:rsidRPr="00757945">
        <w:rPr>
          <w:szCs w:val="24"/>
        </w:rPr>
        <w:t xml:space="preserve">Energy </w:t>
      </w:r>
      <w:r w:rsidR="00B43DFB" w:rsidRPr="00757945">
        <w:rPr>
          <w:szCs w:val="24"/>
        </w:rPr>
        <w:t>Audit</w:t>
      </w:r>
      <w:r w:rsidR="00DC5900" w:rsidRPr="00757945">
        <w:rPr>
          <w:szCs w:val="24"/>
        </w:rPr>
        <w:t xml:space="preserve">, </w:t>
      </w:r>
      <w:r w:rsidR="00B43DFB" w:rsidRPr="00757945">
        <w:rPr>
          <w:szCs w:val="24"/>
        </w:rPr>
        <w:t xml:space="preserve">the sum of </w:t>
      </w:r>
      <w:r w:rsidR="005C7558" w:rsidRPr="00757945">
        <w:rPr>
          <w:szCs w:val="24"/>
        </w:rPr>
        <w:t>______</w:t>
      </w:r>
      <w:r w:rsidR="00B43DFB" w:rsidRPr="00757945">
        <w:rPr>
          <w:szCs w:val="24"/>
        </w:rPr>
        <w:t xml:space="preserve"> dollars ($),</w:t>
      </w:r>
      <w:r w:rsidR="002F3F14" w:rsidRPr="00757945">
        <w:rPr>
          <w:szCs w:val="24"/>
        </w:rPr>
        <w:t xml:space="preserve"> </w:t>
      </w:r>
      <w:r w:rsidR="00B43DFB" w:rsidRPr="00757945">
        <w:rPr>
          <w:szCs w:val="24"/>
        </w:rPr>
        <w:t>subject to the following conditions:</w:t>
      </w:r>
    </w:p>
    <w:p w:rsidR="00B43DFB" w:rsidRPr="00757945" w:rsidRDefault="00B43DFB" w:rsidP="00EE51A1">
      <w:pPr>
        <w:rPr>
          <w:szCs w:val="24"/>
        </w:rPr>
      </w:pPr>
    </w:p>
    <w:p w:rsidR="00B43DFB" w:rsidRPr="00757945" w:rsidRDefault="00B43DFB" w:rsidP="00EE51A1">
      <w:pPr>
        <w:numPr>
          <w:ilvl w:val="0"/>
          <w:numId w:val="47"/>
        </w:numPr>
        <w:ind w:left="1080"/>
        <w:rPr>
          <w:szCs w:val="24"/>
        </w:rPr>
      </w:pPr>
      <w:r w:rsidRPr="00757945">
        <w:rPr>
          <w:szCs w:val="24"/>
        </w:rPr>
        <w:t xml:space="preserve">The </w:t>
      </w:r>
      <w:r w:rsidR="000A1B82" w:rsidRPr="00757945">
        <w:rPr>
          <w:szCs w:val="24"/>
        </w:rPr>
        <w:t xml:space="preserve">Energy </w:t>
      </w:r>
      <w:r w:rsidRPr="00757945">
        <w:rPr>
          <w:szCs w:val="24"/>
        </w:rPr>
        <w:t>Audit is accepted by the Awarding Authority</w:t>
      </w:r>
      <w:r w:rsidR="000A1B82" w:rsidRPr="00757945">
        <w:rPr>
          <w:szCs w:val="24"/>
        </w:rPr>
        <w:t>,</w:t>
      </w:r>
      <w:r w:rsidRPr="00757945">
        <w:rPr>
          <w:szCs w:val="24"/>
        </w:rPr>
        <w:t xml:space="preserve"> and </w:t>
      </w:r>
    </w:p>
    <w:p w:rsidR="00B43DFB" w:rsidRPr="00757945" w:rsidRDefault="00B43DFB" w:rsidP="00EE51A1">
      <w:pPr>
        <w:numPr>
          <w:ilvl w:val="0"/>
          <w:numId w:val="47"/>
        </w:numPr>
        <w:ind w:left="1080"/>
        <w:rPr>
          <w:szCs w:val="24"/>
        </w:rPr>
      </w:pPr>
      <w:r w:rsidRPr="00757945">
        <w:rPr>
          <w:szCs w:val="24"/>
        </w:rPr>
        <w:t xml:space="preserve">A Contract is </w:t>
      </w:r>
      <w:r w:rsidR="00684870" w:rsidRPr="00757945">
        <w:rPr>
          <w:szCs w:val="24"/>
        </w:rPr>
        <w:t xml:space="preserve">not </w:t>
      </w:r>
      <w:r w:rsidRPr="00757945">
        <w:rPr>
          <w:szCs w:val="24"/>
        </w:rPr>
        <w:t>executed between the ESCO and the Awarding Authority.</w:t>
      </w:r>
    </w:p>
    <w:p w:rsidR="00B43DFB" w:rsidRPr="00757945" w:rsidRDefault="00B43DFB" w:rsidP="00B43DFB">
      <w:pPr>
        <w:rPr>
          <w:szCs w:val="24"/>
        </w:rPr>
      </w:pPr>
    </w:p>
    <w:p w:rsidR="007C5BA3" w:rsidRPr="00757945" w:rsidRDefault="007C5BA3" w:rsidP="00B54ED7">
      <w:pPr>
        <w:rPr>
          <w:szCs w:val="24"/>
        </w:rPr>
      </w:pPr>
      <w:r w:rsidRPr="00757945">
        <w:rPr>
          <w:szCs w:val="24"/>
        </w:rPr>
        <w:t>The compensation provided by this Agreement is subject to the continued availability of the Agreed Price and annual appropriations.</w:t>
      </w:r>
    </w:p>
    <w:p w:rsidR="007C5BA3" w:rsidRPr="00757945" w:rsidRDefault="007C5BA3" w:rsidP="00B54ED7">
      <w:pPr>
        <w:rPr>
          <w:szCs w:val="24"/>
        </w:rPr>
      </w:pPr>
    </w:p>
    <w:p w:rsidR="00205EDA" w:rsidRPr="00757945" w:rsidRDefault="00B43DFB" w:rsidP="00B54ED7">
      <w:pPr>
        <w:rPr>
          <w:szCs w:val="24"/>
        </w:rPr>
      </w:pPr>
      <w:r w:rsidRPr="00757945">
        <w:rPr>
          <w:szCs w:val="24"/>
        </w:rPr>
        <w:t xml:space="preserve">The Awarding Authority reserves the right to reject the </w:t>
      </w:r>
      <w:r w:rsidR="00CE4E7A" w:rsidRPr="00757945">
        <w:rPr>
          <w:szCs w:val="24"/>
        </w:rPr>
        <w:t xml:space="preserve">Energy </w:t>
      </w:r>
      <w:r w:rsidRPr="00757945">
        <w:rPr>
          <w:szCs w:val="24"/>
        </w:rPr>
        <w:t xml:space="preserve">Audit </w:t>
      </w:r>
      <w:r w:rsidR="005769B8" w:rsidRPr="00757945">
        <w:rPr>
          <w:szCs w:val="24"/>
        </w:rPr>
        <w:t>Report</w:t>
      </w:r>
      <w:r w:rsidR="00C523BB" w:rsidRPr="00757945">
        <w:rPr>
          <w:szCs w:val="24"/>
        </w:rPr>
        <w:t>, 1)</w:t>
      </w:r>
      <w:r w:rsidR="005769B8" w:rsidRPr="00757945">
        <w:rPr>
          <w:szCs w:val="24"/>
        </w:rPr>
        <w:t xml:space="preserve"> </w:t>
      </w:r>
      <w:r w:rsidRPr="00757945">
        <w:rPr>
          <w:szCs w:val="24"/>
        </w:rPr>
        <w:t>if</w:t>
      </w:r>
      <w:r w:rsidR="00B54ED7" w:rsidRPr="00757945">
        <w:rPr>
          <w:szCs w:val="24"/>
        </w:rPr>
        <w:t xml:space="preserve"> t</w:t>
      </w:r>
      <w:r w:rsidR="000A1B82" w:rsidRPr="00757945">
        <w:rPr>
          <w:szCs w:val="24"/>
        </w:rPr>
        <w:t xml:space="preserve">he </w:t>
      </w:r>
      <w:r w:rsidR="001473D3" w:rsidRPr="00757945">
        <w:rPr>
          <w:szCs w:val="24"/>
        </w:rPr>
        <w:t xml:space="preserve">energy or water </w:t>
      </w:r>
      <w:r w:rsidRPr="00757945">
        <w:rPr>
          <w:szCs w:val="24"/>
        </w:rPr>
        <w:t xml:space="preserve">savings </w:t>
      </w:r>
      <w:r w:rsidR="001473D3" w:rsidRPr="00757945">
        <w:rPr>
          <w:szCs w:val="24"/>
        </w:rPr>
        <w:t xml:space="preserve">cannot be </w:t>
      </w:r>
      <w:r w:rsidR="00C523BB" w:rsidRPr="00757945">
        <w:rPr>
          <w:szCs w:val="24"/>
        </w:rPr>
        <w:t xml:space="preserve">attained </w:t>
      </w:r>
      <w:r w:rsidR="00B54ED7" w:rsidRPr="00757945">
        <w:rPr>
          <w:szCs w:val="24"/>
        </w:rPr>
        <w:t>or do not</w:t>
      </w:r>
      <w:r w:rsidR="001473D3" w:rsidRPr="00757945">
        <w:rPr>
          <w:szCs w:val="24"/>
        </w:rPr>
        <w:t xml:space="preserve"> meet the Awarding Authority’s terms in the solicitation</w:t>
      </w:r>
      <w:r w:rsidR="00C523BB" w:rsidRPr="00757945">
        <w:rPr>
          <w:szCs w:val="24"/>
        </w:rPr>
        <w:t>; 2) if t</w:t>
      </w:r>
      <w:r w:rsidR="001473D3" w:rsidRPr="00757945">
        <w:rPr>
          <w:szCs w:val="24"/>
        </w:rPr>
        <w:t xml:space="preserve">he project does not contain a package of ECMs which, if implemented, will be able to provide the </w:t>
      </w:r>
      <w:r w:rsidR="001473D3" w:rsidRPr="00757945">
        <w:rPr>
          <w:szCs w:val="24"/>
        </w:rPr>
        <w:lastRenderedPageBreak/>
        <w:t>Awarding Authority with cash savings sufficient to fund payments of all annual costs and fees associated with the contract, including any annual fees to the ESCOs (less any third-party rebates or incentives or cash payment the Awarding Authority may choose to contribute</w:t>
      </w:r>
      <w:r w:rsidR="00B1515A" w:rsidRPr="00757945">
        <w:rPr>
          <w:szCs w:val="24"/>
        </w:rPr>
        <w:t>)</w:t>
      </w:r>
      <w:r w:rsidR="007824BA" w:rsidRPr="00757945">
        <w:rPr>
          <w:szCs w:val="24"/>
        </w:rPr>
        <w:t>; or, 3) the Awarding Authority, upon review of the Energy Audit, finds it deficient or unacceptable, provided ESCO shall have fifteen (15) business days to revise the Energy Audit to the satisfaction of the Awarding Authority.</w:t>
      </w:r>
      <w:r w:rsidR="005C7558" w:rsidRPr="00757945">
        <w:rPr>
          <w:szCs w:val="24"/>
        </w:rPr>
        <w:br/>
      </w:r>
      <w:r w:rsidR="005C7558" w:rsidRPr="00757945">
        <w:rPr>
          <w:szCs w:val="24"/>
        </w:rPr>
        <w:br/>
        <w:t>Analysis will be based on ESCO or other third-party proposed financing terms over a period not to exceed twenty years</w:t>
      </w:r>
      <w:r w:rsidR="00205EDA" w:rsidRPr="00757945">
        <w:rPr>
          <w:szCs w:val="24"/>
        </w:rPr>
        <w:t xml:space="preserve"> or less, with a fixed rate of interest actually available to the Awarding Authority.</w:t>
      </w:r>
    </w:p>
    <w:p w:rsidR="005C7558" w:rsidRPr="00757945" w:rsidRDefault="005C7558" w:rsidP="007824BA">
      <w:pPr>
        <w:rPr>
          <w:szCs w:val="24"/>
        </w:rPr>
      </w:pPr>
    </w:p>
    <w:p w:rsidR="007824BA" w:rsidRPr="00757945" w:rsidRDefault="00247899" w:rsidP="00247899">
      <w:pPr>
        <w:ind w:firstLine="360"/>
        <w:rPr>
          <w:szCs w:val="24"/>
        </w:rPr>
      </w:pPr>
      <w:r w:rsidRPr="00757945">
        <w:rPr>
          <w:szCs w:val="24"/>
        </w:rPr>
        <w:t xml:space="preserve">2.2 </w:t>
      </w:r>
      <w:r w:rsidR="007824BA" w:rsidRPr="00757945">
        <w:rPr>
          <w:szCs w:val="24"/>
          <w:u w:val="single"/>
        </w:rPr>
        <w:t>Terms</w:t>
      </w:r>
    </w:p>
    <w:p w:rsidR="00B43DFB" w:rsidRPr="00757945" w:rsidRDefault="00B43DFB" w:rsidP="007824BA">
      <w:pPr>
        <w:rPr>
          <w:szCs w:val="24"/>
        </w:rPr>
      </w:pPr>
    </w:p>
    <w:p w:rsidR="004949F5" w:rsidRPr="00757945" w:rsidRDefault="00B54ED7" w:rsidP="00247899">
      <w:pPr>
        <w:numPr>
          <w:ilvl w:val="0"/>
          <w:numId w:val="48"/>
        </w:numPr>
        <w:ind w:left="1080"/>
        <w:rPr>
          <w:szCs w:val="24"/>
        </w:rPr>
      </w:pPr>
      <w:r w:rsidRPr="00757945">
        <w:rPr>
          <w:szCs w:val="24"/>
        </w:rPr>
        <w:t>All recommended conservation measures shall meet all current codes including the State Sanitary Code, Plumbing and Fuel Gas Codes, Fire Prevention Regulations, Massachusetts Electrical Code, State Building Code and any other applicable requirements of federal, state, and local government. The ESCO will not be expected to resolve any existing code violations but shall make a best effort to report to the Authority if any such violations are found.</w:t>
      </w:r>
      <w:r w:rsidR="004949F5" w:rsidRPr="00757945">
        <w:rPr>
          <w:szCs w:val="24"/>
        </w:rPr>
        <w:br/>
      </w:r>
    </w:p>
    <w:p w:rsidR="00B54ED7" w:rsidRPr="00757945" w:rsidRDefault="004949F5" w:rsidP="00247899">
      <w:pPr>
        <w:numPr>
          <w:ilvl w:val="0"/>
          <w:numId w:val="48"/>
        </w:numPr>
        <w:ind w:left="1080"/>
        <w:rPr>
          <w:szCs w:val="24"/>
        </w:rPr>
      </w:pPr>
      <w:r w:rsidRPr="00757945">
        <w:rPr>
          <w:szCs w:val="24"/>
        </w:rPr>
        <w:t xml:space="preserve">The ESCO and its subcontractors, employees, and agents shall secure and maintain in force any permits and licenses required by law in furnishing the audit services. </w:t>
      </w:r>
      <w:r w:rsidR="00B54ED7" w:rsidRPr="00757945">
        <w:rPr>
          <w:szCs w:val="24"/>
        </w:rPr>
        <w:br/>
      </w:r>
    </w:p>
    <w:p w:rsidR="00B54ED7" w:rsidRPr="00757945" w:rsidRDefault="007C5BA3" w:rsidP="00247899">
      <w:pPr>
        <w:numPr>
          <w:ilvl w:val="0"/>
          <w:numId w:val="48"/>
        </w:numPr>
        <w:ind w:left="1080"/>
        <w:rPr>
          <w:szCs w:val="24"/>
        </w:rPr>
      </w:pPr>
      <w:r w:rsidRPr="00757945">
        <w:rPr>
          <w:szCs w:val="24"/>
        </w:rPr>
        <w:t xml:space="preserve">The </w:t>
      </w:r>
      <w:r w:rsidR="00B54ED7" w:rsidRPr="00757945">
        <w:rPr>
          <w:szCs w:val="24"/>
        </w:rPr>
        <w:t>ESCO shall furnish competent personnel consistent with ESCO’s Response to the RFP/RFQ to assure professional and technical accuracy and to obviate a detailed review by the Authority.</w:t>
      </w:r>
      <w:r w:rsidR="00B54ED7" w:rsidRPr="00757945">
        <w:rPr>
          <w:szCs w:val="24"/>
        </w:rPr>
        <w:br/>
      </w:r>
    </w:p>
    <w:p w:rsidR="00B54ED7" w:rsidRPr="00757945" w:rsidRDefault="007C5BA3" w:rsidP="00247899">
      <w:pPr>
        <w:numPr>
          <w:ilvl w:val="0"/>
          <w:numId w:val="48"/>
        </w:numPr>
        <w:ind w:left="1080"/>
        <w:rPr>
          <w:szCs w:val="24"/>
        </w:rPr>
      </w:pPr>
      <w:r w:rsidRPr="00757945">
        <w:rPr>
          <w:szCs w:val="24"/>
        </w:rPr>
        <w:t xml:space="preserve">The </w:t>
      </w:r>
      <w:r w:rsidR="00B54ED7" w:rsidRPr="00757945">
        <w:rPr>
          <w:szCs w:val="24"/>
        </w:rPr>
        <w:t>ESCO shall not specify equipment that will require additional personnel to be hired by the Authority for operation or maintenance. ESCO, to the maximum extent feasible and consistent with the optimization of conservation measures, shall specify similar or comparable equipment of the same man</w:t>
      </w:r>
      <w:r w:rsidR="00753C29" w:rsidRPr="00757945">
        <w:rPr>
          <w:szCs w:val="24"/>
        </w:rPr>
        <w:t>ufacturer at each building and p</w:t>
      </w:r>
      <w:r w:rsidR="00B54ED7" w:rsidRPr="00757945">
        <w:rPr>
          <w:szCs w:val="24"/>
        </w:rPr>
        <w:t>roperty in order to achieve as much standardization of equipment as possible throughout the Authority.</w:t>
      </w:r>
    </w:p>
    <w:p w:rsidR="00B54ED7" w:rsidRPr="00757945" w:rsidRDefault="00B54ED7" w:rsidP="00247899">
      <w:pPr>
        <w:ind w:left="360"/>
        <w:rPr>
          <w:szCs w:val="24"/>
        </w:rPr>
      </w:pPr>
    </w:p>
    <w:p w:rsidR="00B54ED7" w:rsidRPr="00757945" w:rsidRDefault="007C5BA3" w:rsidP="00247899">
      <w:pPr>
        <w:numPr>
          <w:ilvl w:val="0"/>
          <w:numId w:val="48"/>
        </w:numPr>
        <w:ind w:left="1080"/>
        <w:rPr>
          <w:szCs w:val="24"/>
        </w:rPr>
      </w:pPr>
      <w:r w:rsidRPr="00757945">
        <w:rPr>
          <w:szCs w:val="24"/>
        </w:rPr>
        <w:t xml:space="preserve">The </w:t>
      </w:r>
      <w:r w:rsidR="00B54ED7" w:rsidRPr="00757945">
        <w:rPr>
          <w:szCs w:val="24"/>
        </w:rPr>
        <w:t>ESCO shall explore and report alternative utility rate options such as peak or master metering, commodity purchases or other more favorable rate possibilities and ascertain any needed capital improvements and costs and determine the economic and operating feasibility.</w:t>
      </w:r>
    </w:p>
    <w:p w:rsidR="00065A18" w:rsidRPr="00757945" w:rsidRDefault="00065A18" w:rsidP="00247899">
      <w:pPr>
        <w:ind w:left="360"/>
        <w:rPr>
          <w:szCs w:val="24"/>
        </w:rPr>
      </w:pPr>
    </w:p>
    <w:p w:rsidR="007C5BA3" w:rsidRPr="00757945" w:rsidRDefault="000D4D55" w:rsidP="00247899">
      <w:pPr>
        <w:numPr>
          <w:ilvl w:val="0"/>
          <w:numId w:val="48"/>
        </w:numPr>
        <w:ind w:left="1080"/>
        <w:rPr>
          <w:szCs w:val="24"/>
        </w:rPr>
      </w:pPr>
      <w:r w:rsidRPr="00757945">
        <w:rPr>
          <w:szCs w:val="24"/>
        </w:rPr>
        <w:t>The Awarding Authority may retain an energy</w:t>
      </w:r>
      <w:r w:rsidR="00563497" w:rsidRPr="00757945">
        <w:rPr>
          <w:szCs w:val="24"/>
        </w:rPr>
        <w:t xml:space="preserve"> consultant to assist in the technical</w:t>
      </w:r>
      <w:r w:rsidR="009F5995" w:rsidRPr="00757945">
        <w:rPr>
          <w:szCs w:val="24"/>
        </w:rPr>
        <w:t>, financial</w:t>
      </w:r>
      <w:r w:rsidR="00563497" w:rsidRPr="00757945">
        <w:rPr>
          <w:szCs w:val="24"/>
        </w:rPr>
        <w:t xml:space="preserve"> and commercial management of the audit service</w:t>
      </w:r>
      <w:r w:rsidR="009F5995" w:rsidRPr="00757945">
        <w:rPr>
          <w:szCs w:val="24"/>
        </w:rPr>
        <w:t>.</w:t>
      </w:r>
      <w:r w:rsidR="00563497" w:rsidRPr="00757945">
        <w:rPr>
          <w:szCs w:val="24"/>
        </w:rPr>
        <w:t xml:space="preserve"> The ESCO will work collaboratively with the energy consultant as directed and shall provide all necessary </w:t>
      </w:r>
      <w:r w:rsidR="00FA0500" w:rsidRPr="00757945">
        <w:rPr>
          <w:szCs w:val="24"/>
        </w:rPr>
        <w:t>documentation,</w:t>
      </w:r>
      <w:r w:rsidR="00563497" w:rsidRPr="00757945">
        <w:rPr>
          <w:szCs w:val="24"/>
        </w:rPr>
        <w:t xml:space="preserve"> in a form satisfactory to the consultant (such as MS Excel) in support of the review of the services.</w:t>
      </w:r>
      <w:r w:rsidR="004014B1" w:rsidRPr="00757945">
        <w:rPr>
          <w:szCs w:val="24"/>
        </w:rPr>
        <w:t xml:space="preserve"> </w:t>
      </w:r>
    </w:p>
    <w:p w:rsidR="007C5BA3" w:rsidRPr="00757945" w:rsidRDefault="007C5BA3" w:rsidP="00247899">
      <w:pPr>
        <w:pStyle w:val="ListParagraph"/>
        <w:ind w:left="1080"/>
        <w:rPr>
          <w:szCs w:val="24"/>
        </w:rPr>
      </w:pPr>
    </w:p>
    <w:p w:rsidR="007C5BA3" w:rsidRPr="00757945" w:rsidRDefault="007C5BA3" w:rsidP="00247899">
      <w:pPr>
        <w:numPr>
          <w:ilvl w:val="0"/>
          <w:numId w:val="48"/>
        </w:numPr>
        <w:ind w:left="1080"/>
        <w:rPr>
          <w:szCs w:val="24"/>
        </w:rPr>
      </w:pPr>
      <w:r w:rsidRPr="00757945">
        <w:rPr>
          <w:szCs w:val="24"/>
        </w:rPr>
        <w:t>The ESCO agrees that it will not engage in unlawful discrimination in employment of persons because of race, color, religious creed, national origin, ancestry, handicap, marital status, veteran status, age, sexual orientation, or sex.</w:t>
      </w:r>
    </w:p>
    <w:p w:rsidR="007C5BA3" w:rsidRPr="00757945" w:rsidRDefault="007C5BA3" w:rsidP="00247899">
      <w:pPr>
        <w:pStyle w:val="ListParagraph"/>
        <w:ind w:left="1080"/>
        <w:rPr>
          <w:szCs w:val="24"/>
        </w:rPr>
      </w:pPr>
    </w:p>
    <w:p w:rsidR="006725E6" w:rsidRPr="00757945" w:rsidRDefault="007C5BA3" w:rsidP="00247899">
      <w:pPr>
        <w:numPr>
          <w:ilvl w:val="0"/>
          <w:numId w:val="48"/>
        </w:numPr>
        <w:ind w:left="1080"/>
        <w:rPr>
          <w:szCs w:val="24"/>
        </w:rPr>
      </w:pPr>
      <w:r w:rsidRPr="00757945">
        <w:rPr>
          <w:szCs w:val="24"/>
        </w:rPr>
        <w:lastRenderedPageBreak/>
        <w:t xml:space="preserve">The </w:t>
      </w:r>
      <w:r w:rsidR="0066607D" w:rsidRPr="00757945">
        <w:rPr>
          <w:szCs w:val="24"/>
        </w:rPr>
        <w:t>laws of the Commonwealth of Massachusetts shall govern the terms and conditions of this Agreement</w:t>
      </w:r>
      <w:r w:rsidR="00191653" w:rsidRPr="00757945">
        <w:rPr>
          <w:szCs w:val="24"/>
        </w:rPr>
        <w:t>. If any term, condition, or provision of the Agreement is held invalid, void, or unenforceable, the remaining provisions will continue in full force and effect.</w:t>
      </w:r>
    </w:p>
    <w:p w:rsidR="006725E6" w:rsidRPr="00757945" w:rsidRDefault="006725E6" w:rsidP="006725E6">
      <w:pPr>
        <w:pStyle w:val="ListParagraph"/>
        <w:rPr>
          <w:szCs w:val="24"/>
        </w:rPr>
      </w:pPr>
    </w:p>
    <w:p w:rsidR="006725E6" w:rsidRPr="00757945" w:rsidRDefault="00247899" w:rsidP="00247899">
      <w:pPr>
        <w:ind w:firstLine="360"/>
        <w:rPr>
          <w:szCs w:val="24"/>
          <w:u w:val="single"/>
        </w:rPr>
      </w:pPr>
      <w:r w:rsidRPr="00757945">
        <w:rPr>
          <w:szCs w:val="24"/>
        </w:rPr>
        <w:t xml:space="preserve">2.3 </w:t>
      </w:r>
      <w:r w:rsidR="006725E6" w:rsidRPr="00757945">
        <w:rPr>
          <w:szCs w:val="24"/>
          <w:u w:val="single"/>
        </w:rPr>
        <w:t>Schedule</w:t>
      </w:r>
    </w:p>
    <w:p w:rsidR="006725E6" w:rsidRPr="00757945" w:rsidRDefault="006725E6" w:rsidP="006725E6">
      <w:pPr>
        <w:rPr>
          <w:snapToGrid w:val="0"/>
          <w:szCs w:val="24"/>
        </w:rPr>
      </w:pPr>
    </w:p>
    <w:p w:rsidR="006725E6" w:rsidRPr="00757945" w:rsidRDefault="006725E6" w:rsidP="006725E6">
      <w:pPr>
        <w:rPr>
          <w:snapToGrid w:val="0"/>
          <w:szCs w:val="24"/>
        </w:rPr>
      </w:pPr>
      <w:r w:rsidRPr="00757945">
        <w:rPr>
          <w:snapToGrid w:val="0"/>
          <w:szCs w:val="24"/>
        </w:rPr>
        <w:t>Within one (1) week of the date of execution of this Agreement, the ESCO shall submit an audit project schedule with the following milestones:</w:t>
      </w:r>
    </w:p>
    <w:p w:rsidR="006725E6" w:rsidRPr="00757945" w:rsidRDefault="006725E6" w:rsidP="006725E6">
      <w:pPr>
        <w:rPr>
          <w:snapToGrid w:val="0"/>
          <w:szCs w:val="24"/>
        </w:rPr>
      </w:pPr>
    </w:p>
    <w:p w:rsidR="006725E6" w:rsidRPr="00757945" w:rsidRDefault="006725E6" w:rsidP="00247899">
      <w:pPr>
        <w:numPr>
          <w:ilvl w:val="0"/>
          <w:numId w:val="49"/>
        </w:numPr>
        <w:rPr>
          <w:snapToGrid w:val="0"/>
          <w:szCs w:val="24"/>
        </w:rPr>
      </w:pPr>
      <w:r w:rsidRPr="00757945">
        <w:rPr>
          <w:snapToGrid w:val="0"/>
          <w:szCs w:val="24"/>
        </w:rPr>
        <w:t>Pre-audit review kickoff meeting date;</w:t>
      </w:r>
    </w:p>
    <w:p w:rsidR="006725E6" w:rsidRPr="00757945" w:rsidRDefault="006725E6" w:rsidP="00247899">
      <w:pPr>
        <w:numPr>
          <w:ilvl w:val="0"/>
          <w:numId w:val="49"/>
        </w:numPr>
        <w:rPr>
          <w:snapToGrid w:val="0"/>
          <w:szCs w:val="24"/>
        </w:rPr>
      </w:pPr>
      <w:r w:rsidRPr="00757945">
        <w:rPr>
          <w:snapToGrid w:val="0"/>
          <w:szCs w:val="24"/>
        </w:rPr>
        <w:t>Site visit dates;</w:t>
      </w:r>
    </w:p>
    <w:p w:rsidR="006725E6" w:rsidRPr="00757945" w:rsidRDefault="006725E6" w:rsidP="00247899">
      <w:pPr>
        <w:numPr>
          <w:ilvl w:val="0"/>
          <w:numId w:val="49"/>
        </w:numPr>
        <w:rPr>
          <w:snapToGrid w:val="0"/>
          <w:szCs w:val="24"/>
        </w:rPr>
      </w:pPr>
      <w:r w:rsidRPr="00757945">
        <w:rPr>
          <w:snapToGrid w:val="0"/>
          <w:szCs w:val="24"/>
        </w:rPr>
        <w:t>Preliminary recommendations and optimization presentation; and,</w:t>
      </w:r>
    </w:p>
    <w:p w:rsidR="006725E6" w:rsidRPr="00757945" w:rsidRDefault="006725E6" w:rsidP="00247899">
      <w:pPr>
        <w:numPr>
          <w:ilvl w:val="0"/>
          <w:numId w:val="49"/>
        </w:numPr>
        <w:rPr>
          <w:snapToGrid w:val="0"/>
          <w:szCs w:val="24"/>
        </w:rPr>
      </w:pPr>
      <w:r w:rsidRPr="00757945">
        <w:rPr>
          <w:snapToGrid w:val="0"/>
          <w:szCs w:val="24"/>
        </w:rPr>
        <w:t>Final audit submittal date.</w:t>
      </w:r>
    </w:p>
    <w:p w:rsidR="009F5995" w:rsidRPr="00757945" w:rsidRDefault="00E76EBE" w:rsidP="00340D78">
      <w:pPr>
        <w:autoSpaceDE w:val="0"/>
        <w:autoSpaceDN w:val="0"/>
        <w:adjustRightInd w:val="0"/>
        <w:rPr>
          <w:szCs w:val="24"/>
        </w:rPr>
      </w:pPr>
      <w:r w:rsidRPr="00757945">
        <w:rPr>
          <w:szCs w:val="24"/>
        </w:rPr>
        <w:br/>
      </w:r>
      <w:r w:rsidR="00340D78" w:rsidRPr="00757945">
        <w:rPr>
          <w:b/>
          <w:caps/>
          <w:szCs w:val="24"/>
        </w:rPr>
        <w:t xml:space="preserve">Section 3: </w:t>
      </w:r>
      <w:r w:rsidR="00076B5F" w:rsidRPr="00757945">
        <w:rPr>
          <w:b/>
          <w:caps/>
          <w:szCs w:val="24"/>
          <w:u w:val="single"/>
        </w:rPr>
        <w:t>Patent and copyright responsibility</w:t>
      </w:r>
    </w:p>
    <w:p w:rsidR="003B5846" w:rsidRPr="00757945" w:rsidRDefault="003B5846" w:rsidP="003B5846">
      <w:pPr>
        <w:rPr>
          <w:szCs w:val="24"/>
        </w:rPr>
      </w:pPr>
    </w:p>
    <w:p w:rsidR="003B5846" w:rsidRPr="00757945" w:rsidRDefault="00076B5F" w:rsidP="00076B5F">
      <w:pPr>
        <w:rPr>
          <w:szCs w:val="24"/>
        </w:rPr>
      </w:pPr>
      <w:r w:rsidRPr="00757945">
        <w:rPr>
          <w:szCs w:val="24"/>
        </w:rPr>
        <w:t>The ESCO agrees that any material or design specified by the ESCO or supplied by the ESCO pursuant to this Agreement shall not knowingly infringe any patent or copyright, and the ESCO shall be solely responsible for securing any necessary licenses required for patented or copyrighted material utilized by the ESCO in the performance of the Energy Audit and preparation of the Report</w:t>
      </w:r>
    </w:p>
    <w:p w:rsidR="00076B5F" w:rsidRPr="00757945" w:rsidRDefault="00076B5F" w:rsidP="00076B5F">
      <w:pPr>
        <w:autoSpaceDE w:val="0"/>
        <w:autoSpaceDN w:val="0"/>
        <w:adjustRightInd w:val="0"/>
        <w:rPr>
          <w:szCs w:val="24"/>
        </w:rPr>
      </w:pPr>
    </w:p>
    <w:p w:rsidR="003B5846" w:rsidRPr="00757945" w:rsidRDefault="00340D78" w:rsidP="00340D78">
      <w:pPr>
        <w:autoSpaceDE w:val="0"/>
        <w:autoSpaceDN w:val="0"/>
        <w:adjustRightInd w:val="0"/>
        <w:rPr>
          <w:b/>
          <w:caps/>
          <w:szCs w:val="24"/>
          <w:u w:val="single"/>
        </w:rPr>
      </w:pPr>
      <w:r w:rsidRPr="00757945">
        <w:rPr>
          <w:b/>
          <w:caps/>
          <w:szCs w:val="24"/>
        </w:rPr>
        <w:t>Section 4:</w:t>
      </w:r>
      <w:r w:rsidRPr="00757945">
        <w:rPr>
          <w:b/>
          <w:caps/>
          <w:szCs w:val="24"/>
          <w:u w:val="single"/>
        </w:rPr>
        <w:t xml:space="preserve"> </w:t>
      </w:r>
      <w:r w:rsidR="003B5846" w:rsidRPr="00757945">
        <w:rPr>
          <w:b/>
          <w:caps/>
          <w:szCs w:val="24"/>
          <w:u w:val="single"/>
        </w:rPr>
        <w:t>Ownership and reuse of documents</w:t>
      </w:r>
    </w:p>
    <w:p w:rsidR="003B5846" w:rsidRPr="00757945" w:rsidRDefault="003B5846" w:rsidP="003B5846">
      <w:pPr>
        <w:rPr>
          <w:caps/>
          <w:szCs w:val="24"/>
        </w:rPr>
      </w:pPr>
    </w:p>
    <w:p w:rsidR="00076B5F" w:rsidRPr="00757945" w:rsidRDefault="00C3108F" w:rsidP="00ED575E">
      <w:pPr>
        <w:rPr>
          <w:szCs w:val="24"/>
        </w:rPr>
      </w:pPr>
      <w:r w:rsidRPr="00757945">
        <w:rPr>
          <w:szCs w:val="24"/>
        </w:rPr>
        <w:t xml:space="preserve">The original of all documents, drawings, calculations, test results, recommendations, technical specifications, renderings, exhibits, models, prints, photographs, or other materials prepared by the ESCO shall be and remain the property of the customer, provided the ESCO is compensated under this agreement (the cost of the audit is paid or an EMS </w:t>
      </w:r>
      <w:r w:rsidR="00604AC8" w:rsidRPr="00757945">
        <w:rPr>
          <w:szCs w:val="24"/>
        </w:rPr>
        <w:t xml:space="preserve">contract </w:t>
      </w:r>
      <w:r w:rsidRPr="00757945">
        <w:rPr>
          <w:szCs w:val="24"/>
        </w:rPr>
        <w:t>is reached).</w:t>
      </w:r>
      <w:r w:rsidRPr="00757945">
        <w:rPr>
          <w:szCs w:val="24"/>
        </w:rPr>
        <w:br/>
      </w:r>
    </w:p>
    <w:p w:rsidR="00E06BBD" w:rsidRPr="00757945" w:rsidRDefault="002E07AA" w:rsidP="00ED575E">
      <w:pPr>
        <w:rPr>
          <w:b/>
          <w:szCs w:val="24"/>
        </w:rPr>
      </w:pPr>
      <w:r w:rsidRPr="00757945">
        <w:rPr>
          <w:szCs w:val="24"/>
        </w:rPr>
        <w:t xml:space="preserve">To the extent that use of Intellectual Property is required for the Awarding Authority to receive the benefits of the audit services, the ESCO will grant a perpetual, royalty-free and </w:t>
      </w:r>
      <w:r w:rsidR="0066607D" w:rsidRPr="00757945">
        <w:rPr>
          <w:szCs w:val="24"/>
        </w:rPr>
        <w:t>fully paid</w:t>
      </w:r>
      <w:r w:rsidRPr="00757945">
        <w:rPr>
          <w:szCs w:val="24"/>
        </w:rPr>
        <w:t xml:space="preserve">, irrevocable license to use such property. </w:t>
      </w:r>
      <w:r w:rsidR="00E06BBD" w:rsidRPr="00757945">
        <w:rPr>
          <w:szCs w:val="24"/>
        </w:rPr>
        <w:t>Any use by the Awarding Authority or its energy consultant without the ESCO’s involvement is prohibited.</w:t>
      </w:r>
      <w:r w:rsidR="005C2654" w:rsidRPr="00757945">
        <w:rPr>
          <w:szCs w:val="24"/>
        </w:rPr>
        <w:br/>
      </w:r>
    </w:p>
    <w:p w:rsidR="00E06BBD" w:rsidRPr="00757945" w:rsidRDefault="00ED575E" w:rsidP="00ED575E">
      <w:pPr>
        <w:autoSpaceDE w:val="0"/>
        <w:autoSpaceDN w:val="0"/>
        <w:adjustRightInd w:val="0"/>
        <w:rPr>
          <w:b/>
          <w:caps/>
          <w:szCs w:val="24"/>
        </w:rPr>
      </w:pPr>
      <w:r w:rsidRPr="00757945">
        <w:rPr>
          <w:b/>
          <w:caps/>
          <w:szCs w:val="24"/>
        </w:rPr>
        <w:t xml:space="preserve">Section 5: </w:t>
      </w:r>
      <w:r w:rsidR="00E06BBD" w:rsidRPr="00757945">
        <w:rPr>
          <w:b/>
          <w:caps/>
          <w:szCs w:val="24"/>
          <w:u w:val="single"/>
        </w:rPr>
        <w:t>Termination</w:t>
      </w:r>
    </w:p>
    <w:p w:rsidR="00E06BBD" w:rsidRPr="00757945" w:rsidRDefault="00E06BBD" w:rsidP="00E06BBD">
      <w:pPr>
        <w:autoSpaceDE w:val="0"/>
        <w:autoSpaceDN w:val="0"/>
        <w:adjustRightInd w:val="0"/>
        <w:rPr>
          <w:szCs w:val="24"/>
        </w:rPr>
      </w:pPr>
    </w:p>
    <w:p w:rsidR="00E06BBD" w:rsidRPr="00757945" w:rsidRDefault="00E76EBE" w:rsidP="00ED575E">
      <w:pPr>
        <w:rPr>
          <w:szCs w:val="24"/>
        </w:rPr>
      </w:pPr>
      <w:r w:rsidRPr="00757945">
        <w:rPr>
          <w:szCs w:val="24"/>
        </w:rPr>
        <w:t xml:space="preserve">The Awarding Authority may terminate this Agreement with or without cause upon 10 days written notice. In the event of such termination without cause the Awarding Authority shall pay the ESCO, within 30 days, the full reasonable value of its services (including direct and indirect cost, expenses, overhead, and profit) not to exceed $______. Upon receipt of the </w:t>
      </w:r>
      <w:r w:rsidR="0066607D" w:rsidRPr="00757945">
        <w:rPr>
          <w:szCs w:val="24"/>
        </w:rPr>
        <w:t>notice,</w:t>
      </w:r>
      <w:r w:rsidRPr="00757945">
        <w:rPr>
          <w:szCs w:val="24"/>
        </w:rPr>
        <w:t xml:space="preserve"> the ESCO shall stop all work.</w:t>
      </w:r>
      <w:r w:rsidR="00F07741" w:rsidRPr="00757945">
        <w:rPr>
          <w:szCs w:val="24"/>
        </w:rPr>
        <w:br/>
      </w:r>
    </w:p>
    <w:p w:rsidR="00C3108F" w:rsidRPr="00757945" w:rsidRDefault="00F07741" w:rsidP="00ED575E">
      <w:pPr>
        <w:rPr>
          <w:szCs w:val="24"/>
        </w:rPr>
      </w:pPr>
      <w:r w:rsidRPr="00757945">
        <w:rPr>
          <w:szCs w:val="24"/>
        </w:rPr>
        <w:t>The ESCO may terminate this Agreement with or without cause upon 30 days written notice. The Awarding Authority will not compensate the ESCO for any services and the ESCO is not obligated to provide the Awarding Authority with any audit services.</w:t>
      </w:r>
      <w:r w:rsidR="00C3108F" w:rsidRPr="00757945">
        <w:rPr>
          <w:szCs w:val="24"/>
        </w:rPr>
        <w:br/>
      </w:r>
    </w:p>
    <w:p w:rsidR="00C3108F" w:rsidRPr="00757945" w:rsidRDefault="0066607D" w:rsidP="00ED575E">
      <w:pPr>
        <w:rPr>
          <w:szCs w:val="24"/>
        </w:rPr>
      </w:pPr>
      <w:r w:rsidRPr="00757945">
        <w:rPr>
          <w:szCs w:val="24"/>
        </w:rPr>
        <w:t xml:space="preserve">If the ESCO refuses or fails to perform any of the provisions of this </w:t>
      </w:r>
      <w:r w:rsidR="00604AC8" w:rsidRPr="00757945">
        <w:rPr>
          <w:szCs w:val="24"/>
        </w:rPr>
        <w:t xml:space="preserve">Agreement </w:t>
      </w:r>
      <w:r w:rsidR="00753C29" w:rsidRPr="00757945">
        <w:rPr>
          <w:szCs w:val="24"/>
        </w:rPr>
        <w:t>in a timely manner and</w:t>
      </w:r>
      <w:r w:rsidRPr="00757945">
        <w:rPr>
          <w:szCs w:val="24"/>
        </w:rPr>
        <w:t xml:space="preserve"> with such diligence as will ensure its completion within the time specified in this contract, the Awarding Authority shall notify the ESCO in writing of the non-performance, and if not promptly </w:t>
      </w:r>
      <w:r w:rsidRPr="00757945">
        <w:rPr>
          <w:szCs w:val="24"/>
        </w:rPr>
        <w:lastRenderedPageBreak/>
        <w:t>corrected within 15 days, the Agreement will terminate.</w:t>
      </w:r>
      <w:r w:rsidRPr="00757945">
        <w:rPr>
          <w:szCs w:val="24"/>
        </w:rPr>
        <w:br/>
      </w:r>
    </w:p>
    <w:p w:rsidR="00F07741" w:rsidRPr="00757945" w:rsidRDefault="00C3108F" w:rsidP="00ED575E">
      <w:pPr>
        <w:rPr>
          <w:szCs w:val="24"/>
        </w:rPr>
      </w:pPr>
      <w:r w:rsidRPr="00757945">
        <w:rPr>
          <w:szCs w:val="24"/>
        </w:rPr>
        <w:t xml:space="preserve">If after notice of termination of the ESCO’s right to proceed under the provisions of this clause, it is determined for any reason that the ESCO was not in default under the provisions of this clause, or that the delay was excusable, the rights and obligations of the parties shall be the same as if the notice of termination had </w:t>
      </w:r>
      <w:r w:rsidR="00753C29" w:rsidRPr="00757945">
        <w:rPr>
          <w:szCs w:val="24"/>
        </w:rPr>
        <w:t xml:space="preserve">not </w:t>
      </w:r>
      <w:r w:rsidRPr="00757945">
        <w:rPr>
          <w:szCs w:val="24"/>
        </w:rPr>
        <w:t>been issued.</w:t>
      </w:r>
    </w:p>
    <w:p w:rsidR="00482989" w:rsidRPr="00757945" w:rsidRDefault="00482989" w:rsidP="00482989">
      <w:pPr>
        <w:rPr>
          <w:szCs w:val="24"/>
        </w:rPr>
      </w:pPr>
    </w:p>
    <w:p w:rsidR="00F07741" w:rsidRPr="00757945" w:rsidRDefault="006301D9" w:rsidP="006301D9">
      <w:pPr>
        <w:autoSpaceDE w:val="0"/>
        <w:autoSpaceDN w:val="0"/>
        <w:adjustRightInd w:val="0"/>
        <w:rPr>
          <w:caps/>
          <w:szCs w:val="24"/>
          <w:u w:val="single"/>
        </w:rPr>
      </w:pPr>
      <w:r w:rsidRPr="00757945">
        <w:rPr>
          <w:b/>
          <w:caps/>
          <w:szCs w:val="24"/>
        </w:rPr>
        <w:t xml:space="preserve">Section 6: </w:t>
      </w:r>
      <w:r w:rsidR="00F07741" w:rsidRPr="00757945">
        <w:rPr>
          <w:b/>
          <w:caps/>
          <w:szCs w:val="24"/>
          <w:u w:val="single"/>
        </w:rPr>
        <w:t>Liability and Indemnification</w:t>
      </w:r>
    </w:p>
    <w:p w:rsidR="00F07741" w:rsidRPr="00757945" w:rsidRDefault="00F07741" w:rsidP="00F07741">
      <w:pPr>
        <w:rPr>
          <w:szCs w:val="24"/>
        </w:rPr>
      </w:pPr>
    </w:p>
    <w:p w:rsidR="002F2D4E" w:rsidRPr="00757945" w:rsidRDefault="00F07741" w:rsidP="006301D9">
      <w:pPr>
        <w:rPr>
          <w:szCs w:val="24"/>
        </w:rPr>
      </w:pPr>
      <w:r w:rsidRPr="00757945">
        <w:rPr>
          <w:szCs w:val="24"/>
        </w:rPr>
        <w:t xml:space="preserve">The ESCO hereby assumes the entire responsibility and liability for injury to or death of any person and for property damage </w:t>
      </w:r>
      <w:r w:rsidR="006C2126" w:rsidRPr="00757945">
        <w:rPr>
          <w:szCs w:val="24"/>
        </w:rPr>
        <w:t>caused by</w:t>
      </w:r>
      <w:r w:rsidRPr="00757945">
        <w:rPr>
          <w:szCs w:val="24"/>
        </w:rPr>
        <w:t xml:space="preserve"> neglect on the part of the ESCO or any of the ESCO’s subcontractors, consultants, agents or anyone directly or indirectly employed by any one of them whose acts may be</w:t>
      </w:r>
      <w:r w:rsidR="00C4478E" w:rsidRPr="00757945">
        <w:rPr>
          <w:szCs w:val="24"/>
        </w:rPr>
        <w:t xml:space="preserve"> answerable</w:t>
      </w:r>
      <w:r w:rsidRPr="00757945">
        <w:rPr>
          <w:szCs w:val="24"/>
        </w:rPr>
        <w:t>. Such liability shall not extend to injuries or death caused by neglect on the part of the Awarding Authority.</w:t>
      </w:r>
      <w:r w:rsidR="00C4478E" w:rsidRPr="00757945">
        <w:rPr>
          <w:szCs w:val="24"/>
        </w:rPr>
        <w:t xml:space="preserve"> </w:t>
      </w:r>
      <w:r w:rsidR="006C2126" w:rsidRPr="00757945">
        <w:rPr>
          <w:szCs w:val="24"/>
        </w:rPr>
        <w:t xml:space="preserve">The ESCO is responsible for any property damage resulting from neglect, misconduct, non-execution of the work, defective </w:t>
      </w:r>
      <w:r w:rsidR="00A969C7" w:rsidRPr="00757945">
        <w:rPr>
          <w:szCs w:val="24"/>
        </w:rPr>
        <w:t>work,</w:t>
      </w:r>
      <w:r w:rsidR="006C2126" w:rsidRPr="00757945">
        <w:rPr>
          <w:szCs w:val="24"/>
        </w:rPr>
        <w:t xml:space="preserve"> or materials in the execution of the audit.</w:t>
      </w:r>
      <w:r w:rsidR="002F2D4E" w:rsidRPr="00757945">
        <w:rPr>
          <w:szCs w:val="24"/>
        </w:rPr>
        <w:br/>
      </w:r>
    </w:p>
    <w:p w:rsidR="006C2126" w:rsidRPr="00757945" w:rsidRDefault="00C4478E" w:rsidP="00757945">
      <w:pPr>
        <w:rPr>
          <w:szCs w:val="24"/>
        </w:rPr>
      </w:pPr>
      <w:r w:rsidRPr="00757945">
        <w:rPr>
          <w:szCs w:val="24"/>
        </w:rPr>
        <w:t>The ESCO agrees to indemnify and hold harmless the Awarding Authority, including its agents, employees, and representatives against claims, damages, losses, and expenses (including attorney fees) caused by performance of the work.</w:t>
      </w:r>
      <w:r w:rsidR="002F2D4E" w:rsidRPr="00757945">
        <w:rPr>
          <w:szCs w:val="24"/>
        </w:rPr>
        <w:t xml:space="preserve"> The indemnification shall not be limited on the amount or type of damages, </w:t>
      </w:r>
      <w:r w:rsidR="00A969C7" w:rsidRPr="00757945">
        <w:rPr>
          <w:szCs w:val="24"/>
        </w:rPr>
        <w:t>compensation,</w:t>
      </w:r>
      <w:r w:rsidR="002F2D4E" w:rsidRPr="00757945">
        <w:rPr>
          <w:szCs w:val="24"/>
        </w:rPr>
        <w:t xml:space="preserve"> or benefits payable by or for ESCO or subcontractor under the Worker’s Compensation Acts, disability benefit acts or other employee benefit acts.</w:t>
      </w:r>
      <w:r w:rsidR="00757945">
        <w:rPr>
          <w:szCs w:val="24"/>
        </w:rPr>
        <w:br/>
      </w:r>
    </w:p>
    <w:p w:rsidR="00757945" w:rsidRPr="00757945" w:rsidRDefault="00757945" w:rsidP="00757945">
      <w:pPr>
        <w:rPr>
          <w:szCs w:val="24"/>
        </w:rPr>
      </w:pPr>
      <w:r w:rsidRPr="00757945">
        <w:rPr>
          <w:szCs w:val="24"/>
        </w:rPr>
        <w:t xml:space="preserve">The ESCO shall, at all times during the agreement, maintain in full force and effect </w:t>
      </w:r>
      <w:r w:rsidRPr="00757945">
        <w:rPr>
          <w:color w:val="000000"/>
          <w:szCs w:val="24"/>
        </w:rPr>
        <w:t>adequate commercial general liability insurance and property damage insurance, as well as workmen’s compensation and employer’s liability insurance pursuant to the State insurance requirements as defined below.</w:t>
      </w:r>
      <w:r w:rsidRPr="00757945">
        <w:rPr>
          <w:szCs w:val="24"/>
        </w:rPr>
        <w:t xml:space="preserve"> Before commencing any work under this agreement, the ESCO shall file with the Awarding Authority certificates of insurance evidencing the coverage’s as specified below. The certificates shall contain the following express obligation:</w:t>
      </w:r>
    </w:p>
    <w:p w:rsidR="00757945" w:rsidRPr="00757945" w:rsidRDefault="00757945" w:rsidP="00757945"/>
    <w:p w:rsidR="00757945" w:rsidRPr="00757945" w:rsidRDefault="00757945" w:rsidP="00757945">
      <w:pPr>
        <w:rPr>
          <w:szCs w:val="24"/>
        </w:rPr>
      </w:pPr>
      <w:r w:rsidRPr="00757945">
        <w:rPr>
          <w:szCs w:val="24"/>
        </w:rPr>
        <w:t>COVERAGE LIMITS OF LIABILITY</w:t>
      </w:r>
    </w:p>
    <w:p w:rsidR="00757945" w:rsidRPr="00757945" w:rsidRDefault="00757945" w:rsidP="00757945">
      <w:pPr>
        <w:rPr>
          <w:szCs w:val="24"/>
        </w:rPr>
      </w:pPr>
    </w:p>
    <w:p w:rsidR="00757945" w:rsidRPr="00757945" w:rsidRDefault="00757945" w:rsidP="00757945">
      <w:pPr>
        <w:rPr>
          <w:szCs w:val="24"/>
        </w:rPr>
      </w:pPr>
      <w:r w:rsidRPr="00757945">
        <w:rPr>
          <w:szCs w:val="24"/>
        </w:rPr>
        <w:t>Standard Workers’ Compensation:</w:t>
      </w:r>
      <w:r w:rsidRPr="00757945">
        <w:rPr>
          <w:szCs w:val="24"/>
        </w:rPr>
        <w:tab/>
      </w:r>
      <w:r w:rsidRPr="00757945">
        <w:rPr>
          <w:szCs w:val="24"/>
        </w:rPr>
        <w:tab/>
      </w:r>
      <w:r w:rsidRPr="00757945">
        <w:rPr>
          <w:szCs w:val="24"/>
        </w:rPr>
        <w:tab/>
        <w:t>Statutory</w:t>
      </w:r>
    </w:p>
    <w:p w:rsidR="00757945" w:rsidRPr="00757945" w:rsidRDefault="00757945" w:rsidP="00757945">
      <w:pPr>
        <w:rPr>
          <w:szCs w:val="24"/>
        </w:rPr>
      </w:pPr>
    </w:p>
    <w:p w:rsidR="00757945" w:rsidRPr="00757945" w:rsidRDefault="00757945" w:rsidP="00757945">
      <w:pPr>
        <w:rPr>
          <w:szCs w:val="24"/>
        </w:rPr>
      </w:pPr>
      <w:r w:rsidRPr="00757945">
        <w:rPr>
          <w:szCs w:val="24"/>
        </w:rPr>
        <w:t>Employers’ Liability:</w:t>
      </w:r>
      <w:r w:rsidRPr="00757945">
        <w:rPr>
          <w:szCs w:val="24"/>
        </w:rPr>
        <w:tab/>
      </w:r>
      <w:r w:rsidRPr="00757945">
        <w:rPr>
          <w:szCs w:val="24"/>
        </w:rPr>
        <w:tab/>
      </w:r>
      <w:r w:rsidRPr="00757945">
        <w:rPr>
          <w:szCs w:val="24"/>
        </w:rPr>
        <w:tab/>
      </w:r>
      <w:r w:rsidRPr="00757945">
        <w:rPr>
          <w:szCs w:val="24"/>
        </w:rPr>
        <w:tab/>
      </w:r>
      <w:r w:rsidRPr="00757945">
        <w:rPr>
          <w:szCs w:val="24"/>
        </w:rPr>
        <w:tab/>
        <w:t>$500,000</w:t>
      </w:r>
    </w:p>
    <w:p w:rsidR="00757945" w:rsidRPr="00757945" w:rsidRDefault="00757945" w:rsidP="00757945">
      <w:pPr>
        <w:rPr>
          <w:szCs w:val="24"/>
        </w:rPr>
      </w:pPr>
    </w:p>
    <w:p w:rsidR="00757945" w:rsidRPr="00757945" w:rsidRDefault="00757945" w:rsidP="00757945">
      <w:pPr>
        <w:rPr>
          <w:szCs w:val="24"/>
        </w:rPr>
      </w:pPr>
      <w:r w:rsidRPr="00757945">
        <w:rPr>
          <w:szCs w:val="24"/>
        </w:rPr>
        <w:t>Bodily Injury:</w:t>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$2,000,000 each occurrence (except automobile)</w:t>
      </w:r>
    </w:p>
    <w:p w:rsidR="00757945" w:rsidRPr="00757945" w:rsidRDefault="00757945" w:rsidP="00757945">
      <w:pPr>
        <w:rPr>
          <w:szCs w:val="24"/>
        </w:rPr>
      </w:pP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$4,000,000 aggregate</w:t>
      </w:r>
    </w:p>
    <w:p w:rsidR="00757945" w:rsidRPr="00757945" w:rsidRDefault="00757945" w:rsidP="00757945">
      <w:pPr>
        <w:rPr>
          <w:szCs w:val="24"/>
        </w:rPr>
      </w:pPr>
    </w:p>
    <w:p w:rsidR="00757945" w:rsidRPr="00757945" w:rsidRDefault="00757945" w:rsidP="00757945">
      <w:pPr>
        <w:rPr>
          <w:szCs w:val="24"/>
        </w:rPr>
      </w:pPr>
      <w:r w:rsidRPr="00757945">
        <w:rPr>
          <w:szCs w:val="24"/>
        </w:rPr>
        <w:t>Property Damage:</w:t>
      </w:r>
      <w:r w:rsidRPr="00757945">
        <w:rPr>
          <w:szCs w:val="24"/>
        </w:rPr>
        <w:tab/>
      </w:r>
      <w:r w:rsidRPr="00757945">
        <w:rPr>
          <w:szCs w:val="24"/>
        </w:rPr>
        <w:tab/>
      </w:r>
      <w:r w:rsidRPr="00757945">
        <w:rPr>
          <w:szCs w:val="24"/>
        </w:rPr>
        <w:tab/>
      </w:r>
      <w:r w:rsidRPr="00757945">
        <w:rPr>
          <w:szCs w:val="24"/>
        </w:rPr>
        <w:tab/>
      </w:r>
      <w:r w:rsidRPr="00757945">
        <w:rPr>
          <w:szCs w:val="24"/>
        </w:rPr>
        <w:tab/>
        <w:t>$2,000,000 each occurrence (except automobile)</w:t>
      </w:r>
    </w:p>
    <w:p w:rsidR="00757945" w:rsidRPr="00757945" w:rsidRDefault="00757945" w:rsidP="00757945">
      <w:pPr>
        <w:rPr>
          <w:szCs w:val="24"/>
        </w:rPr>
      </w:pP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$4,000,000 aggregate</w:t>
      </w:r>
    </w:p>
    <w:p w:rsidR="00757945" w:rsidRPr="00757945" w:rsidRDefault="00757945" w:rsidP="00757945">
      <w:pPr>
        <w:rPr>
          <w:szCs w:val="24"/>
        </w:rPr>
      </w:pPr>
    </w:p>
    <w:p w:rsidR="00757945" w:rsidRPr="00757945" w:rsidRDefault="00757945" w:rsidP="00757945">
      <w:pPr>
        <w:rPr>
          <w:szCs w:val="24"/>
        </w:rPr>
      </w:pPr>
      <w:r w:rsidRPr="00757945">
        <w:rPr>
          <w:szCs w:val="24"/>
        </w:rPr>
        <w:t>Automobile Bodily Injury:</w:t>
      </w:r>
      <w:r w:rsidRPr="00757945">
        <w:rPr>
          <w:szCs w:val="24"/>
        </w:rPr>
        <w:tab/>
      </w:r>
      <w:r w:rsidRPr="00757945">
        <w:rPr>
          <w:szCs w:val="24"/>
        </w:rPr>
        <w:tab/>
      </w:r>
      <w:r w:rsidRPr="00757945">
        <w:rPr>
          <w:szCs w:val="24"/>
        </w:rPr>
        <w:tab/>
      </w:r>
      <w:r w:rsidRPr="00757945">
        <w:rPr>
          <w:szCs w:val="24"/>
        </w:rPr>
        <w:tab/>
        <w:t>$2,000,000 each person</w:t>
      </w:r>
    </w:p>
    <w:p w:rsidR="00757945" w:rsidRPr="00757945" w:rsidRDefault="00757945" w:rsidP="00757945">
      <w:pPr>
        <w:rPr>
          <w:szCs w:val="24"/>
        </w:rPr>
      </w:pP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$4,000,000 each occurrence</w:t>
      </w:r>
    </w:p>
    <w:p w:rsidR="00757945" w:rsidRPr="00757945" w:rsidRDefault="00757945" w:rsidP="00757945">
      <w:pPr>
        <w:rPr>
          <w:szCs w:val="24"/>
        </w:rPr>
      </w:pPr>
    </w:p>
    <w:p w:rsidR="00757945" w:rsidRPr="00757945" w:rsidRDefault="00757945" w:rsidP="00757945">
      <w:pPr>
        <w:rPr>
          <w:szCs w:val="24"/>
        </w:rPr>
      </w:pPr>
      <w:r w:rsidRPr="00757945">
        <w:rPr>
          <w:szCs w:val="24"/>
        </w:rPr>
        <w:t>Automobile Property Damage</w:t>
      </w:r>
      <w:r w:rsidRPr="00757945">
        <w:rPr>
          <w:szCs w:val="24"/>
        </w:rPr>
        <w:tab/>
      </w:r>
      <w:r w:rsidRPr="00757945">
        <w:rPr>
          <w:szCs w:val="24"/>
        </w:rPr>
        <w:tab/>
      </w:r>
      <w:r w:rsidRPr="00757945">
        <w:rPr>
          <w:szCs w:val="24"/>
        </w:rPr>
        <w:tab/>
        <w:t>$2,000,000 each occurrence</w:t>
      </w:r>
    </w:p>
    <w:p w:rsidR="00757945" w:rsidRPr="00757945" w:rsidRDefault="00757945" w:rsidP="00757945">
      <w:pPr>
        <w:rPr>
          <w:szCs w:val="24"/>
        </w:rPr>
      </w:pPr>
    </w:p>
    <w:p w:rsidR="00757945" w:rsidRPr="00757945" w:rsidRDefault="00757945" w:rsidP="00757945">
      <w:pPr>
        <w:rPr>
          <w:szCs w:val="24"/>
        </w:rPr>
      </w:pPr>
      <w:r w:rsidRPr="00757945">
        <w:rPr>
          <w:szCs w:val="24"/>
        </w:rPr>
        <w:t>Excess Umbrella</w:t>
      </w:r>
      <w:r w:rsidRPr="00757945">
        <w:rPr>
          <w:szCs w:val="24"/>
        </w:rPr>
        <w:tab/>
      </w:r>
      <w:r w:rsidRPr="00757945">
        <w:rPr>
          <w:szCs w:val="24"/>
        </w:rPr>
        <w:tab/>
      </w:r>
      <w:r w:rsidRPr="00757945">
        <w:rPr>
          <w:szCs w:val="24"/>
        </w:rPr>
        <w:tab/>
      </w:r>
      <w:r w:rsidRPr="00757945">
        <w:rPr>
          <w:szCs w:val="24"/>
        </w:rPr>
        <w:tab/>
      </w:r>
      <w:r w:rsidRPr="00757945">
        <w:rPr>
          <w:szCs w:val="24"/>
        </w:rPr>
        <w:tab/>
        <w:t>$2,000,000 each occurrence</w:t>
      </w:r>
    </w:p>
    <w:p w:rsidR="00757945" w:rsidRPr="00757945" w:rsidRDefault="00757945" w:rsidP="00757945">
      <w:pPr>
        <w:rPr>
          <w:szCs w:val="24"/>
        </w:rPr>
      </w:pPr>
      <w:r w:rsidRPr="00757945">
        <w:rPr>
          <w:szCs w:val="24"/>
        </w:rPr>
        <w:lastRenderedPageBreak/>
        <w:t>The Awarding Authority shall be named as an additional insured under the liability and automobile insurance. The general liability insurance policy should contain a broad form general liability endorsement. The insurance shall include provisions preventing cancellation without 30 calendar day prior written notice, by certified mail to the Principal Representative</w:t>
      </w:r>
    </w:p>
    <w:p w:rsidR="00757945" w:rsidRPr="00757945" w:rsidRDefault="00757945" w:rsidP="00757945">
      <w:pPr>
        <w:rPr>
          <w:szCs w:val="24"/>
        </w:rPr>
      </w:pPr>
    </w:p>
    <w:p w:rsidR="00757945" w:rsidRPr="00757945" w:rsidRDefault="00757945" w:rsidP="00757945">
      <w:pPr>
        <w:rPr>
          <w:szCs w:val="24"/>
        </w:rPr>
      </w:pPr>
      <w:r w:rsidRPr="00757945">
        <w:rPr>
          <w:szCs w:val="24"/>
        </w:rPr>
        <w:t xml:space="preserve">The ESCO shall be responsible for all claims, damages, losses or expenses, including attorney’s fees, arising out of or resulting from the performance of the services contemplated in this agreement, provided that any such claim, damage, loss or expense is caused by any negligent act, error or omission of the ESCO, any ESCO or associate thereof, or anyone directly or indirectly employed by the ESCO.  </w:t>
      </w:r>
    </w:p>
    <w:p w:rsidR="00757945" w:rsidRPr="00757945" w:rsidRDefault="00757945" w:rsidP="00757945">
      <w:pPr>
        <w:pStyle w:val="Heading3"/>
        <w:ind w:left="0"/>
        <w:jc w:val="center"/>
        <w:rPr>
          <w:szCs w:val="24"/>
        </w:rPr>
      </w:pPr>
    </w:p>
    <w:p w:rsidR="00757945" w:rsidRPr="00757945" w:rsidRDefault="00757945" w:rsidP="00757945"/>
    <w:p w:rsidR="004949F5" w:rsidRPr="00757945" w:rsidRDefault="006301D9" w:rsidP="006301D9">
      <w:pPr>
        <w:autoSpaceDE w:val="0"/>
        <w:autoSpaceDN w:val="0"/>
        <w:adjustRightInd w:val="0"/>
        <w:rPr>
          <w:b/>
          <w:caps/>
          <w:szCs w:val="24"/>
        </w:rPr>
      </w:pPr>
      <w:r w:rsidRPr="00757945">
        <w:rPr>
          <w:b/>
          <w:caps/>
          <w:szCs w:val="24"/>
        </w:rPr>
        <w:t xml:space="preserve">Section 7: </w:t>
      </w:r>
      <w:r w:rsidR="004949F5" w:rsidRPr="005E77E3">
        <w:rPr>
          <w:b/>
          <w:caps/>
          <w:szCs w:val="24"/>
          <w:u w:val="single"/>
        </w:rPr>
        <w:t>CORI Clearance Requirements</w:t>
      </w:r>
    </w:p>
    <w:p w:rsidR="004949F5" w:rsidRPr="00757945" w:rsidRDefault="004949F5" w:rsidP="004949F5">
      <w:pPr>
        <w:rPr>
          <w:szCs w:val="24"/>
        </w:rPr>
      </w:pPr>
    </w:p>
    <w:p w:rsidR="00A746A4" w:rsidRPr="00757945" w:rsidRDefault="004949F5" w:rsidP="00A746A4">
      <w:pPr>
        <w:rPr>
          <w:szCs w:val="24"/>
        </w:rPr>
      </w:pPr>
      <w:r w:rsidRPr="00757945">
        <w:rPr>
          <w:szCs w:val="24"/>
        </w:rPr>
        <w:t>In accordance with M.G.L. c.71, §38R, the Awarding Authority may request and obtain all available criminal offender information (“CORI”) from the Criminal History Systems Board of</w:t>
      </w:r>
      <w:r w:rsidR="007C5BA3" w:rsidRPr="00757945">
        <w:rPr>
          <w:szCs w:val="24"/>
        </w:rPr>
        <w:t xml:space="preserve"> any contractor, subcontractor, agent, employee, or consultant who may have direct contact with children. The ESCO shall require all individuals involved in the provision of audit services to complete and sign a Request</w:t>
      </w:r>
      <w:r w:rsidR="00A746A4" w:rsidRPr="00757945">
        <w:rPr>
          <w:szCs w:val="24"/>
        </w:rPr>
        <w:t xml:space="preserve"> </w:t>
      </w:r>
      <w:r w:rsidR="007C5BA3" w:rsidRPr="00757945">
        <w:rPr>
          <w:szCs w:val="24"/>
        </w:rPr>
        <w:t>Form to obtain CORI.</w:t>
      </w:r>
    </w:p>
    <w:p w:rsidR="00482989" w:rsidRPr="00757945" w:rsidRDefault="00C74407" w:rsidP="00A746A4">
      <w:pPr>
        <w:rPr>
          <w:szCs w:val="24"/>
        </w:rPr>
      </w:pPr>
      <w:r w:rsidRPr="00757945">
        <w:rPr>
          <w:szCs w:val="24"/>
        </w:rPr>
        <w:br w:type="page"/>
      </w:r>
    </w:p>
    <w:p w:rsidR="00A746A4" w:rsidRPr="00757945" w:rsidRDefault="005E77E3" w:rsidP="005E77E3">
      <w:pPr>
        <w:autoSpaceDE w:val="0"/>
        <w:autoSpaceDN w:val="0"/>
        <w:adjustRightInd w:val="0"/>
        <w:rPr>
          <w:szCs w:val="24"/>
        </w:rPr>
      </w:pPr>
      <w:r>
        <w:rPr>
          <w:b/>
          <w:caps/>
          <w:szCs w:val="24"/>
        </w:rPr>
        <w:lastRenderedPageBreak/>
        <w:t xml:space="preserve">Section 8: </w:t>
      </w:r>
      <w:r w:rsidR="00A746A4" w:rsidRPr="005E77E3">
        <w:rPr>
          <w:b/>
          <w:caps/>
          <w:szCs w:val="24"/>
        </w:rPr>
        <w:t>Entire Agreement</w:t>
      </w:r>
    </w:p>
    <w:p w:rsidR="00A746A4" w:rsidRPr="00757945" w:rsidRDefault="00A746A4" w:rsidP="00A746A4">
      <w:pPr>
        <w:rPr>
          <w:szCs w:val="24"/>
        </w:rPr>
      </w:pPr>
    </w:p>
    <w:p w:rsidR="00A663E8" w:rsidRDefault="00A746A4" w:rsidP="00A746A4">
      <w:pPr>
        <w:rPr>
          <w:szCs w:val="24"/>
        </w:rPr>
      </w:pPr>
      <w:r w:rsidRPr="00757945">
        <w:rPr>
          <w:szCs w:val="24"/>
        </w:rPr>
        <w:t>This Agreem</w:t>
      </w:r>
      <w:r w:rsidR="005E77E3">
        <w:rPr>
          <w:szCs w:val="24"/>
        </w:rPr>
        <w:t xml:space="preserve">ent, the ESCO proposal, and the exhibits listed below </w:t>
      </w:r>
      <w:r w:rsidRPr="00757945">
        <w:rPr>
          <w:szCs w:val="24"/>
        </w:rPr>
        <w:t>constitute the ent</w:t>
      </w:r>
      <w:r w:rsidR="00A663E8" w:rsidRPr="00757945">
        <w:rPr>
          <w:szCs w:val="24"/>
        </w:rPr>
        <w:t>ire agreement among the parties and may be amended only by a written amendment executed by both parties. In the event of any conflict between this Agreement and any attachments or referenced documents, this Agreement shall control.</w:t>
      </w:r>
    </w:p>
    <w:p w:rsidR="00BE20BF" w:rsidRDefault="00BE20BF" w:rsidP="00A746A4">
      <w:pPr>
        <w:rPr>
          <w:szCs w:val="24"/>
        </w:rPr>
      </w:pPr>
    </w:p>
    <w:p w:rsidR="00BE20BF" w:rsidRPr="00BE20BF" w:rsidRDefault="00BE20BF" w:rsidP="00A746A4">
      <w:pPr>
        <w:rPr>
          <w:b/>
          <w:color w:val="0000CC"/>
          <w:szCs w:val="24"/>
        </w:rPr>
      </w:pPr>
      <w:r w:rsidRPr="00BE20BF">
        <w:rPr>
          <w:b/>
          <w:color w:val="0000CC"/>
          <w:szCs w:val="24"/>
        </w:rPr>
        <w:t>[List all exhibits and attachments]</w:t>
      </w:r>
    </w:p>
    <w:p w:rsidR="00A663E8" w:rsidRPr="00757945" w:rsidRDefault="00A663E8" w:rsidP="00A746A4">
      <w:pPr>
        <w:rPr>
          <w:szCs w:val="24"/>
        </w:rPr>
      </w:pPr>
    </w:p>
    <w:p w:rsidR="00BE20BF" w:rsidRDefault="00BE20BF" w:rsidP="00A746A4">
      <w:pPr>
        <w:rPr>
          <w:szCs w:val="24"/>
        </w:rPr>
      </w:pPr>
      <w:r>
        <w:rPr>
          <w:szCs w:val="24"/>
        </w:rPr>
        <w:t>Exhibit A: Scope of Work</w:t>
      </w:r>
    </w:p>
    <w:p w:rsidR="00BE20BF" w:rsidRDefault="00BE20BF" w:rsidP="00A746A4">
      <w:pPr>
        <w:rPr>
          <w:szCs w:val="24"/>
        </w:rPr>
      </w:pPr>
      <w:r>
        <w:rPr>
          <w:szCs w:val="24"/>
        </w:rPr>
        <w:t>Exhibit B: Pricing and Cost</w:t>
      </w:r>
    </w:p>
    <w:p w:rsidR="00BE20BF" w:rsidRDefault="00BE20BF" w:rsidP="00A746A4">
      <w:pPr>
        <w:rPr>
          <w:szCs w:val="24"/>
        </w:rPr>
      </w:pPr>
    </w:p>
    <w:p w:rsidR="00BE20BF" w:rsidRDefault="00BE20BF" w:rsidP="00A746A4">
      <w:pPr>
        <w:rPr>
          <w:szCs w:val="24"/>
        </w:rPr>
      </w:pPr>
    </w:p>
    <w:p w:rsidR="00A663E8" w:rsidRPr="00757945" w:rsidRDefault="00A663E8" w:rsidP="00A746A4">
      <w:pPr>
        <w:rPr>
          <w:szCs w:val="24"/>
        </w:rPr>
      </w:pPr>
      <w:r w:rsidRPr="00757945">
        <w:rPr>
          <w:szCs w:val="24"/>
        </w:rPr>
        <w:t>THIS AGREEMENT IS ENTERED INTO THIS _____________________________________</w:t>
      </w:r>
    </w:p>
    <w:p w:rsidR="00A663E8" w:rsidRPr="00757945" w:rsidRDefault="00A663E8" w:rsidP="00A746A4">
      <w:pPr>
        <w:rPr>
          <w:szCs w:val="24"/>
        </w:rPr>
      </w:pPr>
    </w:p>
    <w:p w:rsidR="00A663E8" w:rsidRPr="00757945" w:rsidRDefault="00A663E8" w:rsidP="00A663E8">
      <w:pPr>
        <w:ind w:firstLine="720"/>
        <w:rPr>
          <w:szCs w:val="24"/>
        </w:rPr>
      </w:pPr>
      <w:r w:rsidRPr="00757945">
        <w:rPr>
          <w:szCs w:val="24"/>
        </w:rPr>
        <w:t>[ESCO]</w:t>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[MUNICIPALITY]</w:t>
      </w:r>
    </w:p>
    <w:p w:rsidR="00A663E8" w:rsidRPr="00757945" w:rsidRDefault="00A663E8" w:rsidP="00A663E8">
      <w:pPr>
        <w:rPr>
          <w:szCs w:val="24"/>
        </w:rPr>
      </w:pPr>
    </w:p>
    <w:p w:rsidR="00A663E8" w:rsidRPr="00757945" w:rsidRDefault="00A663E8" w:rsidP="00A663E8">
      <w:pPr>
        <w:rPr>
          <w:szCs w:val="24"/>
        </w:rPr>
      </w:pPr>
      <w:r w:rsidRPr="00757945">
        <w:rPr>
          <w:szCs w:val="24"/>
        </w:rPr>
        <w:t>By: _______________________</w:t>
      </w:r>
      <w:r w:rsidRPr="00757945">
        <w:rPr>
          <w:szCs w:val="24"/>
        </w:rPr>
        <w:tab/>
      </w:r>
      <w:r w:rsidRPr="00757945">
        <w:rPr>
          <w:szCs w:val="24"/>
        </w:rPr>
        <w:tab/>
      </w:r>
      <w:r w:rsidRPr="00757945">
        <w:rPr>
          <w:szCs w:val="24"/>
        </w:rPr>
        <w:tab/>
      </w:r>
      <w:r w:rsidR="008F6DDE" w:rsidRPr="00757945">
        <w:rPr>
          <w:szCs w:val="24"/>
        </w:rPr>
        <w:t>by</w:t>
      </w:r>
      <w:r w:rsidRPr="00757945">
        <w:rPr>
          <w:szCs w:val="24"/>
        </w:rPr>
        <w:t>: ___________________________</w:t>
      </w:r>
    </w:p>
    <w:p w:rsidR="00A663E8" w:rsidRPr="00757945" w:rsidRDefault="00A663E8" w:rsidP="00A663E8">
      <w:pPr>
        <w:rPr>
          <w:szCs w:val="24"/>
        </w:rPr>
      </w:pPr>
    </w:p>
    <w:p w:rsidR="00A663E8" w:rsidRPr="00757945" w:rsidRDefault="00A663E8" w:rsidP="00A663E8">
      <w:pPr>
        <w:rPr>
          <w:szCs w:val="24"/>
        </w:rPr>
      </w:pPr>
      <w:r w:rsidRPr="00757945">
        <w:rPr>
          <w:szCs w:val="24"/>
        </w:rPr>
        <w:t>Title: ______________________</w:t>
      </w:r>
      <w:r w:rsidRPr="00757945">
        <w:rPr>
          <w:szCs w:val="24"/>
        </w:rPr>
        <w:tab/>
      </w:r>
      <w:r w:rsidRPr="00757945">
        <w:rPr>
          <w:szCs w:val="24"/>
        </w:rPr>
        <w:tab/>
      </w:r>
      <w:r w:rsidRPr="00757945">
        <w:rPr>
          <w:szCs w:val="24"/>
        </w:rPr>
        <w:tab/>
        <w:t>Title: __________________________</w:t>
      </w:r>
    </w:p>
    <w:p w:rsidR="00A663E8" w:rsidRPr="00757945" w:rsidRDefault="00A663E8" w:rsidP="00A663E8">
      <w:pPr>
        <w:rPr>
          <w:szCs w:val="24"/>
        </w:rPr>
      </w:pPr>
    </w:p>
    <w:p w:rsidR="00A663E8" w:rsidRPr="00757945" w:rsidRDefault="00A663E8" w:rsidP="00A663E8">
      <w:pPr>
        <w:rPr>
          <w:szCs w:val="24"/>
        </w:rPr>
      </w:pPr>
      <w:r w:rsidRPr="00757945">
        <w:rPr>
          <w:szCs w:val="24"/>
        </w:rPr>
        <w:t>Date ______________________</w:t>
      </w:r>
      <w:r w:rsidRPr="00757945">
        <w:rPr>
          <w:szCs w:val="24"/>
        </w:rPr>
        <w:tab/>
      </w:r>
      <w:r w:rsidRPr="00757945">
        <w:rPr>
          <w:szCs w:val="24"/>
        </w:rPr>
        <w:tab/>
      </w:r>
      <w:r w:rsidRPr="00757945">
        <w:rPr>
          <w:szCs w:val="24"/>
        </w:rPr>
        <w:tab/>
        <w:t>Date __________________________</w:t>
      </w:r>
    </w:p>
    <w:p w:rsidR="00A663E8" w:rsidRPr="00757945" w:rsidRDefault="00A663E8" w:rsidP="00A663E8">
      <w:pPr>
        <w:rPr>
          <w:szCs w:val="24"/>
        </w:rPr>
      </w:pPr>
    </w:p>
    <w:p w:rsidR="00A663E8" w:rsidRPr="00757945" w:rsidRDefault="00A663E8" w:rsidP="00A663E8">
      <w:pPr>
        <w:ind w:left="3600"/>
        <w:rPr>
          <w:szCs w:val="24"/>
        </w:rPr>
      </w:pPr>
      <w:r w:rsidRPr="00757945">
        <w:rPr>
          <w:szCs w:val="24"/>
        </w:rPr>
        <w:tab/>
      </w:r>
      <w:r w:rsidRPr="00757945">
        <w:rPr>
          <w:szCs w:val="24"/>
        </w:rPr>
        <w:tab/>
      </w:r>
    </w:p>
    <w:p w:rsidR="00A663E8" w:rsidRPr="00757945" w:rsidRDefault="00A663E8" w:rsidP="00A663E8">
      <w:pPr>
        <w:rPr>
          <w:szCs w:val="24"/>
        </w:rPr>
      </w:pPr>
      <w:r w:rsidRPr="00757945">
        <w:rPr>
          <w:szCs w:val="24"/>
        </w:rPr>
        <w:t>[MUNICIPAL AGENCY]</w:t>
      </w:r>
    </w:p>
    <w:p w:rsidR="00A663E8" w:rsidRPr="00757945" w:rsidRDefault="00A663E8" w:rsidP="00A663E8">
      <w:pPr>
        <w:rPr>
          <w:szCs w:val="24"/>
        </w:rPr>
      </w:pPr>
    </w:p>
    <w:p w:rsidR="00A663E8" w:rsidRPr="00757945" w:rsidRDefault="00A663E8" w:rsidP="00A663E8">
      <w:pPr>
        <w:rPr>
          <w:szCs w:val="24"/>
        </w:rPr>
      </w:pPr>
      <w:r w:rsidRPr="00757945">
        <w:rPr>
          <w:szCs w:val="24"/>
        </w:rPr>
        <w:t>By __________________________</w:t>
      </w:r>
    </w:p>
    <w:p w:rsidR="00A663E8" w:rsidRPr="00757945" w:rsidRDefault="00A663E8" w:rsidP="00A663E8">
      <w:pPr>
        <w:rPr>
          <w:szCs w:val="24"/>
        </w:rPr>
      </w:pPr>
    </w:p>
    <w:p w:rsidR="00A663E8" w:rsidRPr="00757945" w:rsidRDefault="00A663E8" w:rsidP="00A663E8">
      <w:pPr>
        <w:rPr>
          <w:szCs w:val="24"/>
        </w:rPr>
      </w:pPr>
      <w:r w:rsidRPr="00757945">
        <w:rPr>
          <w:szCs w:val="24"/>
        </w:rPr>
        <w:t>Title _________________________</w:t>
      </w:r>
    </w:p>
    <w:p w:rsidR="00A663E8" w:rsidRPr="00757945" w:rsidRDefault="00A663E8" w:rsidP="00A663E8">
      <w:pPr>
        <w:rPr>
          <w:szCs w:val="24"/>
        </w:rPr>
      </w:pPr>
    </w:p>
    <w:p w:rsidR="00A663E8" w:rsidRPr="00757945" w:rsidRDefault="00A663E8" w:rsidP="00A663E8">
      <w:pPr>
        <w:rPr>
          <w:szCs w:val="24"/>
        </w:rPr>
      </w:pPr>
      <w:r w:rsidRPr="00757945">
        <w:rPr>
          <w:szCs w:val="24"/>
        </w:rPr>
        <w:t>Date _________________________</w:t>
      </w:r>
      <w:r w:rsidRPr="00757945">
        <w:rPr>
          <w:szCs w:val="24"/>
        </w:rPr>
        <w:tab/>
      </w:r>
      <w:r w:rsidRPr="00757945">
        <w:rPr>
          <w:szCs w:val="24"/>
        </w:rPr>
        <w:tab/>
      </w:r>
      <w:r w:rsidRPr="00757945">
        <w:rPr>
          <w:szCs w:val="24"/>
        </w:rPr>
        <w:tab/>
        <w:t>Approved as to Form:</w:t>
      </w:r>
    </w:p>
    <w:p w:rsidR="00A663E8" w:rsidRPr="00757945" w:rsidRDefault="00A663E8" w:rsidP="00A663E8">
      <w:pPr>
        <w:rPr>
          <w:szCs w:val="24"/>
        </w:rPr>
      </w:pPr>
    </w:p>
    <w:p w:rsidR="00A663E8" w:rsidRPr="00757945" w:rsidRDefault="00A663E8" w:rsidP="00A663E8">
      <w:pPr>
        <w:rPr>
          <w:szCs w:val="24"/>
        </w:rPr>
      </w:pP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____________________</w:t>
      </w:r>
    </w:p>
    <w:p w:rsidR="00A663E8" w:rsidRPr="00757945" w:rsidRDefault="00A663E8" w:rsidP="00A663E8">
      <w:pPr>
        <w:rPr>
          <w:szCs w:val="24"/>
        </w:rPr>
      </w:pP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r>
      <w:r w:rsidRPr="00757945">
        <w:rPr>
          <w:szCs w:val="24"/>
        </w:rPr>
        <w:tab/>
        <w:t>Office of General Counsel</w:t>
      </w:r>
    </w:p>
    <w:p w:rsidR="00A746A4" w:rsidRPr="00757945" w:rsidRDefault="00A746A4" w:rsidP="00A746A4">
      <w:pPr>
        <w:rPr>
          <w:szCs w:val="24"/>
        </w:rPr>
      </w:pPr>
    </w:p>
    <w:p w:rsidR="00A663E8" w:rsidRPr="00757945" w:rsidRDefault="00A663E8" w:rsidP="00A746A4">
      <w:pPr>
        <w:rPr>
          <w:szCs w:val="24"/>
        </w:rPr>
      </w:pPr>
      <w:r w:rsidRPr="00757945">
        <w:rPr>
          <w:szCs w:val="24"/>
        </w:rPr>
        <w:br w:type="page"/>
      </w:r>
    </w:p>
    <w:p w:rsidR="00B43DFB" w:rsidRPr="00757945" w:rsidRDefault="00C57F97" w:rsidP="00A746A4">
      <w:pPr>
        <w:jc w:val="center"/>
        <w:rPr>
          <w:b/>
          <w:caps/>
          <w:szCs w:val="24"/>
        </w:rPr>
      </w:pPr>
      <w:r w:rsidRPr="00757945">
        <w:rPr>
          <w:b/>
          <w:caps/>
          <w:szCs w:val="24"/>
        </w:rPr>
        <w:lastRenderedPageBreak/>
        <w:t>Exhibit A: Scope of Work</w:t>
      </w:r>
    </w:p>
    <w:p w:rsidR="00E76AAB" w:rsidRPr="00757945" w:rsidRDefault="00E76AAB" w:rsidP="00E76AAB">
      <w:pPr>
        <w:rPr>
          <w:szCs w:val="24"/>
        </w:rPr>
      </w:pPr>
    </w:p>
    <w:p w:rsidR="00C33468" w:rsidRPr="00757945" w:rsidRDefault="00E76AAB" w:rsidP="00C33468">
      <w:pPr>
        <w:rPr>
          <w:szCs w:val="24"/>
        </w:rPr>
      </w:pPr>
      <w:r w:rsidRPr="00757945">
        <w:rPr>
          <w:szCs w:val="24"/>
        </w:rPr>
        <w:t xml:space="preserve">The purpose of the IGA is to provide an investment-grade audit that quantifies the size, scope, payback, and firm cost for each ECM that may be financed through the </w:t>
      </w:r>
      <w:r w:rsidR="00E42C3A" w:rsidRPr="00757945">
        <w:rPr>
          <w:szCs w:val="24"/>
        </w:rPr>
        <w:t>Contract</w:t>
      </w:r>
      <w:r w:rsidRPr="00757945">
        <w:rPr>
          <w:szCs w:val="24"/>
        </w:rPr>
        <w:t>.</w:t>
      </w:r>
      <w:r w:rsidR="00E3548D" w:rsidRPr="00757945">
        <w:rPr>
          <w:szCs w:val="24"/>
        </w:rPr>
        <w:t xml:space="preserve"> </w:t>
      </w:r>
      <w:r w:rsidR="00B43DFB" w:rsidRPr="00757945">
        <w:rPr>
          <w:szCs w:val="24"/>
        </w:rPr>
        <w:t xml:space="preserve">Execution and approval by the </w:t>
      </w:r>
      <w:r w:rsidR="008F26CA" w:rsidRPr="00757945">
        <w:rPr>
          <w:szCs w:val="24"/>
        </w:rPr>
        <w:t xml:space="preserve">Awarding </w:t>
      </w:r>
      <w:r w:rsidR="00B43DFB" w:rsidRPr="00757945">
        <w:rPr>
          <w:szCs w:val="24"/>
        </w:rPr>
        <w:t xml:space="preserve">Authority of this Agreement shall serve as a Notice to Proceed. </w:t>
      </w:r>
    </w:p>
    <w:p w:rsidR="00C33468" w:rsidRPr="00757945" w:rsidRDefault="00C33468" w:rsidP="00C33468">
      <w:pPr>
        <w:rPr>
          <w:rFonts w:eastAsia="MS ??"/>
          <w:noProof/>
          <w:color w:val="000000"/>
          <w:szCs w:val="24"/>
          <w:u w:val="single"/>
        </w:rPr>
      </w:pPr>
    </w:p>
    <w:p w:rsidR="00C33468" w:rsidRPr="00757945" w:rsidRDefault="00C33468" w:rsidP="00C33468">
      <w:pPr>
        <w:rPr>
          <w:i/>
          <w:szCs w:val="24"/>
        </w:rPr>
      </w:pPr>
      <w:r w:rsidRPr="00757945">
        <w:rPr>
          <w:szCs w:val="24"/>
        </w:rPr>
        <w:t xml:space="preserve">The approved Investment Grade Audit Report will be used as Attachment X: </w:t>
      </w:r>
      <w:r w:rsidRPr="00757945">
        <w:rPr>
          <w:i/>
          <w:szCs w:val="24"/>
        </w:rPr>
        <w:t>Scope of Work</w:t>
      </w:r>
      <w:r w:rsidR="00A969C7" w:rsidRPr="00757945">
        <w:rPr>
          <w:szCs w:val="24"/>
        </w:rPr>
        <w:t>.</w:t>
      </w:r>
      <w:r w:rsidRPr="00757945">
        <w:rPr>
          <w:szCs w:val="24"/>
        </w:rPr>
        <w:t xml:space="preserve"> The Project Proposal is the basis for the </w:t>
      </w:r>
      <w:proofErr w:type="spellStart"/>
      <w:r w:rsidR="00A969C7" w:rsidRPr="00757945">
        <w:rPr>
          <w:szCs w:val="24"/>
        </w:rPr>
        <w:t>Proforma</w:t>
      </w:r>
      <w:proofErr w:type="spellEnd"/>
      <w:r w:rsidR="00A969C7" w:rsidRPr="00757945">
        <w:rPr>
          <w:szCs w:val="24"/>
        </w:rPr>
        <w:t>, which</w:t>
      </w:r>
      <w:r w:rsidRPr="00757945">
        <w:rPr>
          <w:szCs w:val="24"/>
        </w:rPr>
        <w:t xml:space="preserve"> will be used in Schedule </w:t>
      </w:r>
      <w:r w:rsidRPr="00757945">
        <w:rPr>
          <w:szCs w:val="24"/>
        </w:rPr>
        <w:softHyphen/>
      </w:r>
      <w:r w:rsidRPr="00757945">
        <w:rPr>
          <w:szCs w:val="24"/>
        </w:rPr>
        <w:softHyphen/>
      </w:r>
      <w:r w:rsidRPr="00757945">
        <w:rPr>
          <w:szCs w:val="24"/>
        </w:rPr>
        <w:softHyphen/>
      </w:r>
      <w:r w:rsidRPr="00757945">
        <w:rPr>
          <w:szCs w:val="24"/>
        </w:rPr>
        <w:softHyphen/>
      </w:r>
      <w:r w:rsidRPr="00757945">
        <w:rPr>
          <w:szCs w:val="24"/>
        </w:rPr>
        <w:softHyphen/>
      </w:r>
      <w:r w:rsidRPr="00757945">
        <w:rPr>
          <w:szCs w:val="24"/>
          <w:u w:val="single"/>
        </w:rPr>
        <w:tab/>
      </w:r>
      <w:r w:rsidRPr="00757945">
        <w:rPr>
          <w:szCs w:val="24"/>
        </w:rPr>
        <w:t xml:space="preserve">: </w:t>
      </w:r>
      <w:r w:rsidRPr="00757945">
        <w:rPr>
          <w:i/>
          <w:szCs w:val="24"/>
        </w:rPr>
        <w:t>Final Project Cost and Project Cash Flow Analysis of the EMS Contract.</w:t>
      </w:r>
    </w:p>
    <w:p w:rsidR="00C33468" w:rsidRPr="00757945" w:rsidRDefault="00C33468" w:rsidP="00E76AAB">
      <w:pPr>
        <w:rPr>
          <w:szCs w:val="24"/>
        </w:rPr>
      </w:pPr>
    </w:p>
    <w:p w:rsidR="00B43DFB" w:rsidRPr="00757945" w:rsidRDefault="00753C29" w:rsidP="00E76AAB">
      <w:pPr>
        <w:rPr>
          <w:szCs w:val="24"/>
        </w:rPr>
      </w:pPr>
      <w:r w:rsidRPr="00757945">
        <w:rPr>
          <w:szCs w:val="24"/>
        </w:rPr>
        <w:t xml:space="preserve">The </w:t>
      </w:r>
      <w:r w:rsidR="00B43DFB" w:rsidRPr="00757945">
        <w:rPr>
          <w:szCs w:val="24"/>
        </w:rPr>
        <w:t xml:space="preserve">ESCO shall commence preparation of the </w:t>
      </w:r>
      <w:r w:rsidR="000A1B82" w:rsidRPr="00757945">
        <w:rPr>
          <w:szCs w:val="24"/>
        </w:rPr>
        <w:t>Energy</w:t>
      </w:r>
      <w:r w:rsidR="00B43DFB" w:rsidRPr="00757945">
        <w:rPr>
          <w:szCs w:val="24"/>
        </w:rPr>
        <w:t xml:space="preserve"> Audit in sufficient time to meet the following schedule: </w:t>
      </w:r>
    </w:p>
    <w:p w:rsidR="00B43DFB" w:rsidRPr="00757945" w:rsidRDefault="00B43DFB" w:rsidP="00B43DFB">
      <w:pPr>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5850"/>
      </w:tblGrid>
      <w:tr w:rsidR="00B43DFB" w:rsidRPr="00757945" w:rsidTr="00E85C55">
        <w:tc>
          <w:tcPr>
            <w:tcW w:w="3780" w:type="dxa"/>
          </w:tcPr>
          <w:p w:rsidR="00B43DFB" w:rsidRPr="00757945" w:rsidRDefault="00B43DFB" w:rsidP="00E85C55">
            <w:pPr>
              <w:rPr>
                <w:szCs w:val="24"/>
              </w:rPr>
            </w:pPr>
            <w:r w:rsidRPr="00757945">
              <w:rPr>
                <w:szCs w:val="24"/>
              </w:rPr>
              <w:t>Site visits</w:t>
            </w:r>
          </w:p>
        </w:tc>
        <w:tc>
          <w:tcPr>
            <w:tcW w:w="5850" w:type="dxa"/>
          </w:tcPr>
          <w:p w:rsidR="00B43DFB" w:rsidRPr="00757945" w:rsidRDefault="00B43DFB" w:rsidP="00E85C55">
            <w:pPr>
              <w:rPr>
                <w:szCs w:val="24"/>
              </w:rPr>
            </w:pPr>
            <w:r w:rsidRPr="00757945">
              <w:rPr>
                <w:szCs w:val="24"/>
              </w:rPr>
              <w:t xml:space="preserve">As needed and scheduled with </w:t>
            </w:r>
            <w:r w:rsidR="008F26CA" w:rsidRPr="00757945">
              <w:rPr>
                <w:szCs w:val="24"/>
              </w:rPr>
              <w:t xml:space="preserve">Awarding </w:t>
            </w:r>
            <w:r w:rsidRPr="00757945">
              <w:rPr>
                <w:szCs w:val="24"/>
              </w:rPr>
              <w:t>Authority</w:t>
            </w:r>
          </w:p>
        </w:tc>
      </w:tr>
      <w:tr w:rsidR="00B43DFB" w:rsidRPr="00757945" w:rsidTr="00E85C55">
        <w:tc>
          <w:tcPr>
            <w:tcW w:w="3780" w:type="dxa"/>
          </w:tcPr>
          <w:p w:rsidR="00B43DFB" w:rsidRPr="00757945" w:rsidRDefault="00B43DFB" w:rsidP="00E85C55">
            <w:pPr>
              <w:rPr>
                <w:szCs w:val="24"/>
              </w:rPr>
            </w:pPr>
            <w:r w:rsidRPr="00757945">
              <w:rPr>
                <w:szCs w:val="24"/>
              </w:rPr>
              <w:t xml:space="preserve">Draft </w:t>
            </w:r>
            <w:r w:rsidR="000A1B82" w:rsidRPr="00757945">
              <w:rPr>
                <w:szCs w:val="24"/>
              </w:rPr>
              <w:t>Energy</w:t>
            </w:r>
            <w:r w:rsidRPr="00757945">
              <w:rPr>
                <w:szCs w:val="24"/>
              </w:rPr>
              <w:t xml:space="preserve"> Audit submitted</w:t>
            </w:r>
          </w:p>
        </w:tc>
        <w:tc>
          <w:tcPr>
            <w:tcW w:w="5850" w:type="dxa"/>
          </w:tcPr>
          <w:p w:rsidR="00B43DFB" w:rsidRPr="00757945" w:rsidRDefault="00B43DFB" w:rsidP="0087048B">
            <w:pPr>
              <w:rPr>
                <w:b/>
                <w:szCs w:val="24"/>
              </w:rPr>
            </w:pPr>
          </w:p>
        </w:tc>
      </w:tr>
      <w:tr w:rsidR="00B43DFB" w:rsidRPr="00757945" w:rsidTr="00E85C55">
        <w:tc>
          <w:tcPr>
            <w:tcW w:w="3780" w:type="dxa"/>
          </w:tcPr>
          <w:p w:rsidR="00B43DFB" w:rsidRPr="00757945" w:rsidRDefault="00B43DFB" w:rsidP="00E85C55">
            <w:pPr>
              <w:rPr>
                <w:szCs w:val="24"/>
              </w:rPr>
            </w:pPr>
            <w:r w:rsidRPr="00757945">
              <w:rPr>
                <w:szCs w:val="24"/>
              </w:rPr>
              <w:t>Authority review draft</w:t>
            </w:r>
          </w:p>
        </w:tc>
        <w:tc>
          <w:tcPr>
            <w:tcW w:w="5850" w:type="dxa"/>
          </w:tcPr>
          <w:p w:rsidR="00B43DFB" w:rsidRPr="00757945" w:rsidRDefault="00B43DFB" w:rsidP="00E85C55">
            <w:pPr>
              <w:rPr>
                <w:szCs w:val="24"/>
              </w:rPr>
            </w:pPr>
          </w:p>
        </w:tc>
      </w:tr>
      <w:tr w:rsidR="00B43DFB" w:rsidRPr="00757945" w:rsidTr="00E85C55">
        <w:tc>
          <w:tcPr>
            <w:tcW w:w="3780" w:type="dxa"/>
          </w:tcPr>
          <w:p w:rsidR="00B43DFB" w:rsidRPr="00757945" w:rsidRDefault="000A1B82" w:rsidP="00E85C55">
            <w:pPr>
              <w:rPr>
                <w:szCs w:val="24"/>
              </w:rPr>
            </w:pPr>
            <w:r w:rsidRPr="00757945">
              <w:rPr>
                <w:szCs w:val="24"/>
              </w:rPr>
              <w:t>Energy</w:t>
            </w:r>
            <w:r w:rsidR="00B43DFB" w:rsidRPr="00757945">
              <w:rPr>
                <w:szCs w:val="24"/>
              </w:rPr>
              <w:t xml:space="preserve"> Audit submitted</w:t>
            </w:r>
          </w:p>
        </w:tc>
        <w:tc>
          <w:tcPr>
            <w:tcW w:w="5850" w:type="dxa"/>
          </w:tcPr>
          <w:p w:rsidR="00B43DFB" w:rsidRPr="00757945" w:rsidRDefault="00B43DFB" w:rsidP="00E85C55">
            <w:pPr>
              <w:rPr>
                <w:szCs w:val="24"/>
              </w:rPr>
            </w:pPr>
          </w:p>
        </w:tc>
      </w:tr>
      <w:tr w:rsidR="00B43DFB" w:rsidRPr="00757945" w:rsidTr="00E85C55">
        <w:tc>
          <w:tcPr>
            <w:tcW w:w="3780" w:type="dxa"/>
          </w:tcPr>
          <w:p w:rsidR="00B43DFB" w:rsidRPr="00757945" w:rsidRDefault="000A1B82" w:rsidP="00E85C55">
            <w:pPr>
              <w:rPr>
                <w:szCs w:val="24"/>
              </w:rPr>
            </w:pPr>
            <w:r w:rsidRPr="00757945">
              <w:rPr>
                <w:szCs w:val="24"/>
              </w:rPr>
              <w:t>Energy</w:t>
            </w:r>
            <w:r w:rsidR="00B43DFB" w:rsidRPr="00757945">
              <w:rPr>
                <w:szCs w:val="24"/>
              </w:rPr>
              <w:t xml:space="preserve"> Audit accepted or rejected</w:t>
            </w:r>
          </w:p>
        </w:tc>
        <w:tc>
          <w:tcPr>
            <w:tcW w:w="5850" w:type="dxa"/>
          </w:tcPr>
          <w:p w:rsidR="00B43DFB" w:rsidRPr="00757945" w:rsidRDefault="00B43DFB" w:rsidP="00E85C55">
            <w:pPr>
              <w:rPr>
                <w:szCs w:val="24"/>
              </w:rPr>
            </w:pPr>
          </w:p>
        </w:tc>
      </w:tr>
    </w:tbl>
    <w:p w:rsidR="00B43DFB" w:rsidRPr="00757945" w:rsidRDefault="00B43DFB" w:rsidP="00B43DFB">
      <w:pPr>
        <w:rPr>
          <w:szCs w:val="24"/>
        </w:rPr>
      </w:pPr>
    </w:p>
    <w:p w:rsidR="00B43DFB" w:rsidRPr="00757945" w:rsidRDefault="00B43DFB" w:rsidP="00B43DFB">
      <w:pPr>
        <w:rPr>
          <w:szCs w:val="24"/>
        </w:rPr>
      </w:pPr>
      <w:r w:rsidRPr="00757945">
        <w:rPr>
          <w:szCs w:val="24"/>
        </w:rPr>
        <w:t xml:space="preserve">The deadline for an acceptable </w:t>
      </w:r>
      <w:r w:rsidR="000A1B82" w:rsidRPr="00757945">
        <w:rPr>
          <w:szCs w:val="24"/>
        </w:rPr>
        <w:t>Energy</w:t>
      </w:r>
      <w:r w:rsidRPr="00757945">
        <w:rPr>
          <w:szCs w:val="24"/>
        </w:rPr>
        <w:t xml:space="preserve"> Audit shall be no later than </w:t>
      </w:r>
      <w:r w:rsidRPr="00757945">
        <w:rPr>
          <w:b/>
          <w:szCs w:val="24"/>
        </w:rPr>
        <w:t>4:00 PM</w:t>
      </w:r>
      <w:r w:rsidRPr="00757945">
        <w:rPr>
          <w:szCs w:val="24"/>
        </w:rPr>
        <w:t xml:space="preserve">, </w:t>
      </w:r>
      <w:r w:rsidR="0087048B" w:rsidRPr="00757945">
        <w:rPr>
          <w:szCs w:val="24"/>
        </w:rPr>
        <w:t>on</w:t>
      </w:r>
      <w:r w:rsidR="0087048B" w:rsidRPr="00757945">
        <w:rPr>
          <w:b/>
          <w:szCs w:val="24"/>
        </w:rPr>
        <w:t xml:space="preserve"> </w:t>
      </w:r>
      <w:r w:rsidRPr="00757945">
        <w:rPr>
          <w:b/>
          <w:szCs w:val="24"/>
        </w:rPr>
        <w:t>_________________, 20__</w:t>
      </w:r>
      <w:r w:rsidRPr="00757945">
        <w:rPr>
          <w:szCs w:val="24"/>
        </w:rPr>
        <w:t xml:space="preserve">. After this date, </w:t>
      </w:r>
      <w:r w:rsidR="00753C29" w:rsidRPr="00757945">
        <w:rPr>
          <w:szCs w:val="24"/>
        </w:rPr>
        <w:t xml:space="preserve">the Awarding </w:t>
      </w:r>
      <w:r w:rsidRPr="00757945">
        <w:rPr>
          <w:szCs w:val="24"/>
        </w:rPr>
        <w:t>Authority may terminate this Agreement upon written notice to ESCO</w:t>
      </w:r>
      <w:r w:rsidR="0087048B" w:rsidRPr="00757945">
        <w:rPr>
          <w:szCs w:val="24"/>
        </w:rPr>
        <w:t>, and</w:t>
      </w:r>
      <w:r w:rsidRPr="00757945">
        <w:rPr>
          <w:szCs w:val="24"/>
        </w:rPr>
        <w:t xml:space="preserve"> </w:t>
      </w:r>
      <w:r w:rsidR="0087048B" w:rsidRPr="00757945">
        <w:rPr>
          <w:szCs w:val="24"/>
        </w:rPr>
        <w:t>a</w:t>
      </w:r>
      <w:r w:rsidRPr="00757945">
        <w:rPr>
          <w:szCs w:val="24"/>
        </w:rPr>
        <w:t xml:space="preserve">ll drafts, plans, materials, calculations, </w:t>
      </w:r>
      <w:r w:rsidR="00A969C7" w:rsidRPr="00757945">
        <w:rPr>
          <w:szCs w:val="24"/>
        </w:rPr>
        <w:t>specifications,</w:t>
      </w:r>
      <w:r w:rsidRPr="00757945">
        <w:rPr>
          <w:szCs w:val="24"/>
        </w:rPr>
        <w:t xml:space="preserve"> and draft </w:t>
      </w:r>
      <w:r w:rsidR="000A1B82" w:rsidRPr="00757945">
        <w:rPr>
          <w:szCs w:val="24"/>
        </w:rPr>
        <w:t>Energy</w:t>
      </w:r>
      <w:r w:rsidRPr="00757945">
        <w:rPr>
          <w:szCs w:val="24"/>
        </w:rPr>
        <w:t xml:space="preserve"> Audits </w:t>
      </w:r>
      <w:r w:rsidR="0087048B" w:rsidRPr="00757945">
        <w:rPr>
          <w:szCs w:val="24"/>
        </w:rPr>
        <w:t xml:space="preserve">may </w:t>
      </w:r>
      <w:r w:rsidRPr="00757945">
        <w:rPr>
          <w:szCs w:val="24"/>
        </w:rPr>
        <w:t>be retained by the Authority as liquidated damages.</w:t>
      </w:r>
    </w:p>
    <w:p w:rsidR="00191653" w:rsidRPr="00757945" w:rsidRDefault="00191653" w:rsidP="00B43DFB">
      <w:pPr>
        <w:rPr>
          <w:szCs w:val="24"/>
        </w:rPr>
      </w:pPr>
    </w:p>
    <w:p w:rsidR="00E76AAB" w:rsidRPr="00757945" w:rsidRDefault="00E76AAB" w:rsidP="004200B1">
      <w:pPr>
        <w:numPr>
          <w:ilvl w:val="0"/>
          <w:numId w:val="41"/>
        </w:numPr>
        <w:autoSpaceDE w:val="0"/>
        <w:autoSpaceDN w:val="0"/>
        <w:adjustRightInd w:val="0"/>
        <w:rPr>
          <w:caps/>
          <w:szCs w:val="24"/>
          <w:u w:val="single"/>
        </w:rPr>
      </w:pPr>
      <w:r w:rsidRPr="00757945">
        <w:rPr>
          <w:caps/>
          <w:szCs w:val="24"/>
          <w:u w:val="single"/>
        </w:rPr>
        <w:t>General Scope</w:t>
      </w:r>
    </w:p>
    <w:p w:rsidR="00E76AAB" w:rsidRPr="00757945" w:rsidRDefault="00E76AAB" w:rsidP="00B43DFB">
      <w:pPr>
        <w:rPr>
          <w:szCs w:val="24"/>
        </w:rPr>
      </w:pPr>
    </w:p>
    <w:p w:rsidR="00C666C0" w:rsidRPr="00757945" w:rsidRDefault="00C666C0" w:rsidP="00C666C0">
      <w:pPr>
        <w:ind w:left="360"/>
        <w:rPr>
          <w:szCs w:val="24"/>
        </w:rPr>
      </w:pPr>
      <w:r w:rsidRPr="00757945">
        <w:rPr>
          <w:szCs w:val="24"/>
        </w:rPr>
        <w:t xml:space="preserve">The ESCO </w:t>
      </w:r>
      <w:r w:rsidR="00E42C3A" w:rsidRPr="00757945">
        <w:rPr>
          <w:szCs w:val="24"/>
        </w:rPr>
        <w:t>will</w:t>
      </w:r>
      <w:r w:rsidRPr="00757945">
        <w:rPr>
          <w:szCs w:val="24"/>
        </w:rPr>
        <w:t>:</w:t>
      </w:r>
    </w:p>
    <w:p w:rsidR="00C666C0" w:rsidRPr="00757945" w:rsidRDefault="00C666C0" w:rsidP="00C666C0">
      <w:pPr>
        <w:ind w:left="360"/>
        <w:rPr>
          <w:szCs w:val="24"/>
        </w:rPr>
      </w:pPr>
    </w:p>
    <w:p w:rsidR="00E3548D" w:rsidRPr="00757945" w:rsidRDefault="00C666C0" w:rsidP="004200B1">
      <w:pPr>
        <w:numPr>
          <w:ilvl w:val="0"/>
          <w:numId w:val="42"/>
        </w:numPr>
        <w:tabs>
          <w:tab w:val="clear" w:pos="360"/>
          <w:tab w:val="num" w:pos="720"/>
        </w:tabs>
        <w:ind w:left="720"/>
        <w:rPr>
          <w:szCs w:val="24"/>
        </w:rPr>
      </w:pPr>
      <w:r w:rsidRPr="00757945">
        <w:rPr>
          <w:szCs w:val="24"/>
        </w:rPr>
        <w:t>C</w:t>
      </w:r>
      <w:r w:rsidR="004949F5" w:rsidRPr="00757945">
        <w:rPr>
          <w:szCs w:val="24"/>
        </w:rPr>
        <w:t xml:space="preserve">onduct and report on detailed site surveys of all property listed in </w:t>
      </w:r>
      <w:r w:rsidR="009E7BD4" w:rsidRPr="00757945">
        <w:rPr>
          <w:szCs w:val="24"/>
        </w:rPr>
        <w:t xml:space="preserve">RFP/RFQ </w:t>
      </w:r>
      <w:r w:rsidR="004949F5" w:rsidRPr="00757945">
        <w:rPr>
          <w:szCs w:val="24"/>
        </w:rPr>
        <w:t>Facility Profile, including all utilities identified for conservation measures an</w:t>
      </w:r>
      <w:r w:rsidR="00E3548D" w:rsidRPr="00757945">
        <w:rPr>
          <w:szCs w:val="24"/>
        </w:rPr>
        <w:t xml:space="preserve">d all energy and water systems and identify the size, </w:t>
      </w:r>
      <w:r w:rsidR="00A969C7" w:rsidRPr="00757945">
        <w:rPr>
          <w:szCs w:val="24"/>
        </w:rPr>
        <w:t>scope,</w:t>
      </w:r>
      <w:r w:rsidR="00E3548D" w:rsidRPr="00757945">
        <w:rPr>
          <w:szCs w:val="24"/>
        </w:rPr>
        <w:t xml:space="preserve"> and payback of energy conservation measures by a documented analysis of various conservation opportunities.</w:t>
      </w:r>
      <w:r w:rsidR="00E3548D" w:rsidRPr="00757945">
        <w:rPr>
          <w:szCs w:val="24"/>
        </w:rPr>
        <w:br/>
      </w:r>
    </w:p>
    <w:p w:rsidR="004949F5" w:rsidRPr="00757945" w:rsidRDefault="00C666C0" w:rsidP="004200B1">
      <w:pPr>
        <w:numPr>
          <w:ilvl w:val="0"/>
          <w:numId w:val="42"/>
        </w:numPr>
        <w:tabs>
          <w:tab w:val="clear" w:pos="360"/>
          <w:tab w:val="num" w:pos="720"/>
        </w:tabs>
        <w:ind w:left="720"/>
        <w:rPr>
          <w:szCs w:val="24"/>
        </w:rPr>
      </w:pPr>
      <w:r w:rsidRPr="00757945">
        <w:rPr>
          <w:szCs w:val="24"/>
        </w:rPr>
        <w:t>I</w:t>
      </w:r>
      <w:r w:rsidR="004949F5" w:rsidRPr="00757945">
        <w:rPr>
          <w:szCs w:val="24"/>
        </w:rPr>
        <w:t>nspect a random sampling of items (e.g. toilets, lamps, or other equipment) in sufficient detail to ensure a statistical level of confidence to guarantee the capit</w:t>
      </w:r>
      <w:r w:rsidRPr="00757945">
        <w:rPr>
          <w:szCs w:val="24"/>
        </w:rPr>
        <w:t>al cost and performance of the w</w:t>
      </w:r>
      <w:r w:rsidR="004949F5" w:rsidRPr="00757945">
        <w:rPr>
          <w:szCs w:val="24"/>
        </w:rPr>
        <w:t>ork. ESCO shall utilize all available resources such as construction documents, equipment manuals, maintenance records, and interviews</w:t>
      </w:r>
      <w:r w:rsidRPr="00757945">
        <w:rPr>
          <w:szCs w:val="24"/>
        </w:rPr>
        <w:t xml:space="preserve"> of persons familiar with each p</w:t>
      </w:r>
      <w:r w:rsidR="004949F5" w:rsidRPr="00757945">
        <w:rPr>
          <w:szCs w:val="24"/>
        </w:rPr>
        <w:t>roperty and its operations.</w:t>
      </w:r>
    </w:p>
    <w:p w:rsidR="004949F5" w:rsidRPr="00757945" w:rsidRDefault="004949F5" w:rsidP="00F33F49">
      <w:pPr>
        <w:ind w:left="360"/>
        <w:rPr>
          <w:szCs w:val="24"/>
        </w:rPr>
      </w:pPr>
    </w:p>
    <w:p w:rsidR="004949F5" w:rsidRPr="00757945" w:rsidRDefault="00C666C0" w:rsidP="004200B1">
      <w:pPr>
        <w:numPr>
          <w:ilvl w:val="0"/>
          <w:numId w:val="42"/>
        </w:numPr>
        <w:tabs>
          <w:tab w:val="clear" w:pos="360"/>
          <w:tab w:val="num" w:pos="720"/>
        </w:tabs>
        <w:ind w:left="720"/>
        <w:rPr>
          <w:szCs w:val="24"/>
        </w:rPr>
      </w:pPr>
      <w:r w:rsidRPr="00757945">
        <w:rPr>
          <w:szCs w:val="24"/>
        </w:rPr>
        <w:t>E</w:t>
      </w:r>
      <w:r w:rsidR="004949F5" w:rsidRPr="00757945">
        <w:rPr>
          <w:szCs w:val="24"/>
        </w:rPr>
        <w:t xml:space="preserve">xamine all utility data to check for accuracy against actual bills and data printouts in order to confirm that baseline data is accurate </w:t>
      </w:r>
      <w:r w:rsidRPr="00757945">
        <w:rPr>
          <w:szCs w:val="24"/>
        </w:rPr>
        <w:t>&amp;</w:t>
      </w:r>
      <w:r w:rsidR="004949F5" w:rsidRPr="00757945">
        <w:rPr>
          <w:szCs w:val="24"/>
        </w:rPr>
        <w:t xml:space="preserve"> complete</w:t>
      </w:r>
      <w:r w:rsidR="0058026F" w:rsidRPr="00757945">
        <w:rPr>
          <w:szCs w:val="24"/>
        </w:rPr>
        <w:t xml:space="preserve">; </w:t>
      </w:r>
      <w:r w:rsidRPr="00757945">
        <w:rPr>
          <w:szCs w:val="24"/>
        </w:rPr>
        <w:t>document baseline and projected utility data for use in the performance guarantee of the Contract</w:t>
      </w:r>
      <w:r w:rsidR="004949F5" w:rsidRPr="00757945">
        <w:rPr>
          <w:szCs w:val="24"/>
        </w:rPr>
        <w:t>.</w:t>
      </w:r>
      <w:r w:rsidR="00572856" w:rsidRPr="00757945">
        <w:rPr>
          <w:szCs w:val="24"/>
        </w:rPr>
        <w:t xml:space="preserve"> </w:t>
      </w:r>
      <w:r w:rsidR="00E3548D" w:rsidRPr="00757945">
        <w:rPr>
          <w:szCs w:val="24"/>
        </w:rPr>
        <w:t xml:space="preserve">The accuracy of the baseline consumption, savings </w:t>
      </w:r>
      <w:r w:rsidR="00A969C7" w:rsidRPr="00757945">
        <w:rPr>
          <w:szCs w:val="24"/>
        </w:rPr>
        <w:t>projections,</w:t>
      </w:r>
      <w:r w:rsidR="00E3548D" w:rsidRPr="00757945">
        <w:rPr>
          <w:szCs w:val="24"/>
        </w:rPr>
        <w:t xml:space="preserve"> and capital budget are of the essence of this Agreement and the subsequent Contract.</w:t>
      </w:r>
      <w:r w:rsidR="00E3548D" w:rsidRPr="00757945">
        <w:rPr>
          <w:szCs w:val="24"/>
        </w:rPr>
        <w:br/>
      </w:r>
    </w:p>
    <w:p w:rsidR="004949F5" w:rsidRPr="00757945" w:rsidRDefault="00C666C0" w:rsidP="004200B1">
      <w:pPr>
        <w:numPr>
          <w:ilvl w:val="0"/>
          <w:numId w:val="42"/>
        </w:numPr>
        <w:tabs>
          <w:tab w:val="clear" w:pos="360"/>
          <w:tab w:val="num" w:pos="720"/>
        </w:tabs>
        <w:ind w:left="720"/>
        <w:rPr>
          <w:szCs w:val="24"/>
        </w:rPr>
      </w:pPr>
      <w:r w:rsidRPr="00757945">
        <w:rPr>
          <w:szCs w:val="24"/>
        </w:rPr>
        <w:t>P</w:t>
      </w:r>
      <w:r w:rsidR="004949F5" w:rsidRPr="00757945">
        <w:rPr>
          <w:szCs w:val="24"/>
        </w:rPr>
        <w:t xml:space="preserve">resent a thorough description of each recommended conservation measure including, but not limited to, conceptual summary, equipment and material specifications, plans, schematics or detail sketches as appropriate, cost, useful life, savings in utility consumption and expense, </w:t>
      </w:r>
      <w:r w:rsidR="004949F5" w:rsidRPr="00757945">
        <w:rPr>
          <w:szCs w:val="24"/>
        </w:rPr>
        <w:lastRenderedPageBreak/>
        <w:t>maintenance and operating expenses, assurances that the original design performance shall be maintained throughout the useful life of the equipment and systems installed, monitoring requirements, impact, if any, of each measure on the buildings, other building systems and occupants, and payback. This information shall be prepared consistent with the RFP/RFQ and with Facility Profile.</w:t>
      </w:r>
      <w:r w:rsidR="004949F5" w:rsidRPr="00757945">
        <w:rPr>
          <w:szCs w:val="24"/>
        </w:rPr>
        <w:br/>
      </w:r>
    </w:p>
    <w:p w:rsidR="004949F5" w:rsidRPr="00757945" w:rsidRDefault="00C666C0" w:rsidP="004200B1">
      <w:pPr>
        <w:numPr>
          <w:ilvl w:val="0"/>
          <w:numId w:val="42"/>
        </w:numPr>
        <w:tabs>
          <w:tab w:val="clear" w:pos="360"/>
          <w:tab w:val="num" w:pos="720"/>
        </w:tabs>
        <w:ind w:left="720"/>
        <w:rPr>
          <w:szCs w:val="24"/>
        </w:rPr>
      </w:pPr>
      <w:r w:rsidRPr="00757945">
        <w:rPr>
          <w:szCs w:val="24"/>
        </w:rPr>
        <w:t>S</w:t>
      </w:r>
      <w:r w:rsidR="004949F5" w:rsidRPr="00757945">
        <w:rPr>
          <w:szCs w:val="24"/>
        </w:rPr>
        <w:t xml:space="preserve">ummarize any conservation measures that are rejected and state the reasons for rejection. </w:t>
      </w:r>
      <w:r w:rsidRPr="00757945">
        <w:rPr>
          <w:szCs w:val="24"/>
        </w:rPr>
        <w:t xml:space="preserve">The </w:t>
      </w:r>
      <w:r w:rsidR="004949F5" w:rsidRPr="00757945">
        <w:rPr>
          <w:szCs w:val="24"/>
        </w:rPr>
        <w:t xml:space="preserve">ESCO shall be prepared to provide backup data, </w:t>
      </w:r>
      <w:r w:rsidR="00A969C7" w:rsidRPr="00757945">
        <w:rPr>
          <w:szCs w:val="24"/>
        </w:rPr>
        <w:t>calculations,</w:t>
      </w:r>
      <w:r w:rsidR="004949F5" w:rsidRPr="00757945">
        <w:rPr>
          <w:szCs w:val="24"/>
        </w:rPr>
        <w:t xml:space="preserve"> and other information as requested by the Authority but need not include this detail in the Energy Audit.</w:t>
      </w:r>
      <w:r w:rsidR="004949F5" w:rsidRPr="00757945">
        <w:rPr>
          <w:szCs w:val="24"/>
        </w:rPr>
        <w:br/>
      </w:r>
    </w:p>
    <w:p w:rsidR="007C5BA3" w:rsidRPr="00757945" w:rsidRDefault="00C666C0" w:rsidP="004200B1">
      <w:pPr>
        <w:numPr>
          <w:ilvl w:val="0"/>
          <w:numId w:val="42"/>
        </w:numPr>
        <w:tabs>
          <w:tab w:val="clear" w:pos="360"/>
          <w:tab w:val="num" w:pos="720"/>
        </w:tabs>
        <w:ind w:left="720"/>
        <w:rPr>
          <w:szCs w:val="24"/>
        </w:rPr>
      </w:pPr>
      <w:r w:rsidRPr="00757945">
        <w:rPr>
          <w:szCs w:val="24"/>
        </w:rPr>
        <w:t>P</w:t>
      </w:r>
      <w:r w:rsidR="007C5BA3" w:rsidRPr="00757945">
        <w:rPr>
          <w:szCs w:val="24"/>
        </w:rPr>
        <w:t xml:space="preserve">repare a detailed operational plan showing the sequence of operations for </w:t>
      </w:r>
      <w:r w:rsidRPr="00757945">
        <w:rPr>
          <w:szCs w:val="24"/>
        </w:rPr>
        <w:t>the w</w:t>
      </w:r>
      <w:r w:rsidR="007C5BA3" w:rsidRPr="00757945">
        <w:rPr>
          <w:szCs w:val="24"/>
        </w:rPr>
        <w:t>ork to be performed.</w:t>
      </w:r>
    </w:p>
    <w:p w:rsidR="00572856" w:rsidRPr="00757945" w:rsidRDefault="00572856" w:rsidP="00F33F49">
      <w:pPr>
        <w:ind w:left="720"/>
        <w:rPr>
          <w:szCs w:val="24"/>
        </w:rPr>
      </w:pPr>
    </w:p>
    <w:p w:rsidR="00E96745" w:rsidRPr="00757945" w:rsidRDefault="00C666C0" w:rsidP="004200B1">
      <w:pPr>
        <w:numPr>
          <w:ilvl w:val="0"/>
          <w:numId w:val="42"/>
        </w:numPr>
        <w:tabs>
          <w:tab w:val="clear" w:pos="360"/>
          <w:tab w:val="num" w:pos="720"/>
        </w:tabs>
        <w:ind w:left="720"/>
        <w:rPr>
          <w:b/>
          <w:snapToGrid w:val="0"/>
          <w:szCs w:val="24"/>
        </w:rPr>
      </w:pPr>
      <w:r w:rsidRPr="00757945">
        <w:rPr>
          <w:szCs w:val="24"/>
        </w:rPr>
        <w:t>P</w:t>
      </w:r>
      <w:r w:rsidR="00B43DFB" w:rsidRPr="00757945">
        <w:rPr>
          <w:szCs w:val="24"/>
        </w:rPr>
        <w:t>repare sufficient design, plans, equipment, material and other detail suitable as specifications for work to be performed under the subsequent Contract, and,</w:t>
      </w:r>
      <w:r w:rsidR="00B43DFB" w:rsidRPr="00757945">
        <w:rPr>
          <w:szCs w:val="24"/>
        </w:rPr>
        <w:br/>
      </w:r>
    </w:p>
    <w:p w:rsidR="00E96745" w:rsidRPr="00757945" w:rsidRDefault="00E96745" w:rsidP="004200B1">
      <w:pPr>
        <w:numPr>
          <w:ilvl w:val="0"/>
          <w:numId w:val="41"/>
        </w:numPr>
        <w:autoSpaceDE w:val="0"/>
        <w:autoSpaceDN w:val="0"/>
        <w:adjustRightInd w:val="0"/>
        <w:rPr>
          <w:caps/>
          <w:szCs w:val="24"/>
          <w:u w:val="single"/>
        </w:rPr>
      </w:pPr>
      <w:r w:rsidRPr="00757945">
        <w:rPr>
          <w:caps/>
          <w:szCs w:val="24"/>
          <w:u w:val="single"/>
        </w:rPr>
        <w:t>Guaranteed Savings Calculations</w:t>
      </w:r>
    </w:p>
    <w:p w:rsidR="00E96745" w:rsidRPr="00757945" w:rsidRDefault="00E96745" w:rsidP="00E96745">
      <w:pPr>
        <w:rPr>
          <w:szCs w:val="24"/>
        </w:rPr>
      </w:pPr>
    </w:p>
    <w:p w:rsidR="00E96745" w:rsidRPr="00757945" w:rsidRDefault="00232C4D" w:rsidP="004200B1">
      <w:pPr>
        <w:numPr>
          <w:ilvl w:val="0"/>
          <w:numId w:val="43"/>
        </w:numPr>
        <w:rPr>
          <w:szCs w:val="24"/>
        </w:rPr>
      </w:pPr>
      <w:r w:rsidRPr="00757945">
        <w:rPr>
          <w:szCs w:val="24"/>
        </w:rPr>
        <w:t>Annual guaranteed energy and cost s</w:t>
      </w:r>
      <w:r w:rsidR="00E96745" w:rsidRPr="00757945">
        <w:rPr>
          <w:szCs w:val="24"/>
        </w:rPr>
        <w:t>avings is required for the</w:t>
      </w:r>
      <w:r w:rsidRPr="00757945">
        <w:rPr>
          <w:szCs w:val="24"/>
        </w:rPr>
        <w:t xml:space="preserve"> entire financing term. </w:t>
      </w:r>
      <w:r w:rsidR="00E96745" w:rsidRPr="00757945">
        <w:rPr>
          <w:szCs w:val="24"/>
        </w:rPr>
        <w:t xml:space="preserve">The guarantee is based on cost savings attributable to all energy saving measures, and must equal or exceed all project costs each year during the contract period. Annual project costs include debt service, </w:t>
      </w:r>
      <w:r w:rsidRPr="00757945">
        <w:rPr>
          <w:szCs w:val="24"/>
        </w:rPr>
        <w:t>ESCO</w:t>
      </w:r>
      <w:r w:rsidR="00E96745" w:rsidRPr="00757945">
        <w:rPr>
          <w:szCs w:val="24"/>
        </w:rPr>
        <w:t xml:space="preserve"> fees, maintenance services, monitoring ser</w:t>
      </w:r>
      <w:r w:rsidR="0039572D" w:rsidRPr="00757945">
        <w:rPr>
          <w:szCs w:val="24"/>
        </w:rPr>
        <w:t>vices, and other services.</w:t>
      </w:r>
      <w:r w:rsidR="0039572D" w:rsidRPr="00757945">
        <w:rPr>
          <w:szCs w:val="24"/>
        </w:rPr>
        <w:br/>
      </w:r>
      <w:r w:rsidR="00E96745" w:rsidRPr="00757945">
        <w:rPr>
          <w:szCs w:val="24"/>
        </w:rPr>
        <w:t xml:space="preserve"> </w:t>
      </w:r>
    </w:p>
    <w:p w:rsidR="00232C4D" w:rsidRPr="00757945" w:rsidRDefault="00232C4D" w:rsidP="004200B1">
      <w:pPr>
        <w:numPr>
          <w:ilvl w:val="0"/>
          <w:numId w:val="43"/>
        </w:numPr>
        <w:rPr>
          <w:szCs w:val="24"/>
        </w:rPr>
      </w:pPr>
      <w:r w:rsidRPr="00757945">
        <w:rPr>
          <w:szCs w:val="24"/>
        </w:rPr>
        <w:t>Excess s</w:t>
      </w:r>
      <w:r w:rsidR="00E96745" w:rsidRPr="00757945">
        <w:rPr>
          <w:szCs w:val="24"/>
        </w:rPr>
        <w:t>avings</w:t>
      </w:r>
      <w:r w:rsidRPr="00757945">
        <w:rPr>
          <w:szCs w:val="24"/>
        </w:rPr>
        <w:t xml:space="preserve"> or a</w:t>
      </w:r>
      <w:r w:rsidR="00E96745" w:rsidRPr="00757945">
        <w:rPr>
          <w:szCs w:val="24"/>
        </w:rPr>
        <w:t xml:space="preserve">nnual cost savings beyond the guaranteed minimum savings will be retained by </w:t>
      </w:r>
      <w:r w:rsidRPr="00757945">
        <w:rPr>
          <w:szCs w:val="24"/>
        </w:rPr>
        <w:t>Awarding Authority</w:t>
      </w:r>
      <w:r w:rsidR="00E96745" w:rsidRPr="00757945">
        <w:rPr>
          <w:szCs w:val="24"/>
        </w:rPr>
        <w:t>, and will not be allocated to shortfalls in other years.</w:t>
      </w:r>
      <w:r w:rsidRPr="00757945">
        <w:rPr>
          <w:szCs w:val="24"/>
        </w:rPr>
        <w:br/>
      </w:r>
    </w:p>
    <w:p w:rsidR="00E96745" w:rsidRPr="00757945" w:rsidRDefault="00E96745" w:rsidP="004200B1">
      <w:pPr>
        <w:numPr>
          <w:ilvl w:val="0"/>
          <w:numId w:val="43"/>
        </w:numPr>
        <w:rPr>
          <w:szCs w:val="24"/>
        </w:rPr>
      </w:pPr>
      <w:r w:rsidRPr="00757945">
        <w:rPr>
          <w:szCs w:val="24"/>
        </w:rPr>
        <w:t xml:space="preserve">The annual savings for all measures must be estimated for each year during the contract period.  </w:t>
      </w:r>
    </w:p>
    <w:p w:rsidR="00E96745" w:rsidRPr="00757945" w:rsidRDefault="00E96745" w:rsidP="00E96745">
      <w:pPr>
        <w:rPr>
          <w:szCs w:val="24"/>
        </w:rPr>
      </w:pPr>
    </w:p>
    <w:p w:rsidR="00232C4D" w:rsidRPr="00757945" w:rsidRDefault="00232C4D" w:rsidP="004200B1">
      <w:pPr>
        <w:numPr>
          <w:ilvl w:val="0"/>
          <w:numId w:val="41"/>
        </w:numPr>
        <w:autoSpaceDE w:val="0"/>
        <w:autoSpaceDN w:val="0"/>
        <w:adjustRightInd w:val="0"/>
        <w:rPr>
          <w:caps/>
          <w:szCs w:val="24"/>
          <w:u w:val="single"/>
        </w:rPr>
      </w:pPr>
      <w:r w:rsidRPr="00757945">
        <w:rPr>
          <w:caps/>
          <w:szCs w:val="24"/>
          <w:u w:val="single"/>
        </w:rPr>
        <w:t>Allowable Cost and Savings Factors</w:t>
      </w:r>
    </w:p>
    <w:p w:rsidR="00232C4D" w:rsidRPr="00757945" w:rsidRDefault="00232C4D" w:rsidP="00232C4D">
      <w:pPr>
        <w:rPr>
          <w:szCs w:val="24"/>
        </w:rPr>
      </w:pPr>
    </w:p>
    <w:p w:rsidR="00232C4D" w:rsidRPr="00757945" w:rsidRDefault="00DC7A92" w:rsidP="004200B1">
      <w:pPr>
        <w:numPr>
          <w:ilvl w:val="0"/>
          <w:numId w:val="44"/>
        </w:numPr>
        <w:rPr>
          <w:szCs w:val="24"/>
        </w:rPr>
      </w:pPr>
      <w:r w:rsidRPr="00757945">
        <w:rPr>
          <w:szCs w:val="24"/>
        </w:rPr>
        <w:t>Allowable payment sources</w:t>
      </w:r>
      <w:r w:rsidR="00232C4D" w:rsidRPr="00757945">
        <w:rPr>
          <w:szCs w:val="24"/>
        </w:rPr>
        <w:t xml:space="preserve">:  </w:t>
      </w:r>
    </w:p>
    <w:p w:rsidR="00232C4D" w:rsidRPr="00757945" w:rsidRDefault="00232C4D" w:rsidP="00232C4D">
      <w:pPr>
        <w:rPr>
          <w:szCs w:val="24"/>
        </w:rPr>
      </w:pPr>
    </w:p>
    <w:p w:rsidR="00232C4D" w:rsidRPr="00757945" w:rsidRDefault="00232C4D" w:rsidP="004200B1">
      <w:pPr>
        <w:numPr>
          <w:ilvl w:val="0"/>
          <w:numId w:val="17"/>
        </w:numPr>
        <w:ind w:left="1080"/>
        <w:rPr>
          <w:szCs w:val="24"/>
        </w:rPr>
      </w:pPr>
      <w:r w:rsidRPr="00757945">
        <w:rPr>
          <w:szCs w:val="24"/>
        </w:rPr>
        <w:t>Energy and water cost savings</w:t>
      </w:r>
      <w:r w:rsidR="00DC7A92" w:rsidRPr="00757945">
        <w:rPr>
          <w:szCs w:val="24"/>
        </w:rPr>
        <w:t>.</w:t>
      </w:r>
      <w:r w:rsidRPr="00757945">
        <w:rPr>
          <w:szCs w:val="24"/>
        </w:rPr>
        <w:br/>
      </w:r>
    </w:p>
    <w:p w:rsidR="00232C4D" w:rsidRPr="00757945" w:rsidRDefault="00232C4D" w:rsidP="004200B1">
      <w:pPr>
        <w:numPr>
          <w:ilvl w:val="0"/>
          <w:numId w:val="17"/>
        </w:numPr>
        <w:ind w:left="1080"/>
        <w:rPr>
          <w:szCs w:val="24"/>
        </w:rPr>
      </w:pPr>
      <w:r w:rsidRPr="00757945">
        <w:rPr>
          <w:szCs w:val="24"/>
        </w:rPr>
        <w:t>Material/commodity savings, including scheduled repl</w:t>
      </w:r>
      <w:r w:rsidR="00DC7A92" w:rsidRPr="00757945">
        <w:rPr>
          <w:szCs w:val="24"/>
        </w:rPr>
        <w:t>acement of parts.</w:t>
      </w:r>
      <w:r w:rsidRPr="00757945">
        <w:rPr>
          <w:szCs w:val="24"/>
        </w:rPr>
        <w:br/>
      </w:r>
    </w:p>
    <w:p w:rsidR="00DC7A92" w:rsidRPr="00757945" w:rsidRDefault="00232C4D" w:rsidP="004200B1">
      <w:pPr>
        <w:numPr>
          <w:ilvl w:val="0"/>
          <w:numId w:val="17"/>
        </w:numPr>
        <w:ind w:left="1080"/>
        <w:rPr>
          <w:szCs w:val="24"/>
        </w:rPr>
      </w:pPr>
      <w:r w:rsidRPr="00757945">
        <w:rPr>
          <w:szCs w:val="24"/>
        </w:rPr>
        <w:t>Outside labor cost savings, including maintenance contracts</w:t>
      </w:r>
      <w:r w:rsidR="00DC7A92" w:rsidRPr="00757945">
        <w:rPr>
          <w:szCs w:val="24"/>
        </w:rPr>
        <w:t xml:space="preserve">. Any savings related to maintenance and operation of the facilities will be limited to those that can be thoroughly documented.  </w:t>
      </w:r>
    </w:p>
    <w:p w:rsidR="00DC7A92" w:rsidRPr="00757945" w:rsidRDefault="00DC7A92" w:rsidP="00F33F49">
      <w:pPr>
        <w:ind w:left="360"/>
        <w:rPr>
          <w:szCs w:val="24"/>
        </w:rPr>
      </w:pPr>
    </w:p>
    <w:p w:rsidR="00DC7A92" w:rsidRPr="00757945" w:rsidRDefault="00DC7A92" w:rsidP="004200B1">
      <w:pPr>
        <w:numPr>
          <w:ilvl w:val="0"/>
          <w:numId w:val="44"/>
        </w:numPr>
        <w:rPr>
          <w:szCs w:val="24"/>
        </w:rPr>
      </w:pPr>
      <w:r w:rsidRPr="00757945">
        <w:rPr>
          <w:szCs w:val="24"/>
        </w:rPr>
        <w:t>Negotiable payment sources:</w:t>
      </w:r>
    </w:p>
    <w:p w:rsidR="00DC7A92" w:rsidRPr="00757945" w:rsidRDefault="00DC7A92" w:rsidP="00F33F49">
      <w:pPr>
        <w:ind w:left="360"/>
        <w:rPr>
          <w:szCs w:val="24"/>
        </w:rPr>
      </w:pPr>
    </w:p>
    <w:p w:rsidR="00DC7A92" w:rsidRPr="00757945" w:rsidRDefault="00DC7A92" w:rsidP="004200B1">
      <w:pPr>
        <w:numPr>
          <w:ilvl w:val="0"/>
          <w:numId w:val="18"/>
        </w:numPr>
        <w:ind w:left="1080"/>
        <w:rPr>
          <w:szCs w:val="24"/>
        </w:rPr>
      </w:pPr>
      <w:r w:rsidRPr="00757945">
        <w:rPr>
          <w:szCs w:val="24"/>
        </w:rPr>
        <w:t>Offset of Awarding Authority future capital cost</w:t>
      </w:r>
    </w:p>
    <w:p w:rsidR="00DC7A92" w:rsidRPr="00757945" w:rsidRDefault="00DC7A92" w:rsidP="00F33F49">
      <w:pPr>
        <w:ind w:left="360"/>
        <w:rPr>
          <w:szCs w:val="24"/>
        </w:rPr>
      </w:pPr>
    </w:p>
    <w:p w:rsidR="00DC7A92" w:rsidRPr="00757945" w:rsidRDefault="00DC7A92" w:rsidP="004200B1">
      <w:pPr>
        <w:numPr>
          <w:ilvl w:val="0"/>
          <w:numId w:val="18"/>
        </w:numPr>
        <w:ind w:left="1080"/>
        <w:rPr>
          <w:szCs w:val="24"/>
        </w:rPr>
      </w:pPr>
      <w:r w:rsidRPr="00757945">
        <w:rPr>
          <w:szCs w:val="24"/>
        </w:rPr>
        <w:t>Outside incentive funds (utility incentives, grants, etc.)</w:t>
      </w:r>
    </w:p>
    <w:p w:rsidR="00DC7A92" w:rsidRPr="00757945" w:rsidRDefault="00DC7A92" w:rsidP="00F33F49">
      <w:pPr>
        <w:ind w:left="360"/>
        <w:rPr>
          <w:szCs w:val="24"/>
        </w:rPr>
      </w:pPr>
    </w:p>
    <w:p w:rsidR="00DC7A92" w:rsidRPr="00757945" w:rsidRDefault="00DC7A92" w:rsidP="004200B1">
      <w:pPr>
        <w:numPr>
          <w:ilvl w:val="0"/>
          <w:numId w:val="18"/>
        </w:numPr>
        <w:ind w:left="1080"/>
        <w:rPr>
          <w:szCs w:val="24"/>
        </w:rPr>
      </w:pPr>
      <w:r w:rsidRPr="00757945">
        <w:rPr>
          <w:szCs w:val="24"/>
        </w:rPr>
        <w:t xml:space="preserve">Escalation rates for natural gas, electricity, </w:t>
      </w:r>
      <w:r w:rsidR="00A969C7" w:rsidRPr="00757945">
        <w:rPr>
          <w:szCs w:val="24"/>
        </w:rPr>
        <w:t>water,</w:t>
      </w:r>
      <w:r w:rsidRPr="00757945">
        <w:rPr>
          <w:szCs w:val="24"/>
        </w:rPr>
        <w:t xml:space="preserve"> and material/commodity cost savings</w:t>
      </w:r>
      <w:r w:rsidR="00A969C7" w:rsidRPr="00757945">
        <w:rPr>
          <w:szCs w:val="24"/>
        </w:rPr>
        <w:t xml:space="preserve">. </w:t>
      </w:r>
      <w:r w:rsidRPr="00757945">
        <w:rPr>
          <w:szCs w:val="24"/>
        </w:rPr>
        <w:t>These are rates used in cash flow projections for project development purposes</w:t>
      </w:r>
      <w:r w:rsidR="00A969C7" w:rsidRPr="00757945">
        <w:rPr>
          <w:szCs w:val="24"/>
        </w:rPr>
        <w:t xml:space="preserve">. </w:t>
      </w:r>
      <w:r w:rsidRPr="00757945">
        <w:rPr>
          <w:i/>
          <w:szCs w:val="24"/>
        </w:rPr>
        <w:t xml:space="preserve">NOTE:  </w:t>
      </w:r>
      <w:r w:rsidRPr="00757945">
        <w:rPr>
          <w:i/>
          <w:szCs w:val="24"/>
        </w:rPr>
        <w:lastRenderedPageBreak/>
        <w:t>Use historical data and/or federal government guidelines on utility escalation rates to ensure reasonableness.</w:t>
      </w:r>
      <w:r w:rsidRPr="00757945">
        <w:rPr>
          <w:szCs w:val="24"/>
        </w:rPr>
        <w:t xml:space="preserve">    </w:t>
      </w:r>
    </w:p>
    <w:p w:rsidR="00DC7A92" w:rsidRPr="00757945" w:rsidRDefault="00DC7A92" w:rsidP="00F33F49">
      <w:pPr>
        <w:ind w:left="360"/>
        <w:rPr>
          <w:szCs w:val="24"/>
        </w:rPr>
      </w:pPr>
    </w:p>
    <w:p w:rsidR="00DC7A92" w:rsidRPr="00757945" w:rsidRDefault="00DC7A92" w:rsidP="004200B1">
      <w:pPr>
        <w:numPr>
          <w:ilvl w:val="0"/>
          <w:numId w:val="18"/>
        </w:numPr>
        <w:ind w:left="1080"/>
        <w:rPr>
          <w:szCs w:val="24"/>
        </w:rPr>
      </w:pPr>
      <w:r w:rsidRPr="00757945">
        <w:rPr>
          <w:szCs w:val="24"/>
        </w:rPr>
        <w:t>Interest rates (municipal tax-exempt rates for public institutions)</w:t>
      </w:r>
    </w:p>
    <w:p w:rsidR="00DC7A92" w:rsidRPr="00757945" w:rsidRDefault="00DC7A92" w:rsidP="00F33F49">
      <w:pPr>
        <w:pStyle w:val="ListParagraph"/>
        <w:ind w:left="1080"/>
        <w:rPr>
          <w:szCs w:val="24"/>
        </w:rPr>
      </w:pPr>
    </w:p>
    <w:p w:rsidR="00232C4D" w:rsidRPr="00757945" w:rsidRDefault="00DC7A92" w:rsidP="004200B1">
      <w:pPr>
        <w:numPr>
          <w:ilvl w:val="0"/>
          <w:numId w:val="18"/>
        </w:numPr>
        <w:ind w:left="1080"/>
        <w:rPr>
          <w:szCs w:val="24"/>
        </w:rPr>
      </w:pPr>
      <w:r w:rsidRPr="00757945">
        <w:rPr>
          <w:szCs w:val="24"/>
        </w:rPr>
        <w:t>Awarding Authority</w:t>
      </w:r>
      <w:r w:rsidR="00232C4D" w:rsidRPr="00757945">
        <w:rPr>
          <w:szCs w:val="24"/>
        </w:rPr>
        <w:t xml:space="preserve"> cash outlay (</w:t>
      </w:r>
      <w:r w:rsidRPr="00757945">
        <w:rPr>
          <w:szCs w:val="24"/>
        </w:rPr>
        <w:t>at Awarding Authority</w:t>
      </w:r>
      <w:r w:rsidR="00232C4D" w:rsidRPr="00757945">
        <w:rPr>
          <w:szCs w:val="24"/>
        </w:rPr>
        <w:t>’s sole discretion)</w:t>
      </w:r>
    </w:p>
    <w:p w:rsidR="00DC7A92" w:rsidRPr="00757945" w:rsidRDefault="00DC7A92" w:rsidP="00232C4D">
      <w:pPr>
        <w:rPr>
          <w:szCs w:val="24"/>
        </w:rPr>
      </w:pPr>
    </w:p>
    <w:p w:rsidR="00232C4D" w:rsidRPr="00757945" w:rsidRDefault="00232C4D" w:rsidP="00232C4D">
      <w:pPr>
        <w:rPr>
          <w:szCs w:val="24"/>
        </w:rPr>
      </w:pPr>
      <w:r w:rsidRPr="00757945">
        <w:rPr>
          <w:szCs w:val="24"/>
        </w:rPr>
        <w:t xml:space="preserve">The markup costs presented in Exhibit </w:t>
      </w:r>
      <w:r w:rsidR="00DC7A92" w:rsidRPr="00757945">
        <w:rPr>
          <w:szCs w:val="24"/>
        </w:rPr>
        <w:t xml:space="preserve">B </w:t>
      </w:r>
      <w:r w:rsidRPr="00757945">
        <w:rPr>
          <w:szCs w:val="24"/>
        </w:rPr>
        <w:t xml:space="preserve">will be used in the Technical Energy Audit and subsequent Contract.  </w:t>
      </w:r>
    </w:p>
    <w:p w:rsidR="00E96745" w:rsidRPr="00757945" w:rsidRDefault="00E96745" w:rsidP="00E96745">
      <w:pPr>
        <w:rPr>
          <w:szCs w:val="24"/>
        </w:rPr>
      </w:pPr>
    </w:p>
    <w:p w:rsidR="00E42D44" w:rsidRPr="00757945" w:rsidRDefault="00E42D44" w:rsidP="004200B1">
      <w:pPr>
        <w:numPr>
          <w:ilvl w:val="0"/>
          <w:numId w:val="41"/>
        </w:numPr>
        <w:autoSpaceDE w:val="0"/>
        <w:autoSpaceDN w:val="0"/>
        <w:adjustRightInd w:val="0"/>
        <w:rPr>
          <w:caps/>
          <w:szCs w:val="24"/>
          <w:u w:val="single"/>
        </w:rPr>
      </w:pPr>
      <w:r w:rsidRPr="00757945">
        <w:rPr>
          <w:caps/>
          <w:szCs w:val="24"/>
          <w:u w:val="single"/>
        </w:rPr>
        <w:t>Existing Conditions</w:t>
      </w:r>
    </w:p>
    <w:p w:rsidR="00E42D44" w:rsidRPr="00757945" w:rsidRDefault="00E42D44" w:rsidP="00E42D44">
      <w:pPr>
        <w:rPr>
          <w:b/>
          <w:snapToGrid w:val="0"/>
          <w:szCs w:val="24"/>
        </w:rPr>
      </w:pPr>
    </w:p>
    <w:p w:rsidR="00E42D44" w:rsidRPr="00757945" w:rsidRDefault="00E42D44" w:rsidP="00E42D44">
      <w:pPr>
        <w:rPr>
          <w:snapToGrid w:val="0"/>
          <w:szCs w:val="24"/>
        </w:rPr>
      </w:pPr>
      <w:r w:rsidRPr="00757945">
        <w:rPr>
          <w:snapToGrid w:val="0"/>
          <w:szCs w:val="24"/>
        </w:rPr>
        <w:t xml:space="preserve">The ESCO </w:t>
      </w:r>
      <w:r w:rsidR="00E42C3A" w:rsidRPr="00757945">
        <w:rPr>
          <w:snapToGrid w:val="0"/>
          <w:szCs w:val="24"/>
        </w:rPr>
        <w:t xml:space="preserve">will </w:t>
      </w:r>
      <w:r w:rsidRPr="00757945">
        <w:rPr>
          <w:snapToGrid w:val="0"/>
          <w:szCs w:val="24"/>
        </w:rPr>
        <w:t>document the existing conditions of the facilities, including the following information itemized for each building included in the project:</w:t>
      </w:r>
    </w:p>
    <w:p w:rsidR="00E42D44" w:rsidRPr="00757945" w:rsidRDefault="00E42D44" w:rsidP="00E42D44">
      <w:pPr>
        <w:ind w:left="1080"/>
        <w:rPr>
          <w:snapToGrid w:val="0"/>
          <w:szCs w:val="24"/>
        </w:rPr>
      </w:pPr>
    </w:p>
    <w:p w:rsidR="00E42D44" w:rsidRPr="00757945" w:rsidRDefault="00E42D44" w:rsidP="004200B1">
      <w:pPr>
        <w:numPr>
          <w:ilvl w:val="0"/>
          <w:numId w:val="16"/>
        </w:numPr>
        <w:ind w:left="1080"/>
        <w:rPr>
          <w:szCs w:val="24"/>
        </w:rPr>
      </w:pPr>
      <w:r w:rsidRPr="00757945">
        <w:rPr>
          <w:szCs w:val="24"/>
        </w:rPr>
        <w:t>Building physical condition;</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Hours of use or occupancy;</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Square footage by facility including area of conditioned space; area of unconditioned space;</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Inventory of energy consuming equipment or systems;</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Energy consuming equipment operating conditions and loads;</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Standards of service and comfort observed (e.g. light levels, ventilation, and temperatures);</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Utility company invoices;</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Current practices that unnecessarily increase energy use or impact baseline;</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Drawings, as available (may include mechanical, plumbing, electrical, building automation and temperature controls, structural, architectural, modifications and remodels);</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Operating engineer logs, maintenance work orders, etc., as available</w:t>
      </w:r>
      <w:r w:rsidR="0039572D" w:rsidRPr="00757945">
        <w:rPr>
          <w:szCs w:val="24"/>
        </w:rPr>
        <w:t>;</w:t>
      </w:r>
    </w:p>
    <w:p w:rsidR="00E42D44" w:rsidRPr="00757945" w:rsidRDefault="00E42D44" w:rsidP="00E42D44">
      <w:pPr>
        <w:ind w:left="720"/>
        <w:rPr>
          <w:szCs w:val="24"/>
        </w:rPr>
      </w:pPr>
    </w:p>
    <w:p w:rsidR="00E42D44" w:rsidRPr="00757945" w:rsidRDefault="00E42D44" w:rsidP="004200B1">
      <w:pPr>
        <w:numPr>
          <w:ilvl w:val="0"/>
          <w:numId w:val="16"/>
        </w:numPr>
        <w:ind w:left="1080"/>
        <w:rPr>
          <w:szCs w:val="24"/>
        </w:rPr>
      </w:pPr>
      <w:r w:rsidRPr="00757945">
        <w:rPr>
          <w:szCs w:val="24"/>
        </w:rPr>
        <w:t>Records of maintenance expenditures on energy-using equipment, including service contracts</w:t>
      </w:r>
      <w:r w:rsidR="0039572D" w:rsidRPr="00757945">
        <w:rPr>
          <w:szCs w:val="24"/>
        </w:rPr>
        <w:t>;</w:t>
      </w:r>
    </w:p>
    <w:p w:rsidR="0039572D" w:rsidRPr="00757945" w:rsidRDefault="0039572D" w:rsidP="0039572D">
      <w:pPr>
        <w:pStyle w:val="ListParagraph"/>
        <w:rPr>
          <w:szCs w:val="24"/>
        </w:rPr>
      </w:pPr>
    </w:p>
    <w:p w:rsidR="0039572D" w:rsidRPr="00757945" w:rsidRDefault="0039572D" w:rsidP="004200B1">
      <w:pPr>
        <w:numPr>
          <w:ilvl w:val="0"/>
          <w:numId w:val="16"/>
        </w:numPr>
        <w:ind w:left="1080"/>
        <w:rPr>
          <w:szCs w:val="24"/>
        </w:rPr>
      </w:pPr>
      <w:r w:rsidRPr="00757945">
        <w:rPr>
          <w:szCs w:val="24"/>
        </w:rPr>
        <w:t>Description of energy management procedures utilized on the premises;</w:t>
      </w:r>
    </w:p>
    <w:p w:rsidR="0039572D" w:rsidRPr="00757945" w:rsidRDefault="0039572D" w:rsidP="0039572D">
      <w:pPr>
        <w:pStyle w:val="ListParagraph"/>
        <w:rPr>
          <w:szCs w:val="24"/>
        </w:rPr>
      </w:pPr>
    </w:p>
    <w:p w:rsidR="0039572D" w:rsidRPr="00757945" w:rsidRDefault="0039572D" w:rsidP="004200B1">
      <w:pPr>
        <w:numPr>
          <w:ilvl w:val="0"/>
          <w:numId w:val="16"/>
        </w:numPr>
        <w:ind w:left="1080"/>
        <w:rPr>
          <w:szCs w:val="24"/>
        </w:rPr>
      </w:pPr>
      <w:r w:rsidRPr="00757945">
        <w:rPr>
          <w:szCs w:val="24"/>
        </w:rPr>
        <w:t>Description of any energy-related improvements made or currently being implemented;</w:t>
      </w:r>
    </w:p>
    <w:p w:rsidR="0039572D" w:rsidRPr="00757945" w:rsidRDefault="0039572D" w:rsidP="0039572D">
      <w:pPr>
        <w:pStyle w:val="ListParagraph"/>
        <w:rPr>
          <w:szCs w:val="24"/>
        </w:rPr>
      </w:pPr>
    </w:p>
    <w:p w:rsidR="0039572D" w:rsidRPr="00757945" w:rsidRDefault="0039572D" w:rsidP="004200B1">
      <w:pPr>
        <w:numPr>
          <w:ilvl w:val="0"/>
          <w:numId w:val="16"/>
        </w:numPr>
        <w:ind w:left="1080"/>
        <w:rPr>
          <w:szCs w:val="24"/>
        </w:rPr>
      </w:pPr>
      <w:r w:rsidRPr="00757945">
        <w:rPr>
          <w:szCs w:val="24"/>
        </w:rPr>
        <w:t>Description of any changes in the structure of the facility or energy-using or water-using equipment;</w:t>
      </w:r>
    </w:p>
    <w:p w:rsidR="0039572D" w:rsidRPr="00757945" w:rsidRDefault="0039572D" w:rsidP="0039572D">
      <w:pPr>
        <w:pStyle w:val="ListParagraph"/>
        <w:rPr>
          <w:szCs w:val="24"/>
        </w:rPr>
      </w:pPr>
    </w:p>
    <w:p w:rsidR="0039572D" w:rsidRPr="00757945" w:rsidRDefault="0039572D" w:rsidP="004200B1">
      <w:pPr>
        <w:numPr>
          <w:ilvl w:val="0"/>
          <w:numId w:val="16"/>
        </w:numPr>
        <w:ind w:left="1080"/>
        <w:rPr>
          <w:szCs w:val="24"/>
        </w:rPr>
      </w:pPr>
      <w:r w:rsidRPr="00757945">
        <w:rPr>
          <w:szCs w:val="24"/>
        </w:rPr>
        <w:t>Description of future plans regarding building modifications or equipment modifications and replacements;</w:t>
      </w:r>
    </w:p>
    <w:p w:rsidR="0039572D" w:rsidRPr="00757945" w:rsidRDefault="0039572D" w:rsidP="0039572D">
      <w:pPr>
        <w:pStyle w:val="ListParagraph"/>
        <w:rPr>
          <w:szCs w:val="24"/>
        </w:rPr>
      </w:pPr>
    </w:p>
    <w:p w:rsidR="00E96745" w:rsidRPr="00757945" w:rsidRDefault="0039572D" w:rsidP="004200B1">
      <w:pPr>
        <w:numPr>
          <w:ilvl w:val="0"/>
          <w:numId w:val="16"/>
        </w:numPr>
        <w:ind w:left="1080"/>
        <w:rPr>
          <w:szCs w:val="24"/>
        </w:rPr>
      </w:pPr>
      <w:r w:rsidRPr="00757945">
        <w:rPr>
          <w:szCs w:val="24"/>
        </w:rPr>
        <w:t>Original construction submittals and factory data (specifications, pump curves, etc.), as available</w:t>
      </w:r>
      <w:r w:rsidR="009351DD" w:rsidRPr="00757945">
        <w:rPr>
          <w:szCs w:val="24"/>
        </w:rPr>
        <w:t>;</w:t>
      </w:r>
    </w:p>
    <w:p w:rsidR="009351DD" w:rsidRPr="00757945" w:rsidRDefault="009351DD" w:rsidP="00ED0F46">
      <w:pPr>
        <w:rPr>
          <w:szCs w:val="24"/>
        </w:rPr>
      </w:pPr>
    </w:p>
    <w:p w:rsidR="00ED0F46" w:rsidRPr="00757945" w:rsidRDefault="00ED0F46" w:rsidP="00ED0F46">
      <w:pPr>
        <w:rPr>
          <w:szCs w:val="24"/>
        </w:rPr>
      </w:pPr>
      <w:r w:rsidRPr="00757945">
        <w:rPr>
          <w:szCs w:val="24"/>
        </w:rPr>
        <w:t>The Awarding Authority agrees to work diligently to furnish the ESCO accurate and complete data and information as available</w:t>
      </w:r>
      <w:r w:rsidR="00A969C7" w:rsidRPr="00757945">
        <w:rPr>
          <w:szCs w:val="24"/>
        </w:rPr>
        <w:t xml:space="preserve">. </w:t>
      </w:r>
      <w:r w:rsidRPr="00757945">
        <w:rPr>
          <w:szCs w:val="24"/>
        </w:rPr>
        <w:t xml:space="preserve">Where information is not </w:t>
      </w:r>
      <w:r w:rsidR="00A969C7" w:rsidRPr="00757945">
        <w:rPr>
          <w:szCs w:val="24"/>
        </w:rPr>
        <w:t>available,</w:t>
      </w:r>
      <w:r w:rsidRPr="00757945">
        <w:rPr>
          <w:szCs w:val="24"/>
        </w:rPr>
        <w:t xml:space="preserve"> the ESCO will make a diligent effort to collect such information through the facility inspection, staff interviews, and utility companies.      </w:t>
      </w:r>
    </w:p>
    <w:p w:rsidR="00ED0F46" w:rsidRPr="00757945" w:rsidRDefault="00ED0F46" w:rsidP="00ED0F46">
      <w:pPr>
        <w:rPr>
          <w:szCs w:val="24"/>
        </w:rPr>
      </w:pPr>
    </w:p>
    <w:p w:rsidR="00ED0F46" w:rsidRPr="00757945" w:rsidRDefault="00ED0F46" w:rsidP="00ED0F46">
      <w:pPr>
        <w:rPr>
          <w:szCs w:val="24"/>
        </w:rPr>
      </w:pPr>
      <w:r w:rsidRPr="00757945">
        <w:rPr>
          <w:szCs w:val="24"/>
        </w:rPr>
        <w:t>The ESCO agrees to work diligently to assess validity of information provided and to confirm or correct the information as needed.</w:t>
      </w:r>
    </w:p>
    <w:p w:rsidR="00E96745" w:rsidRPr="00757945" w:rsidRDefault="00E96745" w:rsidP="00E96745">
      <w:pPr>
        <w:rPr>
          <w:szCs w:val="24"/>
        </w:rPr>
      </w:pPr>
    </w:p>
    <w:p w:rsidR="009351DD" w:rsidRPr="00757945" w:rsidRDefault="009351DD" w:rsidP="004200B1">
      <w:pPr>
        <w:numPr>
          <w:ilvl w:val="0"/>
          <w:numId w:val="15"/>
        </w:numPr>
        <w:autoSpaceDE w:val="0"/>
        <w:autoSpaceDN w:val="0"/>
        <w:adjustRightInd w:val="0"/>
        <w:ind w:left="720"/>
        <w:rPr>
          <w:b/>
          <w:caps/>
          <w:szCs w:val="24"/>
        </w:rPr>
      </w:pPr>
      <w:r w:rsidRPr="00757945">
        <w:rPr>
          <w:b/>
          <w:caps/>
          <w:szCs w:val="24"/>
        </w:rPr>
        <w:t>Facility Inspections</w:t>
      </w:r>
    </w:p>
    <w:p w:rsidR="009351DD" w:rsidRPr="00757945" w:rsidRDefault="009351DD" w:rsidP="009351DD">
      <w:pPr>
        <w:rPr>
          <w:szCs w:val="24"/>
        </w:rPr>
      </w:pPr>
    </w:p>
    <w:p w:rsidR="009351DD" w:rsidRPr="00757945" w:rsidRDefault="009351DD" w:rsidP="004200B1">
      <w:pPr>
        <w:numPr>
          <w:ilvl w:val="0"/>
          <w:numId w:val="19"/>
        </w:numPr>
        <w:ind w:left="1080"/>
        <w:rPr>
          <w:szCs w:val="24"/>
        </w:rPr>
      </w:pPr>
      <w:r w:rsidRPr="00757945">
        <w:rPr>
          <w:szCs w:val="24"/>
        </w:rPr>
        <w:t>Interview the facility manager, maintenance staff, and occupants of each building regarding:</w:t>
      </w:r>
      <w:r w:rsidRPr="00757945">
        <w:rPr>
          <w:szCs w:val="24"/>
        </w:rPr>
        <w:br/>
      </w:r>
    </w:p>
    <w:p w:rsidR="009351DD" w:rsidRPr="00757945" w:rsidRDefault="009351DD" w:rsidP="004200B1">
      <w:pPr>
        <w:numPr>
          <w:ilvl w:val="0"/>
          <w:numId w:val="20"/>
        </w:numPr>
        <w:rPr>
          <w:szCs w:val="24"/>
        </w:rPr>
      </w:pPr>
      <w:r w:rsidRPr="00757945">
        <w:rPr>
          <w:szCs w:val="24"/>
        </w:rPr>
        <w:t>Facility operation, including energy management procedures;</w:t>
      </w:r>
      <w:r w:rsidRPr="00757945">
        <w:rPr>
          <w:szCs w:val="24"/>
        </w:rPr>
        <w:br/>
      </w:r>
    </w:p>
    <w:p w:rsidR="009351DD" w:rsidRPr="00757945" w:rsidRDefault="009351DD" w:rsidP="004200B1">
      <w:pPr>
        <w:numPr>
          <w:ilvl w:val="0"/>
          <w:numId w:val="20"/>
        </w:numPr>
        <w:rPr>
          <w:szCs w:val="24"/>
        </w:rPr>
      </w:pPr>
      <w:r w:rsidRPr="00757945">
        <w:rPr>
          <w:szCs w:val="24"/>
        </w:rPr>
        <w:t>Equipment maintenance problems;</w:t>
      </w:r>
      <w:r w:rsidRPr="00757945">
        <w:rPr>
          <w:szCs w:val="24"/>
        </w:rPr>
        <w:br/>
      </w:r>
    </w:p>
    <w:p w:rsidR="009351DD" w:rsidRPr="00757945" w:rsidRDefault="009351DD" w:rsidP="004200B1">
      <w:pPr>
        <w:numPr>
          <w:ilvl w:val="0"/>
          <w:numId w:val="20"/>
        </w:numPr>
        <w:rPr>
          <w:szCs w:val="24"/>
        </w:rPr>
      </w:pPr>
      <w:r w:rsidRPr="00757945">
        <w:rPr>
          <w:szCs w:val="24"/>
        </w:rPr>
        <w:t>Comfort problems and requirements;</w:t>
      </w:r>
      <w:r w:rsidRPr="00757945">
        <w:rPr>
          <w:szCs w:val="24"/>
        </w:rPr>
        <w:br/>
        <w:t xml:space="preserve"> </w:t>
      </w:r>
    </w:p>
    <w:p w:rsidR="009351DD" w:rsidRPr="00757945" w:rsidRDefault="009351DD" w:rsidP="004200B1">
      <w:pPr>
        <w:numPr>
          <w:ilvl w:val="0"/>
          <w:numId w:val="20"/>
        </w:numPr>
        <w:rPr>
          <w:szCs w:val="24"/>
        </w:rPr>
      </w:pPr>
      <w:r w:rsidRPr="00757945">
        <w:rPr>
          <w:szCs w:val="24"/>
        </w:rPr>
        <w:t>Equipment reliability;</w:t>
      </w:r>
      <w:r w:rsidRPr="00757945">
        <w:rPr>
          <w:szCs w:val="24"/>
        </w:rPr>
        <w:br/>
      </w:r>
    </w:p>
    <w:p w:rsidR="009351DD" w:rsidRPr="00757945" w:rsidRDefault="009351DD" w:rsidP="004200B1">
      <w:pPr>
        <w:numPr>
          <w:ilvl w:val="0"/>
          <w:numId w:val="20"/>
        </w:numPr>
        <w:rPr>
          <w:szCs w:val="24"/>
        </w:rPr>
      </w:pPr>
      <w:r w:rsidRPr="00757945">
        <w:rPr>
          <w:szCs w:val="24"/>
        </w:rPr>
        <w:t>Projected equipment needs;</w:t>
      </w:r>
      <w:r w:rsidRPr="00757945">
        <w:rPr>
          <w:szCs w:val="24"/>
        </w:rPr>
        <w:br/>
      </w:r>
    </w:p>
    <w:p w:rsidR="009351DD" w:rsidRPr="00757945" w:rsidRDefault="009351DD" w:rsidP="004200B1">
      <w:pPr>
        <w:numPr>
          <w:ilvl w:val="0"/>
          <w:numId w:val="20"/>
        </w:numPr>
        <w:rPr>
          <w:szCs w:val="24"/>
        </w:rPr>
      </w:pPr>
      <w:r w:rsidRPr="00757945">
        <w:rPr>
          <w:szCs w:val="24"/>
        </w:rPr>
        <w:t>Occupancy and use schedules for the facility and specific equipment; and,</w:t>
      </w:r>
      <w:r w:rsidRPr="00757945">
        <w:rPr>
          <w:szCs w:val="24"/>
        </w:rPr>
        <w:br/>
      </w:r>
    </w:p>
    <w:p w:rsidR="009351DD" w:rsidRPr="00757945" w:rsidRDefault="009351DD" w:rsidP="004200B1">
      <w:pPr>
        <w:numPr>
          <w:ilvl w:val="0"/>
          <w:numId w:val="20"/>
        </w:numPr>
        <w:rPr>
          <w:szCs w:val="24"/>
        </w:rPr>
      </w:pPr>
      <w:r w:rsidRPr="00757945">
        <w:rPr>
          <w:szCs w:val="24"/>
        </w:rPr>
        <w:t>Facility improvements past and planned.</w:t>
      </w:r>
    </w:p>
    <w:p w:rsidR="009351DD" w:rsidRPr="00757945" w:rsidRDefault="009351DD" w:rsidP="009351DD">
      <w:pPr>
        <w:rPr>
          <w:szCs w:val="24"/>
        </w:rPr>
      </w:pPr>
    </w:p>
    <w:p w:rsidR="009351DD" w:rsidRPr="00757945" w:rsidRDefault="009351DD" w:rsidP="009351DD">
      <w:pPr>
        <w:rPr>
          <w:szCs w:val="24"/>
        </w:rPr>
      </w:pPr>
    </w:p>
    <w:p w:rsidR="009351DD" w:rsidRPr="00757945" w:rsidRDefault="009351DD" w:rsidP="004200B1">
      <w:pPr>
        <w:numPr>
          <w:ilvl w:val="0"/>
          <w:numId w:val="19"/>
        </w:numPr>
        <w:ind w:left="1080"/>
        <w:rPr>
          <w:szCs w:val="24"/>
        </w:rPr>
      </w:pPr>
      <w:r w:rsidRPr="00757945">
        <w:rPr>
          <w:szCs w:val="24"/>
        </w:rPr>
        <w:t>Survey major energy-using equipment, including;</w:t>
      </w:r>
    </w:p>
    <w:p w:rsidR="009351DD" w:rsidRPr="00757945" w:rsidRDefault="009351DD" w:rsidP="009351DD">
      <w:pPr>
        <w:rPr>
          <w:szCs w:val="24"/>
        </w:rPr>
      </w:pPr>
    </w:p>
    <w:p w:rsidR="00072CE7" w:rsidRPr="00757945" w:rsidRDefault="00072CE7" w:rsidP="004200B1">
      <w:pPr>
        <w:numPr>
          <w:ilvl w:val="0"/>
          <w:numId w:val="21"/>
        </w:numPr>
        <w:rPr>
          <w:szCs w:val="24"/>
        </w:rPr>
      </w:pPr>
      <w:r w:rsidRPr="00757945">
        <w:rPr>
          <w:szCs w:val="24"/>
        </w:rPr>
        <w:t>Lighting (indoor and outdoor);</w:t>
      </w:r>
      <w:r w:rsidRPr="00757945">
        <w:rPr>
          <w:szCs w:val="24"/>
        </w:rPr>
        <w:br/>
      </w:r>
    </w:p>
    <w:p w:rsidR="00072CE7" w:rsidRPr="00757945" w:rsidRDefault="00072CE7" w:rsidP="004200B1">
      <w:pPr>
        <w:numPr>
          <w:ilvl w:val="0"/>
          <w:numId w:val="21"/>
        </w:numPr>
        <w:rPr>
          <w:szCs w:val="24"/>
        </w:rPr>
      </w:pPr>
      <w:r w:rsidRPr="00757945">
        <w:rPr>
          <w:szCs w:val="24"/>
        </w:rPr>
        <w:t>H</w:t>
      </w:r>
      <w:r w:rsidR="009351DD" w:rsidRPr="00757945">
        <w:rPr>
          <w:szCs w:val="24"/>
        </w:rPr>
        <w:t>eatin</w:t>
      </w:r>
      <w:r w:rsidRPr="00757945">
        <w:rPr>
          <w:szCs w:val="24"/>
        </w:rPr>
        <w:t>g and heat distribution systems;</w:t>
      </w:r>
      <w:r w:rsidRPr="00757945">
        <w:rPr>
          <w:szCs w:val="24"/>
        </w:rPr>
        <w:br/>
      </w:r>
    </w:p>
    <w:p w:rsidR="00072CE7" w:rsidRPr="00757945" w:rsidRDefault="00072CE7" w:rsidP="004200B1">
      <w:pPr>
        <w:numPr>
          <w:ilvl w:val="0"/>
          <w:numId w:val="21"/>
        </w:numPr>
        <w:rPr>
          <w:szCs w:val="24"/>
        </w:rPr>
      </w:pPr>
      <w:r w:rsidRPr="00757945">
        <w:rPr>
          <w:szCs w:val="24"/>
        </w:rPr>
        <w:t>C</w:t>
      </w:r>
      <w:r w:rsidR="009351DD" w:rsidRPr="00757945">
        <w:rPr>
          <w:szCs w:val="24"/>
        </w:rPr>
        <w:t>oolin</w:t>
      </w:r>
      <w:r w:rsidRPr="00757945">
        <w:rPr>
          <w:szCs w:val="24"/>
        </w:rPr>
        <w:t>g systems and related equipment;</w:t>
      </w:r>
      <w:r w:rsidRPr="00757945">
        <w:rPr>
          <w:szCs w:val="24"/>
        </w:rPr>
        <w:br/>
      </w:r>
    </w:p>
    <w:p w:rsidR="00072CE7" w:rsidRPr="00757945" w:rsidRDefault="00072CE7" w:rsidP="004200B1">
      <w:pPr>
        <w:numPr>
          <w:ilvl w:val="0"/>
          <w:numId w:val="21"/>
        </w:numPr>
        <w:rPr>
          <w:szCs w:val="24"/>
        </w:rPr>
      </w:pPr>
      <w:r w:rsidRPr="00757945">
        <w:rPr>
          <w:szCs w:val="24"/>
        </w:rPr>
        <w:t>A</w:t>
      </w:r>
      <w:r w:rsidR="009351DD" w:rsidRPr="00757945">
        <w:rPr>
          <w:szCs w:val="24"/>
        </w:rPr>
        <w:t>utomatic temperatur</w:t>
      </w:r>
      <w:r w:rsidRPr="00757945">
        <w:rPr>
          <w:szCs w:val="24"/>
        </w:rPr>
        <w:t>e control systems and equipment;</w:t>
      </w:r>
      <w:r w:rsidRPr="00757945">
        <w:rPr>
          <w:szCs w:val="24"/>
        </w:rPr>
        <w:br/>
      </w:r>
    </w:p>
    <w:p w:rsidR="00072CE7" w:rsidRPr="00757945" w:rsidRDefault="00072CE7" w:rsidP="004200B1">
      <w:pPr>
        <w:numPr>
          <w:ilvl w:val="0"/>
          <w:numId w:val="21"/>
        </w:numPr>
        <w:rPr>
          <w:szCs w:val="24"/>
        </w:rPr>
      </w:pPr>
      <w:r w:rsidRPr="00757945">
        <w:rPr>
          <w:szCs w:val="24"/>
        </w:rPr>
        <w:t>A</w:t>
      </w:r>
      <w:r w:rsidR="009351DD" w:rsidRPr="00757945">
        <w:rPr>
          <w:szCs w:val="24"/>
        </w:rPr>
        <w:t>ir dis</w:t>
      </w:r>
      <w:r w:rsidRPr="00757945">
        <w:rPr>
          <w:szCs w:val="24"/>
        </w:rPr>
        <w:t>tribution systems and equipment;</w:t>
      </w:r>
      <w:r w:rsidRPr="00757945">
        <w:rPr>
          <w:szCs w:val="24"/>
        </w:rPr>
        <w:br/>
      </w:r>
    </w:p>
    <w:p w:rsidR="00072CE7" w:rsidRPr="00757945" w:rsidRDefault="00072CE7" w:rsidP="004200B1">
      <w:pPr>
        <w:numPr>
          <w:ilvl w:val="0"/>
          <w:numId w:val="21"/>
        </w:numPr>
        <w:rPr>
          <w:szCs w:val="24"/>
        </w:rPr>
      </w:pPr>
      <w:r w:rsidRPr="00757945">
        <w:rPr>
          <w:szCs w:val="24"/>
        </w:rPr>
        <w:t>O</w:t>
      </w:r>
      <w:r w:rsidR="009351DD" w:rsidRPr="00757945">
        <w:rPr>
          <w:szCs w:val="24"/>
        </w:rPr>
        <w:t>utdoor ven</w:t>
      </w:r>
      <w:r w:rsidRPr="00757945">
        <w:rPr>
          <w:szCs w:val="24"/>
        </w:rPr>
        <w:t>tilation systems and equipment;</w:t>
      </w:r>
      <w:r w:rsidRPr="00757945">
        <w:rPr>
          <w:szCs w:val="24"/>
        </w:rPr>
        <w:br/>
      </w:r>
    </w:p>
    <w:p w:rsidR="00072CE7" w:rsidRPr="00757945" w:rsidRDefault="00072CE7" w:rsidP="004200B1">
      <w:pPr>
        <w:numPr>
          <w:ilvl w:val="0"/>
          <w:numId w:val="21"/>
        </w:numPr>
        <w:rPr>
          <w:szCs w:val="24"/>
        </w:rPr>
      </w:pPr>
      <w:r w:rsidRPr="00757945">
        <w:rPr>
          <w:szCs w:val="24"/>
        </w:rPr>
        <w:t>Exhaust systems and equipment;</w:t>
      </w:r>
      <w:r w:rsidRPr="00757945">
        <w:rPr>
          <w:szCs w:val="24"/>
        </w:rPr>
        <w:br/>
      </w:r>
    </w:p>
    <w:p w:rsidR="00072CE7" w:rsidRPr="00757945" w:rsidRDefault="00072CE7" w:rsidP="004200B1">
      <w:pPr>
        <w:numPr>
          <w:ilvl w:val="0"/>
          <w:numId w:val="21"/>
        </w:numPr>
        <w:rPr>
          <w:szCs w:val="24"/>
        </w:rPr>
      </w:pPr>
      <w:r w:rsidRPr="00757945">
        <w:rPr>
          <w:szCs w:val="24"/>
        </w:rPr>
        <w:t>H</w:t>
      </w:r>
      <w:r w:rsidR="009351DD" w:rsidRPr="00757945">
        <w:rPr>
          <w:szCs w:val="24"/>
        </w:rPr>
        <w:t>ot water s</w:t>
      </w:r>
      <w:r w:rsidRPr="00757945">
        <w:rPr>
          <w:szCs w:val="24"/>
        </w:rPr>
        <w:t>ystems;</w:t>
      </w:r>
    </w:p>
    <w:p w:rsidR="00072CE7" w:rsidRPr="00757945" w:rsidRDefault="00072CE7" w:rsidP="004200B1">
      <w:pPr>
        <w:numPr>
          <w:ilvl w:val="0"/>
          <w:numId w:val="21"/>
        </w:numPr>
        <w:rPr>
          <w:szCs w:val="24"/>
        </w:rPr>
      </w:pPr>
      <w:r w:rsidRPr="00757945">
        <w:rPr>
          <w:szCs w:val="24"/>
        </w:rPr>
        <w:lastRenderedPageBreak/>
        <w:t>E</w:t>
      </w:r>
      <w:r w:rsidR="009351DD" w:rsidRPr="00757945">
        <w:rPr>
          <w:szCs w:val="24"/>
        </w:rPr>
        <w:t>lectric motors, transmission and drive systems, special systems (</w:t>
      </w:r>
      <w:r w:rsidRPr="00757945">
        <w:rPr>
          <w:szCs w:val="24"/>
        </w:rPr>
        <w:t>kitchen/dining equipment, etc.);</w:t>
      </w:r>
      <w:r w:rsidRPr="00757945">
        <w:rPr>
          <w:szCs w:val="24"/>
        </w:rPr>
        <w:br/>
      </w:r>
    </w:p>
    <w:p w:rsidR="00072CE7" w:rsidRPr="00757945" w:rsidRDefault="00072CE7" w:rsidP="004200B1">
      <w:pPr>
        <w:numPr>
          <w:ilvl w:val="0"/>
          <w:numId w:val="21"/>
        </w:numPr>
        <w:rPr>
          <w:szCs w:val="24"/>
        </w:rPr>
      </w:pPr>
      <w:r w:rsidRPr="00757945">
        <w:rPr>
          <w:szCs w:val="24"/>
        </w:rPr>
        <w:t>R</w:t>
      </w:r>
      <w:r w:rsidR="009351DD" w:rsidRPr="00757945">
        <w:rPr>
          <w:szCs w:val="24"/>
        </w:rPr>
        <w:t>enewable energy systems</w:t>
      </w:r>
      <w:r w:rsidRPr="00757945">
        <w:rPr>
          <w:szCs w:val="24"/>
        </w:rPr>
        <w:t>;</w:t>
      </w:r>
      <w:r w:rsidRPr="00757945">
        <w:rPr>
          <w:szCs w:val="24"/>
        </w:rPr>
        <w:br/>
      </w:r>
    </w:p>
    <w:p w:rsidR="00072CE7" w:rsidRPr="00757945" w:rsidRDefault="00072CE7" w:rsidP="004200B1">
      <w:pPr>
        <w:numPr>
          <w:ilvl w:val="0"/>
          <w:numId w:val="21"/>
        </w:numPr>
        <w:rPr>
          <w:szCs w:val="24"/>
        </w:rPr>
      </w:pPr>
      <w:r w:rsidRPr="00757945">
        <w:rPr>
          <w:szCs w:val="24"/>
        </w:rPr>
        <w:t>O</w:t>
      </w:r>
      <w:r w:rsidR="009351DD" w:rsidRPr="00757945">
        <w:rPr>
          <w:szCs w:val="24"/>
        </w:rPr>
        <w:t>ther energy using systems</w:t>
      </w:r>
      <w:r w:rsidRPr="00757945">
        <w:rPr>
          <w:szCs w:val="24"/>
        </w:rPr>
        <w:t>; and,</w:t>
      </w:r>
      <w:r w:rsidRPr="00757945">
        <w:rPr>
          <w:szCs w:val="24"/>
        </w:rPr>
        <w:br/>
      </w:r>
    </w:p>
    <w:p w:rsidR="009351DD" w:rsidRPr="00757945" w:rsidRDefault="00072CE7" w:rsidP="004200B1">
      <w:pPr>
        <w:numPr>
          <w:ilvl w:val="0"/>
          <w:numId w:val="21"/>
        </w:numPr>
        <w:rPr>
          <w:szCs w:val="24"/>
        </w:rPr>
      </w:pPr>
      <w:r w:rsidRPr="00757945">
        <w:rPr>
          <w:szCs w:val="24"/>
        </w:rPr>
        <w:t>W</w:t>
      </w:r>
      <w:r w:rsidR="009351DD" w:rsidRPr="00757945">
        <w:rPr>
          <w:szCs w:val="24"/>
        </w:rPr>
        <w:t>ater consuming systems (restroom fixtures, water fountains, irrigation systems, etc.)</w:t>
      </w:r>
      <w:r w:rsidRPr="00757945">
        <w:rPr>
          <w:szCs w:val="24"/>
        </w:rPr>
        <w:t>.</w:t>
      </w:r>
    </w:p>
    <w:p w:rsidR="00072CE7" w:rsidRPr="00757945" w:rsidRDefault="00072CE7" w:rsidP="009351DD">
      <w:pPr>
        <w:rPr>
          <w:szCs w:val="24"/>
        </w:rPr>
      </w:pPr>
    </w:p>
    <w:p w:rsidR="00072CE7" w:rsidRPr="00757945" w:rsidRDefault="00072CE7" w:rsidP="009351DD">
      <w:pPr>
        <w:rPr>
          <w:szCs w:val="24"/>
        </w:rPr>
      </w:pPr>
    </w:p>
    <w:p w:rsidR="009351DD" w:rsidRPr="00757945" w:rsidRDefault="007921C5" w:rsidP="004200B1">
      <w:pPr>
        <w:numPr>
          <w:ilvl w:val="0"/>
          <w:numId w:val="19"/>
        </w:numPr>
        <w:ind w:left="1080"/>
        <w:rPr>
          <w:szCs w:val="24"/>
        </w:rPr>
      </w:pPr>
      <w:r w:rsidRPr="00757945">
        <w:rPr>
          <w:szCs w:val="24"/>
        </w:rPr>
        <w:t>P</w:t>
      </w:r>
      <w:r w:rsidR="009351DD" w:rsidRPr="00757945">
        <w:rPr>
          <w:szCs w:val="24"/>
        </w:rPr>
        <w:t>erform "late-night" surveys outside of normal business hours or on weekends to confirm building system and occupancy schedules, if deemed necessary.</w:t>
      </w:r>
    </w:p>
    <w:p w:rsidR="00072CE7" w:rsidRPr="00757945" w:rsidRDefault="00072CE7" w:rsidP="009351DD">
      <w:pPr>
        <w:rPr>
          <w:szCs w:val="24"/>
        </w:rPr>
      </w:pPr>
    </w:p>
    <w:p w:rsidR="009351DD" w:rsidRPr="00757945" w:rsidRDefault="007921C5" w:rsidP="004200B1">
      <w:pPr>
        <w:numPr>
          <w:ilvl w:val="0"/>
          <w:numId w:val="19"/>
        </w:numPr>
        <w:ind w:left="1080"/>
        <w:rPr>
          <w:szCs w:val="24"/>
        </w:rPr>
      </w:pPr>
      <w:r w:rsidRPr="00757945">
        <w:rPr>
          <w:szCs w:val="24"/>
        </w:rPr>
        <w:t>D</w:t>
      </w:r>
      <w:r w:rsidR="009351DD" w:rsidRPr="00757945">
        <w:rPr>
          <w:szCs w:val="24"/>
        </w:rPr>
        <w:t>evelop a preliminary list of potential e</w:t>
      </w:r>
      <w:r w:rsidR="00072CE7" w:rsidRPr="00757945">
        <w:rPr>
          <w:szCs w:val="24"/>
        </w:rPr>
        <w:t>nergy and water saving measures, with consideration of</w:t>
      </w:r>
      <w:r w:rsidR="009351DD" w:rsidRPr="00757945">
        <w:rPr>
          <w:szCs w:val="24"/>
        </w:rPr>
        <w:t xml:space="preserve"> the following for each system:</w:t>
      </w:r>
    </w:p>
    <w:p w:rsidR="00072CE7" w:rsidRPr="00757945" w:rsidRDefault="00072CE7" w:rsidP="009351DD">
      <w:pPr>
        <w:rPr>
          <w:szCs w:val="24"/>
        </w:rPr>
      </w:pPr>
    </w:p>
    <w:p w:rsidR="009351DD" w:rsidRPr="00757945" w:rsidRDefault="009351DD" w:rsidP="004200B1">
      <w:pPr>
        <w:numPr>
          <w:ilvl w:val="0"/>
          <w:numId w:val="22"/>
        </w:numPr>
        <w:rPr>
          <w:szCs w:val="24"/>
        </w:rPr>
      </w:pPr>
      <w:r w:rsidRPr="00757945">
        <w:rPr>
          <w:szCs w:val="24"/>
        </w:rPr>
        <w:t>Comfort and maintenance problems</w:t>
      </w:r>
      <w:r w:rsidR="00072CE7" w:rsidRPr="00757945">
        <w:rPr>
          <w:szCs w:val="24"/>
        </w:rPr>
        <w:t>;</w:t>
      </w:r>
    </w:p>
    <w:p w:rsidR="00072CE7" w:rsidRPr="00757945" w:rsidRDefault="00072CE7" w:rsidP="009351DD">
      <w:pPr>
        <w:rPr>
          <w:szCs w:val="24"/>
        </w:rPr>
      </w:pPr>
    </w:p>
    <w:p w:rsidR="009351DD" w:rsidRPr="00757945" w:rsidRDefault="009351DD" w:rsidP="004200B1">
      <w:pPr>
        <w:numPr>
          <w:ilvl w:val="0"/>
          <w:numId w:val="22"/>
        </w:numPr>
        <w:rPr>
          <w:szCs w:val="24"/>
        </w:rPr>
      </w:pPr>
      <w:r w:rsidRPr="00757945">
        <w:rPr>
          <w:szCs w:val="24"/>
        </w:rPr>
        <w:t>Energy use, loads, proper sizing, efficiencies and hours of operation</w:t>
      </w:r>
      <w:r w:rsidR="00072CE7" w:rsidRPr="00757945">
        <w:rPr>
          <w:szCs w:val="24"/>
        </w:rPr>
        <w:t>;</w:t>
      </w:r>
      <w:r w:rsidRPr="00757945">
        <w:rPr>
          <w:szCs w:val="24"/>
        </w:rPr>
        <w:t xml:space="preserve"> </w:t>
      </w:r>
    </w:p>
    <w:p w:rsidR="00072CE7" w:rsidRPr="00757945" w:rsidRDefault="00072CE7" w:rsidP="00072CE7">
      <w:pPr>
        <w:ind w:left="360"/>
        <w:rPr>
          <w:szCs w:val="24"/>
        </w:rPr>
      </w:pPr>
    </w:p>
    <w:p w:rsidR="009351DD" w:rsidRPr="00757945" w:rsidRDefault="009351DD" w:rsidP="004200B1">
      <w:pPr>
        <w:numPr>
          <w:ilvl w:val="0"/>
          <w:numId w:val="22"/>
        </w:numPr>
        <w:rPr>
          <w:szCs w:val="24"/>
        </w:rPr>
      </w:pPr>
      <w:r w:rsidRPr="00757945">
        <w:rPr>
          <w:szCs w:val="24"/>
        </w:rPr>
        <w:t>Current operating condition</w:t>
      </w:r>
      <w:r w:rsidR="00072CE7" w:rsidRPr="00757945">
        <w:rPr>
          <w:szCs w:val="24"/>
        </w:rPr>
        <w:t>;</w:t>
      </w:r>
      <w:r w:rsidRPr="00757945">
        <w:rPr>
          <w:szCs w:val="24"/>
        </w:rPr>
        <w:t xml:space="preserve"> </w:t>
      </w:r>
    </w:p>
    <w:p w:rsidR="00072CE7" w:rsidRPr="00757945" w:rsidRDefault="00072CE7" w:rsidP="00072CE7">
      <w:pPr>
        <w:ind w:left="360"/>
        <w:rPr>
          <w:szCs w:val="24"/>
        </w:rPr>
      </w:pPr>
    </w:p>
    <w:p w:rsidR="009351DD" w:rsidRPr="00757945" w:rsidRDefault="009351DD" w:rsidP="004200B1">
      <w:pPr>
        <w:numPr>
          <w:ilvl w:val="0"/>
          <w:numId w:val="22"/>
        </w:numPr>
        <w:rPr>
          <w:szCs w:val="24"/>
        </w:rPr>
      </w:pPr>
      <w:r w:rsidRPr="00757945">
        <w:rPr>
          <w:szCs w:val="24"/>
        </w:rPr>
        <w:t>Remaining useful life</w:t>
      </w:r>
      <w:r w:rsidR="00072CE7" w:rsidRPr="00757945">
        <w:rPr>
          <w:szCs w:val="24"/>
        </w:rPr>
        <w:t>;</w:t>
      </w:r>
    </w:p>
    <w:p w:rsidR="00072CE7" w:rsidRPr="00757945" w:rsidRDefault="00072CE7" w:rsidP="00072CE7">
      <w:pPr>
        <w:ind w:left="360"/>
        <w:rPr>
          <w:szCs w:val="24"/>
        </w:rPr>
      </w:pPr>
    </w:p>
    <w:p w:rsidR="009351DD" w:rsidRPr="00757945" w:rsidRDefault="009351DD" w:rsidP="004200B1">
      <w:pPr>
        <w:numPr>
          <w:ilvl w:val="0"/>
          <w:numId w:val="22"/>
        </w:numPr>
        <w:rPr>
          <w:szCs w:val="24"/>
        </w:rPr>
      </w:pPr>
      <w:r w:rsidRPr="00757945">
        <w:rPr>
          <w:szCs w:val="24"/>
        </w:rPr>
        <w:t>Feasibility of system replacement</w:t>
      </w:r>
      <w:r w:rsidR="00072CE7" w:rsidRPr="00757945">
        <w:rPr>
          <w:szCs w:val="24"/>
        </w:rPr>
        <w:t>;</w:t>
      </w:r>
    </w:p>
    <w:p w:rsidR="00072CE7" w:rsidRPr="00757945" w:rsidRDefault="00072CE7" w:rsidP="00072CE7">
      <w:pPr>
        <w:ind w:left="360"/>
        <w:rPr>
          <w:szCs w:val="24"/>
        </w:rPr>
      </w:pPr>
    </w:p>
    <w:p w:rsidR="009351DD" w:rsidRPr="00757945" w:rsidRDefault="009351DD" w:rsidP="004200B1">
      <w:pPr>
        <w:numPr>
          <w:ilvl w:val="0"/>
          <w:numId w:val="22"/>
        </w:numPr>
        <w:rPr>
          <w:szCs w:val="24"/>
        </w:rPr>
      </w:pPr>
      <w:r w:rsidRPr="00757945">
        <w:rPr>
          <w:szCs w:val="24"/>
        </w:rPr>
        <w:t>Hazardous materials and other environmental concerns</w:t>
      </w:r>
      <w:r w:rsidR="00072CE7" w:rsidRPr="00757945">
        <w:rPr>
          <w:szCs w:val="24"/>
        </w:rPr>
        <w:t>;</w:t>
      </w:r>
    </w:p>
    <w:p w:rsidR="00072CE7" w:rsidRPr="00757945" w:rsidRDefault="00072CE7" w:rsidP="00072CE7">
      <w:pPr>
        <w:ind w:left="360"/>
        <w:rPr>
          <w:szCs w:val="24"/>
        </w:rPr>
      </w:pPr>
    </w:p>
    <w:p w:rsidR="009351DD" w:rsidRPr="00757945" w:rsidRDefault="007921C5" w:rsidP="004200B1">
      <w:pPr>
        <w:numPr>
          <w:ilvl w:val="0"/>
          <w:numId w:val="22"/>
        </w:numPr>
        <w:rPr>
          <w:szCs w:val="24"/>
        </w:rPr>
      </w:pPr>
      <w:r w:rsidRPr="00757945">
        <w:rPr>
          <w:szCs w:val="24"/>
        </w:rPr>
        <w:t>Awarding Authority</w:t>
      </w:r>
      <w:r w:rsidR="009351DD" w:rsidRPr="00757945">
        <w:rPr>
          <w:szCs w:val="24"/>
        </w:rPr>
        <w:t>’s future plans for equipment replacement or building renovations</w:t>
      </w:r>
      <w:r w:rsidR="00072CE7" w:rsidRPr="00757945">
        <w:rPr>
          <w:szCs w:val="24"/>
        </w:rPr>
        <w:t>;</w:t>
      </w:r>
    </w:p>
    <w:p w:rsidR="00072CE7" w:rsidRPr="00757945" w:rsidRDefault="00072CE7" w:rsidP="00072CE7">
      <w:pPr>
        <w:ind w:left="360"/>
        <w:rPr>
          <w:szCs w:val="24"/>
        </w:rPr>
      </w:pPr>
    </w:p>
    <w:p w:rsidR="009351DD" w:rsidRPr="00757945" w:rsidRDefault="009351DD" w:rsidP="004200B1">
      <w:pPr>
        <w:numPr>
          <w:ilvl w:val="0"/>
          <w:numId w:val="22"/>
        </w:numPr>
        <w:rPr>
          <w:szCs w:val="24"/>
        </w:rPr>
      </w:pPr>
      <w:r w:rsidRPr="00757945">
        <w:rPr>
          <w:szCs w:val="24"/>
        </w:rPr>
        <w:t>Facility operation and maintenance procedures that could be affected</w:t>
      </w:r>
      <w:r w:rsidR="00072CE7" w:rsidRPr="00757945">
        <w:rPr>
          <w:szCs w:val="24"/>
        </w:rPr>
        <w:t>;</w:t>
      </w:r>
      <w:r w:rsidR="007921C5" w:rsidRPr="00757945">
        <w:rPr>
          <w:szCs w:val="24"/>
        </w:rPr>
        <w:t xml:space="preserve"> and,</w:t>
      </w:r>
    </w:p>
    <w:p w:rsidR="009351DD" w:rsidRPr="00757945" w:rsidRDefault="009351DD" w:rsidP="009351DD">
      <w:pPr>
        <w:rPr>
          <w:szCs w:val="24"/>
        </w:rPr>
      </w:pPr>
    </w:p>
    <w:p w:rsidR="009351DD" w:rsidRPr="00757945" w:rsidRDefault="007921C5" w:rsidP="009351DD">
      <w:pPr>
        <w:rPr>
          <w:szCs w:val="24"/>
        </w:rPr>
      </w:pPr>
      <w:r w:rsidRPr="00757945">
        <w:rPr>
          <w:szCs w:val="24"/>
        </w:rPr>
        <w:t>The Awarding Authority</w:t>
      </w:r>
      <w:r w:rsidR="009351DD" w:rsidRPr="00757945">
        <w:rPr>
          <w:szCs w:val="24"/>
        </w:rPr>
        <w:t xml:space="preserve"> will allow </w:t>
      </w:r>
      <w:r w:rsidRPr="00757945">
        <w:rPr>
          <w:szCs w:val="24"/>
        </w:rPr>
        <w:t>the ESCO</w:t>
      </w:r>
      <w:r w:rsidR="009351DD" w:rsidRPr="00757945">
        <w:rPr>
          <w:szCs w:val="24"/>
        </w:rPr>
        <w:t xml:space="preserve"> reasonable access to facilit</w:t>
      </w:r>
      <w:r w:rsidRPr="00757945">
        <w:rPr>
          <w:szCs w:val="24"/>
        </w:rPr>
        <w:t xml:space="preserve">y staff to ensure </w:t>
      </w:r>
      <w:r w:rsidR="009351DD" w:rsidRPr="00757945">
        <w:rPr>
          <w:szCs w:val="24"/>
        </w:rPr>
        <w:t>understanding of existing systems and opportunities.</w:t>
      </w:r>
      <w:r w:rsidRPr="00757945">
        <w:rPr>
          <w:szCs w:val="24"/>
        </w:rPr>
        <w:t xml:space="preserve"> The ESCO will</w:t>
      </w:r>
      <w:r w:rsidR="009351DD" w:rsidRPr="00757945">
        <w:rPr>
          <w:szCs w:val="24"/>
        </w:rPr>
        <w:t xml:space="preserve"> work diligently to assess validity</w:t>
      </w:r>
      <w:r w:rsidRPr="00757945">
        <w:rPr>
          <w:szCs w:val="24"/>
        </w:rPr>
        <w:t xml:space="preserve"> of information provided and </w:t>
      </w:r>
      <w:r w:rsidR="009351DD" w:rsidRPr="00757945">
        <w:rPr>
          <w:szCs w:val="24"/>
        </w:rPr>
        <w:t>confirm or correct the information as needed.</w:t>
      </w:r>
    </w:p>
    <w:p w:rsidR="00E96745" w:rsidRPr="00757945" w:rsidRDefault="00E96745" w:rsidP="00E96745">
      <w:pPr>
        <w:rPr>
          <w:szCs w:val="24"/>
        </w:rPr>
      </w:pPr>
    </w:p>
    <w:p w:rsidR="007921C5" w:rsidRPr="00757945" w:rsidRDefault="007921C5" w:rsidP="004200B1">
      <w:pPr>
        <w:numPr>
          <w:ilvl w:val="0"/>
          <w:numId w:val="15"/>
        </w:numPr>
        <w:autoSpaceDE w:val="0"/>
        <w:autoSpaceDN w:val="0"/>
        <w:adjustRightInd w:val="0"/>
        <w:ind w:left="720"/>
        <w:rPr>
          <w:szCs w:val="24"/>
        </w:rPr>
      </w:pPr>
      <w:r w:rsidRPr="00757945">
        <w:rPr>
          <w:b/>
          <w:caps/>
          <w:szCs w:val="24"/>
        </w:rPr>
        <w:t>Establish Baseline Consumption</w:t>
      </w:r>
      <w:r w:rsidRPr="00757945">
        <w:rPr>
          <w:szCs w:val="24"/>
        </w:rPr>
        <w:br/>
      </w:r>
    </w:p>
    <w:p w:rsidR="007921C5" w:rsidRPr="00757945" w:rsidRDefault="00B91965" w:rsidP="004200B1">
      <w:pPr>
        <w:numPr>
          <w:ilvl w:val="0"/>
          <w:numId w:val="23"/>
        </w:numPr>
        <w:ind w:left="1080"/>
        <w:rPr>
          <w:szCs w:val="24"/>
        </w:rPr>
      </w:pPr>
      <w:r w:rsidRPr="00757945">
        <w:rPr>
          <w:szCs w:val="24"/>
        </w:rPr>
        <w:t>The ESCO will e</w:t>
      </w:r>
      <w:r w:rsidR="007921C5" w:rsidRPr="00757945">
        <w:rPr>
          <w:szCs w:val="24"/>
        </w:rPr>
        <w:t>stablish base year consumption by examining utility bills for the past three years for electr</w:t>
      </w:r>
      <w:r w:rsidRPr="00757945">
        <w:rPr>
          <w:szCs w:val="24"/>
        </w:rPr>
        <w:t xml:space="preserve">icity, gas, steam, water, etc. </w:t>
      </w:r>
      <w:r w:rsidR="007921C5" w:rsidRPr="00757945">
        <w:rPr>
          <w:szCs w:val="24"/>
        </w:rPr>
        <w:t xml:space="preserve">Present base year consumption in terms of energy units (kWh, kW, </w:t>
      </w:r>
      <w:r w:rsidR="007F3EBE" w:rsidRPr="00757945">
        <w:rPr>
          <w:szCs w:val="24"/>
        </w:rPr>
        <w:t>CCF</w:t>
      </w:r>
      <w:r w:rsidR="007921C5" w:rsidRPr="00757945">
        <w:rPr>
          <w:szCs w:val="24"/>
        </w:rPr>
        <w:t>, Therms, gallons, or other units used in bills), in terms of dollars, and in ter</w:t>
      </w:r>
      <w:r w:rsidRPr="00757945">
        <w:rPr>
          <w:szCs w:val="24"/>
        </w:rPr>
        <w:t>ms of dollars per square foot.</w:t>
      </w:r>
      <w:r w:rsidR="007921C5" w:rsidRPr="00757945">
        <w:rPr>
          <w:szCs w:val="24"/>
        </w:rPr>
        <w:t xml:space="preserve"> Describe the process used to determine the base year (averaging, selecting most representativ</w:t>
      </w:r>
      <w:r w:rsidRPr="00757945">
        <w:rPr>
          <w:szCs w:val="24"/>
        </w:rPr>
        <w:t xml:space="preserve">e contiguous 12 months, etc.). </w:t>
      </w:r>
      <w:r w:rsidR="007921C5" w:rsidRPr="00757945">
        <w:rPr>
          <w:szCs w:val="24"/>
        </w:rPr>
        <w:t>Consult with facility personnel to account for any anomalous schedule or operating conditions on billings that could skew the base year representation</w:t>
      </w:r>
      <w:r w:rsidR="00A969C7" w:rsidRPr="00757945">
        <w:rPr>
          <w:szCs w:val="24"/>
        </w:rPr>
        <w:t xml:space="preserve">. </w:t>
      </w:r>
      <w:r w:rsidRPr="00757945">
        <w:rPr>
          <w:szCs w:val="24"/>
        </w:rPr>
        <w:t>The ESCO</w:t>
      </w:r>
      <w:r w:rsidR="007921C5" w:rsidRPr="00757945">
        <w:rPr>
          <w:szCs w:val="24"/>
        </w:rPr>
        <w:t xml:space="preserve"> will account for periods of time when equipment was broken or malfunctioning in calculating the base year.</w:t>
      </w:r>
    </w:p>
    <w:p w:rsidR="007921C5" w:rsidRPr="00757945" w:rsidRDefault="007921C5" w:rsidP="007921C5">
      <w:pPr>
        <w:rPr>
          <w:szCs w:val="24"/>
        </w:rPr>
      </w:pPr>
      <w:r w:rsidRPr="00757945">
        <w:rPr>
          <w:szCs w:val="24"/>
        </w:rPr>
        <w:t xml:space="preserve"> </w:t>
      </w:r>
    </w:p>
    <w:p w:rsidR="00B91965" w:rsidRPr="00757945" w:rsidRDefault="00B91965" w:rsidP="004200B1">
      <w:pPr>
        <w:numPr>
          <w:ilvl w:val="0"/>
          <w:numId w:val="23"/>
        </w:numPr>
        <w:ind w:left="1080"/>
        <w:rPr>
          <w:szCs w:val="24"/>
        </w:rPr>
      </w:pPr>
      <w:r w:rsidRPr="00757945">
        <w:rPr>
          <w:szCs w:val="24"/>
        </w:rPr>
        <w:lastRenderedPageBreak/>
        <w:t>The ESCO will e</w:t>
      </w:r>
      <w:r w:rsidR="007921C5" w:rsidRPr="00757945">
        <w:rPr>
          <w:szCs w:val="24"/>
        </w:rPr>
        <w:t>stimate loading, usage and/or hours of operation for all major end uses of total facility consumption including, but not limited to:</w:t>
      </w:r>
    </w:p>
    <w:p w:rsidR="00B91965" w:rsidRPr="00757945" w:rsidRDefault="00B91965" w:rsidP="004200B1">
      <w:pPr>
        <w:numPr>
          <w:ilvl w:val="0"/>
          <w:numId w:val="24"/>
        </w:numPr>
        <w:rPr>
          <w:szCs w:val="24"/>
        </w:rPr>
      </w:pPr>
      <w:r w:rsidRPr="00757945">
        <w:rPr>
          <w:szCs w:val="24"/>
        </w:rPr>
        <w:t>Li</w:t>
      </w:r>
      <w:r w:rsidR="007921C5" w:rsidRPr="00757945">
        <w:rPr>
          <w:szCs w:val="24"/>
        </w:rPr>
        <w:t>ghting</w:t>
      </w:r>
    </w:p>
    <w:p w:rsidR="00B91965" w:rsidRPr="00757945" w:rsidRDefault="00B91965" w:rsidP="004200B1">
      <w:pPr>
        <w:numPr>
          <w:ilvl w:val="0"/>
          <w:numId w:val="24"/>
        </w:numPr>
        <w:rPr>
          <w:szCs w:val="24"/>
        </w:rPr>
      </w:pPr>
      <w:r w:rsidRPr="00757945">
        <w:rPr>
          <w:szCs w:val="24"/>
        </w:rPr>
        <w:t>H</w:t>
      </w:r>
      <w:r w:rsidR="007921C5" w:rsidRPr="00757945">
        <w:rPr>
          <w:szCs w:val="24"/>
        </w:rPr>
        <w:t>eating</w:t>
      </w:r>
    </w:p>
    <w:p w:rsidR="00B91965" w:rsidRPr="00757945" w:rsidRDefault="00B91965" w:rsidP="004200B1">
      <w:pPr>
        <w:numPr>
          <w:ilvl w:val="0"/>
          <w:numId w:val="24"/>
        </w:numPr>
        <w:rPr>
          <w:szCs w:val="24"/>
        </w:rPr>
      </w:pPr>
      <w:r w:rsidRPr="00757945">
        <w:rPr>
          <w:szCs w:val="24"/>
        </w:rPr>
        <w:t>Cooling</w:t>
      </w:r>
    </w:p>
    <w:p w:rsidR="00B91965" w:rsidRPr="00757945" w:rsidRDefault="00B91965" w:rsidP="004200B1">
      <w:pPr>
        <w:numPr>
          <w:ilvl w:val="0"/>
          <w:numId w:val="24"/>
        </w:numPr>
        <w:rPr>
          <w:szCs w:val="24"/>
        </w:rPr>
      </w:pPr>
      <w:r w:rsidRPr="00757945">
        <w:rPr>
          <w:szCs w:val="24"/>
        </w:rPr>
        <w:t>M</w:t>
      </w:r>
      <w:r w:rsidR="007921C5" w:rsidRPr="00757945">
        <w:rPr>
          <w:szCs w:val="24"/>
        </w:rPr>
        <w:t>otors (fans and pumps)</w:t>
      </w:r>
    </w:p>
    <w:p w:rsidR="00B91965" w:rsidRPr="00757945" w:rsidRDefault="00B91965" w:rsidP="004200B1">
      <w:pPr>
        <w:numPr>
          <w:ilvl w:val="0"/>
          <w:numId w:val="24"/>
        </w:numPr>
        <w:rPr>
          <w:szCs w:val="24"/>
        </w:rPr>
      </w:pPr>
      <w:r w:rsidRPr="00757945">
        <w:rPr>
          <w:szCs w:val="24"/>
        </w:rPr>
        <w:t>P</w:t>
      </w:r>
      <w:r w:rsidR="007921C5" w:rsidRPr="00757945">
        <w:rPr>
          <w:szCs w:val="24"/>
        </w:rPr>
        <w:t>lug loads</w:t>
      </w:r>
    </w:p>
    <w:p w:rsidR="00B91965" w:rsidRPr="00757945" w:rsidRDefault="00B91965" w:rsidP="004200B1">
      <w:pPr>
        <w:numPr>
          <w:ilvl w:val="0"/>
          <w:numId w:val="24"/>
        </w:numPr>
        <w:rPr>
          <w:szCs w:val="24"/>
        </w:rPr>
      </w:pPr>
      <w:r w:rsidRPr="00757945">
        <w:rPr>
          <w:szCs w:val="24"/>
        </w:rPr>
        <w:t>Kitchen equipment</w:t>
      </w:r>
    </w:p>
    <w:p w:rsidR="00B91965" w:rsidRPr="00757945" w:rsidRDefault="00B91965" w:rsidP="004200B1">
      <w:pPr>
        <w:numPr>
          <w:ilvl w:val="0"/>
          <w:numId w:val="24"/>
        </w:numPr>
        <w:rPr>
          <w:szCs w:val="24"/>
        </w:rPr>
      </w:pPr>
      <w:r w:rsidRPr="00757945">
        <w:rPr>
          <w:szCs w:val="24"/>
        </w:rPr>
        <w:t>O</w:t>
      </w:r>
      <w:r w:rsidR="007921C5" w:rsidRPr="00757945">
        <w:rPr>
          <w:szCs w:val="24"/>
        </w:rPr>
        <w:t xml:space="preserve">ther major energy and water using equipment. </w:t>
      </w:r>
    </w:p>
    <w:p w:rsidR="00B91965" w:rsidRPr="00757945" w:rsidRDefault="00B91965" w:rsidP="00B91965">
      <w:pPr>
        <w:rPr>
          <w:szCs w:val="24"/>
        </w:rPr>
      </w:pPr>
    </w:p>
    <w:p w:rsidR="007921C5" w:rsidRPr="00757945" w:rsidRDefault="007921C5" w:rsidP="009A3B5A">
      <w:pPr>
        <w:ind w:left="720"/>
        <w:rPr>
          <w:szCs w:val="24"/>
        </w:rPr>
      </w:pPr>
      <w:r w:rsidRPr="00757945">
        <w:rPr>
          <w:szCs w:val="24"/>
        </w:rPr>
        <w:t>Where loading or usage are highly uncertain (including variable loads such as cooling),</w:t>
      </w:r>
      <w:r w:rsidR="00B91965" w:rsidRPr="00757945">
        <w:rPr>
          <w:szCs w:val="24"/>
        </w:rPr>
        <w:t xml:space="preserve"> the ESCO</w:t>
      </w:r>
      <w:r w:rsidRPr="00757945">
        <w:rPr>
          <w:szCs w:val="24"/>
        </w:rPr>
        <w:t xml:space="preserve"> will use its best judgment, spot measurem</w:t>
      </w:r>
      <w:r w:rsidR="009A3B5A" w:rsidRPr="00757945">
        <w:rPr>
          <w:szCs w:val="24"/>
        </w:rPr>
        <w:t>ents or short-term monitoring. The ESCO</w:t>
      </w:r>
      <w:r w:rsidRPr="00757945">
        <w:rPr>
          <w:szCs w:val="24"/>
        </w:rPr>
        <w:t xml:space="preserve"> should not assume that equipment run hours equal the operating hours of the building(s) or facility staff estimates.  </w:t>
      </w:r>
    </w:p>
    <w:p w:rsidR="009A3B5A" w:rsidRPr="00757945" w:rsidRDefault="009A3B5A" w:rsidP="00B91965">
      <w:pPr>
        <w:rPr>
          <w:szCs w:val="24"/>
        </w:rPr>
      </w:pPr>
    </w:p>
    <w:p w:rsidR="009A3B5A" w:rsidRPr="00757945" w:rsidRDefault="009A3B5A" w:rsidP="004200B1">
      <w:pPr>
        <w:numPr>
          <w:ilvl w:val="0"/>
          <w:numId w:val="23"/>
        </w:numPr>
        <w:ind w:left="1080"/>
        <w:rPr>
          <w:szCs w:val="24"/>
        </w:rPr>
      </w:pPr>
      <w:r w:rsidRPr="00757945">
        <w:rPr>
          <w:szCs w:val="24"/>
        </w:rPr>
        <w:t>The ESCO will r</w:t>
      </w:r>
      <w:r w:rsidR="007921C5" w:rsidRPr="00757945">
        <w:rPr>
          <w:szCs w:val="24"/>
        </w:rPr>
        <w:t>econcile annual end-use estimated consumption with the</w:t>
      </w:r>
      <w:r w:rsidRPr="00757945">
        <w:rPr>
          <w:szCs w:val="24"/>
        </w:rPr>
        <w:t xml:space="preserve"> annual base year consumption. </w:t>
      </w:r>
      <w:r w:rsidR="007921C5" w:rsidRPr="00757945">
        <w:rPr>
          <w:szCs w:val="24"/>
        </w:rPr>
        <w:t>This reconciliation will place reasonable “real-world” limits on potential savings.</w:t>
      </w:r>
      <w:r w:rsidRPr="00757945">
        <w:rPr>
          <w:szCs w:val="24"/>
        </w:rPr>
        <w:br/>
      </w:r>
    </w:p>
    <w:p w:rsidR="007921C5" w:rsidRPr="00757945" w:rsidRDefault="009A3B5A" w:rsidP="004200B1">
      <w:pPr>
        <w:numPr>
          <w:ilvl w:val="0"/>
          <w:numId w:val="23"/>
        </w:numPr>
        <w:ind w:left="1080"/>
        <w:rPr>
          <w:szCs w:val="24"/>
        </w:rPr>
      </w:pPr>
      <w:r w:rsidRPr="00757945">
        <w:rPr>
          <w:szCs w:val="24"/>
        </w:rPr>
        <w:t>The ESCO will p</w:t>
      </w:r>
      <w:r w:rsidR="007921C5" w:rsidRPr="00757945">
        <w:rPr>
          <w:szCs w:val="24"/>
        </w:rPr>
        <w:t>ropose adjustments to the baseline for energy and water saving measures that will be implemented in the future.</w:t>
      </w:r>
    </w:p>
    <w:p w:rsidR="003826A9" w:rsidRPr="00757945" w:rsidRDefault="003826A9" w:rsidP="003826A9">
      <w:pPr>
        <w:rPr>
          <w:szCs w:val="24"/>
        </w:rPr>
      </w:pPr>
    </w:p>
    <w:p w:rsidR="009A7034" w:rsidRPr="00757945" w:rsidRDefault="009A7034" w:rsidP="004200B1">
      <w:pPr>
        <w:numPr>
          <w:ilvl w:val="0"/>
          <w:numId w:val="15"/>
        </w:numPr>
        <w:autoSpaceDE w:val="0"/>
        <w:autoSpaceDN w:val="0"/>
        <w:adjustRightInd w:val="0"/>
        <w:ind w:left="720"/>
        <w:rPr>
          <w:b/>
          <w:caps/>
          <w:szCs w:val="24"/>
        </w:rPr>
      </w:pPr>
      <w:r w:rsidRPr="00757945">
        <w:rPr>
          <w:b/>
          <w:caps/>
          <w:szCs w:val="24"/>
        </w:rPr>
        <w:t>Develop Preliminary Audit Analysis</w:t>
      </w:r>
    </w:p>
    <w:p w:rsidR="009A7034" w:rsidRPr="00757945" w:rsidRDefault="009A7034" w:rsidP="009A7034">
      <w:pPr>
        <w:rPr>
          <w:szCs w:val="24"/>
        </w:rPr>
      </w:pPr>
      <w:r w:rsidRPr="00757945">
        <w:rPr>
          <w:szCs w:val="24"/>
        </w:rPr>
        <w:t xml:space="preserve">       </w:t>
      </w:r>
    </w:p>
    <w:p w:rsidR="009A7034" w:rsidRPr="00757945" w:rsidRDefault="009A7034" w:rsidP="004200B1">
      <w:pPr>
        <w:numPr>
          <w:ilvl w:val="0"/>
          <w:numId w:val="25"/>
        </w:numPr>
        <w:ind w:left="1080"/>
        <w:rPr>
          <w:szCs w:val="24"/>
        </w:rPr>
      </w:pPr>
      <w:r w:rsidRPr="00757945">
        <w:rPr>
          <w:szCs w:val="24"/>
        </w:rPr>
        <w:t>List all potential opportunities, whether cost-effective or not;</w:t>
      </w:r>
      <w:r w:rsidRPr="00757945">
        <w:rPr>
          <w:szCs w:val="24"/>
        </w:rPr>
        <w:br/>
      </w:r>
    </w:p>
    <w:p w:rsidR="009A7034" w:rsidRPr="00757945" w:rsidRDefault="009A7034" w:rsidP="004200B1">
      <w:pPr>
        <w:numPr>
          <w:ilvl w:val="0"/>
          <w:numId w:val="25"/>
        </w:numPr>
        <w:ind w:left="1080"/>
        <w:rPr>
          <w:szCs w:val="24"/>
        </w:rPr>
      </w:pPr>
      <w:r w:rsidRPr="00757945">
        <w:rPr>
          <w:szCs w:val="24"/>
        </w:rPr>
        <w:t xml:space="preserve">Identify measures that seem likely to be cost effective and therefore warrant detailed analysis. Present </w:t>
      </w:r>
      <w:r w:rsidR="00A969C7" w:rsidRPr="00757945">
        <w:rPr>
          <w:szCs w:val="24"/>
        </w:rPr>
        <w:t>ECMs</w:t>
      </w:r>
      <w:r w:rsidRPr="00757945">
        <w:rPr>
          <w:szCs w:val="24"/>
        </w:rPr>
        <w:t xml:space="preserve"> in the order that interactions are considered;</w:t>
      </w:r>
      <w:r w:rsidRPr="00757945">
        <w:rPr>
          <w:szCs w:val="24"/>
        </w:rPr>
        <w:br/>
      </w:r>
    </w:p>
    <w:p w:rsidR="009A7034" w:rsidRPr="00757945" w:rsidRDefault="003826A9" w:rsidP="004200B1">
      <w:pPr>
        <w:numPr>
          <w:ilvl w:val="0"/>
          <w:numId w:val="25"/>
        </w:numPr>
        <w:ind w:left="1080"/>
        <w:rPr>
          <w:szCs w:val="24"/>
        </w:rPr>
      </w:pPr>
      <w:r w:rsidRPr="00757945">
        <w:rPr>
          <w:szCs w:val="24"/>
        </w:rPr>
        <w:t>For each measure, prepare a preliminary estimate of energy or water cost savings including description of analysis methodology, supporting calculations and assumptions used to estimate sa</w:t>
      </w:r>
      <w:r w:rsidR="00D4005C" w:rsidRPr="00757945">
        <w:rPr>
          <w:szCs w:val="24"/>
        </w:rPr>
        <w:t>vings.</w:t>
      </w:r>
    </w:p>
    <w:p w:rsidR="009A7034" w:rsidRPr="00757945" w:rsidRDefault="009A7034" w:rsidP="009A7034">
      <w:pPr>
        <w:rPr>
          <w:szCs w:val="24"/>
        </w:rPr>
      </w:pPr>
    </w:p>
    <w:p w:rsidR="009A7034" w:rsidRPr="00757945" w:rsidRDefault="009A7034" w:rsidP="009A7034">
      <w:pPr>
        <w:rPr>
          <w:szCs w:val="24"/>
        </w:rPr>
      </w:pPr>
      <w:r w:rsidRPr="00757945">
        <w:rPr>
          <w:szCs w:val="24"/>
        </w:rPr>
        <w:t>Present preliminary findings prior to thorough analysis. Describe how the projected project economics meet the Awarding Authority’s terms for completing the Technical Energy Audit and Contract</w:t>
      </w:r>
      <w:r w:rsidR="00A969C7" w:rsidRPr="00757945">
        <w:rPr>
          <w:szCs w:val="24"/>
        </w:rPr>
        <w:t xml:space="preserve">. </w:t>
      </w:r>
      <w:r w:rsidRPr="00757945">
        <w:rPr>
          <w:szCs w:val="24"/>
        </w:rPr>
        <w:t>Discuss assessment of energy use, savings potential, project opportunities, and potential for developing an energy performance contract</w:t>
      </w:r>
      <w:r w:rsidR="00A969C7" w:rsidRPr="00757945">
        <w:rPr>
          <w:szCs w:val="24"/>
        </w:rPr>
        <w:t xml:space="preserve">. </w:t>
      </w:r>
      <w:r w:rsidRPr="00757945">
        <w:rPr>
          <w:szCs w:val="24"/>
        </w:rPr>
        <w:t>Develop a list of recommended measures for further analysis. The Awarding Authority shall have the option to reject calculations of savings, potential savings allowed, or project recommendations.</w:t>
      </w:r>
    </w:p>
    <w:p w:rsidR="003826A9" w:rsidRPr="00757945" w:rsidRDefault="003826A9" w:rsidP="009A7034">
      <w:pPr>
        <w:rPr>
          <w:szCs w:val="24"/>
        </w:rPr>
      </w:pPr>
    </w:p>
    <w:p w:rsidR="007207ED" w:rsidRPr="00757945" w:rsidRDefault="007207ED" w:rsidP="004200B1">
      <w:pPr>
        <w:numPr>
          <w:ilvl w:val="0"/>
          <w:numId w:val="15"/>
        </w:numPr>
        <w:autoSpaceDE w:val="0"/>
        <w:autoSpaceDN w:val="0"/>
        <w:adjustRightInd w:val="0"/>
        <w:ind w:left="720"/>
        <w:rPr>
          <w:b/>
          <w:caps/>
          <w:szCs w:val="24"/>
        </w:rPr>
      </w:pPr>
      <w:r w:rsidRPr="00757945">
        <w:rPr>
          <w:b/>
          <w:caps/>
          <w:szCs w:val="24"/>
        </w:rPr>
        <w:t>Conduct comprehensive detailed ener</w:t>
      </w:r>
      <w:r w:rsidR="001A49E3" w:rsidRPr="00757945">
        <w:rPr>
          <w:b/>
          <w:caps/>
          <w:szCs w:val="24"/>
        </w:rPr>
        <w:t>G</w:t>
      </w:r>
      <w:r w:rsidRPr="00757945">
        <w:rPr>
          <w:b/>
          <w:caps/>
          <w:szCs w:val="24"/>
        </w:rPr>
        <w:t>y audit analysis</w:t>
      </w:r>
    </w:p>
    <w:p w:rsidR="007207ED" w:rsidRPr="00757945" w:rsidRDefault="007207ED" w:rsidP="007207ED">
      <w:pPr>
        <w:rPr>
          <w:szCs w:val="24"/>
        </w:rPr>
      </w:pPr>
    </w:p>
    <w:p w:rsidR="007207ED" w:rsidRPr="00757945" w:rsidRDefault="007207ED" w:rsidP="007207ED">
      <w:pPr>
        <w:rPr>
          <w:szCs w:val="24"/>
        </w:rPr>
      </w:pPr>
      <w:r w:rsidRPr="00757945">
        <w:rPr>
          <w:szCs w:val="24"/>
        </w:rPr>
        <w:t>In analyzing the savings and costs for each energy and water measure, the ESCO will:</w:t>
      </w:r>
    </w:p>
    <w:p w:rsidR="007207ED" w:rsidRPr="00757945" w:rsidRDefault="007207ED" w:rsidP="007207ED">
      <w:pPr>
        <w:rPr>
          <w:szCs w:val="24"/>
        </w:rPr>
      </w:pPr>
    </w:p>
    <w:p w:rsidR="00576408" w:rsidRPr="00757945" w:rsidRDefault="00576408" w:rsidP="004200B1">
      <w:pPr>
        <w:numPr>
          <w:ilvl w:val="0"/>
          <w:numId w:val="26"/>
        </w:numPr>
        <w:ind w:left="1080"/>
        <w:rPr>
          <w:szCs w:val="24"/>
        </w:rPr>
      </w:pPr>
      <w:r w:rsidRPr="00757945">
        <w:rPr>
          <w:szCs w:val="24"/>
        </w:rPr>
        <w:t>F</w:t>
      </w:r>
      <w:r w:rsidR="007207ED" w:rsidRPr="00757945">
        <w:rPr>
          <w:szCs w:val="24"/>
        </w:rPr>
        <w:t>ollow the engineering principle(s)</w:t>
      </w:r>
      <w:r w:rsidRPr="00757945">
        <w:rPr>
          <w:szCs w:val="24"/>
        </w:rPr>
        <w:t xml:space="preserve"> </w:t>
      </w:r>
      <w:r w:rsidR="007207ED" w:rsidRPr="00757945">
        <w:rPr>
          <w:szCs w:val="24"/>
        </w:rPr>
        <w:t>and methodologies to calculate energy and water savings consistent with ASHRAE or other nationally-recognized authority;</w:t>
      </w:r>
    </w:p>
    <w:p w:rsidR="00576408" w:rsidRPr="00757945" w:rsidRDefault="00576408" w:rsidP="004200B1">
      <w:pPr>
        <w:numPr>
          <w:ilvl w:val="0"/>
          <w:numId w:val="26"/>
        </w:numPr>
        <w:ind w:left="1080"/>
        <w:rPr>
          <w:szCs w:val="24"/>
        </w:rPr>
      </w:pPr>
      <w:r w:rsidRPr="00757945">
        <w:rPr>
          <w:color w:val="000000"/>
          <w:szCs w:val="24"/>
        </w:rPr>
        <w:t xml:space="preserve">Consider technologies in a comprehensive approach including, but not limited to: lighting systems, heating/ventilating/air conditioning equipment and distribution systems, controls </w:t>
      </w:r>
      <w:r w:rsidRPr="00757945">
        <w:rPr>
          <w:color w:val="000000"/>
          <w:szCs w:val="24"/>
        </w:rPr>
        <w:lastRenderedPageBreak/>
        <w:t>systems, building envelope, motors, kitchen equipment, pools, renewable energy systems,  other special equipment, irrigation systems, and water saving devices as requested by the Awarding Authority;</w:t>
      </w:r>
      <w:r w:rsidRPr="00757945">
        <w:rPr>
          <w:color w:val="000000"/>
          <w:szCs w:val="24"/>
        </w:rPr>
        <w:br/>
      </w:r>
    </w:p>
    <w:p w:rsidR="00576408" w:rsidRPr="00757945" w:rsidRDefault="007207ED" w:rsidP="004200B1">
      <w:pPr>
        <w:numPr>
          <w:ilvl w:val="0"/>
          <w:numId w:val="26"/>
        </w:numPr>
        <w:ind w:left="1080"/>
        <w:rPr>
          <w:szCs w:val="24"/>
        </w:rPr>
      </w:pPr>
      <w:r w:rsidRPr="00757945">
        <w:rPr>
          <w:szCs w:val="24"/>
        </w:rPr>
        <w:t>Utilize assumptions, projections</w:t>
      </w:r>
      <w:r w:rsidR="00576408" w:rsidRPr="00757945">
        <w:rPr>
          <w:szCs w:val="24"/>
        </w:rPr>
        <w:t>,</w:t>
      </w:r>
      <w:r w:rsidRPr="00757945">
        <w:rPr>
          <w:szCs w:val="24"/>
        </w:rPr>
        <w:t xml:space="preserve"> and baselines </w:t>
      </w:r>
      <w:r w:rsidR="00576408" w:rsidRPr="00757945">
        <w:rPr>
          <w:szCs w:val="24"/>
        </w:rPr>
        <w:t>that</w:t>
      </w:r>
      <w:r w:rsidRPr="00757945">
        <w:rPr>
          <w:szCs w:val="24"/>
        </w:rPr>
        <w:t xml:space="preserve"> best represent the true value of future energy or operational savings</w:t>
      </w:r>
      <w:r w:rsidR="00576408" w:rsidRPr="00757945">
        <w:rPr>
          <w:szCs w:val="24"/>
        </w:rPr>
        <w:t>, including:</w:t>
      </w:r>
      <w:r w:rsidRPr="00757945">
        <w:rPr>
          <w:szCs w:val="24"/>
        </w:rPr>
        <w:t xml:space="preserve"> accurate marginal costs for each unit of savings at </w:t>
      </w:r>
      <w:r w:rsidR="00576408" w:rsidRPr="00757945">
        <w:rPr>
          <w:szCs w:val="24"/>
        </w:rPr>
        <w:t>the time the audit is performed;</w:t>
      </w:r>
      <w:r w:rsidRPr="00757945">
        <w:rPr>
          <w:szCs w:val="24"/>
        </w:rPr>
        <w:t xml:space="preserve"> documentation of </w:t>
      </w:r>
      <w:r w:rsidR="00576408" w:rsidRPr="00757945">
        <w:rPr>
          <w:szCs w:val="24"/>
        </w:rPr>
        <w:t>material and labor cost savings;</w:t>
      </w:r>
      <w:r w:rsidRPr="00757945">
        <w:rPr>
          <w:szCs w:val="24"/>
        </w:rPr>
        <w:t xml:space="preserve"> adjustments to the baseline to reflect curr</w:t>
      </w:r>
      <w:r w:rsidR="00576408" w:rsidRPr="00757945">
        <w:rPr>
          <w:szCs w:val="24"/>
        </w:rPr>
        <w:t>ent conditions at the facility; and,</w:t>
      </w:r>
      <w:r w:rsidRPr="00757945">
        <w:rPr>
          <w:szCs w:val="24"/>
        </w:rPr>
        <w:t xml:space="preserve"> calculations </w:t>
      </w:r>
      <w:r w:rsidR="00576408" w:rsidRPr="00757945">
        <w:rPr>
          <w:szCs w:val="24"/>
        </w:rPr>
        <w:t xml:space="preserve">that account for the interactive </w:t>
      </w:r>
      <w:r w:rsidRPr="00757945">
        <w:rPr>
          <w:szCs w:val="24"/>
        </w:rPr>
        <w:t>effe</w:t>
      </w:r>
      <w:r w:rsidR="00576408" w:rsidRPr="00757945">
        <w:rPr>
          <w:szCs w:val="24"/>
        </w:rPr>
        <w:t>cts of the recommended measures;</w:t>
      </w:r>
      <w:r w:rsidR="00576408" w:rsidRPr="00757945">
        <w:rPr>
          <w:szCs w:val="24"/>
        </w:rPr>
        <w:br/>
      </w:r>
    </w:p>
    <w:p w:rsidR="007207ED" w:rsidRPr="00757945" w:rsidRDefault="007207ED" w:rsidP="004200B1">
      <w:pPr>
        <w:numPr>
          <w:ilvl w:val="0"/>
          <w:numId w:val="26"/>
        </w:numPr>
        <w:ind w:left="1080"/>
        <w:rPr>
          <w:szCs w:val="24"/>
        </w:rPr>
      </w:pPr>
      <w:r w:rsidRPr="00757945">
        <w:rPr>
          <w:szCs w:val="24"/>
        </w:rPr>
        <w:t>Use best judgment regarding the employment of instrumentation and recording durations so as to achieve an accurate and faithful characterization of energy use</w:t>
      </w:r>
      <w:r w:rsidR="00D4005C" w:rsidRPr="00757945">
        <w:rPr>
          <w:szCs w:val="24"/>
        </w:rPr>
        <w:t>; and,</w:t>
      </w:r>
      <w:r w:rsidR="00D4005C" w:rsidRPr="00757945">
        <w:rPr>
          <w:szCs w:val="24"/>
        </w:rPr>
        <w:br/>
      </w:r>
    </w:p>
    <w:p w:rsidR="007207ED" w:rsidRPr="00757945" w:rsidRDefault="007207ED" w:rsidP="004200B1">
      <w:pPr>
        <w:numPr>
          <w:ilvl w:val="0"/>
          <w:numId w:val="26"/>
        </w:numPr>
        <w:ind w:left="1080"/>
        <w:rPr>
          <w:szCs w:val="24"/>
        </w:rPr>
      </w:pPr>
      <w:r w:rsidRPr="00757945">
        <w:rPr>
          <w:szCs w:val="24"/>
        </w:rPr>
        <w:t xml:space="preserve">Develop a preliminary measurement and verification plan for each measure </w:t>
      </w:r>
      <w:r w:rsidR="00576408" w:rsidRPr="00757945">
        <w:rPr>
          <w:szCs w:val="24"/>
        </w:rPr>
        <w:t>based on the Awarding Authority’s preference.</w:t>
      </w:r>
    </w:p>
    <w:p w:rsidR="00576408" w:rsidRPr="00757945" w:rsidRDefault="00576408" w:rsidP="007207ED">
      <w:pPr>
        <w:rPr>
          <w:szCs w:val="24"/>
        </w:rPr>
      </w:pPr>
    </w:p>
    <w:p w:rsidR="00692CB0" w:rsidRPr="00757945" w:rsidRDefault="00692CB0" w:rsidP="004200B1">
      <w:pPr>
        <w:numPr>
          <w:ilvl w:val="0"/>
          <w:numId w:val="15"/>
        </w:numPr>
        <w:autoSpaceDE w:val="0"/>
        <w:autoSpaceDN w:val="0"/>
        <w:adjustRightInd w:val="0"/>
        <w:ind w:left="720"/>
        <w:rPr>
          <w:b/>
          <w:caps/>
          <w:szCs w:val="24"/>
        </w:rPr>
      </w:pPr>
      <w:r w:rsidRPr="00757945">
        <w:rPr>
          <w:b/>
          <w:caps/>
          <w:szCs w:val="24"/>
        </w:rPr>
        <w:t>Prepare a draft Technical Energy Audit Report.</w:t>
      </w:r>
    </w:p>
    <w:p w:rsidR="00692CB0" w:rsidRPr="00757945" w:rsidRDefault="00692CB0" w:rsidP="00692CB0">
      <w:pPr>
        <w:rPr>
          <w:szCs w:val="24"/>
        </w:rPr>
      </w:pPr>
    </w:p>
    <w:p w:rsidR="00692CB0" w:rsidRPr="00757945" w:rsidRDefault="00E11473" w:rsidP="00692CB0">
      <w:pPr>
        <w:rPr>
          <w:szCs w:val="24"/>
        </w:rPr>
      </w:pPr>
      <w:r w:rsidRPr="00757945">
        <w:rPr>
          <w:szCs w:val="24"/>
        </w:rPr>
        <w:t>To p</w:t>
      </w:r>
      <w:r w:rsidR="00692CB0" w:rsidRPr="00757945">
        <w:rPr>
          <w:szCs w:val="24"/>
        </w:rPr>
        <w:t xml:space="preserve">rovide an engineering and economic basis for negotiating a Contract between the Awarding Authority and the </w:t>
      </w:r>
      <w:r w:rsidRPr="00757945">
        <w:rPr>
          <w:szCs w:val="24"/>
        </w:rPr>
        <w:t>ESCO, t</w:t>
      </w:r>
      <w:r w:rsidR="00692CB0" w:rsidRPr="00757945">
        <w:rPr>
          <w:szCs w:val="24"/>
        </w:rPr>
        <w:t>he report shall include:</w:t>
      </w:r>
      <w:r w:rsidR="00692CB0" w:rsidRPr="00757945">
        <w:rPr>
          <w:szCs w:val="24"/>
        </w:rPr>
        <w:br/>
      </w:r>
    </w:p>
    <w:p w:rsidR="00692CB0" w:rsidRPr="00757945" w:rsidRDefault="00692CB0" w:rsidP="004200B1">
      <w:pPr>
        <w:numPr>
          <w:ilvl w:val="0"/>
          <w:numId w:val="13"/>
        </w:numPr>
        <w:ind w:left="1080"/>
        <w:rPr>
          <w:b/>
          <w:color w:val="000000"/>
          <w:szCs w:val="24"/>
        </w:rPr>
      </w:pPr>
      <w:r w:rsidRPr="00757945">
        <w:rPr>
          <w:b/>
          <w:color w:val="000000"/>
          <w:szCs w:val="24"/>
        </w:rPr>
        <w:t>Overview</w:t>
      </w:r>
      <w:r w:rsidRPr="00757945">
        <w:rPr>
          <w:b/>
          <w:color w:val="000000"/>
          <w:szCs w:val="24"/>
        </w:rPr>
        <w:br/>
      </w:r>
    </w:p>
    <w:p w:rsidR="00692CB0" w:rsidRPr="00757945" w:rsidRDefault="00692CB0" w:rsidP="004200B1">
      <w:pPr>
        <w:numPr>
          <w:ilvl w:val="0"/>
          <w:numId w:val="27"/>
        </w:numPr>
        <w:rPr>
          <w:szCs w:val="24"/>
        </w:rPr>
      </w:pPr>
      <w:r w:rsidRPr="00757945">
        <w:rPr>
          <w:szCs w:val="24"/>
        </w:rPr>
        <w:t>Summary table of recommended energy and water saving measures, with itemization for each measure of total design and construction cost, annual maintenance costs, the first year cost avoidance (in dollars and energy units), simple payback and equipment service life;</w:t>
      </w:r>
      <w:r w:rsidRPr="00757945">
        <w:rPr>
          <w:szCs w:val="24"/>
        </w:rPr>
        <w:br/>
      </w:r>
    </w:p>
    <w:p w:rsidR="00692CB0" w:rsidRPr="00757945" w:rsidRDefault="00692CB0" w:rsidP="004200B1">
      <w:pPr>
        <w:numPr>
          <w:ilvl w:val="0"/>
          <w:numId w:val="27"/>
        </w:numPr>
        <w:rPr>
          <w:szCs w:val="24"/>
        </w:rPr>
      </w:pPr>
      <w:r w:rsidRPr="00757945">
        <w:rPr>
          <w:szCs w:val="24"/>
        </w:rPr>
        <w:t>Summary of annual energy and water use by fuel type and costs of existing or base year condition;</w:t>
      </w:r>
      <w:r w:rsidRPr="00757945">
        <w:rPr>
          <w:szCs w:val="24"/>
        </w:rPr>
        <w:br/>
      </w:r>
    </w:p>
    <w:p w:rsidR="00692CB0" w:rsidRPr="00757945" w:rsidRDefault="00692CB0" w:rsidP="004200B1">
      <w:pPr>
        <w:numPr>
          <w:ilvl w:val="0"/>
          <w:numId w:val="27"/>
        </w:numPr>
        <w:rPr>
          <w:szCs w:val="24"/>
        </w:rPr>
      </w:pPr>
      <w:r w:rsidRPr="00757945">
        <w:rPr>
          <w:szCs w:val="24"/>
        </w:rPr>
        <w:t>Calculation of cost savings expected if all recommended measures are implemented, and total percentage savings of total facility energy cost;</w:t>
      </w:r>
      <w:r w:rsidRPr="00757945">
        <w:rPr>
          <w:szCs w:val="24"/>
        </w:rPr>
        <w:br/>
        <w:t xml:space="preserve">  </w:t>
      </w:r>
    </w:p>
    <w:p w:rsidR="00692CB0" w:rsidRPr="00757945" w:rsidRDefault="00692CB0" w:rsidP="004200B1">
      <w:pPr>
        <w:numPr>
          <w:ilvl w:val="0"/>
          <w:numId w:val="27"/>
        </w:numPr>
        <w:rPr>
          <w:szCs w:val="24"/>
        </w:rPr>
      </w:pPr>
      <w:r w:rsidRPr="00757945">
        <w:rPr>
          <w:szCs w:val="24"/>
        </w:rPr>
        <w:t>Description of the existing facility, mechanical and electrical systems;</w:t>
      </w:r>
      <w:r w:rsidRPr="00757945">
        <w:rPr>
          <w:szCs w:val="24"/>
        </w:rPr>
        <w:br/>
      </w:r>
    </w:p>
    <w:p w:rsidR="00692CB0" w:rsidRPr="00757945" w:rsidRDefault="00692CB0" w:rsidP="004200B1">
      <w:pPr>
        <w:numPr>
          <w:ilvl w:val="0"/>
          <w:numId w:val="27"/>
        </w:numPr>
        <w:rPr>
          <w:szCs w:val="24"/>
        </w:rPr>
      </w:pPr>
      <w:r w:rsidRPr="00757945">
        <w:rPr>
          <w:szCs w:val="24"/>
        </w:rPr>
        <w:t>Summary description of measures, including estimated costs and savings for each;</w:t>
      </w:r>
      <w:r w:rsidRPr="00757945">
        <w:rPr>
          <w:szCs w:val="24"/>
        </w:rPr>
        <w:br/>
      </w:r>
    </w:p>
    <w:p w:rsidR="00692CB0" w:rsidRPr="00757945" w:rsidRDefault="00692CB0" w:rsidP="004200B1">
      <w:pPr>
        <w:numPr>
          <w:ilvl w:val="0"/>
          <w:numId w:val="27"/>
        </w:numPr>
        <w:rPr>
          <w:szCs w:val="24"/>
        </w:rPr>
      </w:pPr>
      <w:r w:rsidRPr="00757945">
        <w:rPr>
          <w:szCs w:val="24"/>
        </w:rPr>
        <w:t>Discussion of measures considered but not investigated in detail;</w:t>
      </w:r>
      <w:r w:rsidRPr="00757945">
        <w:rPr>
          <w:szCs w:val="24"/>
        </w:rPr>
        <w:br/>
      </w:r>
    </w:p>
    <w:p w:rsidR="00692CB0" w:rsidRPr="00757945" w:rsidRDefault="00692CB0" w:rsidP="004200B1">
      <w:pPr>
        <w:numPr>
          <w:ilvl w:val="0"/>
          <w:numId w:val="27"/>
        </w:numPr>
        <w:rPr>
          <w:szCs w:val="24"/>
        </w:rPr>
      </w:pPr>
      <w:r w:rsidRPr="00757945">
        <w:rPr>
          <w:szCs w:val="24"/>
        </w:rPr>
        <w:t>Discussion of utility rebates, school building aid, or other rebate and incentive options; and,</w:t>
      </w:r>
      <w:r w:rsidRPr="00757945">
        <w:rPr>
          <w:szCs w:val="24"/>
        </w:rPr>
        <w:br/>
      </w:r>
    </w:p>
    <w:p w:rsidR="00692CB0" w:rsidRPr="00757945" w:rsidRDefault="00692CB0" w:rsidP="004200B1">
      <w:pPr>
        <w:numPr>
          <w:ilvl w:val="0"/>
          <w:numId w:val="27"/>
        </w:numPr>
        <w:rPr>
          <w:szCs w:val="24"/>
        </w:rPr>
      </w:pPr>
      <w:r w:rsidRPr="00757945">
        <w:rPr>
          <w:szCs w:val="24"/>
        </w:rPr>
        <w:t>Conclusions and recommendations</w:t>
      </w:r>
      <w:r w:rsidR="00E51A9D" w:rsidRPr="00757945">
        <w:rPr>
          <w:szCs w:val="24"/>
        </w:rPr>
        <w:br/>
      </w:r>
    </w:p>
    <w:p w:rsidR="00E51A9D" w:rsidRPr="00757945" w:rsidRDefault="00E51A9D" w:rsidP="004200B1">
      <w:pPr>
        <w:numPr>
          <w:ilvl w:val="0"/>
          <w:numId w:val="13"/>
        </w:numPr>
        <w:ind w:left="1080"/>
        <w:rPr>
          <w:b/>
          <w:szCs w:val="24"/>
        </w:rPr>
      </w:pPr>
      <w:r w:rsidRPr="00757945">
        <w:rPr>
          <w:b/>
          <w:szCs w:val="24"/>
        </w:rPr>
        <w:t>Facility Profile</w:t>
      </w:r>
      <w:r w:rsidR="00801B96" w:rsidRPr="00757945">
        <w:rPr>
          <w:b/>
          <w:szCs w:val="24"/>
        </w:rPr>
        <w:br/>
      </w:r>
    </w:p>
    <w:p w:rsidR="00E51A9D" w:rsidRPr="00757945" w:rsidRDefault="00E51A9D" w:rsidP="004200B1">
      <w:pPr>
        <w:numPr>
          <w:ilvl w:val="0"/>
          <w:numId w:val="28"/>
        </w:numPr>
        <w:rPr>
          <w:szCs w:val="24"/>
        </w:rPr>
      </w:pPr>
      <w:r w:rsidRPr="00757945">
        <w:rPr>
          <w:szCs w:val="24"/>
        </w:rPr>
        <w:t>Description of facilities;</w:t>
      </w:r>
    </w:p>
    <w:p w:rsidR="00E51A9D" w:rsidRPr="00757945" w:rsidRDefault="00E51A9D" w:rsidP="004200B1">
      <w:pPr>
        <w:numPr>
          <w:ilvl w:val="0"/>
          <w:numId w:val="28"/>
        </w:numPr>
        <w:rPr>
          <w:szCs w:val="24"/>
        </w:rPr>
      </w:pPr>
      <w:r w:rsidRPr="00757945">
        <w:rPr>
          <w:szCs w:val="24"/>
        </w:rPr>
        <w:t>Size of each facility;</w:t>
      </w:r>
    </w:p>
    <w:p w:rsidR="00E51A9D" w:rsidRPr="00757945" w:rsidRDefault="00E51A9D" w:rsidP="004200B1">
      <w:pPr>
        <w:numPr>
          <w:ilvl w:val="0"/>
          <w:numId w:val="28"/>
        </w:numPr>
        <w:rPr>
          <w:szCs w:val="24"/>
        </w:rPr>
      </w:pPr>
      <w:r w:rsidRPr="00757945">
        <w:rPr>
          <w:szCs w:val="24"/>
        </w:rPr>
        <w:t>Facility use;</w:t>
      </w:r>
    </w:p>
    <w:p w:rsidR="00E51A9D" w:rsidRPr="00757945" w:rsidRDefault="00E51A9D" w:rsidP="004200B1">
      <w:pPr>
        <w:numPr>
          <w:ilvl w:val="0"/>
          <w:numId w:val="28"/>
        </w:numPr>
        <w:rPr>
          <w:szCs w:val="24"/>
        </w:rPr>
      </w:pPr>
      <w:r w:rsidRPr="00757945">
        <w:rPr>
          <w:szCs w:val="24"/>
        </w:rPr>
        <w:lastRenderedPageBreak/>
        <w:t>Occupancy schedule;</w:t>
      </w:r>
    </w:p>
    <w:p w:rsidR="00E51A9D" w:rsidRPr="00757945" w:rsidRDefault="00E51A9D" w:rsidP="004200B1">
      <w:pPr>
        <w:numPr>
          <w:ilvl w:val="0"/>
          <w:numId w:val="28"/>
        </w:numPr>
        <w:rPr>
          <w:szCs w:val="24"/>
        </w:rPr>
      </w:pPr>
      <w:r w:rsidRPr="00757945">
        <w:rPr>
          <w:szCs w:val="24"/>
        </w:rPr>
        <w:t>Original construction date;</w:t>
      </w:r>
    </w:p>
    <w:p w:rsidR="00E51A9D" w:rsidRPr="00757945" w:rsidRDefault="00E51A9D" w:rsidP="004200B1">
      <w:pPr>
        <w:numPr>
          <w:ilvl w:val="0"/>
          <w:numId w:val="28"/>
        </w:numPr>
        <w:rPr>
          <w:szCs w:val="24"/>
        </w:rPr>
      </w:pPr>
      <w:r w:rsidRPr="00757945">
        <w:rPr>
          <w:szCs w:val="24"/>
        </w:rPr>
        <w:t>HVAC system</w:t>
      </w:r>
    </w:p>
    <w:p w:rsidR="00E51A9D" w:rsidRPr="00757945" w:rsidRDefault="00E51A9D" w:rsidP="004200B1">
      <w:pPr>
        <w:numPr>
          <w:ilvl w:val="0"/>
          <w:numId w:val="28"/>
        </w:numPr>
        <w:rPr>
          <w:szCs w:val="24"/>
        </w:rPr>
      </w:pPr>
      <w:r w:rsidRPr="00757945">
        <w:rPr>
          <w:szCs w:val="24"/>
        </w:rPr>
        <w:t>Controls; and,</w:t>
      </w:r>
    </w:p>
    <w:p w:rsidR="00E51A9D" w:rsidRPr="00757945" w:rsidRDefault="00E51A9D" w:rsidP="004200B1">
      <w:pPr>
        <w:numPr>
          <w:ilvl w:val="0"/>
          <w:numId w:val="28"/>
        </w:numPr>
        <w:rPr>
          <w:szCs w:val="24"/>
        </w:rPr>
      </w:pPr>
      <w:r w:rsidRPr="00757945">
        <w:rPr>
          <w:szCs w:val="24"/>
        </w:rPr>
        <w:t>Other major equipment.</w:t>
      </w:r>
    </w:p>
    <w:p w:rsidR="00692CB0" w:rsidRPr="00757945" w:rsidRDefault="00692CB0" w:rsidP="00692CB0">
      <w:pPr>
        <w:rPr>
          <w:szCs w:val="24"/>
        </w:rPr>
      </w:pPr>
    </w:p>
    <w:p w:rsidR="00E51A9D" w:rsidRPr="00757945" w:rsidRDefault="00692CB0" w:rsidP="004200B1">
      <w:pPr>
        <w:numPr>
          <w:ilvl w:val="0"/>
          <w:numId w:val="13"/>
        </w:numPr>
        <w:ind w:left="1080"/>
        <w:rPr>
          <w:b/>
          <w:szCs w:val="24"/>
        </w:rPr>
      </w:pPr>
      <w:r w:rsidRPr="00757945">
        <w:rPr>
          <w:b/>
          <w:szCs w:val="24"/>
        </w:rPr>
        <w:t>Base year energy use</w:t>
      </w:r>
    </w:p>
    <w:p w:rsidR="00692CB0" w:rsidRPr="00757945" w:rsidRDefault="00692CB0" w:rsidP="00E51A9D">
      <w:pPr>
        <w:ind w:left="720"/>
        <w:rPr>
          <w:szCs w:val="24"/>
        </w:rPr>
      </w:pPr>
      <w:r w:rsidRPr="00757945">
        <w:rPr>
          <w:szCs w:val="24"/>
        </w:rPr>
        <w:t xml:space="preserve"> </w:t>
      </w:r>
    </w:p>
    <w:p w:rsidR="00692CB0" w:rsidRPr="00757945" w:rsidRDefault="00692CB0" w:rsidP="004200B1">
      <w:pPr>
        <w:numPr>
          <w:ilvl w:val="0"/>
          <w:numId w:val="29"/>
        </w:numPr>
        <w:rPr>
          <w:szCs w:val="24"/>
        </w:rPr>
      </w:pPr>
      <w:r w:rsidRPr="00757945">
        <w:rPr>
          <w:szCs w:val="24"/>
        </w:rPr>
        <w:t>Description and itemization of current billing rates, including</w:t>
      </w:r>
      <w:r w:rsidR="00E51A9D" w:rsidRPr="00757945">
        <w:rPr>
          <w:szCs w:val="24"/>
        </w:rPr>
        <w:t>;</w:t>
      </w:r>
    </w:p>
    <w:p w:rsidR="00E51A9D" w:rsidRPr="00757945" w:rsidRDefault="00E51A9D" w:rsidP="004200B1">
      <w:pPr>
        <w:numPr>
          <w:ilvl w:val="0"/>
          <w:numId w:val="30"/>
        </w:numPr>
        <w:rPr>
          <w:szCs w:val="24"/>
        </w:rPr>
      </w:pPr>
      <w:r w:rsidRPr="00757945">
        <w:rPr>
          <w:szCs w:val="24"/>
        </w:rPr>
        <w:t>Schedules;</w:t>
      </w:r>
    </w:p>
    <w:p w:rsidR="00E51A9D" w:rsidRPr="00757945" w:rsidRDefault="00E51A9D" w:rsidP="004200B1">
      <w:pPr>
        <w:numPr>
          <w:ilvl w:val="0"/>
          <w:numId w:val="30"/>
        </w:numPr>
        <w:rPr>
          <w:szCs w:val="24"/>
        </w:rPr>
      </w:pPr>
      <w:r w:rsidRPr="00757945">
        <w:rPr>
          <w:szCs w:val="24"/>
        </w:rPr>
        <w:t>Energy type;</w:t>
      </w:r>
    </w:p>
    <w:p w:rsidR="00E51A9D" w:rsidRPr="00757945" w:rsidRDefault="00E51A9D" w:rsidP="004200B1">
      <w:pPr>
        <w:numPr>
          <w:ilvl w:val="0"/>
          <w:numId w:val="30"/>
        </w:numPr>
        <w:rPr>
          <w:szCs w:val="24"/>
        </w:rPr>
      </w:pPr>
      <w:r w:rsidRPr="00757945">
        <w:rPr>
          <w:szCs w:val="24"/>
        </w:rPr>
        <w:t>Native units (kWh, gals, etc.);</w:t>
      </w:r>
    </w:p>
    <w:p w:rsidR="00E51A9D" w:rsidRPr="00757945" w:rsidRDefault="00E51A9D" w:rsidP="004200B1">
      <w:pPr>
        <w:numPr>
          <w:ilvl w:val="0"/>
          <w:numId w:val="30"/>
        </w:numPr>
        <w:rPr>
          <w:szCs w:val="24"/>
        </w:rPr>
      </w:pPr>
      <w:r w:rsidRPr="00757945">
        <w:rPr>
          <w:szCs w:val="24"/>
        </w:rPr>
        <w:t>Average price per unit;</w:t>
      </w:r>
    </w:p>
    <w:p w:rsidR="00E51A9D" w:rsidRPr="00757945" w:rsidRDefault="00E51A9D" w:rsidP="004200B1">
      <w:pPr>
        <w:numPr>
          <w:ilvl w:val="0"/>
          <w:numId w:val="30"/>
        </w:numPr>
        <w:rPr>
          <w:szCs w:val="24"/>
        </w:rPr>
      </w:pPr>
      <w:r w:rsidRPr="00757945">
        <w:rPr>
          <w:szCs w:val="24"/>
        </w:rPr>
        <w:t>Marginal price per unit, if applicable</w:t>
      </w:r>
      <w:r w:rsidR="001D0D98" w:rsidRPr="00757945">
        <w:rPr>
          <w:szCs w:val="24"/>
        </w:rPr>
        <w:t>;</w:t>
      </w:r>
    </w:p>
    <w:p w:rsidR="001D0D98" w:rsidRPr="00757945" w:rsidRDefault="001D0D98" w:rsidP="004200B1">
      <w:pPr>
        <w:numPr>
          <w:ilvl w:val="0"/>
          <w:numId w:val="30"/>
        </w:numPr>
        <w:rPr>
          <w:szCs w:val="24"/>
        </w:rPr>
      </w:pPr>
      <w:r w:rsidRPr="00757945">
        <w:rPr>
          <w:szCs w:val="24"/>
        </w:rPr>
        <w:t>Effective date of prices; and,</w:t>
      </w:r>
    </w:p>
    <w:p w:rsidR="001D0D98" w:rsidRPr="00757945" w:rsidRDefault="001D0D98" w:rsidP="004200B1">
      <w:pPr>
        <w:numPr>
          <w:ilvl w:val="0"/>
          <w:numId w:val="30"/>
        </w:numPr>
        <w:rPr>
          <w:szCs w:val="24"/>
        </w:rPr>
      </w:pPr>
      <w:r w:rsidRPr="00757945">
        <w:rPr>
          <w:szCs w:val="24"/>
        </w:rPr>
        <w:t>Monthly listing for rates that vary.</w:t>
      </w:r>
    </w:p>
    <w:p w:rsidR="00E51A9D" w:rsidRPr="00757945" w:rsidRDefault="00E51A9D" w:rsidP="00E51A9D">
      <w:pPr>
        <w:rPr>
          <w:szCs w:val="24"/>
        </w:rPr>
      </w:pPr>
    </w:p>
    <w:p w:rsidR="001D0D98" w:rsidRPr="00757945" w:rsidRDefault="00692CB0" w:rsidP="004200B1">
      <w:pPr>
        <w:numPr>
          <w:ilvl w:val="0"/>
          <w:numId w:val="29"/>
        </w:numPr>
        <w:rPr>
          <w:szCs w:val="24"/>
        </w:rPr>
      </w:pPr>
      <w:r w:rsidRPr="00757945">
        <w:rPr>
          <w:szCs w:val="24"/>
        </w:rPr>
        <w:t>Summary of all utility bills for all fuel types and water</w:t>
      </w:r>
      <w:r w:rsidR="001D0D98" w:rsidRPr="00757945">
        <w:rPr>
          <w:szCs w:val="24"/>
        </w:rPr>
        <w:t>;</w:t>
      </w:r>
      <w:r w:rsidR="001D0D98" w:rsidRPr="00757945">
        <w:rPr>
          <w:szCs w:val="24"/>
        </w:rPr>
        <w:br/>
      </w:r>
    </w:p>
    <w:p w:rsidR="001D0D98" w:rsidRPr="00757945" w:rsidRDefault="001D0D98" w:rsidP="004200B1">
      <w:pPr>
        <w:numPr>
          <w:ilvl w:val="0"/>
          <w:numId w:val="29"/>
        </w:numPr>
        <w:rPr>
          <w:szCs w:val="24"/>
        </w:rPr>
      </w:pPr>
      <w:r w:rsidRPr="00757945">
        <w:rPr>
          <w:szCs w:val="24"/>
        </w:rPr>
        <w:t>B</w:t>
      </w:r>
      <w:r w:rsidR="00692CB0" w:rsidRPr="00757945">
        <w:rPr>
          <w:szCs w:val="24"/>
        </w:rPr>
        <w:t>ase year consumption and description of how established</w:t>
      </w:r>
      <w:r w:rsidRPr="00757945">
        <w:rPr>
          <w:szCs w:val="24"/>
        </w:rPr>
        <w:t>;</w:t>
      </w:r>
      <w:r w:rsidRPr="00757945">
        <w:rPr>
          <w:szCs w:val="24"/>
        </w:rPr>
        <w:br/>
      </w:r>
    </w:p>
    <w:p w:rsidR="00692CB0" w:rsidRPr="00757945" w:rsidRDefault="00692CB0" w:rsidP="004200B1">
      <w:pPr>
        <w:numPr>
          <w:ilvl w:val="0"/>
          <w:numId w:val="29"/>
        </w:numPr>
        <w:rPr>
          <w:szCs w:val="24"/>
        </w:rPr>
      </w:pPr>
      <w:r w:rsidRPr="00757945">
        <w:rPr>
          <w:szCs w:val="24"/>
        </w:rPr>
        <w:t>Reconciliation of estimated end use consumption (i.e. lighting, cooling, heating, f</w:t>
      </w:r>
      <w:r w:rsidR="001D0D98" w:rsidRPr="00757945">
        <w:rPr>
          <w:szCs w:val="24"/>
        </w:rPr>
        <w:t xml:space="preserve">ans, plug loads, etc) with </w:t>
      </w:r>
      <w:r w:rsidRPr="00757945">
        <w:rPr>
          <w:szCs w:val="24"/>
        </w:rPr>
        <w:t>base year (include discussion of any unusual findings)</w:t>
      </w:r>
      <w:r w:rsidR="001D0D98" w:rsidRPr="00757945">
        <w:rPr>
          <w:szCs w:val="24"/>
        </w:rPr>
        <w:t>;</w:t>
      </w:r>
    </w:p>
    <w:p w:rsidR="001D0D98" w:rsidRPr="00757945" w:rsidRDefault="001D0D98" w:rsidP="001D0D98">
      <w:pPr>
        <w:rPr>
          <w:szCs w:val="24"/>
        </w:rPr>
      </w:pPr>
    </w:p>
    <w:p w:rsidR="00692CB0" w:rsidRPr="00757945" w:rsidRDefault="00692CB0" w:rsidP="004200B1">
      <w:pPr>
        <w:numPr>
          <w:ilvl w:val="0"/>
          <w:numId w:val="13"/>
        </w:numPr>
        <w:ind w:left="1080"/>
        <w:rPr>
          <w:color w:val="000000"/>
          <w:szCs w:val="24"/>
        </w:rPr>
      </w:pPr>
      <w:r w:rsidRPr="00757945">
        <w:rPr>
          <w:b/>
          <w:color w:val="000000"/>
          <w:szCs w:val="24"/>
        </w:rPr>
        <w:t xml:space="preserve">Full description of </w:t>
      </w:r>
      <w:r w:rsidRPr="00757945">
        <w:rPr>
          <w:b/>
          <w:bCs/>
          <w:color w:val="000000"/>
          <w:szCs w:val="24"/>
        </w:rPr>
        <w:t xml:space="preserve">each </w:t>
      </w:r>
      <w:r w:rsidRPr="00757945">
        <w:rPr>
          <w:b/>
          <w:color w:val="000000"/>
          <w:szCs w:val="24"/>
        </w:rPr>
        <w:t>energy and water saving measure including</w:t>
      </w:r>
      <w:r w:rsidRPr="00757945">
        <w:rPr>
          <w:color w:val="000000"/>
          <w:szCs w:val="24"/>
        </w:rPr>
        <w:t>:</w:t>
      </w:r>
    </w:p>
    <w:p w:rsidR="00692CB0" w:rsidRPr="00757945" w:rsidRDefault="00692CB0" w:rsidP="001D0D98">
      <w:pPr>
        <w:rPr>
          <w:szCs w:val="24"/>
        </w:rPr>
      </w:pPr>
    </w:p>
    <w:p w:rsidR="00692CB0" w:rsidRPr="00757945" w:rsidRDefault="00692CB0" w:rsidP="004200B1">
      <w:pPr>
        <w:numPr>
          <w:ilvl w:val="0"/>
          <w:numId w:val="31"/>
        </w:numPr>
        <w:rPr>
          <w:szCs w:val="24"/>
        </w:rPr>
      </w:pPr>
      <w:r w:rsidRPr="00757945">
        <w:rPr>
          <w:szCs w:val="24"/>
        </w:rPr>
        <w:t>Existing conditions</w:t>
      </w:r>
      <w:r w:rsidR="00BB5947" w:rsidRPr="00757945">
        <w:rPr>
          <w:szCs w:val="24"/>
        </w:rPr>
        <w:t>;</w:t>
      </w:r>
    </w:p>
    <w:p w:rsidR="00692CB0" w:rsidRPr="00757945" w:rsidRDefault="00BB5947" w:rsidP="004200B1">
      <w:pPr>
        <w:numPr>
          <w:ilvl w:val="0"/>
          <w:numId w:val="31"/>
        </w:numPr>
        <w:rPr>
          <w:szCs w:val="24"/>
        </w:rPr>
      </w:pPr>
      <w:r w:rsidRPr="00757945">
        <w:rPr>
          <w:szCs w:val="24"/>
        </w:rPr>
        <w:t>R</w:t>
      </w:r>
      <w:r w:rsidR="001D0D98" w:rsidRPr="00757945">
        <w:rPr>
          <w:szCs w:val="24"/>
        </w:rPr>
        <w:t xml:space="preserve">ecommended </w:t>
      </w:r>
      <w:r w:rsidR="00692CB0" w:rsidRPr="00757945">
        <w:rPr>
          <w:szCs w:val="24"/>
        </w:rPr>
        <w:t>equipment</w:t>
      </w:r>
      <w:r w:rsidR="001D0D98" w:rsidRPr="00757945">
        <w:rPr>
          <w:szCs w:val="24"/>
        </w:rPr>
        <w:t xml:space="preserve"> </w:t>
      </w:r>
      <w:r w:rsidR="00692CB0" w:rsidRPr="00757945">
        <w:rPr>
          <w:szCs w:val="24"/>
        </w:rPr>
        <w:t>and how it will function</w:t>
      </w:r>
      <w:r w:rsidRPr="00757945">
        <w:rPr>
          <w:szCs w:val="24"/>
        </w:rPr>
        <w:t>;</w:t>
      </w:r>
      <w:r w:rsidR="00692CB0" w:rsidRPr="00757945">
        <w:rPr>
          <w:szCs w:val="24"/>
        </w:rPr>
        <w:t xml:space="preserve"> </w:t>
      </w:r>
    </w:p>
    <w:p w:rsidR="00692CB0" w:rsidRPr="00757945" w:rsidRDefault="00BB5947" w:rsidP="004200B1">
      <w:pPr>
        <w:numPr>
          <w:ilvl w:val="0"/>
          <w:numId w:val="31"/>
        </w:numPr>
        <w:rPr>
          <w:szCs w:val="24"/>
        </w:rPr>
      </w:pPr>
      <w:r w:rsidRPr="00757945">
        <w:rPr>
          <w:szCs w:val="24"/>
        </w:rPr>
        <w:t xml:space="preserve">Operation and maintenance procedures </w:t>
      </w:r>
      <w:r w:rsidR="00692CB0" w:rsidRPr="00757945">
        <w:rPr>
          <w:szCs w:val="24"/>
        </w:rPr>
        <w:t xml:space="preserve">affected </w:t>
      </w:r>
      <w:r w:rsidRPr="00757945">
        <w:rPr>
          <w:szCs w:val="24"/>
        </w:rPr>
        <w:t>by installation/implementation;</w:t>
      </w:r>
      <w:r w:rsidR="00692CB0" w:rsidRPr="00757945">
        <w:rPr>
          <w:szCs w:val="24"/>
        </w:rPr>
        <w:t xml:space="preserve"> </w:t>
      </w:r>
    </w:p>
    <w:p w:rsidR="00BB5947" w:rsidRPr="00757945" w:rsidRDefault="00BB5947" w:rsidP="004200B1">
      <w:pPr>
        <w:numPr>
          <w:ilvl w:val="0"/>
          <w:numId w:val="31"/>
        </w:numPr>
        <w:rPr>
          <w:szCs w:val="24"/>
        </w:rPr>
      </w:pPr>
      <w:r w:rsidRPr="00757945">
        <w:rPr>
          <w:szCs w:val="24"/>
        </w:rPr>
        <w:t>The p</w:t>
      </w:r>
      <w:r w:rsidR="00692CB0" w:rsidRPr="00757945">
        <w:rPr>
          <w:szCs w:val="24"/>
        </w:rPr>
        <w:t xml:space="preserve">lan for installing or </w:t>
      </w:r>
      <w:r w:rsidRPr="00757945">
        <w:rPr>
          <w:szCs w:val="24"/>
        </w:rPr>
        <w:t>implementing the recommendation;</w:t>
      </w:r>
    </w:p>
    <w:p w:rsidR="00692CB0" w:rsidRPr="00757945" w:rsidRDefault="00692CB0" w:rsidP="004200B1">
      <w:pPr>
        <w:numPr>
          <w:ilvl w:val="0"/>
          <w:numId w:val="31"/>
        </w:numPr>
        <w:rPr>
          <w:szCs w:val="24"/>
        </w:rPr>
      </w:pPr>
      <w:r w:rsidRPr="00757945">
        <w:rPr>
          <w:szCs w:val="24"/>
        </w:rPr>
        <w:t>Savings calculations</w:t>
      </w:r>
    </w:p>
    <w:p w:rsidR="00692CB0" w:rsidRPr="00757945" w:rsidRDefault="00692CB0" w:rsidP="004200B1">
      <w:pPr>
        <w:numPr>
          <w:ilvl w:val="0"/>
          <w:numId w:val="32"/>
        </w:numPr>
        <w:rPr>
          <w:szCs w:val="24"/>
        </w:rPr>
      </w:pPr>
      <w:r w:rsidRPr="00757945">
        <w:rPr>
          <w:szCs w:val="24"/>
        </w:rPr>
        <w:t>Base year energy use and cost</w:t>
      </w:r>
      <w:r w:rsidR="00BB5947" w:rsidRPr="00757945">
        <w:rPr>
          <w:szCs w:val="24"/>
        </w:rPr>
        <w:t>;</w:t>
      </w:r>
    </w:p>
    <w:p w:rsidR="00692CB0" w:rsidRPr="00757945" w:rsidRDefault="00692CB0" w:rsidP="004200B1">
      <w:pPr>
        <w:numPr>
          <w:ilvl w:val="0"/>
          <w:numId w:val="32"/>
        </w:numPr>
        <w:rPr>
          <w:szCs w:val="24"/>
        </w:rPr>
      </w:pPr>
      <w:r w:rsidRPr="00757945">
        <w:rPr>
          <w:szCs w:val="24"/>
        </w:rPr>
        <w:t>Post-retrofit energy use and cost</w:t>
      </w:r>
      <w:r w:rsidR="00BB5947" w:rsidRPr="00757945">
        <w:rPr>
          <w:szCs w:val="24"/>
        </w:rPr>
        <w:t>;</w:t>
      </w:r>
    </w:p>
    <w:p w:rsidR="00692CB0" w:rsidRPr="00757945" w:rsidRDefault="00692CB0" w:rsidP="004200B1">
      <w:pPr>
        <w:numPr>
          <w:ilvl w:val="0"/>
          <w:numId w:val="32"/>
        </w:numPr>
        <w:rPr>
          <w:szCs w:val="24"/>
        </w:rPr>
      </w:pPr>
      <w:r w:rsidRPr="00757945">
        <w:rPr>
          <w:szCs w:val="24"/>
        </w:rPr>
        <w:t>Savings estimates including analysis methodology, supporting calculations and assumptions used</w:t>
      </w:r>
      <w:r w:rsidR="008F6DDE" w:rsidRPr="00757945">
        <w:rPr>
          <w:szCs w:val="24"/>
        </w:rPr>
        <w:t>;</w:t>
      </w:r>
      <w:r w:rsidRPr="00757945">
        <w:rPr>
          <w:szCs w:val="24"/>
        </w:rPr>
        <w:t xml:space="preserve">  </w:t>
      </w:r>
    </w:p>
    <w:p w:rsidR="00692CB0" w:rsidRPr="00757945" w:rsidRDefault="00692CB0" w:rsidP="004200B1">
      <w:pPr>
        <w:numPr>
          <w:ilvl w:val="0"/>
          <w:numId w:val="32"/>
        </w:numPr>
        <w:rPr>
          <w:szCs w:val="24"/>
        </w:rPr>
      </w:pPr>
      <w:r w:rsidRPr="00757945">
        <w:rPr>
          <w:szCs w:val="24"/>
        </w:rPr>
        <w:t>Annual savings estimates</w:t>
      </w:r>
      <w:r w:rsidR="00BB5947" w:rsidRPr="00757945">
        <w:rPr>
          <w:szCs w:val="24"/>
        </w:rPr>
        <w:t xml:space="preserve"> (t</w:t>
      </w:r>
      <w:r w:rsidRPr="00757945">
        <w:rPr>
          <w:szCs w:val="24"/>
        </w:rPr>
        <w:t>he cost savings for all energy saving measures must be estimated for each year</w:t>
      </w:r>
      <w:r w:rsidR="00BB5947" w:rsidRPr="00757945">
        <w:rPr>
          <w:szCs w:val="24"/>
        </w:rPr>
        <w:t xml:space="preserve"> during the contract period and s</w:t>
      </w:r>
      <w:r w:rsidRPr="00757945">
        <w:rPr>
          <w:szCs w:val="24"/>
        </w:rPr>
        <w:t>avings must be achieved each year</w:t>
      </w:r>
      <w:r w:rsidR="00BB5947" w:rsidRPr="00757945">
        <w:rPr>
          <w:szCs w:val="24"/>
        </w:rPr>
        <w:t xml:space="preserve">, </w:t>
      </w:r>
      <w:r w:rsidRPr="00757945">
        <w:rPr>
          <w:szCs w:val="24"/>
        </w:rPr>
        <w:t>not report</w:t>
      </w:r>
      <w:r w:rsidR="00BB5947" w:rsidRPr="00757945">
        <w:rPr>
          <w:szCs w:val="24"/>
        </w:rPr>
        <w:t>ed as</w:t>
      </w:r>
      <w:r w:rsidRPr="00757945">
        <w:rPr>
          <w:szCs w:val="24"/>
        </w:rPr>
        <w:t xml:space="preserve"> average annual savings</w:t>
      </w:r>
      <w:r w:rsidR="00BB5947" w:rsidRPr="00757945">
        <w:rPr>
          <w:szCs w:val="24"/>
        </w:rPr>
        <w:t xml:space="preserve"> over the term of the contract);</w:t>
      </w:r>
      <w:r w:rsidRPr="00757945">
        <w:rPr>
          <w:szCs w:val="24"/>
        </w:rPr>
        <w:t xml:space="preserve">  </w:t>
      </w:r>
    </w:p>
    <w:p w:rsidR="00692CB0" w:rsidRPr="00757945" w:rsidRDefault="00692CB0" w:rsidP="004200B1">
      <w:pPr>
        <w:numPr>
          <w:ilvl w:val="0"/>
          <w:numId w:val="32"/>
        </w:numPr>
        <w:rPr>
          <w:szCs w:val="24"/>
        </w:rPr>
      </w:pPr>
      <w:r w:rsidRPr="00757945">
        <w:rPr>
          <w:szCs w:val="24"/>
        </w:rPr>
        <w:t>Percent cost-avoidance projected</w:t>
      </w:r>
      <w:r w:rsidR="00BB5947" w:rsidRPr="00757945">
        <w:rPr>
          <w:szCs w:val="24"/>
        </w:rPr>
        <w:t>;</w:t>
      </w:r>
      <w:r w:rsidRPr="00757945">
        <w:rPr>
          <w:szCs w:val="24"/>
        </w:rPr>
        <w:t xml:space="preserve"> </w:t>
      </w:r>
    </w:p>
    <w:p w:rsidR="00692CB0" w:rsidRPr="00757945" w:rsidRDefault="00692CB0" w:rsidP="004200B1">
      <w:pPr>
        <w:numPr>
          <w:ilvl w:val="0"/>
          <w:numId w:val="32"/>
        </w:numPr>
        <w:rPr>
          <w:szCs w:val="24"/>
        </w:rPr>
      </w:pPr>
      <w:r w:rsidRPr="00757945">
        <w:rPr>
          <w:szCs w:val="24"/>
        </w:rPr>
        <w:t>Description and calculations for any proposed rate changes</w:t>
      </w:r>
    </w:p>
    <w:p w:rsidR="00692CB0" w:rsidRPr="00757945" w:rsidRDefault="00692CB0" w:rsidP="004200B1">
      <w:pPr>
        <w:numPr>
          <w:ilvl w:val="0"/>
          <w:numId w:val="32"/>
        </w:numPr>
        <w:rPr>
          <w:szCs w:val="24"/>
        </w:rPr>
      </w:pPr>
      <w:r w:rsidRPr="00757945">
        <w:rPr>
          <w:szCs w:val="24"/>
        </w:rPr>
        <w:t xml:space="preserve">Explanation of how savings interactions between </w:t>
      </w:r>
      <w:r w:rsidR="00BB5947" w:rsidRPr="00757945">
        <w:rPr>
          <w:szCs w:val="24"/>
        </w:rPr>
        <w:t>ECMs</w:t>
      </w:r>
      <w:r w:rsidRPr="00757945">
        <w:rPr>
          <w:szCs w:val="24"/>
        </w:rPr>
        <w:t xml:space="preserve"> is </w:t>
      </w:r>
      <w:r w:rsidR="00BB5947" w:rsidRPr="00757945">
        <w:rPr>
          <w:szCs w:val="24"/>
        </w:rPr>
        <w:t>calculated;</w:t>
      </w:r>
    </w:p>
    <w:p w:rsidR="00692CB0" w:rsidRPr="00757945" w:rsidRDefault="00692CB0" w:rsidP="004200B1">
      <w:pPr>
        <w:numPr>
          <w:ilvl w:val="0"/>
          <w:numId w:val="32"/>
        </w:numPr>
        <w:rPr>
          <w:szCs w:val="24"/>
        </w:rPr>
      </w:pPr>
      <w:r w:rsidRPr="00757945">
        <w:rPr>
          <w:szCs w:val="24"/>
        </w:rPr>
        <w:t>Operation and maintenance savings, including detail</w:t>
      </w:r>
      <w:r w:rsidR="00AB56D8" w:rsidRPr="00757945">
        <w:rPr>
          <w:szCs w:val="24"/>
        </w:rPr>
        <w:t>ed calculations and description;</w:t>
      </w:r>
    </w:p>
    <w:p w:rsidR="00692CB0" w:rsidRPr="00757945" w:rsidRDefault="00692CB0" w:rsidP="004200B1">
      <w:pPr>
        <w:numPr>
          <w:ilvl w:val="0"/>
          <w:numId w:val="32"/>
        </w:numPr>
        <w:rPr>
          <w:szCs w:val="24"/>
        </w:rPr>
      </w:pPr>
      <w:r w:rsidRPr="00757945">
        <w:rPr>
          <w:szCs w:val="24"/>
        </w:rPr>
        <w:t xml:space="preserve">If </w:t>
      </w:r>
      <w:r w:rsidR="00AB56D8" w:rsidRPr="00757945">
        <w:rPr>
          <w:szCs w:val="24"/>
        </w:rPr>
        <w:t xml:space="preserve">using </w:t>
      </w:r>
      <w:r w:rsidRPr="00757945">
        <w:rPr>
          <w:szCs w:val="24"/>
        </w:rPr>
        <w:t xml:space="preserve">computer simulation, include a short description and state key input data. </w:t>
      </w:r>
      <w:r w:rsidR="00AB56D8" w:rsidRPr="00757945">
        <w:rPr>
          <w:szCs w:val="24"/>
        </w:rPr>
        <w:t>The Awarding Authority will require a hardcopy of</w:t>
      </w:r>
      <w:r w:rsidRPr="00757945">
        <w:rPr>
          <w:szCs w:val="24"/>
        </w:rPr>
        <w:t xml:space="preserve"> printouts </w:t>
      </w:r>
      <w:r w:rsidR="00AB56D8" w:rsidRPr="00757945">
        <w:rPr>
          <w:szCs w:val="24"/>
        </w:rPr>
        <w:t>and electronic</w:t>
      </w:r>
      <w:r w:rsidRPr="00757945">
        <w:rPr>
          <w:szCs w:val="24"/>
        </w:rPr>
        <w:t xml:space="preserve"> documentation </w:t>
      </w:r>
      <w:r w:rsidR="00AB56D8" w:rsidRPr="00757945">
        <w:rPr>
          <w:szCs w:val="24"/>
        </w:rPr>
        <w:t>of the analysis conducted;</w:t>
      </w:r>
      <w:r w:rsidR="00423402" w:rsidRPr="00757945">
        <w:rPr>
          <w:szCs w:val="24"/>
        </w:rPr>
        <w:t xml:space="preserve"> and,</w:t>
      </w:r>
    </w:p>
    <w:p w:rsidR="00692CB0" w:rsidRPr="00757945" w:rsidRDefault="00692CB0" w:rsidP="004200B1">
      <w:pPr>
        <w:numPr>
          <w:ilvl w:val="0"/>
          <w:numId w:val="32"/>
        </w:numPr>
        <w:rPr>
          <w:szCs w:val="24"/>
        </w:rPr>
      </w:pPr>
      <w:r w:rsidRPr="00757945">
        <w:rPr>
          <w:szCs w:val="24"/>
        </w:rPr>
        <w:t xml:space="preserve">If </w:t>
      </w:r>
      <w:r w:rsidR="00AB56D8" w:rsidRPr="00757945">
        <w:rPr>
          <w:szCs w:val="24"/>
        </w:rPr>
        <w:t xml:space="preserve">using </w:t>
      </w:r>
      <w:r w:rsidRPr="00757945">
        <w:rPr>
          <w:szCs w:val="24"/>
        </w:rPr>
        <w:t>manual calculations,</w:t>
      </w:r>
      <w:r w:rsidR="00AB56D8" w:rsidRPr="00757945">
        <w:rPr>
          <w:szCs w:val="24"/>
        </w:rPr>
        <w:t xml:space="preserve"> </w:t>
      </w:r>
      <w:r w:rsidRPr="00757945">
        <w:rPr>
          <w:szCs w:val="24"/>
        </w:rPr>
        <w:t>formulas, assumptions and key data shall be stated.</w:t>
      </w:r>
      <w:r w:rsidR="00AB56D8" w:rsidRPr="00757945">
        <w:rPr>
          <w:szCs w:val="24"/>
        </w:rPr>
        <w:t xml:space="preserve"> The Awarding Authority will require a hardcopy of printouts and electronic documentation of the analysis conducted.</w:t>
      </w:r>
    </w:p>
    <w:p w:rsidR="00AB56D8" w:rsidRPr="00757945" w:rsidRDefault="00AB56D8" w:rsidP="00AB56D8">
      <w:pPr>
        <w:rPr>
          <w:szCs w:val="24"/>
        </w:rPr>
      </w:pPr>
    </w:p>
    <w:p w:rsidR="00AB56D8" w:rsidRPr="00757945" w:rsidRDefault="00692CB0" w:rsidP="004200B1">
      <w:pPr>
        <w:numPr>
          <w:ilvl w:val="0"/>
          <w:numId w:val="31"/>
        </w:numPr>
        <w:rPr>
          <w:spacing w:val="-3"/>
          <w:szCs w:val="24"/>
        </w:rPr>
      </w:pPr>
      <w:r w:rsidRPr="00757945">
        <w:rPr>
          <w:szCs w:val="24"/>
        </w:rPr>
        <w:t>Cost estimate</w:t>
      </w:r>
      <w:r w:rsidR="00AB56D8" w:rsidRPr="00757945">
        <w:rPr>
          <w:szCs w:val="24"/>
        </w:rPr>
        <w:t>s and avoided costs</w:t>
      </w:r>
    </w:p>
    <w:p w:rsidR="00AB56D8" w:rsidRPr="00757945" w:rsidRDefault="00AB56D8" w:rsidP="00AB56D8">
      <w:pPr>
        <w:rPr>
          <w:szCs w:val="24"/>
        </w:rPr>
      </w:pPr>
    </w:p>
    <w:p w:rsidR="00692CB0" w:rsidRPr="00757945" w:rsidRDefault="00AB56D8" w:rsidP="00AB56D8">
      <w:pPr>
        <w:rPr>
          <w:szCs w:val="24"/>
        </w:rPr>
      </w:pPr>
      <w:r w:rsidRPr="00757945">
        <w:rPr>
          <w:szCs w:val="24"/>
        </w:rPr>
        <w:t xml:space="preserve">The ESCO will provide a </w:t>
      </w:r>
      <w:r w:rsidR="00692CB0" w:rsidRPr="00757945">
        <w:rPr>
          <w:szCs w:val="24"/>
        </w:rPr>
        <w:t xml:space="preserve">detailed scope of the construction work needed, suitable for cost estimating.  Include all anticipated costs associated with installation and implementation. Provide specifications for major mechanical components as well as detailed lighting and water fixture counts. </w:t>
      </w:r>
    </w:p>
    <w:p w:rsidR="00AB56D8" w:rsidRPr="00757945" w:rsidRDefault="00AB56D8" w:rsidP="00AB56D8">
      <w:pPr>
        <w:pStyle w:val="escobody"/>
        <w:spacing w:line="240" w:lineRule="auto"/>
        <w:ind w:left="1800"/>
        <w:jc w:val="both"/>
        <w:rPr>
          <w:rFonts w:ascii="Times New Roman" w:hAnsi="Times New Roman"/>
          <w:noProof w:val="0"/>
          <w:color w:val="000000"/>
          <w:sz w:val="24"/>
          <w:szCs w:val="24"/>
        </w:rPr>
      </w:pPr>
    </w:p>
    <w:p w:rsidR="00692CB0" w:rsidRPr="00757945" w:rsidRDefault="00692CB0" w:rsidP="004200B1">
      <w:pPr>
        <w:numPr>
          <w:ilvl w:val="0"/>
          <w:numId w:val="33"/>
        </w:numPr>
        <w:rPr>
          <w:szCs w:val="24"/>
        </w:rPr>
      </w:pPr>
      <w:r w:rsidRPr="00757945">
        <w:rPr>
          <w:szCs w:val="24"/>
        </w:rPr>
        <w:t>Engineering/design costs</w:t>
      </w:r>
      <w:r w:rsidR="00423402" w:rsidRPr="00757945">
        <w:rPr>
          <w:szCs w:val="24"/>
        </w:rPr>
        <w:t>;</w:t>
      </w:r>
    </w:p>
    <w:p w:rsidR="00692CB0" w:rsidRPr="00757945" w:rsidRDefault="00692CB0" w:rsidP="004200B1">
      <w:pPr>
        <w:numPr>
          <w:ilvl w:val="0"/>
          <w:numId w:val="33"/>
        </w:numPr>
        <w:rPr>
          <w:szCs w:val="24"/>
        </w:rPr>
      </w:pPr>
      <w:r w:rsidRPr="00757945">
        <w:rPr>
          <w:szCs w:val="24"/>
        </w:rPr>
        <w:t>Contractor/vendor estimates for labor, materials, and equipment; include special provisions, overtime, etc., as needed to accomplish the work with minimum disruption to t</w:t>
      </w:r>
      <w:r w:rsidR="00423402" w:rsidRPr="00757945">
        <w:rPr>
          <w:szCs w:val="24"/>
        </w:rPr>
        <w:t>he operations of the facilities;</w:t>
      </w:r>
      <w:r w:rsidRPr="00757945">
        <w:rPr>
          <w:szCs w:val="24"/>
        </w:rPr>
        <w:t xml:space="preserve"> </w:t>
      </w:r>
    </w:p>
    <w:p w:rsidR="00692CB0" w:rsidRPr="00757945" w:rsidRDefault="00692CB0" w:rsidP="004200B1">
      <w:pPr>
        <w:numPr>
          <w:ilvl w:val="0"/>
          <w:numId w:val="33"/>
        </w:numPr>
        <w:rPr>
          <w:szCs w:val="24"/>
        </w:rPr>
      </w:pPr>
      <w:r w:rsidRPr="00757945">
        <w:rPr>
          <w:szCs w:val="24"/>
        </w:rPr>
        <w:t>Permit costs</w:t>
      </w:r>
      <w:r w:rsidR="00423402" w:rsidRPr="00757945">
        <w:rPr>
          <w:szCs w:val="24"/>
        </w:rPr>
        <w:t>;</w:t>
      </w:r>
    </w:p>
    <w:p w:rsidR="00692CB0" w:rsidRPr="00757945" w:rsidRDefault="00692CB0" w:rsidP="004200B1">
      <w:pPr>
        <w:numPr>
          <w:ilvl w:val="0"/>
          <w:numId w:val="33"/>
        </w:numPr>
        <w:rPr>
          <w:szCs w:val="24"/>
        </w:rPr>
      </w:pPr>
      <w:r w:rsidRPr="00757945">
        <w:rPr>
          <w:szCs w:val="24"/>
        </w:rPr>
        <w:t>Construction management fees</w:t>
      </w:r>
      <w:r w:rsidR="00423402" w:rsidRPr="00757945">
        <w:rPr>
          <w:szCs w:val="24"/>
        </w:rPr>
        <w:t>;</w:t>
      </w:r>
    </w:p>
    <w:p w:rsidR="00692CB0" w:rsidRPr="00757945" w:rsidRDefault="00692CB0" w:rsidP="004200B1">
      <w:pPr>
        <w:numPr>
          <w:ilvl w:val="0"/>
          <w:numId w:val="33"/>
        </w:numPr>
        <w:rPr>
          <w:szCs w:val="24"/>
        </w:rPr>
      </w:pPr>
      <w:r w:rsidRPr="00757945">
        <w:rPr>
          <w:szCs w:val="24"/>
        </w:rPr>
        <w:t>Environmental costs or benefits (disposal, avoided emissions, handling of hazardous materials, etc.)</w:t>
      </w:r>
      <w:r w:rsidR="00423402" w:rsidRPr="00757945">
        <w:rPr>
          <w:szCs w:val="24"/>
        </w:rPr>
        <w:t>;</w:t>
      </w:r>
    </w:p>
    <w:p w:rsidR="00692CB0" w:rsidRPr="00757945" w:rsidRDefault="00423402" w:rsidP="004200B1">
      <w:pPr>
        <w:numPr>
          <w:ilvl w:val="0"/>
          <w:numId w:val="33"/>
        </w:numPr>
        <w:rPr>
          <w:szCs w:val="24"/>
        </w:rPr>
      </w:pPr>
      <w:r w:rsidRPr="00757945">
        <w:rPr>
          <w:szCs w:val="24"/>
        </w:rPr>
        <w:t>Financing costs; and,</w:t>
      </w:r>
    </w:p>
    <w:p w:rsidR="00692CB0" w:rsidRPr="00757945" w:rsidRDefault="00423402" w:rsidP="004200B1">
      <w:pPr>
        <w:numPr>
          <w:ilvl w:val="0"/>
          <w:numId w:val="33"/>
        </w:numPr>
        <w:rPr>
          <w:szCs w:val="24"/>
        </w:rPr>
      </w:pPr>
      <w:r w:rsidRPr="00757945">
        <w:rPr>
          <w:szCs w:val="24"/>
        </w:rPr>
        <w:t>Avoided costs including utility or other rebates, subsidies, and or third-party aid.</w:t>
      </w:r>
    </w:p>
    <w:p w:rsidR="00423402" w:rsidRPr="00757945" w:rsidRDefault="00423402" w:rsidP="00423402">
      <w:pPr>
        <w:rPr>
          <w:szCs w:val="24"/>
        </w:rPr>
      </w:pPr>
    </w:p>
    <w:p w:rsidR="00692CB0" w:rsidRPr="00757945" w:rsidRDefault="00692CB0" w:rsidP="004200B1">
      <w:pPr>
        <w:numPr>
          <w:ilvl w:val="0"/>
          <w:numId w:val="31"/>
        </w:numPr>
        <w:rPr>
          <w:color w:val="000000"/>
          <w:szCs w:val="24"/>
        </w:rPr>
      </w:pPr>
      <w:r w:rsidRPr="00757945">
        <w:rPr>
          <w:color w:val="000000"/>
          <w:szCs w:val="24"/>
        </w:rPr>
        <w:t>Other</w:t>
      </w:r>
    </w:p>
    <w:p w:rsidR="00692CB0" w:rsidRPr="00757945" w:rsidRDefault="00692CB0" w:rsidP="004200B1">
      <w:pPr>
        <w:numPr>
          <w:ilvl w:val="0"/>
          <w:numId w:val="34"/>
        </w:numPr>
        <w:rPr>
          <w:szCs w:val="24"/>
        </w:rPr>
      </w:pPr>
      <w:r w:rsidRPr="00757945">
        <w:rPr>
          <w:szCs w:val="24"/>
        </w:rPr>
        <w:t>Estimate of average useful service life of equipment</w:t>
      </w:r>
    </w:p>
    <w:p w:rsidR="00692CB0" w:rsidRPr="00757945" w:rsidRDefault="00692CB0" w:rsidP="004200B1">
      <w:pPr>
        <w:numPr>
          <w:ilvl w:val="0"/>
          <w:numId w:val="34"/>
        </w:numPr>
        <w:rPr>
          <w:szCs w:val="24"/>
        </w:rPr>
      </w:pPr>
      <w:r w:rsidRPr="00757945">
        <w:rPr>
          <w:szCs w:val="24"/>
        </w:rPr>
        <w:t>Preliminary commissioning plan</w:t>
      </w:r>
    </w:p>
    <w:p w:rsidR="00692CB0" w:rsidRPr="00757945" w:rsidRDefault="00240E50" w:rsidP="004200B1">
      <w:pPr>
        <w:numPr>
          <w:ilvl w:val="0"/>
          <w:numId w:val="34"/>
        </w:numPr>
        <w:rPr>
          <w:szCs w:val="24"/>
        </w:rPr>
      </w:pPr>
      <w:r w:rsidRPr="00757945">
        <w:rPr>
          <w:szCs w:val="24"/>
        </w:rPr>
        <w:t>I</w:t>
      </w:r>
      <w:r w:rsidR="00692CB0" w:rsidRPr="00757945">
        <w:rPr>
          <w:szCs w:val="24"/>
        </w:rPr>
        <w:t xml:space="preserve">mpacts that </w:t>
      </w:r>
      <w:r w:rsidRPr="00757945">
        <w:rPr>
          <w:szCs w:val="24"/>
        </w:rPr>
        <w:t xml:space="preserve">the </w:t>
      </w:r>
      <w:r w:rsidR="00692CB0" w:rsidRPr="00757945">
        <w:rPr>
          <w:szCs w:val="24"/>
        </w:rPr>
        <w:t>facility would incur after contract ends.  Consider operation and maintenance impacts, staffing impacts, budget impacts, etc.</w:t>
      </w:r>
      <w:r w:rsidR="00423402" w:rsidRPr="00757945">
        <w:rPr>
          <w:szCs w:val="24"/>
        </w:rPr>
        <w:t>; and,</w:t>
      </w:r>
      <w:r w:rsidR="00692CB0" w:rsidRPr="00757945">
        <w:rPr>
          <w:szCs w:val="24"/>
        </w:rPr>
        <w:t xml:space="preserve"> </w:t>
      </w:r>
    </w:p>
    <w:p w:rsidR="009A7034" w:rsidRPr="00757945" w:rsidRDefault="00692CB0" w:rsidP="004200B1">
      <w:pPr>
        <w:numPr>
          <w:ilvl w:val="0"/>
          <w:numId w:val="34"/>
        </w:numPr>
        <w:rPr>
          <w:szCs w:val="24"/>
        </w:rPr>
      </w:pPr>
      <w:r w:rsidRPr="00757945">
        <w:rPr>
          <w:szCs w:val="24"/>
        </w:rPr>
        <w:t>Compatibility wit</w:t>
      </w:r>
      <w:r w:rsidR="00423402" w:rsidRPr="00757945">
        <w:rPr>
          <w:szCs w:val="24"/>
        </w:rPr>
        <w:t>h existing systems.</w:t>
      </w:r>
    </w:p>
    <w:p w:rsidR="003826A9" w:rsidRPr="00757945" w:rsidRDefault="003826A9" w:rsidP="003826A9">
      <w:pPr>
        <w:autoSpaceDE w:val="0"/>
        <w:autoSpaceDN w:val="0"/>
        <w:adjustRightInd w:val="0"/>
        <w:rPr>
          <w:b/>
          <w:caps/>
          <w:szCs w:val="24"/>
        </w:rPr>
      </w:pPr>
    </w:p>
    <w:p w:rsidR="003826A9" w:rsidRPr="00757945" w:rsidRDefault="00423402" w:rsidP="004200B1">
      <w:pPr>
        <w:numPr>
          <w:ilvl w:val="0"/>
          <w:numId w:val="31"/>
        </w:numPr>
        <w:rPr>
          <w:szCs w:val="24"/>
        </w:rPr>
      </w:pPr>
      <w:r w:rsidRPr="00757945">
        <w:rPr>
          <w:szCs w:val="24"/>
        </w:rPr>
        <w:t>Rebates, subsidies, and Incentives</w:t>
      </w:r>
    </w:p>
    <w:p w:rsidR="00240E50" w:rsidRPr="00757945" w:rsidRDefault="00240E50" w:rsidP="00240E50">
      <w:pPr>
        <w:ind w:left="360"/>
        <w:rPr>
          <w:szCs w:val="24"/>
        </w:rPr>
      </w:pPr>
    </w:p>
    <w:p w:rsidR="00240E50" w:rsidRPr="00757945" w:rsidRDefault="00240E50" w:rsidP="00240E50">
      <w:pPr>
        <w:rPr>
          <w:szCs w:val="24"/>
        </w:rPr>
      </w:pPr>
      <w:r w:rsidRPr="00757945">
        <w:rPr>
          <w:szCs w:val="24"/>
        </w:rPr>
        <w:t>Provide a detailed discussion of the ESCO’s plan to secure on behalf of, or in conjunction with the Awarding Authority, all available rebates, subsidies and third-party aid for each ECM and the over project. Discuss which rebates, subsidies and/or third-party aid the ESCO will guarantee and whether any additional rebates, subsidies and/or third-party aid will accrue to the benefit of the Awarding Authority.</w:t>
      </w:r>
    </w:p>
    <w:p w:rsidR="003826A9" w:rsidRPr="00757945" w:rsidRDefault="003826A9" w:rsidP="00423402">
      <w:pPr>
        <w:rPr>
          <w:szCs w:val="24"/>
        </w:rPr>
      </w:pPr>
    </w:p>
    <w:p w:rsidR="003826A9" w:rsidRPr="00757945" w:rsidRDefault="00240E50" w:rsidP="004200B1">
      <w:pPr>
        <w:numPr>
          <w:ilvl w:val="0"/>
          <w:numId w:val="31"/>
        </w:numPr>
        <w:rPr>
          <w:szCs w:val="24"/>
        </w:rPr>
      </w:pPr>
      <w:r w:rsidRPr="00757945">
        <w:rPr>
          <w:szCs w:val="24"/>
        </w:rPr>
        <w:t>Measurement and Verification Plan</w:t>
      </w:r>
    </w:p>
    <w:p w:rsidR="00240E50" w:rsidRPr="00757945" w:rsidRDefault="00240E50" w:rsidP="00423402">
      <w:pPr>
        <w:rPr>
          <w:szCs w:val="24"/>
        </w:rPr>
      </w:pPr>
    </w:p>
    <w:p w:rsidR="00240E50" w:rsidRPr="00757945" w:rsidRDefault="00240E50" w:rsidP="00240E50">
      <w:pPr>
        <w:rPr>
          <w:szCs w:val="24"/>
        </w:rPr>
      </w:pPr>
      <w:r w:rsidRPr="00757945">
        <w:rPr>
          <w:szCs w:val="24"/>
        </w:rPr>
        <w:t xml:space="preserve">Provide a detailed description of the measurement and verification plan (following the Federal Energy Management Measurement and Verification Guidelines) and the approach </w:t>
      </w:r>
      <w:r w:rsidR="0042141E" w:rsidRPr="00757945">
        <w:rPr>
          <w:szCs w:val="24"/>
        </w:rPr>
        <w:t>employed for each ECM</w:t>
      </w:r>
      <w:r w:rsidRPr="00757945">
        <w:rPr>
          <w:szCs w:val="24"/>
        </w:rPr>
        <w:t xml:space="preserve"> to demonstrate realized savings that are sustainable over the useful life of the ECM. The plan shall include definitions of terminology and the methods and procedures for reconciling the verified saving to the guaranteed savings.</w:t>
      </w:r>
    </w:p>
    <w:p w:rsidR="00240E50" w:rsidRPr="00757945" w:rsidRDefault="00240E50" w:rsidP="00423402">
      <w:pPr>
        <w:rPr>
          <w:szCs w:val="24"/>
        </w:rPr>
      </w:pPr>
    </w:p>
    <w:p w:rsidR="003826A9" w:rsidRPr="00757945" w:rsidRDefault="0042141E" w:rsidP="004200B1">
      <w:pPr>
        <w:numPr>
          <w:ilvl w:val="0"/>
          <w:numId w:val="31"/>
        </w:numPr>
        <w:rPr>
          <w:szCs w:val="24"/>
        </w:rPr>
      </w:pPr>
      <w:r w:rsidRPr="00757945">
        <w:rPr>
          <w:szCs w:val="24"/>
        </w:rPr>
        <w:t>Financial Summary</w:t>
      </w:r>
    </w:p>
    <w:p w:rsidR="0042141E" w:rsidRPr="00757945" w:rsidRDefault="0042141E" w:rsidP="00423402">
      <w:pPr>
        <w:rPr>
          <w:szCs w:val="24"/>
        </w:rPr>
      </w:pPr>
    </w:p>
    <w:p w:rsidR="0042141E" w:rsidRPr="00757945" w:rsidRDefault="0042141E" w:rsidP="00423402">
      <w:pPr>
        <w:rPr>
          <w:szCs w:val="24"/>
        </w:rPr>
      </w:pPr>
      <w:r w:rsidRPr="00757945">
        <w:rPr>
          <w:szCs w:val="24"/>
        </w:rPr>
        <w:t>Provide a cash flow analysis listing the annual energy, water, and O&amp;M savings, the annual lease payments, and the annual M&amp;V, maintenance, and other costs, any rebates and/or third-party aid, and the net annual cash flow. List interest rate and applicable energy cost escalation rates.</w:t>
      </w:r>
    </w:p>
    <w:p w:rsidR="0042141E" w:rsidRPr="00757945" w:rsidRDefault="0042141E" w:rsidP="00423402">
      <w:pPr>
        <w:rPr>
          <w:szCs w:val="24"/>
        </w:rPr>
      </w:pPr>
    </w:p>
    <w:p w:rsidR="00801B96" w:rsidRPr="00757945" w:rsidRDefault="00801B96" w:rsidP="00423402">
      <w:pPr>
        <w:rPr>
          <w:szCs w:val="24"/>
        </w:rPr>
      </w:pPr>
    </w:p>
    <w:p w:rsidR="0042141E" w:rsidRPr="00757945" w:rsidRDefault="0042141E" w:rsidP="004200B1">
      <w:pPr>
        <w:numPr>
          <w:ilvl w:val="0"/>
          <w:numId w:val="31"/>
        </w:numPr>
        <w:rPr>
          <w:szCs w:val="24"/>
        </w:rPr>
      </w:pPr>
      <w:r w:rsidRPr="00757945">
        <w:rPr>
          <w:szCs w:val="24"/>
        </w:rPr>
        <w:lastRenderedPageBreak/>
        <w:t>Appendices</w:t>
      </w:r>
    </w:p>
    <w:p w:rsidR="0042141E" w:rsidRPr="00757945" w:rsidRDefault="0042141E" w:rsidP="00423402">
      <w:pPr>
        <w:rPr>
          <w:szCs w:val="24"/>
        </w:rPr>
      </w:pPr>
    </w:p>
    <w:p w:rsidR="0042141E" w:rsidRPr="00757945" w:rsidRDefault="0042141E" w:rsidP="00423402">
      <w:pPr>
        <w:rPr>
          <w:szCs w:val="24"/>
        </w:rPr>
      </w:pPr>
      <w:r w:rsidRPr="00757945">
        <w:rPr>
          <w:szCs w:val="24"/>
        </w:rPr>
        <w:t>Complete appendices that document the data used to prepare the analyses, including a description of how data were collected.</w:t>
      </w:r>
    </w:p>
    <w:p w:rsidR="003826A9" w:rsidRPr="00757945" w:rsidRDefault="003826A9" w:rsidP="00423402">
      <w:pPr>
        <w:rPr>
          <w:szCs w:val="24"/>
        </w:rPr>
      </w:pPr>
    </w:p>
    <w:p w:rsidR="003826A9" w:rsidRPr="00757945" w:rsidRDefault="0042141E" w:rsidP="004200B1">
      <w:pPr>
        <w:numPr>
          <w:ilvl w:val="0"/>
          <w:numId w:val="13"/>
        </w:numPr>
        <w:ind w:left="1080"/>
        <w:rPr>
          <w:b/>
          <w:szCs w:val="24"/>
        </w:rPr>
      </w:pPr>
      <w:r w:rsidRPr="00757945">
        <w:rPr>
          <w:b/>
          <w:szCs w:val="24"/>
        </w:rPr>
        <w:t>Optimize IGA</w:t>
      </w:r>
    </w:p>
    <w:p w:rsidR="0042141E" w:rsidRPr="00757945" w:rsidRDefault="0042141E" w:rsidP="00423402">
      <w:pPr>
        <w:rPr>
          <w:szCs w:val="24"/>
        </w:rPr>
      </w:pPr>
    </w:p>
    <w:p w:rsidR="0042141E" w:rsidRPr="00757945" w:rsidRDefault="0042141E" w:rsidP="00423402">
      <w:pPr>
        <w:rPr>
          <w:szCs w:val="24"/>
        </w:rPr>
      </w:pPr>
      <w:r w:rsidRPr="00757945">
        <w:rPr>
          <w:szCs w:val="24"/>
        </w:rPr>
        <w:t>The ESCO will meet with the Awarding Authority and present the technical and economic findings of the IGA. Such meeting will enable the Awarding Authority to collaborate on optimizing the ECM selection based on its requirements and preferences. Upon completion of the optimization process, the ESCO shall update and revise the IGA to reflect the optimized EMS project, including an updated financial summary as described above.</w:t>
      </w:r>
    </w:p>
    <w:p w:rsidR="003826A9" w:rsidRPr="00757945" w:rsidRDefault="003826A9" w:rsidP="003826A9">
      <w:pPr>
        <w:autoSpaceDE w:val="0"/>
        <w:autoSpaceDN w:val="0"/>
        <w:adjustRightInd w:val="0"/>
        <w:rPr>
          <w:b/>
          <w:caps/>
          <w:szCs w:val="24"/>
        </w:rPr>
      </w:pPr>
    </w:p>
    <w:p w:rsidR="00B43DFB" w:rsidRPr="00757945" w:rsidRDefault="00B43DFB" w:rsidP="004200B1">
      <w:pPr>
        <w:numPr>
          <w:ilvl w:val="0"/>
          <w:numId w:val="13"/>
        </w:numPr>
        <w:ind w:left="1080"/>
        <w:rPr>
          <w:b/>
          <w:szCs w:val="24"/>
        </w:rPr>
      </w:pPr>
      <w:r w:rsidRPr="00757945">
        <w:rPr>
          <w:b/>
          <w:szCs w:val="24"/>
        </w:rPr>
        <w:t>ECM Installation Schedule</w:t>
      </w:r>
      <w:r w:rsidR="00F6517E" w:rsidRPr="00757945">
        <w:rPr>
          <w:b/>
          <w:szCs w:val="24"/>
        </w:rPr>
        <w:br/>
      </w:r>
    </w:p>
    <w:p w:rsidR="00B43DFB" w:rsidRPr="00757945" w:rsidRDefault="00B43DFB" w:rsidP="00B43DFB">
      <w:pPr>
        <w:rPr>
          <w:snapToGrid w:val="0"/>
          <w:szCs w:val="24"/>
        </w:rPr>
      </w:pPr>
      <w:r w:rsidRPr="00757945">
        <w:rPr>
          <w:snapToGrid w:val="0"/>
          <w:szCs w:val="24"/>
        </w:rPr>
        <w:t>For each ECM provide a proposed implementation schedule. Include the following milestones:</w:t>
      </w:r>
    </w:p>
    <w:p w:rsidR="00B43DFB" w:rsidRPr="00757945" w:rsidRDefault="00B43DFB" w:rsidP="00B43DFB">
      <w:pPr>
        <w:rPr>
          <w:snapToGrid w:val="0"/>
          <w:szCs w:val="24"/>
        </w:rPr>
      </w:pPr>
    </w:p>
    <w:p w:rsidR="00B43DFB" w:rsidRPr="00757945" w:rsidRDefault="00B43DFB" w:rsidP="005F7C1E">
      <w:pPr>
        <w:numPr>
          <w:ilvl w:val="0"/>
          <w:numId w:val="9"/>
        </w:numPr>
        <w:rPr>
          <w:snapToGrid w:val="0"/>
          <w:szCs w:val="24"/>
        </w:rPr>
      </w:pPr>
      <w:r w:rsidRPr="00757945">
        <w:rPr>
          <w:snapToGrid w:val="0"/>
          <w:szCs w:val="24"/>
        </w:rPr>
        <w:t>Design completed;</w:t>
      </w:r>
    </w:p>
    <w:p w:rsidR="00B43DFB" w:rsidRPr="00757945" w:rsidRDefault="00B43DFB" w:rsidP="00B43DFB">
      <w:pPr>
        <w:tabs>
          <w:tab w:val="num" w:pos="360"/>
          <w:tab w:val="num" w:pos="1440"/>
        </w:tabs>
        <w:ind w:firstLine="720"/>
        <w:rPr>
          <w:snapToGrid w:val="0"/>
          <w:szCs w:val="24"/>
        </w:rPr>
      </w:pPr>
    </w:p>
    <w:p w:rsidR="00B43DFB" w:rsidRPr="00757945" w:rsidRDefault="00B43DFB" w:rsidP="005F7C1E">
      <w:pPr>
        <w:numPr>
          <w:ilvl w:val="0"/>
          <w:numId w:val="9"/>
        </w:numPr>
        <w:rPr>
          <w:snapToGrid w:val="0"/>
          <w:szCs w:val="24"/>
        </w:rPr>
      </w:pPr>
      <w:r w:rsidRPr="00757945">
        <w:rPr>
          <w:snapToGrid w:val="0"/>
          <w:szCs w:val="24"/>
        </w:rPr>
        <w:t>Permits;</w:t>
      </w:r>
    </w:p>
    <w:p w:rsidR="00B43DFB" w:rsidRPr="00757945" w:rsidRDefault="00B43DFB" w:rsidP="00B43DFB">
      <w:pPr>
        <w:tabs>
          <w:tab w:val="num" w:pos="360"/>
          <w:tab w:val="num" w:pos="1440"/>
        </w:tabs>
        <w:ind w:firstLine="720"/>
        <w:rPr>
          <w:snapToGrid w:val="0"/>
          <w:szCs w:val="24"/>
        </w:rPr>
      </w:pPr>
    </w:p>
    <w:p w:rsidR="00B43DFB" w:rsidRPr="00757945" w:rsidRDefault="00B43DFB" w:rsidP="005F7C1E">
      <w:pPr>
        <w:numPr>
          <w:ilvl w:val="0"/>
          <w:numId w:val="9"/>
        </w:numPr>
        <w:rPr>
          <w:snapToGrid w:val="0"/>
          <w:szCs w:val="24"/>
        </w:rPr>
      </w:pPr>
      <w:r w:rsidRPr="00757945">
        <w:rPr>
          <w:snapToGrid w:val="0"/>
          <w:szCs w:val="24"/>
        </w:rPr>
        <w:t>Submittals (plans and specifications);</w:t>
      </w:r>
    </w:p>
    <w:p w:rsidR="00B43DFB" w:rsidRPr="00757945" w:rsidRDefault="00B43DFB" w:rsidP="00B43DFB">
      <w:pPr>
        <w:tabs>
          <w:tab w:val="num" w:pos="360"/>
          <w:tab w:val="num" w:pos="1440"/>
        </w:tabs>
        <w:ind w:firstLine="720"/>
        <w:rPr>
          <w:snapToGrid w:val="0"/>
          <w:szCs w:val="24"/>
        </w:rPr>
      </w:pPr>
    </w:p>
    <w:p w:rsidR="00B43DFB" w:rsidRPr="00757945" w:rsidRDefault="00B43DFB" w:rsidP="005F7C1E">
      <w:pPr>
        <w:numPr>
          <w:ilvl w:val="0"/>
          <w:numId w:val="9"/>
        </w:numPr>
        <w:rPr>
          <w:snapToGrid w:val="0"/>
          <w:szCs w:val="24"/>
        </w:rPr>
      </w:pPr>
      <w:r w:rsidRPr="00757945">
        <w:rPr>
          <w:snapToGrid w:val="0"/>
          <w:szCs w:val="24"/>
        </w:rPr>
        <w:t>Equipment/Material acquisition;</w:t>
      </w:r>
    </w:p>
    <w:p w:rsidR="00B43DFB" w:rsidRPr="00757945" w:rsidRDefault="00B43DFB" w:rsidP="00B43DFB">
      <w:pPr>
        <w:tabs>
          <w:tab w:val="num" w:pos="360"/>
          <w:tab w:val="num" w:pos="1440"/>
        </w:tabs>
        <w:ind w:firstLine="720"/>
        <w:rPr>
          <w:snapToGrid w:val="0"/>
          <w:szCs w:val="24"/>
        </w:rPr>
      </w:pPr>
    </w:p>
    <w:p w:rsidR="00B43DFB" w:rsidRPr="00757945" w:rsidRDefault="00B43DFB" w:rsidP="005F7C1E">
      <w:pPr>
        <w:numPr>
          <w:ilvl w:val="0"/>
          <w:numId w:val="9"/>
        </w:numPr>
        <w:rPr>
          <w:snapToGrid w:val="0"/>
          <w:szCs w:val="24"/>
        </w:rPr>
      </w:pPr>
      <w:r w:rsidRPr="00757945">
        <w:rPr>
          <w:snapToGrid w:val="0"/>
          <w:szCs w:val="24"/>
        </w:rPr>
        <w:t>Mobilization;</w:t>
      </w:r>
    </w:p>
    <w:p w:rsidR="00B43DFB" w:rsidRPr="00757945" w:rsidRDefault="00B43DFB" w:rsidP="00B43DFB">
      <w:pPr>
        <w:tabs>
          <w:tab w:val="num" w:pos="360"/>
          <w:tab w:val="num" w:pos="1440"/>
        </w:tabs>
        <w:ind w:firstLine="720"/>
        <w:rPr>
          <w:snapToGrid w:val="0"/>
          <w:szCs w:val="24"/>
        </w:rPr>
      </w:pPr>
    </w:p>
    <w:p w:rsidR="00B43DFB" w:rsidRPr="00757945" w:rsidRDefault="00B43DFB" w:rsidP="005F7C1E">
      <w:pPr>
        <w:numPr>
          <w:ilvl w:val="0"/>
          <w:numId w:val="9"/>
        </w:numPr>
        <w:rPr>
          <w:snapToGrid w:val="0"/>
          <w:szCs w:val="24"/>
        </w:rPr>
      </w:pPr>
      <w:r w:rsidRPr="00757945">
        <w:rPr>
          <w:snapToGrid w:val="0"/>
          <w:szCs w:val="24"/>
        </w:rPr>
        <w:t>Installation;</w:t>
      </w:r>
    </w:p>
    <w:p w:rsidR="00B43DFB" w:rsidRPr="00757945" w:rsidRDefault="00B43DFB" w:rsidP="00B43DFB">
      <w:pPr>
        <w:tabs>
          <w:tab w:val="num" w:pos="1440"/>
        </w:tabs>
        <w:ind w:left="1080"/>
        <w:rPr>
          <w:snapToGrid w:val="0"/>
          <w:szCs w:val="24"/>
        </w:rPr>
      </w:pPr>
    </w:p>
    <w:p w:rsidR="00B43DFB" w:rsidRPr="00757945" w:rsidRDefault="00B43DFB" w:rsidP="005F7C1E">
      <w:pPr>
        <w:numPr>
          <w:ilvl w:val="0"/>
          <w:numId w:val="9"/>
        </w:numPr>
        <w:rPr>
          <w:snapToGrid w:val="0"/>
          <w:szCs w:val="24"/>
        </w:rPr>
      </w:pPr>
      <w:r w:rsidRPr="00757945">
        <w:rPr>
          <w:snapToGrid w:val="0"/>
          <w:szCs w:val="24"/>
        </w:rPr>
        <w:t>Clean up;</w:t>
      </w:r>
      <w:r w:rsidRPr="00757945">
        <w:rPr>
          <w:snapToGrid w:val="0"/>
          <w:szCs w:val="24"/>
        </w:rPr>
        <w:br/>
      </w:r>
    </w:p>
    <w:p w:rsidR="00B43DFB" w:rsidRPr="00757945" w:rsidRDefault="00B43DFB" w:rsidP="005F7C1E">
      <w:pPr>
        <w:numPr>
          <w:ilvl w:val="0"/>
          <w:numId w:val="9"/>
        </w:numPr>
        <w:rPr>
          <w:snapToGrid w:val="0"/>
          <w:szCs w:val="24"/>
        </w:rPr>
      </w:pPr>
      <w:r w:rsidRPr="00757945">
        <w:rPr>
          <w:snapToGrid w:val="0"/>
          <w:szCs w:val="24"/>
        </w:rPr>
        <w:t>Startup/Testing;</w:t>
      </w:r>
    </w:p>
    <w:p w:rsidR="00B43DFB" w:rsidRPr="00757945" w:rsidRDefault="00B43DFB" w:rsidP="00B43DFB">
      <w:pPr>
        <w:ind w:left="1080"/>
        <w:rPr>
          <w:snapToGrid w:val="0"/>
          <w:szCs w:val="24"/>
        </w:rPr>
      </w:pPr>
    </w:p>
    <w:p w:rsidR="00B43DFB" w:rsidRPr="00757945" w:rsidRDefault="008F6DDE" w:rsidP="008F6DDE">
      <w:pPr>
        <w:numPr>
          <w:ilvl w:val="0"/>
          <w:numId w:val="9"/>
        </w:numPr>
        <w:rPr>
          <w:snapToGrid w:val="0"/>
          <w:szCs w:val="24"/>
        </w:rPr>
      </w:pPr>
      <w:r w:rsidRPr="00757945">
        <w:rPr>
          <w:snapToGrid w:val="0"/>
          <w:szCs w:val="24"/>
        </w:rPr>
        <w:t>Final inspection</w:t>
      </w:r>
      <w:r w:rsidRPr="00757945">
        <w:rPr>
          <w:snapToGrid w:val="0"/>
          <w:szCs w:val="24"/>
        </w:rPr>
        <w:br/>
      </w:r>
    </w:p>
    <w:p w:rsidR="00B43DFB" w:rsidRPr="00757945" w:rsidRDefault="00B43DFB" w:rsidP="005F7C1E">
      <w:pPr>
        <w:numPr>
          <w:ilvl w:val="0"/>
          <w:numId w:val="9"/>
        </w:numPr>
        <w:rPr>
          <w:snapToGrid w:val="0"/>
          <w:szCs w:val="24"/>
        </w:rPr>
      </w:pPr>
      <w:r w:rsidRPr="00757945">
        <w:rPr>
          <w:snapToGrid w:val="0"/>
          <w:szCs w:val="24"/>
        </w:rPr>
        <w:t>Post installation submittals; and</w:t>
      </w:r>
      <w:r w:rsidR="008127DF" w:rsidRPr="00757945">
        <w:rPr>
          <w:snapToGrid w:val="0"/>
          <w:szCs w:val="24"/>
        </w:rPr>
        <w:t>,</w:t>
      </w:r>
    </w:p>
    <w:p w:rsidR="00B43DFB" w:rsidRPr="00757945" w:rsidRDefault="00B43DFB" w:rsidP="00B43DFB">
      <w:pPr>
        <w:ind w:left="1080"/>
        <w:rPr>
          <w:snapToGrid w:val="0"/>
          <w:szCs w:val="24"/>
        </w:rPr>
      </w:pPr>
    </w:p>
    <w:p w:rsidR="00B43DFB" w:rsidRPr="00757945" w:rsidRDefault="008127DF" w:rsidP="005F7C1E">
      <w:pPr>
        <w:numPr>
          <w:ilvl w:val="0"/>
          <w:numId w:val="9"/>
        </w:numPr>
        <w:rPr>
          <w:snapToGrid w:val="0"/>
          <w:szCs w:val="24"/>
        </w:rPr>
      </w:pPr>
      <w:r w:rsidRPr="00757945">
        <w:rPr>
          <w:snapToGrid w:val="0"/>
          <w:szCs w:val="24"/>
        </w:rPr>
        <w:t>Training.</w:t>
      </w:r>
      <w:r w:rsidR="00CA198E" w:rsidRPr="00757945">
        <w:rPr>
          <w:snapToGrid w:val="0"/>
          <w:szCs w:val="24"/>
        </w:rPr>
        <w:br/>
      </w:r>
    </w:p>
    <w:p w:rsidR="008127DF" w:rsidRPr="00757945" w:rsidRDefault="006D0C9E" w:rsidP="004200B1">
      <w:pPr>
        <w:numPr>
          <w:ilvl w:val="0"/>
          <w:numId w:val="13"/>
        </w:numPr>
        <w:ind w:left="1080"/>
        <w:rPr>
          <w:b/>
          <w:szCs w:val="24"/>
        </w:rPr>
      </w:pPr>
      <w:bookmarkStart w:id="0" w:name="Table61"/>
      <w:bookmarkEnd w:id="0"/>
      <w:r w:rsidRPr="00757945">
        <w:rPr>
          <w:b/>
          <w:szCs w:val="24"/>
        </w:rPr>
        <w:t xml:space="preserve">Prepare </w:t>
      </w:r>
      <w:r w:rsidR="00E11473" w:rsidRPr="00757945">
        <w:rPr>
          <w:b/>
          <w:szCs w:val="24"/>
        </w:rPr>
        <w:t>Contract</w:t>
      </w:r>
      <w:r w:rsidR="008127DF" w:rsidRPr="00757945">
        <w:rPr>
          <w:b/>
          <w:szCs w:val="24"/>
        </w:rPr>
        <w:t xml:space="preserve">  Terms</w:t>
      </w:r>
    </w:p>
    <w:p w:rsidR="008127DF" w:rsidRPr="00757945" w:rsidRDefault="008127DF" w:rsidP="008127DF">
      <w:pPr>
        <w:rPr>
          <w:szCs w:val="24"/>
        </w:rPr>
      </w:pPr>
    </w:p>
    <w:p w:rsidR="006D0C9E" w:rsidRPr="00757945" w:rsidRDefault="008127DF" w:rsidP="008127DF">
      <w:pPr>
        <w:rPr>
          <w:szCs w:val="24"/>
        </w:rPr>
      </w:pPr>
      <w:r w:rsidRPr="00757945">
        <w:rPr>
          <w:szCs w:val="24"/>
        </w:rPr>
        <w:t xml:space="preserve">Using the Department of Energy Resources Model Contract, the ESCO will provide a listing of </w:t>
      </w:r>
      <w:r w:rsidR="00E11473" w:rsidRPr="00757945">
        <w:rPr>
          <w:szCs w:val="24"/>
        </w:rPr>
        <w:t xml:space="preserve">Contract </w:t>
      </w:r>
      <w:r w:rsidRPr="00757945">
        <w:rPr>
          <w:szCs w:val="24"/>
        </w:rPr>
        <w:t>terms necessary to facilitate Awarding Authority approval, including;</w:t>
      </w:r>
    </w:p>
    <w:p w:rsidR="006D0C9E" w:rsidRPr="00757945" w:rsidRDefault="006D0C9E" w:rsidP="006D0C9E">
      <w:pPr>
        <w:pStyle w:val="escobody"/>
        <w:spacing w:line="240" w:lineRule="auto"/>
        <w:ind w:left="720"/>
        <w:jc w:val="both"/>
        <w:rPr>
          <w:rStyle w:val="escochange"/>
          <w:rFonts w:ascii="Times New Roman" w:hAnsi="Times New Roman"/>
          <w:b/>
          <w:bCs/>
          <w:noProof w:val="0"/>
          <w:color w:val="000000"/>
          <w:sz w:val="24"/>
          <w:szCs w:val="24"/>
        </w:rPr>
      </w:pPr>
    </w:p>
    <w:p w:rsidR="006D0C9E" w:rsidRPr="00757945" w:rsidRDefault="00754F8B" w:rsidP="004200B1">
      <w:pPr>
        <w:numPr>
          <w:ilvl w:val="0"/>
          <w:numId w:val="35"/>
        </w:numPr>
        <w:rPr>
          <w:snapToGrid w:val="0"/>
          <w:szCs w:val="24"/>
        </w:rPr>
      </w:pPr>
      <w:r w:rsidRPr="00757945">
        <w:rPr>
          <w:snapToGrid w:val="0"/>
          <w:szCs w:val="24"/>
        </w:rPr>
        <w:t xml:space="preserve">A list of energy conservation measures. </w:t>
      </w:r>
      <w:r w:rsidR="006D0C9E" w:rsidRPr="00757945">
        <w:rPr>
          <w:snapToGrid w:val="0"/>
          <w:szCs w:val="24"/>
        </w:rPr>
        <w:t>Incl</w:t>
      </w:r>
      <w:r w:rsidRPr="00757945">
        <w:rPr>
          <w:snapToGrid w:val="0"/>
          <w:szCs w:val="24"/>
        </w:rPr>
        <w:t>ude a list of s</w:t>
      </w:r>
      <w:r w:rsidR="006D0C9E" w:rsidRPr="00757945">
        <w:rPr>
          <w:snapToGrid w:val="0"/>
          <w:szCs w:val="24"/>
        </w:rPr>
        <w:t>ervices that will be p</w:t>
      </w:r>
      <w:r w:rsidRPr="00757945">
        <w:rPr>
          <w:snapToGrid w:val="0"/>
          <w:szCs w:val="24"/>
        </w:rPr>
        <w:t>rovided as related to each cost;</w:t>
      </w:r>
    </w:p>
    <w:p w:rsidR="006D0C9E" w:rsidRPr="00757945" w:rsidRDefault="006D0C9E" w:rsidP="004200B1">
      <w:pPr>
        <w:numPr>
          <w:ilvl w:val="0"/>
          <w:numId w:val="35"/>
        </w:numPr>
        <w:rPr>
          <w:snapToGrid w:val="0"/>
          <w:szCs w:val="24"/>
        </w:rPr>
      </w:pPr>
      <w:r w:rsidRPr="00757945">
        <w:rPr>
          <w:snapToGrid w:val="0"/>
          <w:szCs w:val="24"/>
        </w:rPr>
        <w:t>Expected term of the Contract.</w:t>
      </w:r>
    </w:p>
    <w:p w:rsidR="00754F8B" w:rsidRPr="00757945" w:rsidRDefault="00754F8B" w:rsidP="004200B1">
      <w:pPr>
        <w:numPr>
          <w:ilvl w:val="0"/>
          <w:numId w:val="35"/>
        </w:numPr>
        <w:rPr>
          <w:snapToGrid w:val="0"/>
          <w:szCs w:val="24"/>
        </w:rPr>
      </w:pPr>
      <w:r w:rsidRPr="00757945">
        <w:rPr>
          <w:snapToGrid w:val="0"/>
          <w:szCs w:val="24"/>
        </w:rPr>
        <w:t xml:space="preserve">Analysis of annual cash flow for the Awarding Authority during the </w:t>
      </w:r>
      <w:r w:rsidR="00E11473" w:rsidRPr="00757945">
        <w:rPr>
          <w:snapToGrid w:val="0"/>
          <w:szCs w:val="24"/>
        </w:rPr>
        <w:t>C</w:t>
      </w:r>
      <w:r w:rsidRPr="00757945">
        <w:rPr>
          <w:snapToGrid w:val="0"/>
          <w:szCs w:val="24"/>
        </w:rPr>
        <w:t>ontract term;</w:t>
      </w:r>
    </w:p>
    <w:p w:rsidR="006D0C9E" w:rsidRPr="00757945" w:rsidRDefault="006D0C9E" w:rsidP="004200B1">
      <w:pPr>
        <w:numPr>
          <w:ilvl w:val="0"/>
          <w:numId w:val="35"/>
        </w:numPr>
        <w:rPr>
          <w:snapToGrid w:val="0"/>
          <w:szCs w:val="24"/>
        </w:rPr>
      </w:pPr>
      <w:r w:rsidRPr="00757945">
        <w:rPr>
          <w:snapToGrid w:val="0"/>
          <w:szCs w:val="24"/>
        </w:rPr>
        <w:lastRenderedPageBreak/>
        <w:t>Description of how the project will be financed including available interest rates and financing terms, based on interest rates likely available to Institution at this time, and based on a 60-day and 90-day lock option.</w:t>
      </w:r>
    </w:p>
    <w:p w:rsidR="006D0C9E" w:rsidRPr="00757945" w:rsidRDefault="006D0C9E" w:rsidP="004200B1">
      <w:pPr>
        <w:numPr>
          <w:ilvl w:val="0"/>
          <w:numId w:val="35"/>
        </w:numPr>
        <w:rPr>
          <w:snapToGrid w:val="0"/>
          <w:szCs w:val="24"/>
        </w:rPr>
      </w:pPr>
      <w:r w:rsidRPr="00757945">
        <w:rPr>
          <w:snapToGrid w:val="0"/>
          <w:szCs w:val="24"/>
        </w:rPr>
        <w:t xml:space="preserve"> Explanation of how the savings will be calculated and adjusted due to weather (such as heating and cooling degree days), occupancy or other factors. Monitoring and verification meth</w:t>
      </w:r>
      <w:r w:rsidR="00575D66" w:rsidRPr="00757945">
        <w:rPr>
          <w:snapToGrid w:val="0"/>
          <w:szCs w:val="24"/>
        </w:rPr>
        <w:t>ods must be consistent with the</w:t>
      </w:r>
      <w:r w:rsidR="00021CF1" w:rsidRPr="00757945">
        <w:rPr>
          <w:snapToGrid w:val="0"/>
          <w:szCs w:val="24"/>
        </w:rPr>
        <w:t xml:space="preserve"> most recent version of the Federal Energy Management Program (FEMP) Measurement and Verification Guidelines.</w:t>
      </w:r>
    </w:p>
    <w:p w:rsidR="00754F8B" w:rsidRPr="00757945" w:rsidRDefault="00754F8B" w:rsidP="00754F8B">
      <w:pPr>
        <w:rPr>
          <w:snapToGrid w:val="0"/>
          <w:szCs w:val="24"/>
        </w:rPr>
      </w:pPr>
    </w:p>
    <w:p w:rsidR="00754F8B" w:rsidRPr="00757945" w:rsidRDefault="00754F8B" w:rsidP="00754F8B">
      <w:pPr>
        <w:rPr>
          <w:snapToGrid w:val="0"/>
          <w:szCs w:val="24"/>
        </w:rPr>
      </w:pPr>
      <w:r w:rsidRPr="00757945">
        <w:rPr>
          <w:snapToGrid w:val="0"/>
          <w:szCs w:val="24"/>
        </w:rPr>
        <w:t xml:space="preserve">Nothing herein obligates the Awarding Authority to enter into </w:t>
      </w:r>
      <w:r w:rsidR="00E11473" w:rsidRPr="00757945">
        <w:rPr>
          <w:snapToGrid w:val="0"/>
          <w:szCs w:val="24"/>
        </w:rPr>
        <w:t>the Contract</w:t>
      </w:r>
      <w:r w:rsidRPr="00757945">
        <w:rPr>
          <w:snapToGrid w:val="0"/>
          <w:szCs w:val="24"/>
        </w:rPr>
        <w:t>.</w:t>
      </w:r>
    </w:p>
    <w:p w:rsidR="00754F8B" w:rsidRPr="00757945" w:rsidRDefault="00754F8B" w:rsidP="00754F8B">
      <w:pPr>
        <w:rPr>
          <w:snapToGrid w:val="0"/>
          <w:szCs w:val="24"/>
        </w:rPr>
      </w:pPr>
    </w:p>
    <w:p w:rsidR="00CA198E" w:rsidRPr="00757945" w:rsidRDefault="000B30B1" w:rsidP="00312A10">
      <w:pPr>
        <w:jc w:val="center"/>
        <w:rPr>
          <w:b/>
          <w:snapToGrid w:val="0"/>
          <w:szCs w:val="24"/>
        </w:rPr>
      </w:pPr>
      <w:r w:rsidRPr="00757945">
        <w:rPr>
          <w:snapToGrid w:val="0"/>
          <w:szCs w:val="24"/>
        </w:rPr>
        <w:br w:type="page"/>
      </w:r>
      <w:r w:rsidR="009E7BD4" w:rsidRPr="00757945">
        <w:rPr>
          <w:b/>
          <w:snapToGrid w:val="0"/>
          <w:szCs w:val="24"/>
        </w:rPr>
        <w:lastRenderedPageBreak/>
        <w:t>Exhibit B: Pricing</w:t>
      </w:r>
      <w:r w:rsidR="002736B7" w:rsidRPr="00757945">
        <w:rPr>
          <w:b/>
          <w:snapToGrid w:val="0"/>
          <w:szCs w:val="24"/>
        </w:rPr>
        <w:t xml:space="preserve"> and Cost</w:t>
      </w:r>
    </w:p>
    <w:p w:rsidR="00D4005C" w:rsidRPr="00757945" w:rsidRDefault="00D4005C" w:rsidP="00D4005C">
      <w:pPr>
        <w:rPr>
          <w:snapToGrid w:val="0"/>
          <w:szCs w:val="24"/>
        </w:rPr>
      </w:pPr>
    </w:p>
    <w:p w:rsidR="00D4005C" w:rsidRPr="00757945" w:rsidRDefault="00D4005C" w:rsidP="00D4005C">
      <w:pPr>
        <w:rPr>
          <w:szCs w:val="24"/>
        </w:rPr>
      </w:pPr>
      <w:r w:rsidRPr="00757945">
        <w:rPr>
          <w:snapToGrid w:val="0"/>
          <w:szCs w:val="24"/>
        </w:rPr>
        <w:t xml:space="preserve">Project </w:t>
      </w:r>
      <w:r w:rsidR="00E11473" w:rsidRPr="00757945">
        <w:rPr>
          <w:snapToGrid w:val="0"/>
          <w:szCs w:val="24"/>
        </w:rPr>
        <w:t>c</w:t>
      </w:r>
      <w:r w:rsidRPr="00757945">
        <w:rPr>
          <w:snapToGrid w:val="0"/>
          <w:szCs w:val="24"/>
        </w:rPr>
        <w:t>ost is the total amount the Awarding Authority will pay for the project and ESCO’s services.   Costs must be competitive, reasonable, and consistent with maximum markups and fees.  Costs may include but are not limited to: engineering, designing, packaging, procuring, installing (from Technical Energy Audit Report results); performance and payment bond costs; construction management fees; commissioning costs; maintenance fees; monitoring fees; training fees; legal services; overhead and profit; other markups.</w:t>
      </w:r>
      <w:r w:rsidR="00312A10" w:rsidRPr="00757945">
        <w:rPr>
          <w:snapToGrid w:val="0"/>
          <w:szCs w:val="24"/>
        </w:rPr>
        <w:t xml:space="preserve"> Responses to this section only will remain proprietary except to fulfill DOER filing requirements.</w:t>
      </w:r>
    </w:p>
    <w:p w:rsidR="009E7BD4" w:rsidRPr="00757945" w:rsidRDefault="009E7BD4" w:rsidP="00312A10">
      <w:pPr>
        <w:rPr>
          <w:szCs w:val="24"/>
        </w:rPr>
      </w:pPr>
    </w:p>
    <w:p w:rsidR="00B43DFB" w:rsidRPr="00757945" w:rsidRDefault="00312A10" w:rsidP="00312A10">
      <w:pPr>
        <w:rPr>
          <w:szCs w:val="24"/>
        </w:rPr>
      </w:pPr>
      <w:r w:rsidRPr="00757945">
        <w:rPr>
          <w:szCs w:val="24"/>
        </w:rPr>
        <w:t>Maximum rates were established for in the initial response. Propose rates for this specific project that are equal to the stated maximum rates. All other guidelines presented in the RFP/RFQ for markups and fees shall apply.</w:t>
      </w:r>
      <w:bookmarkStart w:id="1" w:name="_Hlt103494570"/>
      <w:bookmarkEnd w:id="1"/>
    </w:p>
    <w:p w:rsidR="00B43DFB" w:rsidRPr="00757945" w:rsidRDefault="00A80281" w:rsidP="00B43DFB">
      <w:pPr>
        <w:jc w:val="center"/>
        <w:rPr>
          <w:b/>
          <w:snapToGrid w:val="0"/>
          <w:szCs w:val="24"/>
        </w:rPr>
      </w:pPr>
      <w:r w:rsidRPr="00757945">
        <w:rPr>
          <w:b/>
          <w:snapToGrid w:val="0"/>
          <w:szCs w:val="24"/>
        </w:rPr>
        <w:t>Table 1</w:t>
      </w:r>
      <w:r w:rsidR="007F3EBE" w:rsidRPr="00757945">
        <w:rPr>
          <w:b/>
          <w:snapToGrid w:val="0"/>
          <w:szCs w:val="24"/>
        </w:rPr>
        <w:t>: Energy</w:t>
      </w:r>
      <w:r w:rsidR="00B43DFB" w:rsidRPr="00757945">
        <w:rPr>
          <w:b/>
          <w:snapToGrid w:val="0"/>
          <w:szCs w:val="24"/>
        </w:rPr>
        <w:t xml:space="preserve"> Efficiency Measure Summary</w:t>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 xml:space="preserve">Company Name: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u w:val="single"/>
        </w:rPr>
      </w:pPr>
      <w:r w:rsidRPr="00757945">
        <w:rPr>
          <w:snapToGrid w:val="0"/>
          <w:szCs w:val="24"/>
        </w:rPr>
        <w:t xml:space="preserve">Building or Facility Name: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(Aggregate data from summary sheets)</w:t>
      </w:r>
    </w:p>
    <w:p w:rsidR="00B43DFB" w:rsidRPr="00757945" w:rsidRDefault="00B43DFB" w:rsidP="00B43DFB">
      <w:pPr>
        <w:rPr>
          <w:snapToGrid w:val="0"/>
          <w:szCs w:val="24"/>
        </w:rPr>
      </w:pPr>
    </w:p>
    <w:tbl>
      <w:tblPr>
        <w:tblW w:w="0" w:type="auto"/>
        <w:tblInd w:w="1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720"/>
        <w:gridCol w:w="1338"/>
        <w:gridCol w:w="1128"/>
        <w:gridCol w:w="1128"/>
        <w:gridCol w:w="1128"/>
        <w:gridCol w:w="948"/>
        <w:gridCol w:w="1308"/>
        <w:gridCol w:w="1128"/>
        <w:gridCol w:w="984"/>
      </w:tblGrid>
      <w:tr w:rsidR="00B43DFB" w:rsidRPr="00757945" w:rsidTr="00E85C55">
        <w:tc>
          <w:tcPr>
            <w:tcW w:w="72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ECM No.</w:t>
            </w:r>
          </w:p>
          <w:p w:rsidR="00B43DFB" w:rsidRPr="00757945" w:rsidRDefault="00B43DFB" w:rsidP="00E85C55">
            <w:pPr>
              <w:jc w:val="center"/>
              <w:rPr>
                <w:snapToGrid w:val="0"/>
                <w:szCs w:val="24"/>
              </w:rPr>
            </w:pPr>
          </w:p>
        </w:tc>
        <w:tc>
          <w:tcPr>
            <w:tcW w:w="1338" w:type="dxa"/>
          </w:tcPr>
          <w:p w:rsidR="00B43DFB" w:rsidRPr="00757945" w:rsidRDefault="00B43DFB" w:rsidP="00E85C55">
            <w:pPr>
              <w:pStyle w:val="FootnoteText"/>
              <w:jc w:val="center"/>
              <w:rPr>
                <w:snapToGrid w:val="0"/>
                <w:szCs w:val="24"/>
              </w:rPr>
            </w:pPr>
          </w:p>
          <w:p w:rsidR="00B43DFB" w:rsidRPr="00757945" w:rsidRDefault="00B43DFB" w:rsidP="00E85C55">
            <w:pPr>
              <w:pStyle w:val="FootnoteText"/>
              <w:jc w:val="center"/>
              <w:rPr>
                <w:snapToGrid w:val="0"/>
                <w:szCs w:val="24"/>
              </w:rPr>
            </w:pPr>
            <w:r w:rsidRPr="00757945">
              <w:rPr>
                <w:snapToGrid w:val="0"/>
                <w:szCs w:val="24"/>
              </w:rPr>
              <w:t>Energy Conservation Measure (ECM)</w:t>
            </w:r>
          </w:p>
        </w:tc>
        <w:tc>
          <w:tcPr>
            <w:tcW w:w="112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Electricity Savings (kWh/yr.)</w:t>
            </w:r>
          </w:p>
        </w:tc>
        <w:tc>
          <w:tcPr>
            <w:tcW w:w="112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Peak Demand Reduction (kW)</w:t>
            </w:r>
          </w:p>
        </w:tc>
        <w:tc>
          <w:tcPr>
            <w:tcW w:w="112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Fuel Savings (include units)</w:t>
            </w:r>
          </w:p>
        </w:tc>
        <w:tc>
          <w:tcPr>
            <w:tcW w:w="94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Energy Cost Savings ($/yr.)</w:t>
            </w:r>
          </w:p>
        </w:tc>
        <w:tc>
          <w:tcPr>
            <w:tcW w:w="130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Estimated Measure Cost ($) from Table 2</w:t>
            </w:r>
          </w:p>
          <w:p w:rsidR="00B43DFB" w:rsidRPr="00757945" w:rsidRDefault="00B43DFB" w:rsidP="00E85C55">
            <w:pPr>
              <w:jc w:val="center"/>
              <w:rPr>
                <w:snapToGrid w:val="0"/>
                <w:szCs w:val="24"/>
              </w:rPr>
            </w:pPr>
          </w:p>
        </w:tc>
        <w:tc>
          <w:tcPr>
            <w:tcW w:w="112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Estimated Life of Measure (years)</w:t>
            </w:r>
          </w:p>
        </w:tc>
        <w:tc>
          <w:tcPr>
            <w:tcW w:w="984"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Refer to Page(s)</w:t>
            </w: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CA198E" w:rsidRPr="00757945" w:rsidTr="00E85C55">
        <w:tc>
          <w:tcPr>
            <w:tcW w:w="720" w:type="dxa"/>
          </w:tcPr>
          <w:p w:rsidR="00CA198E" w:rsidRPr="00757945" w:rsidRDefault="00CA198E" w:rsidP="00E85C55">
            <w:pPr>
              <w:rPr>
                <w:snapToGrid w:val="0"/>
                <w:szCs w:val="24"/>
              </w:rPr>
            </w:pPr>
          </w:p>
          <w:p w:rsidR="00CA198E" w:rsidRPr="00757945" w:rsidRDefault="00CA198E" w:rsidP="00E85C55">
            <w:pPr>
              <w:rPr>
                <w:snapToGrid w:val="0"/>
                <w:szCs w:val="24"/>
              </w:rPr>
            </w:pPr>
          </w:p>
        </w:tc>
        <w:tc>
          <w:tcPr>
            <w:tcW w:w="133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48" w:type="dxa"/>
          </w:tcPr>
          <w:p w:rsidR="00CA198E" w:rsidRPr="00757945" w:rsidRDefault="00CA198E" w:rsidP="00E85C55">
            <w:pPr>
              <w:rPr>
                <w:snapToGrid w:val="0"/>
                <w:szCs w:val="24"/>
              </w:rPr>
            </w:pPr>
          </w:p>
        </w:tc>
        <w:tc>
          <w:tcPr>
            <w:tcW w:w="130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84" w:type="dxa"/>
          </w:tcPr>
          <w:p w:rsidR="00CA198E" w:rsidRPr="00757945" w:rsidRDefault="00CA198E" w:rsidP="00E85C55">
            <w:pPr>
              <w:rPr>
                <w:snapToGrid w:val="0"/>
                <w:szCs w:val="24"/>
              </w:rPr>
            </w:pPr>
          </w:p>
        </w:tc>
      </w:tr>
      <w:tr w:rsidR="00CA198E" w:rsidRPr="00757945" w:rsidTr="00E85C55">
        <w:tc>
          <w:tcPr>
            <w:tcW w:w="720" w:type="dxa"/>
          </w:tcPr>
          <w:p w:rsidR="00CA198E" w:rsidRPr="00757945" w:rsidRDefault="00CA198E" w:rsidP="00E85C55">
            <w:pPr>
              <w:rPr>
                <w:snapToGrid w:val="0"/>
                <w:szCs w:val="24"/>
              </w:rPr>
            </w:pPr>
          </w:p>
          <w:p w:rsidR="00CA198E" w:rsidRPr="00757945" w:rsidRDefault="00CA198E" w:rsidP="00E85C55">
            <w:pPr>
              <w:rPr>
                <w:snapToGrid w:val="0"/>
                <w:szCs w:val="24"/>
              </w:rPr>
            </w:pPr>
          </w:p>
        </w:tc>
        <w:tc>
          <w:tcPr>
            <w:tcW w:w="133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48" w:type="dxa"/>
          </w:tcPr>
          <w:p w:rsidR="00CA198E" w:rsidRPr="00757945" w:rsidRDefault="00CA198E" w:rsidP="00E85C55">
            <w:pPr>
              <w:rPr>
                <w:snapToGrid w:val="0"/>
                <w:szCs w:val="24"/>
              </w:rPr>
            </w:pPr>
          </w:p>
        </w:tc>
        <w:tc>
          <w:tcPr>
            <w:tcW w:w="130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84" w:type="dxa"/>
          </w:tcPr>
          <w:p w:rsidR="00CA198E" w:rsidRPr="00757945" w:rsidRDefault="00CA198E" w:rsidP="00E85C55">
            <w:pPr>
              <w:rPr>
                <w:snapToGrid w:val="0"/>
                <w:szCs w:val="24"/>
              </w:rPr>
            </w:pPr>
          </w:p>
        </w:tc>
      </w:tr>
      <w:tr w:rsidR="00CA198E" w:rsidRPr="00757945" w:rsidTr="00E85C55">
        <w:tc>
          <w:tcPr>
            <w:tcW w:w="720" w:type="dxa"/>
          </w:tcPr>
          <w:p w:rsidR="00CA198E" w:rsidRPr="00757945" w:rsidRDefault="00CA198E" w:rsidP="00E85C55">
            <w:pPr>
              <w:rPr>
                <w:snapToGrid w:val="0"/>
                <w:szCs w:val="24"/>
              </w:rPr>
            </w:pPr>
          </w:p>
          <w:p w:rsidR="00CA198E" w:rsidRPr="00757945" w:rsidRDefault="00CA198E" w:rsidP="00E85C55">
            <w:pPr>
              <w:rPr>
                <w:snapToGrid w:val="0"/>
                <w:szCs w:val="24"/>
              </w:rPr>
            </w:pPr>
          </w:p>
        </w:tc>
        <w:tc>
          <w:tcPr>
            <w:tcW w:w="133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48" w:type="dxa"/>
          </w:tcPr>
          <w:p w:rsidR="00CA198E" w:rsidRPr="00757945" w:rsidRDefault="00CA198E" w:rsidP="00E85C55">
            <w:pPr>
              <w:rPr>
                <w:snapToGrid w:val="0"/>
                <w:szCs w:val="24"/>
              </w:rPr>
            </w:pPr>
          </w:p>
        </w:tc>
        <w:tc>
          <w:tcPr>
            <w:tcW w:w="1308" w:type="dxa"/>
          </w:tcPr>
          <w:p w:rsidR="00CA198E" w:rsidRPr="00757945" w:rsidRDefault="00CA198E" w:rsidP="00E85C55">
            <w:pPr>
              <w:rPr>
                <w:snapToGrid w:val="0"/>
                <w:szCs w:val="24"/>
              </w:rPr>
            </w:pPr>
          </w:p>
        </w:tc>
        <w:tc>
          <w:tcPr>
            <w:tcW w:w="1128" w:type="dxa"/>
          </w:tcPr>
          <w:p w:rsidR="00CA198E" w:rsidRPr="00757945" w:rsidRDefault="00CA198E" w:rsidP="00E85C55">
            <w:pPr>
              <w:rPr>
                <w:snapToGrid w:val="0"/>
                <w:szCs w:val="24"/>
              </w:rPr>
            </w:pPr>
          </w:p>
        </w:tc>
        <w:tc>
          <w:tcPr>
            <w:tcW w:w="984" w:type="dxa"/>
          </w:tcPr>
          <w:p w:rsidR="00CA198E" w:rsidRPr="00757945" w:rsidRDefault="00CA198E"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r w:rsidR="00B43DFB" w:rsidRPr="00757945" w:rsidTr="00E85C55">
        <w:tc>
          <w:tcPr>
            <w:tcW w:w="720" w:type="dxa"/>
          </w:tcPr>
          <w:p w:rsidR="00B43DFB" w:rsidRPr="00757945" w:rsidRDefault="00B43DFB" w:rsidP="00E85C55">
            <w:pPr>
              <w:rPr>
                <w:snapToGrid w:val="0"/>
                <w:szCs w:val="24"/>
              </w:rPr>
            </w:pPr>
          </w:p>
        </w:tc>
        <w:tc>
          <w:tcPr>
            <w:tcW w:w="133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Totals</w:t>
            </w: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48" w:type="dxa"/>
          </w:tcPr>
          <w:p w:rsidR="00B43DFB" w:rsidRPr="00757945" w:rsidRDefault="00B43DFB" w:rsidP="00E85C55">
            <w:pPr>
              <w:rPr>
                <w:snapToGrid w:val="0"/>
                <w:szCs w:val="24"/>
              </w:rPr>
            </w:pPr>
          </w:p>
        </w:tc>
        <w:tc>
          <w:tcPr>
            <w:tcW w:w="1308" w:type="dxa"/>
          </w:tcPr>
          <w:p w:rsidR="00B43DFB" w:rsidRPr="00757945" w:rsidRDefault="00B43DFB" w:rsidP="00E85C55">
            <w:pPr>
              <w:rPr>
                <w:snapToGrid w:val="0"/>
                <w:szCs w:val="24"/>
              </w:rPr>
            </w:pPr>
          </w:p>
        </w:tc>
        <w:tc>
          <w:tcPr>
            <w:tcW w:w="1128" w:type="dxa"/>
          </w:tcPr>
          <w:p w:rsidR="00B43DFB" w:rsidRPr="00757945" w:rsidRDefault="00B43DFB" w:rsidP="00E85C55">
            <w:pPr>
              <w:rPr>
                <w:snapToGrid w:val="0"/>
                <w:szCs w:val="24"/>
              </w:rPr>
            </w:pPr>
          </w:p>
        </w:tc>
        <w:tc>
          <w:tcPr>
            <w:tcW w:w="984" w:type="dxa"/>
          </w:tcPr>
          <w:p w:rsidR="00B43DFB" w:rsidRPr="00757945" w:rsidRDefault="00B43DFB" w:rsidP="00E85C55">
            <w:pPr>
              <w:rPr>
                <w:snapToGrid w:val="0"/>
                <w:szCs w:val="24"/>
              </w:rPr>
            </w:pPr>
          </w:p>
        </w:tc>
      </w:tr>
    </w:tbl>
    <w:p w:rsidR="00B43DFB" w:rsidRPr="00757945" w:rsidRDefault="00B43DFB" w:rsidP="00B43DFB">
      <w:pPr>
        <w:rPr>
          <w:snapToGrid w:val="0"/>
          <w:szCs w:val="24"/>
        </w:rPr>
      </w:pPr>
    </w:p>
    <w:p w:rsidR="00B43DFB" w:rsidRPr="00757945" w:rsidRDefault="00B43DFB" w:rsidP="00B43DFB">
      <w:pPr>
        <w:jc w:val="center"/>
        <w:rPr>
          <w:b/>
          <w:snapToGrid w:val="0"/>
          <w:szCs w:val="24"/>
        </w:rPr>
      </w:pPr>
      <w:bookmarkStart w:id="2" w:name="table6_2"/>
      <w:bookmarkEnd w:id="2"/>
      <w:r w:rsidRPr="00757945">
        <w:rPr>
          <w:b/>
          <w:snapToGrid w:val="0"/>
          <w:szCs w:val="24"/>
        </w:rPr>
        <w:br w:type="page"/>
      </w:r>
      <w:r w:rsidRPr="00757945">
        <w:rPr>
          <w:b/>
          <w:snapToGrid w:val="0"/>
          <w:szCs w:val="24"/>
        </w:rPr>
        <w:lastRenderedPageBreak/>
        <w:t>Table 2</w:t>
      </w:r>
    </w:p>
    <w:p w:rsidR="00B43DFB" w:rsidRPr="00757945" w:rsidRDefault="00B43DFB" w:rsidP="00B43DFB">
      <w:pPr>
        <w:jc w:val="center"/>
        <w:rPr>
          <w:b/>
          <w:snapToGrid w:val="0"/>
          <w:szCs w:val="24"/>
        </w:rPr>
      </w:pPr>
      <w:r w:rsidRPr="00757945">
        <w:rPr>
          <w:b/>
          <w:snapToGrid w:val="0"/>
          <w:szCs w:val="24"/>
        </w:rPr>
        <w:t>Summary Sheet for ECM Number _______</w:t>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 xml:space="preserve">Building: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 xml:space="preserve">Name of ECM: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1. Description (include quantities, types, sizes, locations, etc.</w:t>
      </w:r>
      <w:r w:rsidR="00CA198E" w:rsidRPr="00757945">
        <w:rPr>
          <w:snapToGrid w:val="0"/>
          <w:szCs w:val="24"/>
        </w:rPr>
        <w:br/>
      </w:r>
    </w:p>
    <w:p w:rsidR="00B43DFB" w:rsidRPr="00757945" w:rsidRDefault="00B43DFB" w:rsidP="00B43DFB">
      <w:pPr>
        <w:numPr>
          <w:ilvl w:val="0"/>
          <w:numId w:val="2"/>
        </w:numPr>
        <w:tabs>
          <w:tab w:val="num" w:pos="1080"/>
        </w:tabs>
        <w:ind w:left="1080"/>
        <w:rPr>
          <w:snapToGrid w:val="0"/>
          <w:szCs w:val="24"/>
        </w:rPr>
      </w:pPr>
      <w:r w:rsidRPr="00757945">
        <w:rPr>
          <w:snapToGrid w:val="0"/>
          <w:szCs w:val="24"/>
        </w:rPr>
        <w:t xml:space="preserve">Existing Conditions: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u w:val="single"/>
        </w:rPr>
      </w:pPr>
    </w:p>
    <w:p w:rsidR="00B43DFB" w:rsidRPr="00757945" w:rsidRDefault="00B43DFB" w:rsidP="00B43DFB">
      <w:pPr>
        <w:rPr>
          <w:snapToGrid w:val="0"/>
          <w:szCs w:val="24"/>
        </w:rPr>
      </w:pPr>
    </w:p>
    <w:p w:rsidR="00B43DFB" w:rsidRPr="00757945" w:rsidRDefault="00B43DFB" w:rsidP="00B43DFB">
      <w:pPr>
        <w:numPr>
          <w:ilvl w:val="0"/>
          <w:numId w:val="2"/>
        </w:numPr>
        <w:tabs>
          <w:tab w:val="num" w:pos="1080"/>
        </w:tabs>
        <w:ind w:left="1080"/>
        <w:rPr>
          <w:snapToGrid w:val="0"/>
          <w:szCs w:val="24"/>
        </w:rPr>
      </w:pPr>
      <w:r w:rsidRPr="00757945">
        <w:rPr>
          <w:snapToGrid w:val="0"/>
          <w:szCs w:val="24"/>
        </w:rPr>
        <w:t xml:space="preserve">Proposed Conditions with ECM: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rPr>
      </w:pPr>
      <w:r w:rsidRPr="00757945">
        <w:rPr>
          <w:snapToGrid w:val="0"/>
          <w:szCs w:val="24"/>
        </w:rPr>
        <w:t>2. Net First Year Energy Savings</w:t>
      </w:r>
    </w:p>
    <w:p w:rsidR="00B43DFB" w:rsidRPr="00757945" w:rsidRDefault="00B43DFB" w:rsidP="00B43DFB">
      <w:pPr>
        <w:rPr>
          <w:snapToGrid w:val="0"/>
          <w:szCs w:val="24"/>
        </w:rPr>
      </w:pPr>
    </w:p>
    <w:tbl>
      <w:tblPr>
        <w:tblW w:w="0" w:type="auto"/>
        <w:tblInd w:w="7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292"/>
        <w:gridCol w:w="1948"/>
        <w:gridCol w:w="2112"/>
        <w:gridCol w:w="1758"/>
        <w:gridCol w:w="1620"/>
      </w:tblGrid>
      <w:tr w:rsidR="00B43DFB" w:rsidRPr="00757945" w:rsidTr="00E85C55">
        <w:tc>
          <w:tcPr>
            <w:tcW w:w="1292"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Fuel Type (electric, gas, oil)</w:t>
            </w:r>
          </w:p>
        </w:tc>
        <w:tc>
          <w:tcPr>
            <w:tcW w:w="194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 xml:space="preserve">Fuel Units </w:t>
            </w:r>
          </w:p>
          <w:p w:rsidR="00B43DFB" w:rsidRPr="00757945" w:rsidRDefault="00B43DFB" w:rsidP="00E85C55">
            <w:pPr>
              <w:jc w:val="center"/>
              <w:rPr>
                <w:snapToGrid w:val="0"/>
                <w:szCs w:val="24"/>
              </w:rPr>
            </w:pPr>
            <w:r w:rsidRPr="00757945">
              <w:rPr>
                <w:snapToGrid w:val="0"/>
                <w:szCs w:val="24"/>
              </w:rPr>
              <w:t>(kWh, Therms, CCF, KW, gallons)</w:t>
            </w:r>
          </w:p>
        </w:tc>
        <w:tc>
          <w:tcPr>
            <w:tcW w:w="2112"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First Year Fuel Savings</w:t>
            </w:r>
          </w:p>
          <w:p w:rsidR="00B43DFB" w:rsidRPr="00757945" w:rsidRDefault="00B43DFB" w:rsidP="00E85C55">
            <w:pPr>
              <w:jc w:val="center"/>
              <w:rPr>
                <w:snapToGrid w:val="0"/>
                <w:szCs w:val="24"/>
              </w:rPr>
            </w:pPr>
            <w:r w:rsidRPr="00757945">
              <w:rPr>
                <w:snapToGrid w:val="0"/>
                <w:szCs w:val="24"/>
              </w:rPr>
              <w:t>(kWh, Therms, CCF, KW, gallons)</w:t>
            </w:r>
          </w:p>
          <w:p w:rsidR="00B43DFB" w:rsidRPr="00757945" w:rsidRDefault="00B43DFB" w:rsidP="00E85C55">
            <w:pPr>
              <w:jc w:val="center"/>
              <w:rPr>
                <w:snapToGrid w:val="0"/>
                <w:szCs w:val="24"/>
              </w:rPr>
            </w:pPr>
          </w:p>
        </w:tc>
        <w:tc>
          <w:tcPr>
            <w:tcW w:w="1758"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Unit Cost for the Fuel</w:t>
            </w:r>
          </w:p>
        </w:tc>
        <w:tc>
          <w:tcPr>
            <w:tcW w:w="162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Cost Savings</w:t>
            </w:r>
          </w:p>
        </w:tc>
      </w:tr>
      <w:tr w:rsidR="00B43DFB" w:rsidRPr="00757945" w:rsidTr="00E85C55">
        <w:tc>
          <w:tcPr>
            <w:tcW w:w="1292"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948" w:type="dxa"/>
          </w:tcPr>
          <w:p w:rsidR="00B43DFB" w:rsidRPr="00757945" w:rsidRDefault="00B43DFB" w:rsidP="00E85C55">
            <w:pPr>
              <w:rPr>
                <w:snapToGrid w:val="0"/>
                <w:szCs w:val="24"/>
              </w:rPr>
            </w:pPr>
          </w:p>
        </w:tc>
        <w:tc>
          <w:tcPr>
            <w:tcW w:w="2112" w:type="dxa"/>
          </w:tcPr>
          <w:p w:rsidR="00B43DFB" w:rsidRPr="00757945" w:rsidRDefault="00B43DFB" w:rsidP="00E85C55">
            <w:pPr>
              <w:rPr>
                <w:snapToGrid w:val="0"/>
                <w:szCs w:val="24"/>
              </w:rPr>
            </w:pPr>
          </w:p>
        </w:tc>
        <w:tc>
          <w:tcPr>
            <w:tcW w:w="1758" w:type="dxa"/>
          </w:tcPr>
          <w:p w:rsidR="00B43DFB" w:rsidRPr="00757945" w:rsidRDefault="00B43DFB" w:rsidP="00E85C55">
            <w:pPr>
              <w:rPr>
                <w:snapToGrid w:val="0"/>
                <w:szCs w:val="24"/>
              </w:rPr>
            </w:pPr>
          </w:p>
        </w:tc>
        <w:tc>
          <w:tcPr>
            <w:tcW w:w="1620" w:type="dxa"/>
          </w:tcPr>
          <w:p w:rsidR="00B43DFB" w:rsidRPr="00757945" w:rsidRDefault="00B43DFB" w:rsidP="00E85C55">
            <w:pPr>
              <w:rPr>
                <w:snapToGrid w:val="0"/>
                <w:szCs w:val="24"/>
              </w:rPr>
            </w:pPr>
          </w:p>
        </w:tc>
      </w:tr>
      <w:tr w:rsidR="00B43DFB" w:rsidRPr="00757945" w:rsidTr="00E85C55">
        <w:tc>
          <w:tcPr>
            <w:tcW w:w="1292"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948" w:type="dxa"/>
          </w:tcPr>
          <w:p w:rsidR="00B43DFB" w:rsidRPr="00757945" w:rsidRDefault="00B43DFB" w:rsidP="00E85C55">
            <w:pPr>
              <w:rPr>
                <w:snapToGrid w:val="0"/>
                <w:szCs w:val="24"/>
              </w:rPr>
            </w:pPr>
          </w:p>
        </w:tc>
        <w:tc>
          <w:tcPr>
            <w:tcW w:w="2112" w:type="dxa"/>
          </w:tcPr>
          <w:p w:rsidR="00B43DFB" w:rsidRPr="00757945" w:rsidRDefault="00B43DFB" w:rsidP="00E85C55">
            <w:pPr>
              <w:rPr>
                <w:snapToGrid w:val="0"/>
                <w:szCs w:val="24"/>
              </w:rPr>
            </w:pPr>
          </w:p>
        </w:tc>
        <w:tc>
          <w:tcPr>
            <w:tcW w:w="1758" w:type="dxa"/>
          </w:tcPr>
          <w:p w:rsidR="00B43DFB" w:rsidRPr="00757945" w:rsidRDefault="00B43DFB" w:rsidP="00E85C55">
            <w:pPr>
              <w:rPr>
                <w:snapToGrid w:val="0"/>
                <w:szCs w:val="24"/>
              </w:rPr>
            </w:pPr>
          </w:p>
        </w:tc>
        <w:tc>
          <w:tcPr>
            <w:tcW w:w="1620" w:type="dxa"/>
          </w:tcPr>
          <w:p w:rsidR="00B43DFB" w:rsidRPr="00757945" w:rsidRDefault="00B43DFB" w:rsidP="00E85C55">
            <w:pPr>
              <w:rPr>
                <w:snapToGrid w:val="0"/>
                <w:szCs w:val="24"/>
              </w:rPr>
            </w:pPr>
          </w:p>
        </w:tc>
      </w:tr>
      <w:tr w:rsidR="00B43DFB" w:rsidRPr="00757945" w:rsidTr="00E85C55">
        <w:tc>
          <w:tcPr>
            <w:tcW w:w="1292"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948" w:type="dxa"/>
          </w:tcPr>
          <w:p w:rsidR="00B43DFB" w:rsidRPr="00757945" w:rsidRDefault="00B43DFB" w:rsidP="00E85C55">
            <w:pPr>
              <w:rPr>
                <w:snapToGrid w:val="0"/>
                <w:szCs w:val="24"/>
              </w:rPr>
            </w:pPr>
          </w:p>
        </w:tc>
        <w:tc>
          <w:tcPr>
            <w:tcW w:w="2112" w:type="dxa"/>
          </w:tcPr>
          <w:p w:rsidR="00B43DFB" w:rsidRPr="00757945" w:rsidRDefault="00B43DFB" w:rsidP="00E85C55">
            <w:pPr>
              <w:rPr>
                <w:snapToGrid w:val="0"/>
                <w:szCs w:val="24"/>
              </w:rPr>
            </w:pPr>
          </w:p>
        </w:tc>
        <w:tc>
          <w:tcPr>
            <w:tcW w:w="1758" w:type="dxa"/>
          </w:tcPr>
          <w:p w:rsidR="00B43DFB" w:rsidRPr="00757945" w:rsidRDefault="00B43DFB" w:rsidP="00E85C55">
            <w:pPr>
              <w:rPr>
                <w:snapToGrid w:val="0"/>
                <w:szCs w:val="24"/>
              </w:rPr>
            </w:pPr>
          </w:p>
        </w:tc>
        <w:tc>
          <w:tcPr>
            <w:tcW w:w="1620" w:type="dxa"/>
          </w:tcPr>
          <w:p w:rsidR="00B43DFB" w:rsidRPr="00757945" w:rsidRDefault="00B43DFB" w:rsidP="00E85C55">
            <w:pPr>
              <w:rPr>
                <w:snapToGrid w:val="0"/>
                <w:szCs w:val="24"/>
              </w:rPr>
            </w:pPr>
          </w:p>
        </w:tc>
      </w:tr>
      <w:tr w:rsidR="00B43DFB" w:rsidRPr="00757945" w:rsidTr="00E85C55">
        <w:tc>
          <w:tcPr>
            <w:tcW w:w="1292" w:type="dxa"/>
          </w:tcPr>
          <w:p w:rsidR="00B43DFB" w:rsidRPr="00757945" w:rsidRDefault="00B43DFB" w:rsidP="00E85C55">
            <w:pPr>
              <w:rPr>
                <w:snapToGrid w:val="0"/>
                <w:szCs w:val="24"/>
              </w:rPr>
            </w:pPr>
          </w:p>
          <w:p w:rsidR="00B43DFB" w:rsidRPr="00757945" w:rsidRDefault="00B43DFB" w:rsidP="00E85C55">
            <w:pPr>
              <w:rPr>
                <w:snapToGrid w:val="0"/>
                <w:szCs w:val="24"/>
              </w:rPr>
            </w:pPr>
          </w:p>
        </w:tc>
        <w:tc>
          <w:tcPr>
            <w:tcW w:w="1948" w:type="dxa"/>
          </w:tcPr>
          <w:p w:rsidR="00B43DFB" w:rsidRPr="00757945" w:rsidRDefault="00B43DFB" w:rsidP="00E85C55">
            <w:pPr>
              <w:rPr>
                <w:snapToGrid w:val="0"/>
                <w:szCs w:val="24"/>
              </w:rPr>
            </w:pPr>
          </w:p>
        </w:tc>
        <w:tc>
          <w:tcPr>
            <w:tcW w:w="2112" w:type="dxa"/>
          </w:tcPr>
          <w:p w:rsidR="00B43DFB" w:rsidRPr="00757945" w:rsidRDefault="00B43DFB" w:rsidP="00E85C55">
            <w:pPr>
              <w:rPr>
                <w:snapToGrid w:val="0"/>
                <w:szCs w:val="24"/>
              </w:rPr>
            </w:pPr>
          </w:p>
        </w:tc>
        <w:tc>
          <w:tcPr>
            <w:tcW w:w="1758" w:type="dxa"/>
          </w:tcPr>
          <w:p w:rsidR="00B43DFB" w:rsidRPr="00757945" w:rsidRDefault="00B43DFB" w:rsidP="00E85C55">
            <w:pPr>
              <w:rPr>
                <w:snapToGrid w:val="0"/>
                <w:szCs w:val="24"/>
              </w:rPr>
            </w:pPr>
          </w:p>
        </w:tc>
        <w:tc>
          <w:tcPr>
            <w:tcW w:w="1620" w:type="dxa"/>
          </w:tcPr>
          <w:p w:rsidR="00B43DFB" w:rsidRPr="00757945" w:rsidRDefault="00B43DFB" w:rsidP="00E85C55">
            <w:pPr>
              <w:rPr>
                <w:snapToGrid w:val="0"/>
                <w:szCs w:val="24"/>
              </w:rPr>
            </w:pPr>
          </w:p>
        </w:tc>
      </w:tr>
      <w:tr w:rsidR="00B43DFB" w:rsidRPr="00757945" w:rsidTr="00E85C55">
        <w:tc>
          <w:tcPr>
            <w:tcW w:w="1292"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Totals</w:t>
            </w:r>
          </w:p>
        </w:tc>
        <w:tc>
          <w:tcPr>
            <w:tcW w:w="1948" w:type="dxa"/>
          </w:tcPr>
          <w:p w:rsidR="00B43DFB" w:rsidRPr="00757945" w:rsidRDefault="00B43DFB" w:rsidP="00E85C55">
            <w:pPr>
              <w:rPr>
                <w:snapToGrid w:val="0"/>
                <w:szCs w:val="24"/>
              </w:rPr>
            </w:pPr>
          </w:p>
        </w:tc>
        <w:tc>
          <w:tcPr>
            <w:tcW w:w="2112" w:type="dxa"/>
          </w:tcPr>
          <w:p w:rsidR="00B43DFB" w:rsidRPr="00757945" w:rsidRDefault="00B43DFB" w:rsidP="00E85C55">
            <w:pPr>
              <w:rPr>
                <w:snapToGrid w:val="0"/>
                <w:szCs w:val="24"/>
              </w:rPr>
            </w:pPr>
          </w:p>
        </w:tc>
        <w:tc>
          <w:tcPr>
            <w:tcW w:w="1758" w:type="dxa"/>
          </w:tcPr>
          <w:p w:rsidR="00B43DFB" w:rsidRPr="00757945" w:rsidRDefault="00B43DFB" w:rsidP="00E85C55">
            <w:pPr>
              <w:rPr>
                <w:snapToGrid w:val="0"/>
                <w:szCs w:val="24"/>
              </w:rPr>
            </w:pPr>
          </w:p>
        </w:tc>
        <w:tc>
          <w:tcPr>
            <w:tcW w:w="1620" w:type="dxa"/>
          </w:tcPr>
          <w:p w:rsidR="00B43DFB" w:rsidRPr="00757945" w:rsidRDefault="00B43DFB" w:rsidP="00E85C55">
            <w:pPr>
              <w:rPr>
                <w:snapToGrid w:val="0"/>
                <w:szCs w:val="24"/>
              </w:rPr>
            </w:pPr>
          </w:p>
        </w:tc>
      </w:tr>
    </w:tbl>
    <w:p w:rsidR="00B43DFB" w:rsidRPr="00757945" w:rsidRDefault="00B43DFB" w:rsidP="00B43DFB">
      <w:pPr>
        <w:rPr>
          <w:snapToGrid w:val="0"/>
          <w:szCs w:val="24"/>
        </w:rPr>
      </w:pPr>
    </w:p>
    <w:p w:rsidR="00A80281" w:rsidRPr="00757945" w:rsidRDefault="00B43DFB" w:rsidP="004200B1">
      <w:pPr>
        <w:numPr>
          <w:ilvl w:val="0"/>
          <w:numId w:val="11"/>
        </w:numPr>
        <w:rPr>
          <w:snapToGrid w:val="0"/>
          <w:szCs w:val="24"/>
        </w:rPr>
      </w:pPr>
      <w:r w:rsidRPr="00757945">
        <w:rPr>
          <w:snapToGrid w:val="0"/>
          <w:szCs w:val="24"/>
        </w:rPr>
        <w:t>C</w:t>
      </w:r>
      <w:r w:rsidR="00A80281" w:rsidRPr="00757945">
        <w:rPr>
          <w:snapToGrid w:val="0"/>
          <w:szCs w:val="24"/>
        </w:rPr>
        <w:t>ost Estimate Summary of Measure</w:t>
      </w:r>
    </w:p>
    <w:p w:rsidR="00A80281" w:rsidRPr="00757945" w:rsidRDefault="00A80281" w:rsidP="00A80281">
      <w:pPr>
        <w:rPr>
          <w:snapToGrid w:val="0"/>
          <w:szCs w:val="24"/>
          <w:u w:val="single"/>
        </w:rPr>
      </w:pPr>
    </w:p>
    <w:p w:rsidR="00B43DFB" w:rsidRPr="00757945" w:rsidRDefault="00A80281" w:rsidP="00A80281">
      <w:pPr>
        <w:rPr>
          <w:snapToGrid w:val="0"/>
          <w:szCs w:val="24"/>
          <w:u w:val="single"/>
        </w:rPr>
      </w:pPr>
      <w:r w:rsidRPr="00757945">
        <w:rPr>
          <w:snapToGrid w:val="0"/>
          <w:szCs w:val="24"/>
        </w:rPr>
        <w:tab/>
      </w:r>
      <w:r w:rsidR="00B43DFB" w:rsidRPr="00757945">
        <w:rPr>
          <w:snapToGrid w:val="0"/>
          <w:szCs w:val="24"/>
        </w:rPr>
        <w:t xml:space="preserve">Materials $ </w:t>
      </w:r>
      <w:r w:rsidR="00B43DFB" w:rsidRPr="00757945">
        <w:rPr>
          <w:snapToGrid w:val="0"/>
          <w:szCs w:val="24"/>
          <w:u w:val="single"/>
        </w:rPr>
        <w:tab/>
      </w:r>
      <w:r w:rsidR="00B43DFB" w:rsidRPr="00757945">
        <w:rPr>
          <w:snapToGrid w:val="0"/>
          <w:szCs w:val="24"/>
          <w:u w:val="single"/>
        </w:rPr>
        <w:tab/>
      </w:r>
      <w:r w:rsidR="00B43DFB" w:rsidRPr="00757945">
        <w:rPr>
          <w:snapToGrid w:val="0"/>
          <w:szCs w:val="24"/>
          <w:u w:val="single"/>
        </w:rPr>
        <w:tab/>
      </w:r>
      <w:r w:rsidR="00B43DFB" w:rsidRPr="00757945">
        <w:rPr>
          <w:snapToGrid w:val="0"/>
          <w:szCs w:val="24"/>
          <w:u w:val="single"/>
        </w:rPr>
        <w:tab/>
      </w:r>
    </w:p>
    <w:p w:rsidR="00B43DFB" w:rsidRPr="00757945" w:rsidRDefault="00B43DFB" w:rsidP="00B43DFB">
      <w:pPr>
        <w:ind w:firstLine="720"/>
        <w:rPr>
          <w:snapToGrid w:val="0"/>
          <w:szCs w:val="24"/>
        </w:rPr>
      </w:pPr>
    </w:p>
    <w:p w:rsidR="00B43DFB" w:rsidRPr="00757945" w:rsidRDefault="00B43DFB" w:rsidP="00B43DFB">
      <w:pPr>
        <w:ind w:firstLine="720"/>
        <w:rPr>
          <w:snapToGrid w:val="0"/>
          <w:szCs w:val="24"/>
          <w:u w:val="single"/>
        </w:rPr>
      </w:pPr>
      <w:r w:rsidRPr="00757945">
        <w:rPr>
          <w:snapToGrid w:val="0"/>
          <w:szCs w:val="24"/>
        </w:rPr>
        <w:t xml:space="preserve">Labor </w:t>
      </w:r>
      <w:r w:rsidRPr="00757945">
        <w:rPr>
          <w:snapToGrid w:val="0"/>
          <w:szCs w:val="24"/>
        </w:rPr>
        <w:tab/>
        <w:t>$</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ind w:firstLine="720"/>
        <w:rPr>
          <w:snapToGrid w:val="0"/>
          <w:szCs w:val="24"/>
          <w:u w:val="single"/>
        </w:rPr>
      </w:pPr>
    </w:p>
    <w:p w:rsidR="00B43DFB" w:rsidRPr="00757945" w:rsidRDefault="00B43DFB" w:rsidP="00B43DFB">
      <w:pPr>
        <w:ind w:firstLine="720"/>
        <w:rPr>
          <w:snapToGrid w:val="0"/>
          <w:szCs w:val="24"/>
        </w:rPr>
      </w:pPr>
      <w:r w:rsidRPr="00757945">
        <w:rPr>
          <w:snapToGrid w:val="0"/>
          <w:szCs w:val="24"/>
        </w:rPr>
        <w:t>Contingency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ind w:firstLine="720"/>
        <w:rPr>
          <w:snapToGrid w:val="0"/>
          <w:szCs w:val="24"/>
        </w:rPr>
      </w:pPr>
    </w:p>
    <w:p w:rsidR="00B43DFB" w:rsidRPr="00757945" w:rsidRDefault="00B43DFB" w:rsidP="00B43DFB">
      <w:pPr>
        <w:ind w:firstLine="720"/>
        <w:rPr>
          <w:snapToGrid w:val="0"/>
          <w:szCs w:val="24"/>
          <w:u w:val="single"/>
        </w:rPr>
      </w:pPr>
      <w:r w:rsidRPr="00757945">
        <w:rPr>
          <w:snapToGrid w:val="0"/>
          <w:szCs w:val="24"/>
        </w:rPr>
        <w:t>Other (Specify) $</w:t>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ind w:firstLine="720"/>
        <w:rPr>
          <w:snapToGrid w:val="0"/>
          <w:szCs w:val="24"/>
        </w:rPr>
      </w:pPr>
      <w:r w:rsidRPr="00757945">
        <w:rPr>
          <w:snapToGrid w:val="0"/>
          <w:szCs w:val="24"/>
        </w:rPr>
        <w:t xml:space="preserve">Total $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ind w:firstLine="720"/>
        <w:rPr>
          <w:snapToGrid w:val="0"/>
          <w:szCs w:val="24"/>
        </w:rPr>
        <w:sectPr w:rsidR="00B43DFB" w:rsidRPr="00757945" w:rsidSect="00530726">
          <w:headerReference w:type="even" r:id="rId16"/>
          <w:headerReference w:type="default" r:id="rId17"/>
          <w:footerReference w:type="default" r:id="rId18"/>
          <w:headerReference w:type="first" r:id="rId19"/>
          <w:footnotePr>
            <w:numRestart w:val="eachSect"/>
          </w:footnotePr>
          <w:pgSz w:w="12240" w:h="15840"/>
          <w:pgMar w:top="1152" w:right="1152" w:bottom="806" w:left="1152" w:header="720" w:footer="340" w:gutter="0"/>
          <w:pgNumType w:start="1"/>
          <w:cols w:space="720"/>
          <w:noEndnote/>
        </w:sectPr>
      </w:pPr>
    </w:p>
    <w:p w:rsidR="00B43DFB" w:rsidRPr="00757945" w:rsidRDefault="00B43DFB" w:rsidP="00B43DFB">
      <w:pPr>
        <w:rPr>
          <w:snapToGrid w:val="0"/>
          <w:szCs w:val="24"/>
        </w:rPr>
      </w:pPr>
      <w:r w:rsidRPr="00757945">
        <w:rPr>
          <w:snapToGrid w:val="0"/>
          <w:szCs w:val="24"/>
        </w:rPr>
        <w:lastRenderedPageBreak/>
        <w:t xml:space="preserve">4. Expected useful life: </w:t>
      </w:r>
      <w:r w:rsidRPr="00757945">
        <w:rPr>
          <w:snapToGrid w:val="0"/>
          <w:szCs w:val="24"/>
          <w:u w:val="single"/>
        </w:rPr>
        <w:tab/>
      </w:r>
      <w:r w:rsidRPr="00757945">
        <w:rPr>
          <w:snapToGrid w:val="0"/>
          <w:szCs w:val="24"/>
          <w:u w:val="single"/>
        </w:rPr>
        <w:tab/>
      </w:r>
      <w:r w:rsidRPr="00757945">
        <w:rPr>
          <w:snapToGrid w:val="0"/>
          <w:szCs w:val="24"/>
        </w:rPr>
        <w:t>years.</w:t>
      </w:r>
    </w:p>
    <w:p w:rsidR="00B43DFB" w:rsidRPr="00757945" w:rsidRDefault="00B43DFB" w:rsidP="00B43DFB">
      <w:pPr>
        <w:rPr>
          <w:snapToGrid w:val="0"/>
          <w:szCs w:val="24"/>
        </w:rPr>
      </w:pPr>
    </w:p>
    <w:p w:rsidR="00B43DFB" w:rsidRPr="00757945" w:rsidRDefault="00B43DFB" w:rsidP="00B43DFB">
      <w:pPr>
        <w:rPr>
          <w:snapToGrid w:val="0"/>
          <w:szCs w:val="24"/>
          <w:u w:val="single"/>
        </w:rPr>
      </w:pPr>
      <w:r w:rsidRPr="00757945">
        <w:rPr>
          <w:snapToGrid w:val="0"/>
          <w:szCs w:val="24"/>
        </w:rPr>
        <w:t xml:space="preserve">5. The measure interacts with ECM No(s)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rPr>
          <w:snapToGrid w:val="0"/>
          <w:szCs w:val="24"/>
          <w:u w:val="single"/>
        </w:rPr>
      </w:pPr>
      <w:r w:rsidRPr="00757945">
        <w:rPr>
          <w:snapToGrid w:val="0"/>
          <w:szCs w:val="24"/>
        </w:rPr>
        <w:t xml:space="preserve">6. The measure impacts ECM No(s) </w:t>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r w:rsidRPr="00757945">
        <w:rPr>
          <w:snapToGrid w:val="0"/>
          <w:szCs w:val="24"/>
          <w:u w:val="single"/>
        </w:rPr>
        <w:tab/>
      </w:r>
    </w:p>
    <w:p w:rsidR="00B43DFB" w:rsidRPr="00757945" w:rsidRDefault="00B43DFB" w:rsidP="00B43DFB">
      <w:pPr>
        <w:rPr>
          <w:snapToGrid w:val="0"/>
          <w:szCs w:val="24"/>
        </w:rPr>
      </w:pPr>
    </w:p>
    <w:p w:rsidR="00B43DFB" w:rsidRPr="00757945" w:rsidRDefault="00B43DFB" w:rsidP="00B43DFB">
      <w:pPr>
        <w:numPr>
          <w:ilvl w:val="0"/>
          <w:numId w:val="1"/>
        </w:numPr>
        <w:tabs>
          <w:tab w:val="clear" w:pos="720"/>
          <w:tab w:val="num" w:pos="270"/>
        </w:tabs>
        <w:ind w:hanging="720"/>
        <w:rPr>
          <w:snapToGrid w:val="0"/>
          <w:szCs w:val="24"/>
        </w:rPr>
      </w:pPr>
      <w:r w:rsidRPr="00757945">
        <w:rPr>
          <w:snapToGrid w:val="0"/>
          <w:szCs w:val="24"/>
        </w:rPr>
        <w:t>Impact on standards of service and comfort.</w:t>
      </w:r>
    </w:p>
    <w:p w:rsidR="00B43DFB" w:rsidRPr="00757945" w:rsidRDefault="00B43DFB" w:rsidP="00A80281">
      <w:pPr>
        <w:rPr>
          <w:szCs w:val="24"/>
        </w:rPr>
      </w:pPr>
    </w:p>
    <w:p w:rsidR="00B43DFB" w:rsidRPr="00757945" w:rsidRDefault="00B43DFB" w:rsidP="00B43DFB">
      <w:pPr>
        <w:jc w:val="center"/>
        <w:rPr>
          <w:b/>
          <w:snapToGrid w:val="0"/>
          <w:szCs w:val="24"/>
        </w:rPr>
      </w:pPr>
      <w:bookmarkStart w:id="3" w:name="Table121"/>
      <w:r w:rsidRPr="00757945">
        <w:rPr>
          <w:b/>
          <w:snapToGrid w:val="0"/>
          <w:szCs w:val="24"/>
        </w:rPr>
        <w:t xml:space="preserve">Table </w:t>
      </w:r>
      <w:bookmarkStart w:id="4" w:name="_Hlt103494623"/>
      <w:bookmarkEnd w:id="4"/>
      <w:r w:rsidRPr="00757945">
        <w:rPr>
          <w:b/>
          <w:snapToGrid w:val="0"/>
          <w:szCs w:val="24"/>
        </w:rPr>
        <w:t>4</w:t>
      </w:r>
      <w:r w:rsidR="00A80281" w:rsidRPr="00757945">
        <w:rPr>
          <w:b/>
          <w:snapToGrid w:val="0"/>
          <w:szCs w:val="24"/>
        </w:rPr>
        <w:t>:</w:t>
      </w:r>
      <w:bookmarkEnd w:id="3"/>
      <w:r w:rsidR="00A80281" w:rsidRPr="00757945">
        <w:rPr>
          <w:b/>
          <w:snapToGrid w:val="0"/>
          <w:szCs w:val="24"/>
        </w:rPr>
        <w:t xml:space="preserve"> </w:t>
      </w:r>
      <w:r w:rsidRPr="00757945">
        <w:rPr>
          <w:b/>
          <w:snapToGrid w:val="0"/>
          <w:szCs w:val="24"/>
        </w:rPr>
        <w:t>Price Formula</w:t>
      </w:r>
    </w:p>
    <w:p w:rsidR="00A80281" w:rsidRPr="00757945" w:rsidRDefault="00A80281" w:rsidP="00B43DFB">
      <w:pPr>
        <w:jc w:val="center"/>
        <w:rPr>
          <w:snapToGrid w:val="0"/>
          <w:szCs w:val="24"/>
        </w:rPr>
      </w:pPr>
    </w:p>
    <w:p w:rsidR="00B43DFB" w:rsidRPr="00757945" w:rsidRDefault="00B43DFB" w:rsidP="00B43DFB">
      <w:pPr>
        <w:rPr>
          <w:snapToGrid w:val="0"/>
          <w:szCs w:val="24"/>
        </w:rPr>
      </w:pPr>
      <w:r w:rsidRPr="00757945">
        <w:rPr>
          <w:snapToGrid w:val="0"/>
          <w:szCs w:val="24"/>
        </w:rPr>
        <w:t>For each item, enter the proposed price as a lump sum and as a percentage of construction cost.</w:t>
      </w:r>
    </w:p>
    <w:p w:rsidR="00B43DFB" w:rsidRPr="00757945" w:rsidRDefault="00B43DFB" w:rsidP="00B43DFB">
      <w:pPr>
        <w:ind w:firstLine="720"/>
        <w:rPr>
          <w:snapToGrid w:val="0"/>
          <w:szCs w:val="24"/>
        </w:rPr>
      </w:pPr>
    </w:p>
    <w:tbl>
      <w:tblPr>
        <w:tblW w:w="0" w:type="auto"/>
        <w:tblLayout w:type="fixed"/>
        <w:tblLook w:val="0000"/>
      </w:tblPr>
      <w:tblGrid>
        <w:gridCol w:w="1008"/>
        <w:gridCol w:w="2520"/>
        <w:gridCol w:w="1530"/>
        <w:gridCol w:w="18"/>
        <w:gridCol w:w="612"/>
        <w:gridCol w:w="1260"/>
        <w:gridCol w:w="180"/>
        <w:gridCol w:w="2340"/>
        <w:gridCol w:w="90"/>
      </w:tblGrid>
      <w:tr w:rsidR="00B43DFB" w:rsidRPr="00757945" w:rsidTr="00E85C55">
        <w:trPr>
          <w:cantSplit/>
        </w:trPr>
        <w:tc>
          <w:tcPr>
            <w:tcW w:w="1008" w:type="dxa"/>
          </w:tcPr>
          <w:p w:rsidR="00B43DFB" w:rsidRPr="00757945" w:rsidRDefault="00B43DFB" w:rsidP="00E85C55">
            <w:pPr>
              <w:rPr>
                <w:snapToGrid w:val="0"/>
                <w:szCs w:val="24"/>
              </w:rPr>
            </w:pPr>
            <w:r w:rsidRPr="00757945">
              <w:rPr>
                <w:snapToGrid w:val="0"/>
                <w:szCs w:val="24"/>
              </w:rPr>
              <w:t>4.1</w:t>
            </w:r>
          </w:p>
        </w:tc>
        <w:tc>
          <w:tcPr>
            <w:tcW w:w="2520" w:type="dxa"/>
          </w:tcPr>
          <w:p w:rsidR="00B43DFB" w:rsidRPr="00757945" w:rsidRDefault="00B43DFB" w:rsidP="00E85C55">
            <w:pPr>
              <w:rPr>
                <w:snapToGrid w:val="0"/>
                <w:szCs w:val="24"/>
              </w:rPr>
            </w:pPr>
            <w:r w:rsidRPr="00757945">
              <w:rPr>
                <w:snapToGrid w:val="0"/>
                <w:szCs w:val="24"/>
              </w:rPr>
              <w:t>Energy Study Fee</w:t>
            </w:r>
          </w:p>
        </w:tc>
        <w:tc>
          <w:tcPr>
            <w:tcW w:w="3420" w:type="dxa"/>
            <w:gridSpan w:val="4"/>
            <w:tcBorders>
              <w:bottom w:val="single" w:sz="4" w:space="0" w:color="auto"/>
            </w:tcBorders>
          </w:tcPr>
          <w:p w:rsidR="00B43DFB" w:rsidRPr="00757945" w:rsidRDefault="00B43DFB" w:rsidP="00E85C55">
            <w:pPr>
              <w:rPr>
                <w:snapToGrid w:val="0"/>
                <w:szCs w:val="24"/>
              </w:rPr>
            </w:pPr>
            <w:r w:rsidRPr="00757945">
              <w:rPr>
                <w:snapToGrid w:val="0"/>
                <w:szCs w:val="24"/>
              </w:rPr>
              <w:t>$</w:t>
            </w:r>
          </w:p>
        </w:tc>
        <w:tc>
          <w:tcPr>
            <w:tcW w:w="2610" w:type="dxa"/>
            <w:gridSpan w:val="3"/>
          </w:tcPr>
          <w:p w:rsidR="00B43DFB" w:rsidRPr="00757945" w:rsidRDefault="00B43DFB" w:rsidP="00E85C55">
            <w:pPr>
              <w:rPr>
                <w:snapToGrid w:val="0"/>
                <w:szCs w:val="24"/>
              </w:rPr>
            </w:pPr>
          </w:p>
        </w:tc>
      </w:tr>
      <w:tr w:rsidR="00B43DFB" w:rsidRPr="00757945" w:rsidTr="00E85C55">
        <w:trPr>
          <w:cantSplit/>
          <w:trHeight w:val="558"/>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4.2</w:t>
            </w:r>
          </w:p>
        </w:tc>
        <w:tc>
          <w:tcPr>
            <w:tcW w:w="2520" w:type="dxa"/>
          </w:tcPr>
          <w:p w:rsidR="00B43DFB" w:rsidRPr="00757945" w:rsidRDefault="00B43DFB" w:rsidP="00E85C55">
            <w:pPr>
              <w:rPr>
                <w:snapToGrid w:val="0"/>
                <w:szCs w:val="24"/>
              </w:rPr>
            </w:pPr>
          </w:p>
          <w:p w:rsidR="00B43DFB" w:rsidRPr="00757945" w:rsidRDefault="00640E37" w:rsidP="00E85C55">
            <w:pPr>
              <w:rPr>
                <w:snapToGrid w:val="0"/>
                <w:szCs w:val="24"/>
              </w:rPr>
            </w:pPr>
            <w:r w:rsidRPr="00757945">
              <w:rPr>
                <w:snapToGrid w:val="0"/>
                <w:szCs w:val="24"/>
              </w:rPr>
              <w:t xml:space="preserve">Engineering, </w:t>
            </w:r>
            <w:r w:rsidR="00B43DFB" w:rsidRPr="00757945">
              <w:rPr>
                <w:snapToGrid w:val="0"/>
                <w:szCs w:val="24"/>
              </w:rPr>
              <w:t>Design</w:t>
            </w:r>
            <w:r w:rsidRPr="00757945">
              <w:rPr>
                <w:snapToGrid w:val="0"/>
                <w:szCs w:val="24"/>
              </w:rPr>
              <w:t xml:space="preserve"> and Spec</w:t>
            </w:r>
            <w:r w:rsidR="00B43DFB" w:rsidRPr="00757945">
              <w:rPr>
                <w:snapToGrid w:val="0"/>
                <w:szCs w:val="24"/>
              </w:rPr>
              <w:t xml:space="preserve"> Services</w:t>
            </w:r>
          </w:p>
        </w:tc>
        <w:tc>
          <w:tcPr>
            <w:tcW w:w="1548" w:type="dxa"/>
            <w:gridSpan w:val="2"/>
            <w:tcBorders>
              <w:bottom w:val="nil"/>
            </w:tcBorders>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Pr>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430" w:type="dxa"/>
            <w:gridSpan w:val="2"/>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Construction Cost</w:t>
            </w:r>
          </w:p>
        </w:tc>
      </w:tr>
      <w:tr w:rsidR="00B43DFB" w:rsidRPr="00757945" w:rsidTr="00E85C55">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4.3</w:t>
            </w:r>
          </w:p>
        </w:tc>
        <w:tc>
          <w:tcPr>
            <w:tcW w:w="2520" w:type="dxa"/>
          </w:tcPr>
          <w:p w:rsidR="00B43DFB" w:rsidRPr="00757945" w:rsidRDefault="00B43DFB" w:rsidP="00E85C55">
            <w:pPr>
              <w:rPr>
                <w:snapToGrid w:val="0"/>
                <w:szCs w:val="24"/>
              </w:rPr>
            </w:pPr>
          </w:p>
          <w:p w:rsidR="00B43DFB" w:rsidRPr="00757945" w:rsidRDefault="00B43DFB" w:rsidP="00640E37">
            <w:pPr>
              <w:rPr>
                <w:snapToGrid w:val="0"/>
                <w:szCs w:val="24"/>
              </w:rPr>
            </w:pPr>
            <w:r w:rsidRPr="00757945">
              <w:rPr>
                <w:snapToGrid w:val="0"/>
                <w:szCs w:val="24"/>
              </w:rPr>
              <w:t>Project</w:t>
            </w:r>
            <w:r w:rsidR="00595CC7" w:rsidRPr="00757945">
              <w:rPr>
                <w:snapToGrid w:val="0"/>
                <w:szCs w:val="24"/>
              </w:rPr>
              <w:t xml:space="preserve"> </w:t>
            </w:r>
            <w:r w:rsidRPr="00757945">
              <w:rPr>
                <w:snapToGrid w:val="0"/>
                <w:szCs w:val="24"/>
              </w:rPr>
              <w:t>Management Services</w:t>
            </w:r>
          </w:p>
        </w:tc>
        <w:tc>
          <w:tcPr>
            <w:tcW w:w="1548" w:type="dxa"/>
            <w:gridSpan w:val="2"/>
            <w:tcBorders>
              <w:top w:val="single" w:sz="4" w:space="0" w:color="808080"/>
              <w:bottom w:val="single" w:sz="4" w:space="0" w:color="808080"/>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Borders>
              <w:top w:val="single" w:sz="4" w:space="0" w:color="808080"/>
              <w:bottom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430" w:type="dxa"/>
            <w:gridSpan w:val="2"/>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Construction Cost</w:t>
            </w:r>
          </w:p>
        </w:tc>
      </w:tr>
      <w:tr w:rsidR="00640E37" w:rsidRPr="00757945" w:rsidTr="00640E37">
        <w:trPr>
          <w:cantSplit/>
        </w:trPr>
        <w:tc>
          <w:tcPr>
            <w:tcW w:w="1008" w:type="dxa"/>
          </w:tcPr>
          <w:p w:rsidR="00595CC7" w:rsidRPr="00757945" w:rsidRDefault="00595CC7" w:rsidP="00E85C55">
            <w:pPr>
              <w:rPr>
                <w:snapToGrid w:val="0"/>
                <w:szCs w:val="24"/>
              </w:rPr>
            </w:pPr>
          </w:p>
          <w:p w:rsidR="00640E37" w:rsidRPr="00757945" w:rsidRDefault="00640E37" w:rsidP="00E85C55">
            <w:pPr>
              <w:rPr>
                <w:snapToGrid w:val="0"/>
                <w:szCs w:val="24"/>
              </w:rPr>
            </w:pPr>
            <w:r w:rsidRPr="00757945">
              <w:rPr>
                <w:snapToGrid w:val="0"/>
                <w:szCs w:val="24"/>
              </w:rPr>
              <w:t>4.4</w:t>
            </w:r>
          </w:p>
        </w:tc>
        <w:tc>
          <w:tcPr>
            <w:tcW w:w="2520" w:type="dxa"/>
          </w:tcPr>
          <w:p w:rsidR="00640E37" w:rsidRPr="00757945" w:rsidRDefault="00640E37" w:rsidP="00E85C55">
            <w:pPr>
              <w:rPr>
                <w:snapToGrid w:val="0"/>
                <w:szCs w:val="24"/>
              </w:rPr>
            </w:pPr>
          </w:p>
          <w:p w:rsidR="00640E37" w:rsidRPr="00757945" w:rsidRDefault="00640E37" w:rsidP="00E85C55">
            <w:pPr>
              <w:rPr>
                <w:snapToGrid w:val="0"/>
                <w:szCs w:val="24"/>
              </w:rPr>
            </w:pPr>
            <w:r w:rsidRPr="00757945">
              <w:rPr>
                <w:snapToGrid w:val="0"/>
                <w:szCs w:val="24"/>
              </w:rPr>
              <w:t>On-Site Construction Management</w:t>
            </w:r>
          </w:p>
        </w:tc>
        <w:tc>
          <w:tcPr>
            <w:tcW w:w="1530" w:type="dxa"/>
          </w:tcPr>
          <w:p w:rsidR="00640E37" w:rsidRPr="00757945" w:rsidRDefault="00640E37" w:rsidP="00BC0F2A">
            <w:pPr>
              <w:rPr>
                <w:snapToGrid w:val="0"/>
                <w:szCs w:val="24"/>
              </w:rPr>
            </w:pPr>
          </w:p>
          <w:p w:rsidR="00640E37" w:rsidRPr="00757945" w:rsidRDefault="00640E37" w:rsidP="00BC0F2A">
            <w:pPr>
              <w:rPr>
                <w:snapToGrid w:val="0"/>
                <w:szCs w:val="24"/>
              </w:rPr>
            </w:pPr>
          </w:p>
          <w:p w:rsidR="00640E37" w:rsidRPr="00757945" w:rsidRDefault="00640E37" w:rsidP="00BC0F2A">
            <w:pPr>
              <w:rPr>
                <w:snapToGrid w:val="0"/>
                <w:szCs w:val="24"/>
              </w:rPr>
            </w:pPr>
            <w:r w:rsidRPr="00757945">
              <w:rPr>
                <w:snapToGrid w:val="0"/>
                <w:szCs w:val="24"/>
              </w:rPr>
              <w:t>$</w:t>
            </w:r>
          </w:p>
        </w:tc>
        <w:tc>
          <w:tcPr>
            <w:tcW w:w="630" w:type="dxa"/>
            <w:gridSpan w:val="2"/>
          </w:tcPr>
          <w:p w:rsidR="00640E37" w:rsidRPr="00757945" w:rsidRDefault="00640E37" w:rsidP="00BC0F2A">
            <w:pPr>
              <w:rPr>
                <w:snapToGrid w:val="0"/>
                <w:szCs w:val="24"/>
              </w:rPr>
            </w:pPr>
          </w:p>
          <w:p w:rsidR="00640E37" w:rsidRPr="00757945" w:rsidRDefault="00640E37" w:rsidP="00BC0F2A">
            <w:pPr>
              <w:rPr>
                <w:snapToGrid w:val="0"/>
                <w:szCs w:val="24"/>
              </w:rPr>
            </w:pPr>
          </w:p>
          <w:p w:rsidR="00640E37" w:rsidRPr="00757945" w:rsidRDefault="00640E37" w:rsidP="00E85C55">
            <w:pPr>
              <w:rPr>
                <w:snapToGrid w:val="0"/>
                <w:szCs w:val="24"/>
              </w:rPr>
            </w:pPr>
            <w:r w:rsidRPr="00757945">
              <w:rPr>
                <w:snapToGrid w:val="0"/>
                <w:szCs w:val="24"/>
              </w:rPr>
              <w:t>OR</w:t>
            </w:r>
          </w:p>
        </w:tc>
        <w:tc>
          <w:tcPr>
            <w:tcW w:w="1440" w:type="dxa"/>
            <w:gridSpan w:val="2"/>
          </w:tcPr>
          <w:p w:rsidR="00640E37" w:rsidRPr="00757945" w:rsidRDefault="00640E37" w:rsidP="00BC0F2A">
            <w:pPr>
              <w:rPr>
                <w:snapToGrid w:val="0"/>
                <w:szCs w:val="24"/>
              </w:rPr>
            </w:pPr>
          </w:p>
          <w:p w:rsidR="00640E37" w:rsidRPr="00757945" w:rsidRDefault="00640E37" w:rsidP="00BC0F2A">
            <w:pPr>
              <w:rPr>
                <w:snapToGrid w:val="0"/>
                <w:szCs w:val="24"/>
              </w:rPr>
            </w:pPr>
          </w:p>
          <w:p w:rsidR="00640E37" w:rsidRPr="00757945" w:rsidRDefault="00640E37" w:rsidP="00E85C55">
            <w:pPr>
              <w:rPr>
                <w:snapToGrid w:val="0"/>
                <w:szCs w:val="24"/>
              </w:rPr>
            </w:pPr>
            <w:r w:rsidRPr="00757945">
              <w:rPr>
                <w:snapToGrid w:val="0"/>
                <w:szCs w:val="24"/>
              </w:rPr>
              <w:t>%</w:t>
            </w:r>
          </w:p>
        </w:tc>
        <w:tc>
          <w:tcPr>
            <w:tcW w:w="2430" w:type="dxa"/>
            <w:gridSpan w:val="2"/>
          </w:tcPr>
          <w:p w:rsidR="00640E37" w:rsidRPr="00757945" w:rsidRDefault="00640E37" w:rsidP="00BC0F2A">
            <w:pPr>
              <w:rPr>
                <w:snapToGrid w:val="0"/>
                <w:szCs w:val="24"/>
              </w:rPr>
            </w:pPr>
          </w:p>
          <w:p w:rsidR="00640E37" w:rsidRPr="00757945" w:rsidRDefault="00640E37" w:rsidP="00BC0F2A">
            <w:pPr>
              <w:rPr>
                <w:snapToGrid w:val="0"/>
                <w:szCs w:val="24"/>
              </w:rPr>
            </w:pPr>
          </w:p>
          <w:p w:rsidR="00640E37" w:rsidRPr="00757945" w:rsidRDefault="00640E37" w:rsidP="00E85C55">
            <w:pPr>
              <w:rPr>
                <w:snapToGrid w:val="0"/>
                <w:szCs w:val="24"/>
              </w:rPr>
            </w:pPr>
            <w:r w:rsidRPr="00757945">
              <w:rPr>
                <w:snapToGrid w:val="0"/>
                <w:szCs w:val="24"/>
              </w:rPr>
              <w:t>% of Construction Cost</w:t>
            </w:r>
          </w:p>
        </w:tc>
      </w:tr>
      <w:tr w:rsidR="00B43DFB" w:rsidRPr="00757945" w:rsidTr="00E85C55">
        <w:trPr>
          <w:cantSplit/>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4.5</w:t>
            </w:r>
          </w:p>
        </w:tc>
        <w:tc>
          <w:tcPr>
            <w:tcW w:w="2520" w:type="dxa"/>
          </w:tcPr>
          <w:p w:rsidR="00595CC7" w:rsidRPr="00757945" w:rsidRDefault="00595CC7" w:rsidP="00E85C55">
            <w:pPr>
              <w:rPr>
                <w:snapToGrid w:val="0"/>
                <w:szCs w:val="24"/>
              </w:rPr>
            </w:pPr>
          </w:p>
          <w:p w:rsidR="00B43DFB" w:rsidRPr="00757945" w:rsidRDefault="00B43DFB" w:rsidP="00595CC7">
            <w:pPr>
              <w:rPr>
                <w:snapToGrid w:val="0"/>
                <w:szCs w:val="24"/>
              </w:rPr>
            </w:pPr>
            <w:r w:rsidRPr="00757945">
              <w:rPr>
                <w:snapToGrid w:val="0"/>
                <w:szCs w:val="24"/>
              </w:rPr>
              <w:t>Commissioning</w:t>
            </w:r>
          </w:p>
        </w:tc>
        <w:tc>
          <w:tcPr>
            <w:tcW w:w="1530" w:type="dxa"/>
            <w:tcBorders>
              <w:bottom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30" w:type="dxa"/>
            <w:gridSpan w:val="2"/>
            <w:tcBorders>
              <w:bottom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Pr>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430" w:type="dxa"/>
            <w:gridSpan w:val="2"/>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Construction Cost</w:t>
            </w:r>
          </w:p>
        </w:tc>
      </w:tr>
      <w:tr w:rsidR="00595CC7" w:rsidRPr="00757945" w:rsidTr="00E85C55">
        <w:trPr>
          <w:cantSplit/>
        </w:trPr>
        <w:tc>
          <w:tcPr>
            <w:tcW w:w="1008" w:type="dxa"/>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4.6</w:t>
            </w:r>
          </w:p>
        </w:tc>
        <w:tc>
          <w:tcPr>
            <w:tcW w:w="2520" w:type="dxa"/>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Training</w:t>
            </w:r>
          </w:p>
        </w:tc>
        <w:tc>
          <w:tcPr>
            <w:tcW w:w="1530" w:type="dxa"/>
            <w:tcBorders>
              <w:bottom w:val="single" w:sz="4" w:space="0" w:color="auto"/>
            </w:tcBorders>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w:t>
            </w:r>
          </w:p>
        </w:tc>
        <w:tc>
          <w:tcPr>
            <w:tcW w:w="630" w:type="dxa"/>
            <w:gridSpan w:val="2"/>
            <w:tcBorders>
              <w:bottom w:val="single" w:sz="4" w:space="0" w:color="auto"/>
            </w:tcBorders>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OR</w:t>
            </w:r>
          </w:p>
        </w:tc>
        <w:tc>
          <w:tcPr>
            <w:tcW w:w="1440" w:type="dxa"/>
            <w:gridSpan w:val="2"/>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w:t>
            </w:r>
          </w:p>
        </w:tc>
        <w:tc>
          <w:tcPr>
            <w:tcW w:w="2430" w:type="dxa"/>
            <w:gridSpan w:val="2"/>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 of Construction Cost</w:t>
            </w:r>
          </w:p>
        </w:tc>
      </w:tr>
      <w:tr w:rsidR="00595CC7" w:rsidRPr="00757945" w:rsidTr="00E85C55">
        <w:trPr>
          <w:cantSplit/>
        </w:trPr>
        <w:tc>
          <w:tcPr>
            <w:tcW w:w="1008" w:type="dxa"/>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4.7</w:t>
            </w:r>
          </w:p>
        </w:tc>
        <w:tc>
          <w:tcPr>
            <w:tcW w:w="2520" w:type="dxa"/>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 xml:space="preserve">Commissioning </w:t>
            </w:r>
          </w:p>
        </w:tc>
        <w:tc>
          <w:tcPr>
            <w:tcW w:w="1530" w:type="dxa"/>
            <w:tcBorders>
              <w:bottom w:val="single" w:sz="4" w:space="0" w:color="auto"/>
            </w:tcBorders>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w:t>
            </w:r>
          </w:p>
        </w:tc>
        <w:tc>
          <w:tcPr>
            <w:tcW w:w="630" w:type="dxa"/>
            <w:gridSpan w:val="2"/>
            <w:tcBorders>
              <w:bottom w:val="single" w:sz="4" w:space="0" w:color="auto"/>
            </w:tcBorders>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OR</w:t>
            </w:r>
          </w:p>
        </w:tc>
        <w:tc>
          <w:tcPr>
            <w:tcW w:w="1440" w:type="dxa"/>
            <w:gridSpan w:val="2"/>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w:t>
            </w:r>
          </w:p>
        </w:tc>
        <w:tc>
          <w:tcPr>
            <w:tcW w:w="2430" w:type="dxa"/>
            <w:gridSpan w:val="2"/>
          </w:tcPr>
          <w:p w:rsidR="00595CC7" w:rsidRPr="00757945" w:rsidRDefault="00595CC7" w:rsidP="00BC0F2A">
            <w:pPr>
              <w:rPr>
                <w:snapToGrid w:val="0"/>
                <w:szCs w:val="24"/>
              </w:rPr>
            </w:pPr>
          </w:p>
          <w:p w:rsidR="00595CC7" w:rsidRPr="00757945" w:rsidRDefault="00595CC7" w:rsidP="00E85C55">
            <w:pPr>
              <w:rPr>
                <w:snapToGrid w:val="0"/>
                <w:szCs w:val="24"/>
              </w:rPr>
            </w:pPr>
            <w:r w:rsidRPr="00757945">
              <w:rPr>
                <w:snapToGrid w:val="0"/>
                <w:szCs w:val="24"/>
              </w:rPr>
              <w:t>% of Construction Cost</w:t>
            </w:r>
          </w:p>
        </w:tc>
      </w:tr>
      <w:tr w:rsidR="00B43DFB" w:rsidRPr="00757945" w:rsidTr="00E85C55">
        <w:trPr>
          <w:gridAfter w:val="1"/>
          <w:wAfter w:w="90" w:type="dxa"/>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w:t>
            </w:r>
            <w:r w:rsidR="00595CC7" w:rsidRPr="00757945">
              <w:rPr>
                <w:snapToGrid w:val="0"/>
                <w:szCs w:val="24"/>
              </w:rPr>
              <w:t>8</w:t>
            </w:r>
          </w:p>
        </w:tc>
        <w:tc>
          <w:tcPr>
            <w:tcW w:w="252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Interest During Construction</w:t>
            </w:r>
          </w:p>
        </w:tc>
        <w:tc>
          <w:tcPr>
            <w:tcW w:w="1548" w:type="dxa"/>
            <w:gridSpan w:val="2"/>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AT</w:t>
            </w:r>
          </w:p>
        </w:tc>
        <w:tc>
          <w:tcPr>
            <w:tcW w:w="1440"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 xml:space="preserve">%                        </w:t>
            </w:r>
          </w:p>
        </w:tc>
        <w:tc>
          <w:tcPr>
            <w:tcW w:w="2340"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rPr>
          <w:gridAfter w:val="1"/>
          <w:wAfter w:w="90" w:type="dxa"/>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w:t>
            </w:r>
            <w:r w:rsidR="00595CC7" w:rsidRPr="00757945">
              <w:rPr>
                <w:snapToGrid w:val="0"/>
                <w:szCs w:val="24"/>
              </w:rPr>
              <w:t>10</w:t>
            </w:r>
          </w:p>
        </w:tc>
        <w:tc>
          <w:tcPr>
            <w:tcW w:w="2520" w:type="dxa"/>
          </w:tcPr>
          <w:p w:rsidR="00B43DFB" w:rsidRPr="00757945" w:rsidRDefault="00B43DFB" w:rsidP="00E85C55">
            <w:pPr>
              <w:rPr>
                <w:snapToGrid w:val="0"/>
                <w:szCs w:val="24"/>
              </w:rPr>
            </w:pPr>
          </w:p>
          <w:p w:rsidR="00B43DFB" w:rsidRPr="00757945" w:rsidRDefault="00595CC7" w:rsidP="00595CC7">
            <w:pPr>
              <w:rPr>
                <w:snapToGrid w:val="0"/>
                <w:szCs w:val="24"/>
              </w:rPr>
            </w:pPr>
            <w:r w:rsidRPr="00757945">
              <w:rPr>
                <w:snapToGrid w:val="0"/>
                <w:szCs w:val="24"/>
              </w:rPr>
              <w:t xml:space="preserve">P &amp; P </w:t>
            </w:r>
            <w:r w:rsidR="00B43DFB" w:rsidRPr="00757945">
              <w:rPr>
                <w:snapToGrid w:val="0"/>
                <w:szCs w:val="24"/>
              </w:rPr>
              <w:t>Bond</w:t>
            </w:r>
          </w:p>
        </w:tc>
        <w:tc>
          <w:tcPr>
            <w:tcW w:w="1548"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3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Construction Cost</w:t>
            </w:r>
          </w:p>
        </w:tc>
      </w:tr>
      <w:tr w:rsidR="00B43DFB" w:rsidRPr="00757945" w:rsidTr="00E85C55">
        <w:trPr>
          <w:gridAfter w:val="1"/>
          <w:wAfter w:w="90" w:type="dxa"/>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w:t>
            </w:r>
            <w:r w:rsidR="00595CC7" w:rsidRPr="00757945">
              <w:rPr>
                <w:snapToGrid w:val="0"/>
                <w:szCs w:val="24"/>
              </w:rPr>
              <w:t>11</w:t>
            </w:r>
          </w:p>
        </w:tc>
        <w:tc>
          <w:tcPr>
            <w:tcW w:w="252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Miscellaneous Fees</w:t>
            </w:r>
          </w:p>
          <w:p w:rsidR="00B43DFB" w:rsidRPr="00757945" w:rsidRDefault="00B43DFB" w:rsidP="00E85C55">
            <w:pPr>
              <w:rPr>
                <w:snapToGrid w:val="0"/>
                <w:szCs w:val="24"/>
              </w:rPr>
            </w:pPr>
            <w:r w:rsidRPr="00757945">
              <w:rPr>
                <w:snapToGrid w:val="0"/>
                <w:szCs w:val="24"/>
              </w:rPr>
              <w:t>and Permits</w:t>
            </w:r>
          </w:p>
        </w:tc>
        <w:tc>
          <w:tcPr>
            <w:tcW w:w="1548" w:type="dxa"/>
            <w:gridSpan w:val="2"/>
            <w:tcBorders>
              <w:top w:val="single" w:sz="4" w:space="0" w:color="auto"/>
              <w:bottom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340"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Construction Cost</w:t>
            </w:r>
          </w:p>
        </w:tc>
      </w:tr>
      <w:tr w:rsidR="00B43DFB" w:rsidRPr="00757945" w:rsidTr="00E85C55">
        <w:trPr>
          <w:gridAfter w:val="1"/>
          <w:wAfter w:w="90" w:type="dxa"/>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4.</w:t>
            </w:r>
            <w:r w:rsidR="00595CC7" w:rsidRPr="00757945">
              <w:rPr>
                <w:snapToGrid w:val="0"/>
                <w:szCs w:val="24"/>
              </w:rPr>
              <w:t>12</w:t>
            </w:r>
          </w:p>
        </w:tc>
        <w:tc>
          <w:tcPr>
            <w:tcW w:w="252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Term Financing Interest Rate</w:t>
            </w:r>
          </w:p>
        </w:tc>
        <w:tc>
          <w:tcPr>
            <w:tcW w:w="1548" w:type="dxa"/>
            <w:gridSpan w:val="2"/>
          </w:tcPr>
          <w:p w:rsidR="00B43DFB" w:rsidRPr="00757945" w:rsidRDefault="00B43DFB" w:rsidP="00E85C55">
            <w:pPr>
              <w:rPr>
                <w:snapToGrid w:val="0"/>
                <w:szCs w:val="24"/>
              </w:rPr>
            </w:pPr>
          </w:p>
        </w:tc>
        <w:tc>
          <w:tcPr>
            <w:tcW w:w="612" w:type="dxa"/>
          </w:tcPr>
          <w:p w:rsidR="00B43DFB" w:rsidRPr="00757945" w:rsidRDefault="00B43DFB" w:rsidP="00E85C55">
            <w:pPr>
              <w:rPr>
                <w:snapToGrid w:val="0"/>
                <w:szCs w:val="24"/>
              </w:rPr>
            </w:pPr>
          </w:p>
        </w:tc>
        <w:tc>
          <w:tcPr>
            <w:tcW w:w="1440"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340"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Principal (APR)</w:t>
            </w:r>
          </w:p>
        </w:tc>
      </w:tr>
      <w:tr w:rsidR="00B43DFB" w:rsidRPr="00757945" w:rsidTr="00E85C55">
        <w:trPr>
          <w:gridAfter w:val="1"/>
          <w:wAfter w:w="90" w:type="dxa"/>
        </w:trPr>
        <w:tc>
          <w:tcPr>
            <w:tcW w:w="1008"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lastRenderedPageBreak/>
              <w:t>4.1</w:t>
            </w:r>
            <w:r w:rsidR="00595CC7" w:rsidRPr="00757945">
              <w:rPr>
                <w:snapToGrid w:val="0"/>
                <w:szCs w:val="24"/>
              </w:rPr>
              <w:t>3</w:t>
            </w:r>
          </w:p>
        </w:tc>
        <w:tc>
          <w:tcPr>
            <w:tcW w:w="252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lastRenderedPageBreak/>
              <w:t>Monitoring, Verification,</w:t>
            </w:r>
          </w:p>
          <w:p w:rsidR="00B43DFB" w:rsidRPr="00757945" w:rsidRDefault="00B43DFB" w:rsidP="00E85C55">
            <w:pPr>
              <w:rPr>
                <w:snapToGrid w:val="0"/>
                <w:szCs w:val="24"/>
              </w:rPr>
            </w:pPr>
            <w:r w:rsidRPr="00757945">
              <w:rPr>
                <w:snapToGrid w:val="0"/>
                <w:szCs w:val="24"/>
              </w:rPr>
              <w:t>and Savings Guarantee</w:t>
            </w:r>
          </w:p>
        </w:tc>
        <w:tc>
          <w:tcPr>
            <w:tcW w:w="1548" w:type="dxa"/>
            <w:gridSpan w:val="2"/>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w:t>
            </w:r>
          </w:p>
        </w:tc>
        <w:tc>
          <w:tcPr>
            <w:tcW w:w="612"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OR</w:t>
            </w:r>
          </w:p>
        </w:tc>
        <w:tc>
          <w:tcPr>
            <w:tcW w:w="1440" w:type="dxa"/>
            <w:gridSpan w:val="2"/>
            <w:tcBorders>
              <w:top w:val="single" w:sz="4" w:space="0" w:color="auto"/>
            </w:tcBorders>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jc w:val="right"/>
              <w:rPr>
                <w:snapToGrid w:val="0"/>
                <w:szCs w:val="24"/>
              </w:rPr>
            </w:pPr>
            <w:r w:rsidRPr="00757945">
              <w:rPr>
                <w:snapToGrid w:val="0"/>
                <w:szCs w:val="24"/>
              </w:rPr>
              <w:t>%</w:t>
            </w:r>
          </w:p>
        </w:tc>
        <w:tc>
          <w:tcPr>
            <w:tcW w:w="2340"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 of Energy Savings</w:t>
            </w:r>
          </w:p>
        </w:tc>
      </w:tr>
      <w:tr w:rsidR="00595CC7" w:rsidRPr="00757945" w:rsidTr="00BC0F2A">
        <w:trPr>
          <w:cantSplit/>
        </w:trPr>
        <w:tc>
          <w:tcPr>
            <w:tcW w:w="1008" w:type="dxa"/>
          </w:tcPr>
          <w:p w:rsidR="00595CC7" w:rsidRPr="00757945" w:rsidRDefault="00595CC7" w:rsidP="00BC0F2A">
            <w:pPr>
              <w:rPr>
                <w:snapToGrid w:val="0"/>
                <w:szCs w:val="24"/>
              </w:rPr>
            </w:pPr>
          </w:p>
        </w:tc>
        <w:tc>
          <w:tcPr>
            <w:tcW w:w="2520" w:type="dxa"/>
          </w:tcPr>
          <w:p w:rsidR="00595CC7" w:rsidRPr="00757945" w:rsidRDefault="00595CC7" w:rsidP="00BC0F2A">
            <w:pPr>
              <w:rPr>
                <w:snapToGrid w:val="0"/>
                <w:szCs w:val="24"/>
              </w:rPr>
            </w:pPr>
            <w:r w:rsidRPr="00757945">
              <w:rPr>
                <w:snapToGrid w:val="0"/>
                <w:szCs w:val="24"/>
              </w:rPr>
              <w:t>Total</w:t>
            </w:r>
          </w:p>
        </w:tc>
        <w:tc>
          <w:tcPr>
            <w:tcW w:w="2160" w:type="dxa"/>
            <w:gridSpan w:val="3"/>
          </w:tcPr>
          <w:p w:rsidR="00595CC7" w:rsidRPr="00757945" w:rsidRDefault="00595CC7" w:rsidP="00BC0F2A">
            <w:pPr>
              <w:rPr>
                <w:snapToGrid w:val="0"/>
                <w:szCs w:val="24"/>
              </w:rPr>
            </w:pPr>
          </w:p>
        </w:tc>
        <w:tc>
          <w:tcPr>
            <w:tcW w:w="1440" w:type="dxa"/>
            <w:gridSpan w:val="2"/>
          </w:tcPr>
          <w:p w:rsidR="00595CC7" w:rsidRPr="00757945" w:rsidRDefault="00595CC7" w:rsidP="00BC0F2A">
            <w:pPr>
              <w:rPr>
                <w:snapToGrid w:val="0"/>
                <w:szCs w:val="24"/>
              </w:rPr>
            </w:pPr>
          </w:p>
        </w:tc>
        <w:tc>
          <w:tcPr>
            <w:tcW w:w="2430" w:type="dxa"/>
            <w:gridSpan w:val="2"/>
          </w:tcPr>
          <w:p w:rsidR="00595CC7" w:rsidRPr="00757945" w:rsidRDefault="00595CC7" w:rsidP="00BC0F2A">
            <w:pPr>
              <w:rPr>
                <w:snapToGrid w:val="0"/>
                <w:szCs w:val="24"/>
              </w:rPr>
            </w:pPr>
          </w:p>
        </w:tc>
      </w:tr>
      <w:tr w:rsidR="00595CC7" w:rsidRPr="00757945" w:rsidTr="00BC0F2A">
        <w:trPr>
          <w:cantSplit/>
        </w:trPr>
        <w:tc>
          <w:tcPr>
            <w:tcW w:w="1008" w:type="dxa"/>
          </w:tcPr>
          <w:p w:rsidR="00595CC7" w:rsidRPr="00757945" w:rsidRDefault="00595CC7" w:rsidP="00BC0F2A">
            <w:pPr>
              <w:rPr>
                <w:snapToGrid w:val="0"/>
                <w:szCs w:val="24"/>
              </w:rPr>
            </w:pPr>
          </w:p>
          <w:p w:rsidR="00595CC7" w:rsidRPr="00757945" w:rsidRDefault="00595CC7" w:rsidP="00BC0F2A">
            <w:pPr>
              <w:rPr>
                <w:snapToGrid w:val="0"/>
                <w:szCs w:val="24"/>
              </w:rPr>
            </w:pPr>
            <w:r w:rsidRPr="00757945">
              <w:rPr>
                <w:snapToGrid w:val="0"/>
                <w:szCs w:val="24"/>
              </w:rPr>
              <w:t>4.14</w:t>
            </w:r>
          </w:p>
        </w:tc>
        <w:tc>
          <w:tcPr>
            <w:tcW w:w="2520" w:type="dxa"/>
          </w:tcPr>
          <w:p w:rsidR="00595CC7" w:rsidRPr="00757945" w:rsidRDefault="00595CC7" w:rsidP="00BC0F2A">
            <w:pPr>
              <w:rPr>
                <w:snapToGrid w:val="0"/>
                <w:szCs w:val="24"/>
              </w:rPr>
            </w:pPr>
          </w:p>
          <w:p w:rsidR="00595CC7" w:rsidRPr="00757945" w:rsidRDefault="00595CC7" w:rsidP="00BC0F2A">
            <w:pPr>
              <w:rPr>
                <w:snapToGrid w:val="0"/>
                <w:szCs w:val="24"/>
              </w:rPr>
            </w:pPr>
            <w:r w:rsidRPr="00757945">
              <w:rPr>
                <w:snapToGrid w:val="0"/>
                <w:szCs w:val="24"/>
              </w:rPr>
              <w:t>Overhead</w:t>
            </w:r>
          </w:p>
        </w:tc>
        <w:tc>
          <w:tcPr>
            <w:tcW w:w="2160" w:type="dxa"/>
            <w:gridSpan w:val="3"/>
          </w:tcPr>
          <w:p w:rsidR="00595CC7" w:rsidRPr="00757945" w:rsidRDefault="00595CC7" w:rsidP="00BC0F2A">
            <w:pPr>
              <w:rPr>
                <w:snapToGrid w:val="0"/>
                <w:szCs w:val="24"/>
              </w:rPr>
            </w:pPr>
          </w:p>
        </w:tc>
        <w:tc>
          <w:tcPr>
            <w:tcW w:w="1440" w:type="dxa"/>
            <w:gridSpan w:val="2"/>
          </w:tcPr>
          <w:p w:rsidR="00595CC7" w:rsidRPr="00757945" w:rsidRDefault="00595CC7" w:rsidP="00BC0F2A">
            <w:pPr>
              <w:rPr>
                <w:snapToGrid w:val="0"/>
                <w:szCs w:val="24"/>
              </w:rPr>
            </w:pPr>
          </w:p>
        </w:tc>
        <w:tc>
          <w:tcPr>
            <w:tcW w:w="2430" w:type="dxa"/>
            <w:gridSpan w:val="2"/>
          </w:tcPr>
          <w:p w:rsidR="00595CC7" w:rsidRPr="00757945" w:rsidRDefault="00595CC7" w:rsidP="00BC0F2A">
            <w:pPr>
              <w:rPr>
                <w:snapToGrid w:val="0"/>
                <w:szCs w:val="24"/>
              </w:rPr>
            </w:pPr>
          </w:p>
        </w:tc>
      </w:tr>
      <w:tr w:rsidR="00640E37" w:rsidRPr="00757945" w:rsidTr="00BC0F2A">
        <w:trPr>
          <w:cantSplit/>
        </w:trPr>
        <w:tc>
          <w:tcPr>
            <w:tcW w:w="1008" w:type="dxa"/>
          </w:tcPr>
          <w:p w:rsidR="00640E37" w:rsidRPr="00757945" w:rsidRDefault="00640E37" w:rsidP="00BC0F2A">
            <w:pPr>
              <w:rPr>
                <w:snapToGrid w:val="0"/>
                <w:szCs w:val="24"/>
              </w:rPr>
            </w:pPr>
          </w:p>
          <w:p w:rsidR="00595CC7" w:rsidRPr="00757945" w:rsidRDefault="00595CC7" w:rsidP="00BC0F2A">
            <w:pPr>
              <w:rPr>
                <w:snapToGrid w:val="0"/>
                <w:szCs w:val="24"/>
              </w:rPr>
            </w:pPr>
            <w:r w:rsidRPr="00757945">
              <w:rPr>
                <w:snapToGrid w:val="0"/>
                <w:szCs w:val="24"/>
              </w:rPr>
              <w:t>4.15</w:t>
            </w:r>
          </w:p>
          <w:p w:rsidR="00640E37" w:rsidRPr="00757945" w:rsidRDefault="00640E37" w:rsidP="00BC0F2A">
            <w:pPr>
              <w:rPr>
                <w:snapToGrid w:val="0"/>
                <w:szCs w:val="24"/>
              </w:rPr>
            </w:pPr>
          </w:p>
        </w:tc>
        <w:tc>
          <w:tcPr>
            <w:tcW w:w="2520" w:type="dxa"/>
          </w:tcPr>
          <w:p w:rsidR="00640E37" w:rsidRPr="00757945" w:rsidRDefault="00595CC7" w:rsidP="00595CC7">
            <w:pPr>
              <w:rPr>
                <w:snapToGrid w:val="0"/>
                <w:szCs w:val="24"/>
              </w:rPr>
            </w:pPr>
            <w:r w:rsidRPr="00757945">
              <w:rPr>
                <w:snapToGrid w:val="0"/>
                <w:szCs w:val="24"/>
              </w:rPr>
              <w:t>Profit</w:t>
            </w:r>
          </w:p>
        </w:tc>
        <w:tc>
          <w:tcPr>
            <w:tcW w:w="2160" w:type="dxa"/>
            <w:gridSpan w:val="3"/>
          </w:tcPr>
          <w:p w:rsidR="00640E37" w:rsidRPr="00757945" w:rsidRDefault="00640E37" w:rsidP="00BC0F2A">
            <w:pPr>
              <w:jc w:val="right"/>
              <w:rPr>
                <w:snapToGrid w:val="0"/>
                <w:szCs w:val="24"/>
              </w:rPr>
            </w:pPr>
          </w:p>
        </w:tc>
        <w:tc>
          <w:tcPr>
            <w:tcW w:w="1440" w:type="dxa"/>
            <w:gridSpan w:val="2"/>
          </w:tcPr>
          <w:p w:rsidR="00640E37" w:rsidRPr="00757945" w:rsidRDefault="00640E37" w:rsidP="00BC0F2A">
            <w:pPr>
              <w:jc w:val="right"/>
              <w:rPr>
                <w:snapToGrid w:val="0"/>
                <w:szCs w:val="24"/>
              </w:rPr>
            </w:pPr>
          </w:p>
        </w:tc>
        <w:tc>
          <w:tcPr>
            <w:tcW w:w="2430" w:type="dxa"/>
            <w:gridSpan w:val="2"/>
          </w:tcPr>
          <w:p w:rsidR="00640E37" w:rsidRPr="00757945" w:rsidRDefault="00640E37" w:rsidP="00BC0F2A">
            <w:pPr>
              <w:rPr>
                <w:snapToGrid w:val="0"/>
                <w:szCs w:val="24"/>
              </w:rPr>
            </w:pPr>
          </w:p>
        </w:tc>
      </w:tr>
    </w:tbl>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jc w:val="center"/>
        <w:rPr>
          <w:b/>
          <w:snapToGrid w:val="0"/>
          <w:szCs w:val="24"/>
        </w:rPr>
      </w:pPr>
      <w:bookmarkStart w:id="5" w:name="Table122"/>
    </w:p>
    <w:p w:rsidR="00B43DFB" w:rsidRPr="00757945" w:rsidRDefault="00B43DFB" w:rsidP="00B43DFB">
      <w:pPr>
        <w:jc w:val="center"/>
        <w:rPr>
          <w:b/>
          <w:snapToGrid w:val="0"/>
          <w:szCs w:val="24"/>
        </w:rPr>
      </w:pPr>
      <w:r w:rsidRPr="00757945">
        <w:rPr>
          <w:b/>
          <w:snapToGrid w:val="0"/>
          <w:szCs w:val="24"/>
        </w:rPr>
        <w:t xml:space="preserve">Table </w:t>
      </w:r>
      <w:bookmarkEnd w:id="5"/>
      <w:r w:rsidRPr="00757945">
        <w:rPr>
          <w:b/>
          <w:snapToGrid w:val="0"/>
          <w:szCs w:val="24"/>
        </w:rPr>
        <w:t>5</w:t>
      </w:r>
    </w:p>
    <w:p w:rsidR="00B43DFB" w:rsidRPr="00757945" w:rsidRDefault="00B43DFB" w:rsidP="00B43DFB">
      <w:pPr>
        <w:jc w:val="center"/>
        <w:rPr>
          <w:b/>
          <w:snapToGrid w:val="0"/>
          <w:szCs w:val="24"/>
        </w:rPr>
      </w:pPr>
      <w:r w:rsidRPr="00757945">
        <w:rPr>
          <w:b/>
          <w:snapToGrid w:val="0"/>
          <w:szCs w:val="24"/>
        </w:rPr>
        <w:t>Project Cost</w:t>
      </w:r>
    </w:p>
    <w:p w:rsidR="00B43DFB" w:rsidRPr="00757945" w:rsidRDefault="00B43DFB" w:rsidP="00B43DFB">
      <w:pPr>
        <w:jc w:val="center"/>
        <w:rPr>
          <w:snapToGrid w:val="0"/>
          <w:szCs w:val="24"/>
        </w:rPr>
      </w:pPr>
    </w:p>
    <w:tbl>
      <w:tblPr>
        <w:tblW w:w="0" w:type="auto"/>
        <w:tblInd w:w="378" w:type="dxa"/>
        <w:tblLayout w:type="fixed"/>
        <w:tblLook w:val="0000"/>
      </w:tblPr>
      <w:tblGrid>
        <w:gridCol w:w="4140"/>
        <w:gridCol w:w="1440"/>
        <w:gridCol w:w="3600"/>
      </w:tblGrid>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Installed Measure Cost</w:t>
            </w:r>
          </w:p>
        </w:tc>
        <w:tc>
          <w:tcPr>
            <w:tcW w:w="1440" w:type="dxa"/>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Energy Study Cost</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Design Services</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Construction/Project</w:t>
            </w:r>
          </w:p>
          <w:p w:rsidR="00B43DFB" w:rsidRPr="00757945" w:rsidRDefault="00B43DFB" w:rsidP="00E85C55">
            <w:pPr>
              <w:rPr>
                <w:snapToGrid w:val="0"/>
                <w:szCs w:val="24"/>
              </w:rPr>
            </w:pPr>
            <w:r w:rsidRPr="00757945">
              <w:rPr>
                <w:snapToGrid w:val="0"/>
                <w:szCs w:val="24"/>
              </w:rPr>
              <w:t>Management Services</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General ESCO Overhead and Profit</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Commissioning and Initial Training</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Interest During Construction</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Bond Fees</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Miscellaneous Fees and Permits</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c>
          <w:tcPr>
            <w:tcW w:w="414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Other</w:t>
            </w:r>
          </w:p>
        </w:tc>
        <w:tc>
          <w:tcPr>
            <w:tcW w:w="1440" w:type="dxa"/>
            <w:tcBorders>
              <w:top w:val="single" w:sz="4" w:space="0" w:color="808080"/>
            </w:tcBorders>
          </w:tcPr>
          <w:p w:rsidR="00B43DFB" w:rsidRPr="00757945" w:rsidRDefault="00B43DFB" w:rsidP="00E85C55">
            <w:pPr>
              <w:jc w:val="center"/>
              <w:rPr>
                <w:snapToGrid w:val="0"/>
                <w:szCs w:val="24"/>
              </w:rPr>
            </w:pPr>
          </w:p>
        </w:tc>
        <w:tc>
          <w:tcPr>
            <w:tcW w:w="3600" w:type="dxa"/>
          </w:tcPr>
          <w:p w:rsidR="00B43DFB" w:rsidRPr="00757945" w:rsidRDefault="00B43DFB" w:rsidP="00E85C55">
            <w:pPr>
              <w:rPr>
                <w:snapToGrid w:val="0"/>
                <w:szCs w:val="24"/>
              </w:rPr>
            </w:pPr>
          </w:p>
          <w:p w:rsidR="00B43DFB" w:rsidRPr="00757945" w:rsidRDefault="00B43DFB" w:rsidP="00E85C55">
            <w:pPr>
              <w:rPr>
                <w:snapToGrid w:val="0"/>
                <w:szCs w:val="24"/>
              </w:rPr>
            </w:pPr>
            <w:r w:rsidRPr="00757945">
              <w:rPr>
                <w:snapToGrid w:val="0"/>
                <w:szCs w:val="24"/>
              </w:rPr>
              <w:t>Specify</w:t>
            </w:r>
          </w:p>
        </w:tc>
      </w:tr>
      <w:tr w:rsidR="00B43DFB" w:rsidRPr="00757945" w:rsidTr="00E85C55">
        <w:tc>
          <w:tcPr>
            <w:tcW w:w="4140" w:type="dxa"/>
          </w:tcPr>
          <w:p w:rsidR="00B43DFB" w:rsidRPr="00757945" w:rsidRDefault="00B43DFB" w:rsidP="00E85C55">
            <w:pPr>
              <w:jc w:val="right"/>
              <w:rPr>
                <w:snapToGrid w:val="0"/>
                <w:szCs w:val="24"/>
              </w:rPr>
            </w:pPr>
          </w:p>
          <w:p w:rsidR="00B43DFB" w:rsidRPr="00757945" w:rsidRDefault="00B43DFB" w:rsidP="00E85C55">
            <w:pPr>
              <w:jc w:val="right"/>
              <w:rPr>
                <w:snapToGrid w:val="0"/>
                <w:szCs w:val="24"/>
              </w:rPr>
            </w:pPr>
            <w:r w:rsidRPr="00757945">
              <w:rPr>
                <w:snapToGrid w:val="0"/>
                <w:szCs w:val="24"/>
              </w:rPr>
              <w:t>Less Utility Rebate</w:t>
            </w:r>
          </w:p>
          <w:p w:rsidR="00B43DFB" w:rsidRPr="00757945" w:rsidRDefault="00B43DFB" w:rsidP="00E85C55">
            <w:pPr>
              <w:jc w:val="right"/>
              <w:rPr>
                <w:snapToGrid w:val="0"/>
                <w:szCs w:val="24"/>
              </w:rPr>
            </w:pPr>
          </w:p>
        </w:tc>
        <w:tc>
          <w:tcPr>
            <w:tcW w:w="1440" w:type="dxa"/>
            <w:tcBorders>
              <w:top w:val="single" w:sz="4" w:space="0" w:color="808080"/>
            </w:tcBorders>
          </w:tcPr>
          <w:p w:rsidR="00B43DFB" w:rsidRPr="00757945" w:rsidRDefault="00B43DFB" w:rsidP="00E85C55">
            <w:pPr>
              <w:jc w:val="right"/>
              <w:rPr>
                <w:snapToGrid w:val="0"/>
                <w:szCs w:val="24"/>
              </w:rPr>
            </w:pPr>
          </w:p>
        </w:tc>
        <w:tc>
          <w:tcPr>
            <w:tcW w:w="3600" w:type="dxa"/>
          </w:tcPr>
          <w:p w:rsidR="00B43DFB" w:rsidRPr="00757945" w:rsidRDefault="00B43DFB" w:rsidP="00E85C55">
            <w:pPr>
              <w:jc w:val="right"/>
              <w:rPr>
                <w:snapToGrid w:val="0"/>
                <w:szCs w:val="24"/>
              </w:rPr>
            </w:pPr>
          </w:p>
        </w:tc>
      </w:tr>
      <w:tr w:rsidR="00B43DFB" w:rsidRPr="00757945" w:rsidTr="00E85C55">
        <w:tc>
          <w:tcPr>
            <w:tcW w:w="4140" w:type="dxa"/>
          </w:tcPr>
          <w:p w:rsidR="00B43DFB" w:rsidRPr="00757945" w:rsidRDefault="00B43DFB" w:rsidP="00E85C55">
            <w:pPr>
              <w:jc w:val="right"/>
              <w:rPr>
                <w:snapToGrid w:val="0"/>
                <w:szCs w:val="24"/>
              </w:rPr>
            </w:pPr>
          </w:p>
          <w:p w:rsidR="00B43DFB" w:rsidRPr="00757945" w:rsidRDefault="00B43DFB" w:rsidP="00E85C55">
            <w:pPr>
              <w:jc w:val="right"/>
              <w:rPr>
                <w:snapToGrid w:val="0"/>
                <w:szCs w:val="24"/>
              </w:rPr>
            </w:pPr>
            <w:r w:rsidRPr="00757945">
              <w:rPr>
                <w:snapToGrid w:val="0"/>
                <w:szCs w:val="24"/>
              </w:rPr>
              <w:t>TOTAL Project</w:t>
            </w:r>
          </w:p>
        </w:tc>
        <w:tc>
          <w:tcPr>
            <w:tcW w:w="1440" w:type="dxa"/>
            <w:tcBorders>
              <w:top w:val="single" w:sz="4" w:space="0" w:color="808080"/>
              <w:bottom w:val="single" w:sz="4" w:space="0" w:color="808080"/>
            </w:tcBorders>
          </w:tcPr>
          <w:p w:rsidR="00B43DFB" w:rsidRPr="00757945" w:rsidRDefault="00B43DFB" w:rsidP="00E85C55">
            <w:pPr>
              <w:jc w:val="right"/>
              <w:rPr>
                <w:snapToGrid w:val="0"/>
                <w:szCs w:val="24"/>
              </w:rPr>
            </w:pPr>
          </w:p>
        </w:tc>
        <w:tc>
          <w:tcPr>
            <w:tcW w:w="3600" w:type="dxa"/>
          </w:tcPr>
          <w:p w:rsidR="00B43DFB" w:rsidRPr="00757945" w:rsidRDefault="00B43DFB" w:rsidP="00E85C55">
            <w:pPr>
              <w:jc w:val="right"/>
              <w:rPr>
                <w:snapToGrid w:val="0"/>
                <w:szCs w:val="24"/>
              </w:rPr>
            </w:pPr>
          </w:p>
        </w:tc>
      </w:tr>
    </w:tbl>
    <w:p w:rsidR="00B43DFB" w:rsidRPr="00757945" w:rsidRDefault="00B43DFB" w:rsidP="00B43DFB">
      <w:pPr>
        <w:jc w:val="center"/>
        <w:rPr>
          <w:snapToGrid w:val="0"/>
          <w:szCs w:val="24"/>
        </w:rPr>
      </w:pPr>
    </w:p>
    <w:p w:rsidR="00B43DFB" w:rsidRPr="00757945" w:rsidRDefault="00B43DFB" w:rsidP="00B43DFB">
      <w:pPr>
        <w:rPr>
          <w:snapToGrid w:val="0"/>
          <w:szCs w:val="24"/>
        </w:rPr>
      </w:pPr>
    </w:p>
    <w:p w:rsidR="00B43DFB" w:rsidRPr="00757945" w:rsidRDefault="00B43DFB" w:rsidP="00B43DFB">
      <w:pPr>
        <w:rPr>
          <w:b/>
          <w:snapToGrid w:val="0"/>
          <w:szCs w:val="24"/>
        </w:rPr>
      </w:pPr>
    </w:p>
    <w:p w:rsidR="00B43DFB" w:rsidRPr="00757945" w:rsidRDefault="00B43DFB" w:rsidP="00B43DFB">
      <w:pPr>
        <w:rPr>
          <w:b/>
          <w:snapToGrid w:val="0"/>
          <w:szCs w:val="24"/>
        </w:rPr>
      </w:pPr>
    </w:p>
    <w:p w:rsidR="00B43DFB" w:rsidRPr="00757945" w:rsidRDefault="00B43DFB" w:rsidP="00B43DFB">
      <w:pPr>
        <w:rPr>
          <w:b/>
          <w:snapToGrid w:val="0"/>
          <w:szCs w:val="24"/>
        </w:rPr>
      </w:pPr>
    </w:p>
    <w:p w:rsidR="00B43DFB" w:rsidRPr="00757945" w:rsidRDefault="00B43DFB" w:rsidP="00B43DFB">
      <w:pPr>
        <w:jc w:val="center"/>
        <w:rPr>
          <w:b/>
          <w:snapToGrid w:val="0"/>
          <w:szCs w:val="24"/>
        </w:rPr>
      </w:pPr>
      <w:bookmarkStart w:id="6" w:name="Table123"/>
    </w:p>
    <w:p w:rsidR="00B43DFB" w:rsidRPr="00757945" w:rsidRDefault="00B43DFB" w:rsidP="00B43DFB">
      <w:pPr>
        <w:jc w:val="center"/>
        <w:rPr>
          <w:b/>
          <w:snapToGrid w:val="0"/>
          <w:szCs w:val="24"/>
        </w:rPr>
      </w:pPr>
    </w:p>
    <w:p w:rsidR="00B43DFB" w:rsidRPr="00757945" w:rsidRDefault="00B43DFB" w:rsidP="00B43DFB">
      <w:pPr>
        <w:jc w:val="center"/>
        <w:rPr>
          <w:b/>
          <w:snapToGrid w:val="0"/>
          <w:szCs w:val="24"/>
        </w:rPr>
      </w:pPr>
      <w:r w:rsidRPr="00757945">
        <w:rPr>
          <w:b/>
          <w:snapToGrid w:val="0"/>
          <w:szCs w:val="24"/>
        </w:rPr>
        <w:t xml:space="preserve">Table </w:t>
      </w:r>
      <w:bookmarkStart w:id="7" w:name="_Hlt103494698"/>
      <w:bookmarkEnd w:id="7"/>
      <w:r w:rsidRPr="00757945">
        <w:rPr>
          <w:b/>
          <w:snapToGrid w:val="0"/>
          <w:szCs w:val="24"/>
        </w:rPr>
        <w:t>6</w:t>
      </w:r>
    </w:p>
    <w:bookmarkEnd w:id="6"/>
    <w:p w:rsidR="00B43DFB" w:rsidRPr="00757945" w:rsidRDefault="00B43DFB" w:rsidP="00B43DFB">
      <w:pPr>
        <w:jc w:val="center"/>
        <w:rPr>
          <w:b/>
          <w:snapToGrid w:val="0"/>
          <w:szCs w:val="24"/>
        </w:rPr>
      </w:pPr>
      <w:r w:rsidRPr="00757945">
        <w:rPr>
          <w:b/>
          <w:snapToGrid w:val="0"/>
          <w:szCs w:val="24"/>
        </w:rPr>
        <w:t>Calculation of Cost Savings</w:t>
      </w: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tbl>
      <w:tblPr>
        <w:tblW w:w="0" w:type="auto"/>
        <w:tblInd w:w="7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440"/>
        <w:gridCol w:w="2430"/>
        <w:gridCol w:w="2340"/>
        <w:gridCol w:w="2340"/>
      </w:tblGrid>
      <w:tr w:rsidR="00B43DFB" w:rsidRPr="00757945" w:rsidTr="00E85C55">
        <w:tc>
          <w:tcPr>
            <w:tcW w:w="1440" w:type="dxa"/>
          </w:tcPr>
          <w:p w:rsidR="00B43DFB" w:rsidRPr="00757945" w:rsidRDefault="00B43DFB" w:rsidP="00E85C55">
            <w:pPr>
              <w:pStyle w:val="Heading3"/>
              <w:rPr>
                <w:szCs w:val="24"/>
              </w:rPr>
            </w:pPr>
            <w:r w:rsidRPr="00757945">
              <w:rPr>
                <w:szCs w:val="24"/>
              </w:rPr>
              <w:t>Year</w:t>
            </w:r>
          </w:p>
        </w:tc>
        <w:tc>
          <w:tcPr>
            <w:tcW w:w="2430" w:type="dxa"/>
          </w:tcPr>
          <w:p w:rsidR="00B43DFB" w:rsidRPr="00757945" w:rsidRDefault="00B43DFB" w:rsidP="00E85C55">
            <w:pPr>
              <w:jc w:val="center"/>
              <w:rPr>
                <w:b/>
                <w:snapToGrid w:val="0"/>
                <w:szCs w:val="24"/>
              </w:rPr>
            </w:pPr>
            <w:r w:rsidRPr="00757945">
              <w:rPr>
                <w:b/>
                <w:snapToGrid w:val="0"/>
                <w:szCs w:val="24"/>
              </w:rPr>
              <w:t>Annual Energy Cost Savings</w:t>
            </w:r>
          </w:p>
          <w:p w:rsidR="00B43DFB" w:rsidRPr="00757945" w:rsidRDefault="00B43DFB" w:rsidP="00E85C55">
            <w:pPr>
              <w:jc w:val="center"/>
              <w:rPr>
                <w:b/>
                <w:snapToGrid w:val="0"/>
                <w:szCs w:val="24"/>
              </w:rPr>
            </w:pPr>
            <w:r w:rsidRPr="00757945">
              <w:rPr>
                <w:b/>
                <w:snapToGrid w:val="0"/>
                <w:szCs w:val="24"/>
              </w:rPr>
              <w:t xml:space="preserve">{A} </w:t>
            </w:r>
          </w:p>
        </w:tc>
        <w:tc>
          <w:tcPr>
            <w:tcW w:w="2340" w:type="dxa"/>
          </w:tcPr>
          <w:p w:rsidR="00B43DFB" w:rsidRPr="00757945" w:rsidRDefault="00B43DFB" w:rsidP="00E85C55">
            <w:pPr>
              <w:jc w:val="center"/>
              <w:rPr>
                <w:b/>
                <w:snapToGrid w:val="0"/>
                <w:szCs w:val="24"/>
              </w:rPr>
            </w:pPr>
            <w:r w:rsidRPr="00757945">
              <w:rPr>
                <w:b/>
                <w:snapToGrid w:val="0"/>
                <w:szCs w:val="24"/>
              </w:rPr>
              <w:t xml:space="preserve">Total Payments </w:t>
            </w:r>
          </w:p>
          <w:p w:rsidR="00B43DFB" w:rsidRPr="00757945" w:rsidRDefault="00B43DFB" w:rsidP="00E85C55">
            <w:pPr>
              <w:jc w:val="center"/>
              <w:rPr>
                <w:b/>
                <w:snapToGrid w:val="0"/>
                <w:szCs w:val="24"/>
              </w:rPr>
            </w:pPr>
            <w:r w:rsidRPr="00757945">
              <w:rPr>
                <w:b/>
                <w:snapToGrid w:val="0"/>
                <w:szCs w:val="24"/>
              </w:rPr>
              <w:t>{B}</w:t>
            </w:r>
          </w:p>
        </w:tc>
        <w:tc>
          <w:tcPr>
            <w:tcW w:w="2340" w:type="dxa"/>
          </w:tcPr>
          <w:p w:rsidR="00B43DFB" w:rsidRPr="00757945" w:rsidRDefault="00B43DFB" w:rsidP="00E85C55">
            <w:pPr>
              <w:jc w:val="center"/>
              <w:rPr>
                <w:b/>
                <w:snapToGrid w:val="0"/>
                <w:szCs w:val="24"/>
              </w:rPr>
            </w:pPr>
            <w:r w:rsidRPr="00757945">
              <w:rPr>
                <w:b/>
                <w:snapToGrid w:val="0"/>
                <w:szCs w:val="24"/>
              </w:rPr>
              <w:t>Net Savings</w:t>
            </w:r>
          </w:p>
          <w:p w:rsidR="00B43DFB" w:rsidRPr="00757945" w:rsidRDefault="00B43DFB" w:rsidP="00E85C55">
            <w:pPr>
              <w:jc w:val="center"/>
              <w:rPr>
                <w:b/>
                <w:snapToGrid w:val="0"/>
                <w:szCs w:val="24"/>
              </w:rPr>
            </w:pPr>
          </w:p>
          <w:p w:rsidR="00B43DFB" w:rsidRPr="00757945" w:rsidRDefault="00B43DFB" w:rsidP="00E85C55">
            <w:pPr>
              <w:jc w:val="center"/>
              <w:rPr>
                <w:b/>
                <w:snapToGrid w:val="0"/>
                <w:szCs w:val="24"/>
              </w:rPr>
            </w:pPr>
            <w:r w:rsidRPr="00757945">
              <w:rPr>
                <w:b/>
                <w:snapToGrid w:val="0"/>
                <w:szCs w:val="24"/>
              </w:rPr>
              <w:t>({C}={A}-{B})</w:t>
            </w: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1</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2</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3</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4</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5</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6</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7</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8</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9</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10</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r w:rsidR="00B43DFB" w:rsidRPr="00757945" w:rsidTr="00E85C55">
        <w:tc>
          <w:tcPr>
            <w:tcW w:w="1440" w:type="dxa"/>
          </w:tcPr>
          <w:p w:rsidR="00B43DFB" w:rsidRPr="00757945" w:rsidRDefault="00B43DFB" w:rsidP="00E85C55">
            <w:pPr>
              <w:jc w:val="center"/>
              <w:rPr>
                <w:snapToGrid w:val="0"/>
                <w:szCs w:val="24"/>
              </w:rPr>
            </w:pPr>
          </w:p>
          <w:p w:rsidR="00B43DFB" w:rsidRPr="00757945" w:rsidRDefault="00B43DFB" w:rsidP="00E85C55">
            <w:pPr>
              <w:jc w:val="center"/>
              <w:rPr>
                <w:snapToGrid w:val="0"/>
                <w:szCs w:val="24"/>
              </w:rPr>
            </w:pPr>
            <w:r w:rsidRPr="00757945">
              <w:rPr>
                <w:snapToGrid w:val="0"/>
                <w:szCs w:val="24"/>
              </w:rPr>
              <w:t>Total</w:t>
            </w:r>
          </w:p>
        </w:tc>
        <w:tc>
          <w:tcPr>
            <w:tcW w:w="243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c>
          <w:tcPr>
            <w:tcW w:w="2340" w:type="dxa"/>
          </w:tcPr>
          <w:p w:rsidR="00B43DFB" w:rsidRPr="00757945" w:rsidRDefault="00B43DFB" w:rsidP="00E85C55">
            <w:pPr>
              <w:rPr>
                <w:snapToGrid w:val="0"/>
                <w:szCs w:val="24"/>
              </w:rPr>
            </w:pPr>
          </w:p>
        </w:tc>
      </w:tr>
    </w:tbl>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rPr>
          <w:snapToGrid w:val="0"/>
          <w:szCs w:val="24"/>
        </w:rPr>
      </w:pPr>
    </w:p>
    <w:p w:rsidR="00B43DFB" w:rsidRPr="00757945" w:rsidRDefault="00B43DFB" w:rsidP="00B43DFB">
      <w:pPr>
        <w:jc w:val="center"/>
        <w:rPr>
          <w:b/>
          <w:snapToGrid w:val="0"/>
          <w:szCs w:val="24"/>
        </w:rPr>
      </w:pPr>
      <w:bookmarkStart w:id="8" w:name="_Hlt89837547"/>
      <w:bookmarkStart w:id="9" w:name="Table124"/>
      <w:bookmarkEnd w:id="8"/>
      <w:r w:rsidRPr="00757945">
        <w:rPr>
          <w:b/>
          <w:snapToGrid w:val="0"/>
          <w:szCs w:val="24"/>
        </w:rPr>
        <w:t>Table 7</w:t>
      </w:r>
    </w:p>
    <w:bookmarkEnd w:id="9"/>
    <w:p w:rsidR="00B43DFB" w:rsidRPr="00757945" w:rsidRDefault="00B43DFB" w:rsidP="00B43DFB">
      <w:pPr>
        <w:jc w:val="center"/>
        <w:rPr>
          <w:b/>
          <w:snapToGrid w:val="0"/>
          <w:szCs w:val="24"/>
        </w:rPr>
      </w:pPr>
      <w:r w:rsidRPr="00757945">
        <w:rPr>
          <w:b/>
          <w:snapToGrid w:val="0"/>
          <w:szCs w:val="24"/>
        </w:rPr>
        <w:t>Payment Schedule and Termination Value</w:t>
      </w:r>
    </w:p>
    <w:p w:rsidR="00B43DFB" w:rsidRPr="00757945" w:rsidRDefault="00B43DFB" w:rsidP="00B43DFB">
      <w:pPr>
        <w:rPr>
          <w:snapToGrid w:val="0"/>
          <w:szCs w:val="24"/>
        </w:rPr>
      </w:pPr>
    </w:p>
    <w:p w:rsidR="00B43DFB" w:rsidRPr="00757945" w:rsidRDefault="00B43DFB" w:rsidP="00B43DFB">
      <w:pPr>
        <w:rPr>
          <w:snapToGrid w:val="0"/>
          <w:szCs w:val="24"/>
        </w:rPr>
      </w:pPr>
    </w:p>
    <w:tbl>
      <w:tblPr>
        <w:tblW w:w="0" w:type="auto"/>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530"/>
        <w:gridCol w:w="2430"/>
        <w:gridCol w:w="3600"/>
      </w:tblGrid>
      <w:tr w:rsidR="00B43DFB" w:rsidRPr="00757945" w:rsidTr="00E85C55">
        <w:tc>
          <w:tcPr>
            <w:tcW w:w="1530" w:type="dxa"/>
          </w:tcPr>
          <w:p w:rsidR="00B43DFB" w:rsidRPr="00757945" w:rsidRDefault="00B43DFB" w:rsidP="00E85C55">
            <w:pPr>
              <w:jc w:val="center"/>
              <w:rPr>
                <w:b/>
                <w:snapToGrid w:val="0"/>
                <w:szCs w:val="24"/>
              </w:rPr>
            </w:pPr>
          </w:p>
          <w:p w:rsidR="00B43DFB" w:rsidRPr="00757945" w:rsidRDefault="00B43DFB" w:rsidP="00E85C55">
            <w:pPr>
              <w:jc w:val="center"/>
              <w:rPr>
                <w:b/>
                <w:snapToGrid w:val="0"/>
                <w:szCs w:val="24"/>
              </w:rPr>
            </w:pPr>
            <w:r w:rsidRPr="00757945">
              <w:rPr>
                <w:b/>
                <w:snapToGrid w:val="0"/>
                <w:szCs w:val="24"/>
              </w:rPr>
              <w:t>Year</w:t>
            </w:r>
          </w:p>
        </w:tc>
        <w:tc>
          <w:tcPr>
            <w:tcW w:w="2430" w:type="dxa"/>
          </w:tcPr>
          <w:p w:rsidR="00B43DFB" w:rsidRPr="00757945" w:rsidRDefault="00B43DFB" w:rsidP="00E85C55">
            <w:pPr>
              <w:pStyle w:val="BodyText"/>
              <w:jc w:val="center"/>
              <w:rPr>
                <w:szCs w:val="24"/>
              </w:rPr>
            </w:pPr>
          </w:p>
          <w:p w:rsidR="00B43DFB" w:rsidRPr="00757945" w:rsidRDefault="00B43DFB" w:rsidP="00E85C55">
            <w:pPr>
              <w:pStyle w:val="BodyText"/>
              <w:jc w:val="center"/>
              <w:rPr>
                <w:szCs w:val="24"/>
              </w:rPr>
            </w:pPr>
            <w:r w:rsidRPr="00757945">
              <w:rPr>
                <w:szCs w:val="24"/>
              </w:rPr>
              <w:t>Contract Payments</w:t>
            </w:r>
          </w:p>
        </w:tc>
        <w:tc>
          <w:tcPr>
            <w:tcW w:w="3600" w:type="dxa"/>
          </w:tcPr>
          <w:p w:rsidR="00B43DFB" w:rsidRPr="00757945" w:rsidRDefault="00B43DFB" w:rsidP="00E85C55">
            <w:pPr>
              <w:jc w:val="center"/>
              <w:rPr>
                <w:b/>
                <w:snapToGrid w:val="0"/>
                <w:szCs w:val="24"/>
              </w:rPr>
            </w:pPr>
          </w:p>
          <w:p w:rsidR="00B43DFB" w:rsidRPr="00757945" w:rsidRDefault="00B43DFB" w:rsidP="00E85C55">
            <w:pPr>
              <w:jc w:val="center"/>
              <w:rPr>
                <w:b/>
                <w:snapToGrid w:val="0"/>
                <w:szCs w:val="24"/>
              </w:rPr>
            </w:pPr>
            <w:r w:rsidRPr="00757945">
              <w:rPr>
                <w:b/>
                <w:snapToGrid w:val="0"/>
                <w:szCs w:val="24"/>
              </w:rPr>
              <w:t>Total Payments</w:t>
            </w:r>
          </w:p>
          <w:p w:rsidR="00B43DFB" w:rsidRPr="00757945" w:rsidRDefault="00B43DFB" w:rsidP="00E85C55">
            <w:pPr>
              <w:jc w:val="cente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1</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2</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3</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4</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5</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6</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7</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8</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9</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10</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Total</w:t>
            </w:r>
          </w:p>
        </w:tc>
        <w:tc>
          <w:tcPr>
            <w:tcW w:w="2430" w:type="dxa"/>
          </w:tcPr>
          <w:p w:rsidR="00B43DFB" w:rsidRPr="00757945" w:rsidRDefault="00B43DFB" w:rsidP="00E85C55">
            <w:pPr>
              <w:rPr>
                <w:snapToGrid w:val="0"/>
                <w:szCs w:val="24"/>
              </w:rPr>
            </w:pPr>
          </w:p>
        </w:tc>
        <w:tc>
          <w:tcPr>
            <w:tcW w:w="3600" w:type="dxa"/>
          </w:tcPr>
          <w:p w:rsidR="00B43DFB" w:rsidRPr="00757945" w:rsidRDefault="00B43DFB" w:rsidP="00E85C55">
            <w:pPr>
              <w:rPr>
                <w:snapToGrid w:val="0"/>
                <w:szCs w:val="24"/>
              </w:rPr>
            </w:pPr>
          </w:p>
        </w:tc>
      </w:tr>
    </w:tbl>
    <w:p w:rsidR="00B43DFB" w:rsidRPr="00757945" w:rsidRDefault="00B43DFB" w:rsidP="00B43DFB">
      <w:pPr>
        <w:rPr>
          <w:snapToGrid w:val="0"/>
          <w:szCs w:val="24"/>
        </w:rPr>
      </w:pPr>
    </w:p>
    <w:p w:rsidR="00B43DFB" w:rsidRPr="00757945" w:rsidRDefault="00B43DFB" w:rsidP="00B43DFB">
      <w:pPr>
        <w:pStyle w:val="BodyTextIndent2"/>
        <w:rPr>
          <w:szCs w:val="24"/>
        </w:rPr>
      </w:pPr>
    </w:p>
    <w:tbl>
      <w:tblPr>
        <w:tblW w:w="0" w:type="auto"/>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530"/>
        <w:gridCol w:w="2430"/>
        <w:gridCol w:w="2160"/>
        <w:gridCol w:w="2430"/>
      </w:tblGrid>
      <w:tr w:rsidR="00B43DFB" w:rsidRPr="00757945" w:rsidTr="00E85C55">
        <w:trPr>
          <w:cantSplit/>
        </w:trPr>
        <w:tc>
          <w:tcPr>
            <w:tcW w:w="1530" w:type="dxa"/>
            <w:vMerge w:val="restart"/>
          </w:tcPr>
          <w:p w:rsidR="00B43DFB" w:rsidRPr="00757945" w:rsidRDefault="00B43DFB" w:rsidP="00E85C55">
            <w:pPr>
              <w:pStyle w:val="Heading4"/>
              <w:jc w:val="center"/>
              <w:rPr>
                <w:szCs w:val="24"/>
              </w:rPr>
            </w:pPr>
          </w:p>
          <w:p w:rsidR="00B43DFB" w:rsidRPr="00757945" w:rsidRDefault="00B43DFB" w:rsidP="00E85C55">
            <w:pPr>
              <w:pStyle w:val="Heading4"/>
              <w:jc w:val="center"/>
              <w:rPr>
                <w:szCs w:val="24"/>
              </w:rPr>
            </w:pPr>
          </w:p>
          <w:p w:rsidR="00B43DFB" w:rsidRPr="00757945" w:rsidRDefault="00B43DFB" w:rsidP="00E85C55">
            <w:pPr>
              <w:pStyle w:val="Heading4"/>
              <w:jc w:val="center"/>
              <w:rPr>
                <w:szCs w:val="24"/>
              </w:rPr>
            </w:pPr>
            <w:r w:rsidRPr="00757945">
              <w:rPr>
                <w:szCs w:val="24"/>
              </w:rPr>
              <w:t>Year</w:t>
            </w:r>
          </w:p>
        </w:tc>
        <w:tc>
          <w:tcPr>
            <w:tcW w:w="2430" w:type="dxa"/>
            <w:vMerge w:val="restart"/>
          </w:tcPr>
          <w:p w:rsidR="00B43DFB" w:rsidRPr="00757945" w:rsidRDefault="00B43DFB" w:rsidP="00E85C55">
            <w:pPr>
              <w:jc w:val="center"/>
              <w:rPr>
                <w:b/>
                <w:snapToGrid w:val="0"/>
                <w:szCs w:val="24"/>
              </w:rPr>
            </w:pPr>
          </w:p>
          <w:p w:rsidR="00B43DFB" w:rsidRPr="00757945" w:rsidRDefault="00B43DFB" w:rsidP="00E85C55">
            <w:pPr>
              <w:jc w:val="center"/>
              <w:rPr>
                <w:b/>
                <w:snapToGrid w:val="0"/>
                <w:szCs w:val="24"/>
              </w:rPr>
            </w:pPr>
          </w:p>
          <w:p w:rsidR="00B43DFB" w:rsidRPr="00757945" w:rsidRDefault="00B43DFB" w:rsidP="00E85C55">
            <w:pPr>
              <w:jc w:val="center"/>
              <w:rPr>
                <w:b/>
                <w:snapToGrid w:val="0"/>
                <w:szCs w:val="24"/>
              </w:rPr>
            </w:pPr>
            <w:r w:rsidRPr="00757945">
              <w:rPr>
                <w:b/>
                <w:snapToGrid w:val="0"/>
                <w:szCs w:val="24"/>
              </w:rPr>
              <w:t>Termination Value</w:t>
            </w:r>
          </w:p>
        </w:tc>
        <w:tc>
          <w:tcPr>
            <w:tcW w:w="4590" w:type="dxa"/>
            <w:gridSpan w:val="2"/>
          </w:tcPr>
          <w:p w:rsidR="00B43DFB" w:rsidRPr="00757945" w:rsidRDefault="00B43DFB" w:rsidP="00E85C55">
            <w:pPr>
              <w:jc w:val="center"/>
              <w:rPr>
                <w:b/>
                <w:snapToGrid w:val="0"/>
                <w:szCs w:val="24"/>
              </w:rPr>
            </w:pPr>
            <w:r w:rsidRPr="00757945">
              <w:rPr>
                <w:b/>
                <w:snapToGrid w:val="0"/>
                <w:szCs w:val="24"/>
              </w:rPr>
              <w:t>Total Payments from Above</w:t>
            </w:r>
          </w:p>
        </w:tc>
      </w:tr>
      <w:tr w:rsidR="00B43DFB" w:rsidRPr="00757945" w:rsidTr="00E85C55">
        <w:trPr>
          <w:cantSplit/>
        </w:trPr>
        <w:tc>
          <w:tcPr>
            <w:tcW w:w="1530" w:type="dxa"/>
            <w:vMerge/>
          </w:tcPr>
          <w:p w:rsidR="00B43DFB" w:rsidRPr="00757945" w:rsidRDefault="00B43DFB" w:rsidP="00E85C55">
            <w:pPr>
              <w:jc w:val="center"/>
              <w:rPr>
                <w:b/>
                <w:snapToGrid w:val="0"/>
                <w:szCs w:val="24"/>
              </w:rPr>
            </w:pPr>
          </w:p>
        </w:tc>
        <w:tc>
          <w:tcPr>
            <w:tcW w:w="2430" w:type="dxa"/>
            <w:vMerge/>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r w:rsidRPr="00757945">
              <w:rPr>
                <w:b/>
                <w:snapToGrid w:val="0"/>
                <w:szCs w:val="24"/>
              </w:rPr>
              <w:t>Date</w:t>
            </w:r>
          </w:p>
        </w:tc>
        <w:tc>
          <w:tcPr>
            <w:tcW w:w="2430" w:type="dxa"/>
          </w:tcPr>
          <w:p w:rsidR="00B43DFB" w:rsidRPr="00757945" w:rsidRDefault="00B43DFB" w:rsidP="00E85C55">
            <w:pPr>
              <w:rPr>
                <w:b/>
                <w:snapToGrid w:val="0"/>
                <w:szCs w:val="24"/>
              </w:rPr>
            </w:pPr>
            <w:r w:rsidRPr="00757945">
              <w:rPr>
                <w:b/>
                <w:snapToGrid w:val="0"/>
                <w:szCs w:val="24"/>
              </w:rPr>
              <w:t>Amount</w:t>
            </w: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1</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2</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3</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4</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5</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6</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7</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r w:rsidR="00B43DFB" w:rsidRPr="00757945" w:rsidTr="00E85C55">
        <w:trPr>
          <w:cantSplit/>
          <w:trHeight w:hRule="exact" w:val="320"/>
        </w:trPr>
        <w:tc>
          <w:tcPr>
            <w:tcW w:w="1530" w:type="dxa"/>
          </w:tcPr>
          <w:p w:rsidR="00B43DFB" w:rsidRPr="00757945" w:rsidRDefault="00B43DFB" w:rsidP="00E85C55">
            <w:pPr>
              <w:jc w:val="center"/>
              <w:rPr>
                <w:snapToGrid w:val="0"/>
                <w:szCs w:val="24"/>
              </w:rPr>
            </w:pPr>
            <w:r w:rsidRPr="00757945">
              <w:rPr>
                <w:snapToGrid w:val="0"/>
                <w:szCs w:val="24"/>
              </w:rPr>
              <w:t>8</w:t>
            </w:r>
          </w:p>
        </w:tc>
        <w:tc>
          <w:tcPr>
            <w:tcW w:w="2430" w:type="dxa"/>
          </w:tcPr>
          <w:p w:rsidR="00B43DFB" w:rsidRPr="00757945" w:rsidRDefault="00B43DFB" w:rsidP="00E85C55">
            <w:pPr>
              <w:rPr>
                <w:b/>
                <w:snapToGrid w:val="0"/>
                <w:szCs w:val="24"/>
              </w:rPr>
            </w:pPr>
          </w:p>
        </w:tc>
        <w:tc>
          <w:tcPr>
            <w:tcW w:w="2160" w:type="dxa"/>
          </w:tcPr>
          <w:p w:rsidR="00B43DFB" w:rsidRPr="00757945" w:rsidRDefault="00B43DFB" w:rsidP="00E85C55">
            <w:pPr>
              <w:rPr>
                <w:b/>
                <w:snapToGrid w:val="0"/>
                <w:szCs w:val="24"/>
              </w:rPr>
            </w:pPr>
          </w:p>
        </w:tc>
        <w:tc>
          <w:tcPr>
            <w:tcW w:w="2430" w:type="dxa"/>
          </w:tcPr>
          <w:p w:rsidR="00B43DFB" w:rsidRPr="00757945" w:rsidRDefault="00B43DFB" w:rsidP="00E85C55">
            <w:pPr>
              <w:rPr>
                <w:b/>
                <w:snapToGrid w:val="0"/>
                <w:szCs w:val="24"/>
              </w:rPr>
            </w:pPr>
          </w:p>
        </w:tc>
      </w:tr>
    </w:tbl>
    <w:p w:rsidR="00B43DFB" w:rsidRPr="00757945" w:rsidRDefault="00B43DFB" w:rsidP="00B43DFB">
      <w:pPr>
        <w:rPr>
          <w:b/>
          <w:snapToGrid w:val="0"/>
          <w:szCs w:val="24"/>
        </w:rPr>
      </w:pPr>
    </w:p>
    <w:p w:rsidR="00B43DFB" w:rsidRPr="00757945" w:rsidRDefault="00B43DFB" w:rsidP="00B43DFB">
      <w:pPr>
        <w:rPr>
          <w:snapToGrid w:val="0"/>
          <w:szCs w:val="24"/>
        </w:rPr>
      </w:pPr>
    </w:p>
    <w:p w:rsidR="00B43DFB" w:rsidRPr="00757945" w:rsidRDefault="00B43DFB" w:rsidP="00B43DFB">
      <w:pPr>
        <w:ind w:left="720"/>
        <w:rPr>
          <w:snapToGrid w:val="0"/>
          <w:szCs w:val="24"/>
        </w:rPr>
      </w:pPr>
      <w:r w:rsidRPr="00757945">
        <w:rPr>
          <w:snapToGrid w:val="0"/>
          <w:szCs w:val="24"/>
        </w:rPr>
        <w:t>Notes: Enter the date and amount of each payment. Show additional payments on another sheet if necessary. “Termination Value” is the lump sum payment required to buy out of the contract and receive title to all equipment in each year. If this option is not proposed in any year(s), indicate by “NA.”</w:t>
      </w:r>
    </w:p>
    <w:p w:rsidR="002736B7" w:rsidRPr="00757945" w:rsidRDefault="002736B7" w:rsidP="002736B7">
      <w:pPr>
        <w:pStyle w:val="Heading3"/>
        <w:ind w:left="0"/>
        <w:jc w:val="center"/>
        <w:rPr>
          <w:snapToGrid w:val="0"/>
          <w:szCs w:val="24"/>
        </w:rPr>
      </w:pPr>
      <w:r w:rsidRPr="00757945">
        <w:rPr>
          <w:szCs w:val="24"/>
        </w:rPr>
        <w:br w:type="page"/>
      </w:r>
      <w:r w:rsidRPr="00757945">
        <w:rPr>
          <w:snapToGrid w:val="0"/>
          <w:szCs w:val="24"/>
        </w:rPr>
        <w:lastRenderedPageBreak/>
        <w:t>Form of Energy Audit Report</w:t>
      </w:r>
    </w:p>
    <w:p w:rsidR="002736B7" w:rsidRPr="00757945" w:rsidRDefault="002736B7" w:rsidP="002736B7">
      <w:pPr>
        <w:rPr>
          <w:b/>
          <w:snapToGrid w:val="0"/>
          <w:szCs w:val="24"/>
        </w:rPr>
      </w:pPr>
    </w:p>
    <w:p w:rsidR="002736B7" w:rsidRPr="00757945" w:rsidRDefault="002736B7" w:rsidP="002736B7">
      <w:pPr>
        <w:numPr>
          <w:ilvl w:val="0"/>
          <w:numId w:val="3"/>
        </w:numPr>
        <w:rPr>
          <w:b/>
          <w:snapToGrid w:val="0"/>
          <w:szCs w:val="24"/>
        </w:rPr>
      </w:pPr>
      <w:r w:rsidRPr="00757945">
        <w:rPr>
          <w:b/>
          <w:szCs w:val="24"/>
        </w:rPr>
        <w:t>Cover</w:t>
      </w:r>
    </w:p>
    <w:p w:rsidR="002736B7" w:rsidRPr="00757945" w:rsidRDefault="002736B7" w:rsidP="002736B7">
      <w:pPr>
        <w:rPr>
          <w:snapToGrid w:val="0"/>
          <w:szCs w:val="24"/>
        </w:rPr>
      </w:pPr>
    </w:p>
    <w:p w:rsidR="002736B7" w:rsidRPr="00757945" w:rsidRDefault="002736B7" w:rsidP="002736B7">
      <w:pPr>
        <w:numPr>
          <w:ilvl w:val="0"/>
          <w:numId w:val="4"/>
        </w:numPr>
        <w:rPr>
          <w:snapToGrid w:val="0"/>
          <w:szCs w:val="24"/>
        </w:rPr>
      </w:pPr>
      <w:r w:rsidRPr="00757945">
        <w:rPr>
          <w:snapToGrid w:val="0"/>
          <w:szCs w:val="24"/>
        </w:rPr>
        <w:t>The cover page should provide the following information:</w:t>
      </w:r>
    </w:p>
    <w:p w:rsidR="002736B7" w:rsidRPr="00757945" w:rsidRDefault="002736B7" w:rsidP="002736B7">
      <w:pPr>
        <w:ind w:firstLine="720"/>
        <w:rPr>
          <w:snapToGrid w:val="0"/>
          <w:szCs w:val="24"/>
        </w:rPr>
      </w:pPr>
    </w:p>
    <w:p w:rsidR="002736B7" w:rsidRPr="00757945" w:rsidRDefault="002736B7" w:rsidP="002736B7">
      <w:pPr>
        <w:numPr>
          <w:ilvl w:val="0"/>
          <w:numId w:val="5"/>
        </w:numPr>
        <w:ind w:firstLine="0"/>
        <w:rPr>
          <w:snapToGrid w:val="0"/>
          <w:szCs w:val="24"/>
        </w:rPr>
      </w:pPr>
      <w:r w:rsidRPr="00757945">
        <w:rPr>
          <w:snapToGrid w:val="0"/>
          <w:szCs w:val="24"/>
        </w:rPr>
        <w:t>The words “Energy study for (the facility’s name)”</w:t>
      </w:r>
    </w:p>
    <w:p w:rsidR="002736B7" w:rsidRPr="00757945" w:rsidRDefault="002736B7" w:rsidP="002736B7">
      <w:pPr>
        <w:ind w:left="990"/>
        <w:rPr>
          <w:snapToGrid w:val="0"/>
          <w:szCs w:val="24"/>
        </w:rPr>
      </w:pPr>
    </w:p>
    <w:p w:rsidR="002736B7" w:rsidRPr="00757945" w:rsidRDefault="002736B7" w:rsidP="002736B7">
      <w:pPr>
        <w:numPr>
          <w:ilvl w:val="0"/>
          <w:numId w:val="5"/>
        </w:numPr>
        <w:ind w:firstLine="0"/>
        <w:rPr>
          <w:snapToGrid w:val="0"/>
          <w:szCs w:val="24"/>
        </w:rPr>
      </w:pPr>
      <w:r w:rsidRPr="00757945">
        <w:rPr>
          <w:snapToGrid w:val="0"/>
          <w:szCs w:val="24"/>
        </w:rPr>
        <w:t>Name(s) and address(es) of the building(s) analyzed in the study</w:t>
      </w:r>
    </w:p>
    <w:p w:rsidR="002736B7" w:rsidRPr="00757945" w:rsidRDefault="002736B7" w:rsidP="002736B7">
      <w:pPr>
        <w:rPr>
          <w:snapToGrid w:val="0"/>
          <w:szCs w:val="24"/>
        </w:rPr>
      </w:pPr>
    </w:p>
    <w:p w:rsidR="002736B7" w:rsidRPr="00757945" w:rsidRDefault="002736B7" w:rsidP="002736B7">
      <w:pPr>
        <w:numPr>
          <w:ilvl w:val="0"/>
          <w:numId w:val="5"/>
        </w:numPr>
        <w:ind w:firstLine="0"/>
        <w:rPr>
          <w:snapToGrid w:val="0"/>
          <w:szCs w:val="24"/>
        </w:rPr>
      </w:pPr>
      <w:r w:rsidRPr="00757945">
        <w:rPr>
          <w:snapToGrid w:val="0"/>
          <w:szCs w:val="24"/>
        </w:rPr>
        <w:t>Name of the firm producing study</w:t>
      </w:r>
    </w:p>
    <w:p w:rsidR="002736B7" w:rsidRPr="00757945" w:rsidRDefault="002736B7" w:rsidP="002736B7">
      <w:pPr>
        <w:rPr>
          <w:snapToGrid w:val="0"/>
          <w:szCs w:val="24"/>
        </w:rPr>
      </w:pPr>
    </w:p>
    <w:p w:rsidR="002736B7" w:rsidRPr="00757945" w:rsidRDefault="002736B7" w:rsidP="002736B7">
      <w:pPr>
        <w:numPr>
          <w:ilvl w:val="0"/>
          <w:numId w:val="5"/>
        </w:numPr>
        <w:ind w:firstLine="0"/>
        <w:rPr>
          <w:snapToGrid w:val="0"/>
          <w:szCs w:val="24"/>
        </w:rPr>
      </w:pPr>
      <w:r w:rsidRPr="00757945">
        <w:rPr>
          <w:snapToGrid w:val="0"/>
          <w:szCs w:val="24"/>
        </w:rPr>
        <w:t>Date</w:t>
      </w:r>
    </w:p>
    <w:p w:rsidR="002736B7" w:rsidRPr="00757945" w:rsidRDefault="002736B7" w:rsidP="002736B7">
      <w:pPr>
        <w:rPr>
          <w:snapToGrid w:val="0"/>
          <w:szCs w:val="24"/>
        </w:rPr>
      </w:pPr>
    </w:p>
    <w:p w:rsidR="002736B7" w:rsidRPr="00757945" w:rsidRDefault="002736B7" w:rsidP="002736B7">
      <w:pPr>
        <w:numPr>
          <w:ilvl w:val="0"/>
          <w:numId w:val="3"/>
        </w:numPr>
        <w:rPr>
          <w:b/>
          <w:snapToGrid w:val="0"/>
          <w:szCs w:val="24"/>
        </w:rPr>
      </w:pPr>
      <w:r w:rsidRPr="00757945">
        <w:rPr>
          <w:b/>
          <w:szCs w:val="24"/>
        </w:rPr>
        <w:t>Table of Contents</w:t>
      </w:r>
    </w:p>
    <w:p w:rsidR="002736B7" w:rsidRPr="00757945" w:rsidRDefault="002736B7" w:rsidP="002736B7">
      <w:pPr>
        <w:ind w:firstLine="720"/>
        <w:rPr>
          <w:snapToGrid w:val="0"/>
          <w:szCs w:val="24"/>
        </w:rPr>
      </w:pPr>
    </w:p>
    <w:p w:rsidR="002736B7" w:rsidRPr="00757945" w:rsidRDefault="002736B7" w:rsidP="002736B7">
      <w:pPr>
        <w:rPr>
          <w:snapToGrid w:val="0"/>
          <w:szCs w:val="24"/>
        </w:rPr>
      </w:pPr>
      <w:r w:rsidRPr="00757945">
        <w:rPr>
          <w:snapToGrid w:val="0"/>
          <w:szCs w:val="24"/>
        </w:rPr>
        <w:t>Provide a table of contents with page numbers and descriptive title for each section, table, exhibit, attachment, etc. Tables, charts, attachments, and exhibits should be listed separately by number, title and page number.</w:t>
      </w:r>
    </w:p>
    <w:p w:rsidR="002736B7" w:rsidRPr="00757945" w:rsidRDefault="002736B7" w:rsidP="002736B7">
      <w:pPr>
        <w:ind w:firstLine="990"/>
        <w:rPr>
          <w:snapToGrid w:val="0"/>
          <w:szCs w:val="24"/>
        </w:rPr>
      </w:pPr>
    </w:p>
    <w:p w:rsidR="002736B7" w:rsidRPr="00757945" w:rsidRDefault="002736B7" w:rsidP="002736B7">
      <w:pPr>
        <w:numPr>
          <w:ilvl w:val="0"/>
          <w:numId w:val="3"/>
        </w:numPr>
        <w:rPr>
          <w:b/>
          <w:snapToGrid w:val="0"/>
          <w:szCs w:val="24"/>
        </w:rPr>
      </w:pPr>
      <w:r w:rsidRPr="00757945">
        <w:rPr>
          <w:b/>
          <w:szCs w:val="24"/>
        </w:rPr>
        <w:t>Page Numbers and Revisions</w:t>
      </w:r>
    </w:p>
    <w:p w:rsidR="002736B7" w:rsidRPr="00757945" w:rsidRDefault="002736B7" w:rsidP="002736B7">
      <w:pPr>
        <w:rPr>
          <w:snapToGrid w:val="0"/>
          <w:szCs w:val="24"/>
        </w:rPr>
      </w:pPr>
    </w:p>
    <w:p w:rsidR="002736B7" w:rsidRPr="00757945" w:rsidRDefault="002736B7" w:rsidP="002736B7">
      <w:pPr>
        <w:rPr>
          <w:snapToGrid w:val="0"/>
          <w:szCs w:val="24"/>
        </w:rPr>
      </w:pPr>
      <w:r w:rsidRPr="00757945">
        <w:rPr>
          <w:snapToGrid w:val="0"/>
          <w:szCs w:val="24"/>
        </w:rPr>
        <w:t>Each page should be numbered and dated. Should revisions be requested, a listing of original pages and replacement pages should be provided. Each revised page should indicate at bottom right corner “Revised--date."</w:t>
      </w:r>
    </w:p>
    <w:p w:rsidR="002736B7" w:rsidRPr="00757945" w:rsidRDefault="002736B7" w:rsidP="002736B7">
      <w:pPr>
        <w:rPr>
          <w:snapToGrid w:val="0"/>
          <w:szCs w:val="24"/>
        </w:rPr>
      </w:pPr>
    </w:p>
    <w:p w:rsidR="002736B7" w:rsidRPr="00757945" w:rsidRDefault="002736B7" w:rsidP="002736B7">
      <w:pPr>
        <w:numPr>
          <w:ilvl w:val="0"/>
          <w:numId w:val="3"/>
        </w:numPr>
        <w:rPr>
          <w:snapToGrid w:val="0"/>
          <w:szCs w:val="24"/>
        </w:rPr>
      </w:pPr>
      <w:r w:rsidRPr="00757945">
        <w:rPr>
          <w:b/>
          <w:szCs w:val="24"/>
        </w:rPr>
        <w:t>Executive Summary</w:t>
      </w:r>
    </w:p>
    <w:p w:rsidR="002736B7" w:rsidRPr="00757945" w:rsidRDefault="002736B7" w:rsidP="002736B7">
      <w:pPr>
        <w:rPr>
          <w:snapToGrid w:val="0"/>
          <w:szCs w:val="24"/>
        </w:rPr>
      </w:pPr>
    </w:p>
    <w:p w:rsidR="002736B7" w:rsidRPr="00757945" w:rsidRDefault="002736B7" w:rsidP="002736B7">
      <w:pPr>
        <w:rPr>
          <w:snapToGrid w:val="0"/>
          <w:szCs w:val="24"/>
        </w:rPr>
      </w:pPr>
      <w:r w:rsidRPr="00757945">
        <w:rPr>
          <w:snapToGrid w:val="0"/>
          <w:szCs w:val="24"/>
        </w:rPr>
        <w:t>Provide a short (one or two page) narrative summary of the project, including discussion of the project’s energy savings and financing.</w:t>
      </w:r>
    </w:p>
    <w:p w:rsidR="002736B7" w:rsidRPr="00757945" w:rsidRDefault="002736B7" w:rsidP="002736B7">
      <w:pPr>
        <w:ind w:left="1080"/>
        <w:rPr>
          <w:snapToGrid w:val="0"/>
          <w:szCs w:val="24"/>
        </w:rPr>
      </w:pPr>
    </w:p>
    <w:p w:rsidR="002736B7" w:rsidRPr="00757945" w:rsidRDefault="002736B7" w:rsidP="002736B7">
      <w:pPr>
        <w:numPr>
          <w:ilvl w:val="0"/>
          <w:numId w:val="6"/>
        </w:numPr>
        <w:rPr>
          <w:snapToGrid w:val="0"/>
          <w:szCs w:val="24"/>
        </w:rPr>
      </w:pPr>
      <w:r w:rsidRPr="00757945">
        <w:rPr>
          <w:snapToGrid w:val="0"/>
          <w:szCs w:val="24"/>
        </w:rPr>
        <w:t>The following tables must be included:</w:t>
      </w:r>
    </w:p>
    <w:p w:rsidR="002736B7" w:rsidRPr="00757945" w:rsidRDefault="002736B7" w:rsidP="002736B7">
      <w:pPr>
        <w:rPr>
          <w:snapToGrid w:val="0"/>
          <w:szCs w:val="24"/>
        </w:rPr>
      </w:pPr>
    </w:p>
    <w:p w:rsidR="002736B7" w:rsidRPr="00757945" w:rsidRDefault="002736B7" w:rsidP="002736B7">
      <w:pPr>
        <w:numPr>
          <w:ilvl w:val="0"/>
          <w:numId w:val="7"/>
        </w:numPr>
        <w:tabs>
          <w:tab w:val="clear" w:pos="360"/>
          <w:tab w:val="num" w:pos="720"/>
        </w:tabs>
        <w:ind w:left="720"/>
        <w:rPr>
          <w:snapToGrid w:val="0"/>
          <w:szCs w:val="24"/>
        </w:rPr>
      </w:pPr>
      <w:r w:rsidRPr="00757945">
        <w:rPr>
          <w:snapToGrid w:val="0"/>
          <w:szCs w:val="24"/>
        </w:rPr>
        <w:t xml:space="preserve">A summary of ECM measures for the project </w:t>
      </w:r>
      <w:hyperlink w:anchor="Table61" w:history="1">
        <w:r w:rsidRPr="00757945">
          <w:rPr>
            <w:rStyle w:val="Hyperlink"/>
            <w:szCs w:val="24"/>
          </w:rPr>
          <w:t>(Ta</w:t>
        </w:r>
        <w:bookmarkStart w:id="10" w:name="_Hlt103494560"/>
        <w:r w:rsidRPr="00757945">
          <w:rPr>
            <w:rStyle w:val="Hyperlink"/>
            <w:szCs w:val="24"/>
          </w:rPr>
          <w:t>b</w:t>
        </w:r>
        <w:bookmarkEnd w:id="10"/>
        <w:r w:rsidRPr="00757945">
          <w:rPr>
            <w:rStyle w:val="Hyperlink"/>
            <w:szCs w:val="24"/>
          </w:rPr>
          <w:t>le 1);</w:t>
        </w:r>
      </w:hyperlink>
    </w:p>
    <w:p w:rsidR="002736B7" w:rsidRPr="00757945" w:rsidRDefault="002736B7" w:rsidP="002736B7">
      <w:pPr>
        <w:numPr>
          <w:ilvl w:val="0"/>
          <w:numId w:val="7"/>
        </w:numPr>
        <w:tabs>
          <w:tab w:val="clear" w:pos="360"/>
          <w:tab w:val="num" w:pos="720"/>
        </w:tabs>
        <w:ind w:left="720"/>
        <w:rPr>
          <w:snapToGrid w:val="0"/>
          <w:szCs w:val="24"/>
        </w:rPr>
      </w:pPr>
      <w:r w:rsidRPr="00757945">
        <w:rPr>
          <w:snapToGrid w:val="0"/>
          <w:szCs w:val="24"/>
        </w:rPr>
        <w:t xml:space="preserve">A summary of the project cost </w:t>
      </w:r>
      <w:hyperlink w:anchor="Table121" w:history="1">
        <w:r w:rsidRPr="00757945">
          <w:rPr>
            <w:rStyle w:val="Hyperlink"/>
            <w:szCs w:val="24"/>
          </w:rPr>
          <w:t>(Tabl</w:t>
        </w:r>
        <w:bookmarkStart w:id="11" w:name="_Hlt103494602"/>
        <w:r w:rsidRPr="00757945">
          <w:rPr>
            <w:rStyle w:val="Hyperlink"/>
            <w:szCs w:val="24"/>
          </w:rPr>
          <w:t>e</w:t>
        </w:r>
        <w:bookmarkEnd w:id="11"/>
        <w:r w:rsidRPr="00757945">
          <w:rPr>
            <w:rStyle w:val="Hyperlink"/>
            <w:szCs w:val="24"/>
          </w:rPr>
          <w:t xml:space="preserve"> 2);</w:t>
        </w:r>
      </w:hyperlink>
    </w:p>
    <w:p w:rsidR="002736B7" w:rsidRPr="00757945" w:rsidRDefault="002736B7" w:rsidP="002736B7">
      <w:pPr>
        <w:numPr>
          <w:ilvl w:val="0"/>
          <w:numId w:val="7"/>
        </w:numPr>
        <w:tabs>
          <w:tab w:val="clear" w:pos="360"/>
          <w:tab w:val="num" w:pos="720"/>
        </w:tabs>
        <w:ind w:left="720"/>
        <w:rPr>
          <w:snapToGrid w:val="0"/>
          <w:szCs w:val="24"/>
        </w:rPr>
      </w:pPr>
      <w:r w:rsidRPr="00757945">
        <w:rPr>
          <w:snapToGrid w:val="0"/>
          <w:szCs w:val="24"/>
        </w:rPr>
        <w:t xml:space="preserve">Maintenance services provided by equipment covered, scope, frequency </w:t>
      </w:r>
      <w:hyperlink w:anchor="Table111" w:history="1">
        <w:r w:rsidRPr="00757945">
          <w:rPr>
            <w:rStyle w:val="Hyperlink"/>
            <w:szCs w:val="24"/>
          </w:rPr>
          <w:t>(Table 3);</w:t>
        </w:r>
      </w:hyperlink>
      <w:r w:rsidRPr="00757945">
        <w:rPr>
          <w:snapToGrid w:val="0"/>
          <w:szCs w:val="24"/>
        </w:rPr>
        <w:t xml:space="preserve"> </w:t>
      </w:r>
    </w:p>
    <w:p w:rsidR="002736B7" w:rsidRPr="00757945" w:rsidRDefault="002736B7" w:rsidP="002736B7">
      <w:pPr>
        <w:numPr>
          <w:ilvl w:val="0"/>
          <w:numId w:val="7"/>
        </w:numPr>
        <w:tabs>
          <w:tab w:val="clear" w:pos="360"/>
          <w:tab w:val="num" w:pos="720"/>
        </w:tabs>
        <w:ind w:left="720"/>
        <w:rPr>
          <w:snapToGrid w:val="0"/>
          <w:szCs w:val="24"/>
        </w:rPr>
      </w:pPr>
      <w:r w:rsidRPr="00757945">
        <w:rPr>
          <w:snapToGrid w:val="0"/>
          <w:szCs w:val="24"/>
        </w:rPr>
        <w:t xml:space="preserve">A cost savings calculation </w:t>
      </w:r>
      <w:hyperlink w:anchor="Table123" w:history="1">
        <w:r w:rsidRPr="00757945">
          <w:rPr>
            <w:rStyle w:val="Hyperlink"/>
            <w:szCs w:val="24"/>
          </w:rPr>
          <w:t>(T</w:t>
        </w:r>
        <w:bookmarkStart w:id="12" w:name="_Hlt103494674"/>
        <w:r w:rsidRPr="00757945">
          <w:rPr>
            <w:rStyle w:val="Hyperlink"/>
            <w:szCs w:val="24"/>
          </w:rPr>
          <w:t>a</w:t>
        </w:r>
        <w:bookmarkEnd w:id="12"/>
        <w:r w:rsidRPr="00757945">
          <w:rPr>
            <w:rStyle w:val="Hyperlink"/>
            <w:szCs w:val="24"/>
          </w:rPr>
          <w:t>ble 4)</w:t>
        </w:r>
      </w:hyperlink>
      <w:r w:rsidRPr="00757945">
        <w:rPr>
          <w:snapToGrid w:val="0"/>
          <w:szCs w:val="24"/>
        </w:rPr>
        <w:t>; and</w:t>
      </w:r>
    </w:p>
    <w:p w:rsidR="002736B7" w:rsidRPr="00757945" w:rsidRDefault="002736B7" w:rsidP="002736B7">
      <w:pPr>
        <w:numPr>
          <w:ilvl w:val="0"/>
          <w:numId w:val="7"/>
        </w:numPr>
        <w:tabs>
          <w:tab w:val="clear" w:pos="360"/>
          <w:tab w:val="num" w:pos="720"/>
        </w:tabs>
        <w:ind w:left="720"/>
        <w:rPr>
          <w:snapToGrid w:val="0"/>
          <w:szCs w:val="24"/>
        </w:rPr>
      </w:pPr>
      <w:r w:rsidRPr="00757945">
        <w:rPr>
          <w:snapToGrid w:val="0"/>
          <w:szCs w:val="24"/>
        </w:rPr>
        <w:t xml:space="preserve">A payment schedule </w:t>
      </w:r>
      <w:hyperlink w:anchor="Table124" w:history="1">
        <w:r w:rsidRPr="00757945">
          <w:rPr>
            <w:rStyle w:val="Hyperlink"/>
            <w:szCs w:val="24"/>
          </w:rPr>
          <w:t>(Ta</w:t>
        </w:r>
        <w:bookmarkStart w:id="13" w:name="_Hlt103494717"/>
        <w:r w:rsidRPr="00757945">
          <w:rPr>
            <w:rStyle w:val="Hyperlink"/>
            <w:szCs w:val="24"/>
          </w:rPr>
          <w:t>b</w:t>
        </w:r>
        <w:bookmarkStart w:id="14" w:name="_Hlt89837522"/>
        <w:bookmarkEnd w:id="13"/>
        <w:r w:rsidRPr="00757945">
          <w:rPr>
            <w:rStyle w:val="Hyperlink"/>
            <w:szCs w:val="24"/>
          </w:rPr>
          <w:t>l</w:t>
        </w:r>
        <w:bookmarkEnd w:id="14"/>
        <w:r w:rsidRPr="00757945">
          <w:rPr>
            <w:rStyle w:val="Hyperlink"/>
            <w:szCs w:val="24"/>
          </w:rPr>
          <w:t>e 5)</w:t>
        </w:r>
      </w:hyperlink>
    </w:p>
    <w:p w:rsidR="002736B7" w:rsidRPr="00757945" w:rsidRDefault="002736B7" w:rsidP="002736B7">
      <w:pPr>
        <w:rPr>
          <w:snapToGrid w:val="0"/>
          <w:szCs w:val="24"/>
        </w:rPr>
      </w:pPr>
    </w:p>
    <w:p w:rsidR="002736B7" w:rsidRPr="00757945" w:rsidRDefault="002736B7" w:rsidP="002736B7">
      <w:pPr>
        <w:pStyle w:val="BodyTextIndent"/>
        <w:ind w:left="0"/>
        <w:rPr>
          <w:szCs w:val="24"/>
        </w:rPr>
      </w:pPr>
    </w:p>
    <w:p w:rsidR="002736B7" w:rsidRPr="00757945" w:rsidRDefault="002736B7" w:rsidP="002736B7">
      <w:pPr>
        <w:rPr>
          <w:szCs w:val="24"/>
        </w:rPr>
      </w:pPr>
    </w:p>
    <w:p w:rsidR="009E7BD4" w:rsidRPr="00757945" w:rsidRDefault="009E7BD4" w:rsidP="009E7BD4">
      <w:pPr>
        <w:pStyle w:val="Heading3"/>
        <w:ind w:left="0"/>
        <w:rPr>
          <w:b w:val="0"/>
          <w:szCs w:val="24"/>
        </w:rPr>
      </w:pPr>
    </w:p>
    <w:p w:rsidR="00A0630A" w:rsidRPr="00757945" w:rsidRDefault="00A0630A">
      <w:pPr>
        <w:rPr>
          <w:szCs w:val="24"/>
        </w:rPr>
      </w:pPr>
    </w:p>
    <w:sectPr w:rsidR="00A0630A" w:rsidRPr="00757945" w:rsidSect="00B43DFB">
      <w:pgSz w:w="12240" w:h="15840"/>
      <w:pgMar w:top="1152" w:right="1152" w:bottom="80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45" w:rsidRDefault="00757945" w:rsidP="00B43DFB">
      <w:r>
        <w:separator/>
      </w:r>
    </w:p>
  </w:endnote>
  <w:endnote w:type="continuationSeparator" w:id="0">
    <w:p w:rsidR="00757945" w:rsidRDefault="00757945" w:rsidP="00B43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Default="0043547E">
    <w:pPr>
      <w:pStyle w:val="Footer"/>
      <w:framePr w:wrap="around" w:vAnchor="text" w:hAnchor="margin" w:xAlign="center" w:y="1"/>
      <w:rPr>
        <w:rStyle w:val="PageNumber"/>
      </w:rPr>
    </w:pPr>
    <w:r>
      <w:rPr>
        <w:rStyle w:val="PageNumber"/>
      </w:rPr>
      <w:fldChar w:fldCharType="begin"/>
    </w:r>
    <w:r w:rsidR="00757945">
      <w:rPr>
        <w:rStyle w:val="PageNumber"/>
      </w:rPr>
      <w:instrText xml:space="preserve">PAGE  </w:instrText>
    </w:r>
    <w:r>
      <w:rPr>
        <w:rStyle w:val="PageNumber"/>
      </w:rPr>
      <w:fldChar w:fldCharType="separate"/>
    </w:r>
    <w:r w:rsidR="00757945">
      <w:rPr>
        <w:rStyle w:val="PageNumber"/>
        <w:noProof/>
      </w:rPr>
      <w:t>27</w:t>
    </w:r>
    <w:r>
      <w:rPr>
        <w:rStyle w:val="PageNumber"/>
      </w:rPr>
      <w:fldChar w:fldCharType="end"/>
    </w:r>
  </w:p>
  <w:p w:rsidR="00757945" w:rsidRDefault="007579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Pr="00460BA8" w:rsidRDefault="00757945">
    <w:pPr>
      <w:rPr>
        <w:sz w:val="20"/>
      </w:rPr>
    </w:pPr>
    <w:r>
      <w:rPr>
        <w:sz w:val="20"/>
      </w:rPr>
      <w:t>Draft 7/22/14</w:t>
    </w:r>
    <w:r w:rsidRPr="00460BA8">
      <w:rPr>
        <w:sz w:val="20"/>
      </w:rPr>
      <w:tab/>
    </w:r>
  </w:p>
  <w:p w:rsidR="00757945" w:rsidRPr="00E931E6" w:rsidRDefault="00757945" w:rsidP="00CB7446">
    <w:pPr>
      <w:pStyle w:val="Footer"/>
      <w:jc w:val="center"/>
      <w:rPr>
        <w:sz w:val="20"/>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Default="00757945" w:rsidP="00CB7446">
    <w:pPr>
      <w:pStyle w:val="Footer"/>
    </w:pPr>
    <w:r>
      <w:rPr>
        <w:sz w:val="20"/>
      </w:rPr>
      <w:t>Draft version 7/22/14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Pr="00F91248" w:rsidRDefault="00757945">
    <w:pPr>
      <w:pStyle w:val="Footer"/>
      <w:rPr>
        <w:sz w:val="20"/>
      </w:rPr>
    </w:pPr>
    <w:r w:rsidRPr="00F91248">
      <w:rPr>
        <w:sz w:val="20"/>
      </w:rPr>
      <w:t>Draft 7/</w:t>
    </w:r>
    <w:r w:rsidR="000D52DF">
      <w:rPr>
        <w:sz w:val="20"/>
      </w:rPr>
      <w:t>22</w:t>
    </w:r>
    <w:r w:rsidRPr="00F91248">
      <w:rPr>
        <w:sz w:val="20"/>
      </w:rPr>
      <w:t>/14</w:t>
    </w:r>
    <w:r w:rsidRPr="00F91248">
      <w:rPr>
        <w:sz w:val="20"/>
      </w:rPr>
      <w:tab/>
    </w:r>
    <w:r w:rsidRPr="00F91248">
      <w:rPr>
        <w:sz w:val="20"/>
      </w:rPr>
      <w:tab/>
      <w:t xml:space="preserve">Page </w:t>
    </w:r>
    <w:r w:rsidR="0043547E" w:rsidRPr="00F91248">
      <w:rPr>
        <w:b/>
        <w:sz w:val="20"/>
        <w:szCs w:val="24"/>
      </w:rPr>
      <w:fldChar w:fldCharType="begin"/>
    </w:r>
    <w:r w:rsidRPr="00F91248">
      <w:rPr>
        <w:b/>
        <w:sz w:val="20"/>
      </w:rPr>
      <w:instrText xml:space="preserve"> PAGE </w:instrText>
    </w:r>
    <w:r w:rsidR="0043547E" w:rsidRPr="00F91248">
      <w:rPr>
        <w:b/>
        <w:sz w:val="20"/>
        <w:szCs w:val="24"/>
      </w:rPr>
      <w:fldChar w:fldCharType="separate"/>
    </w:r>
    <w:r w:rsidR="00CE784B">
      <w:rPr>
        <w:b/>
        <w:noProof/>
        <w:sz w:val="20"/>
      </w:rPr>
      <w:t>26</w:t>
    </w:r>
    <w:r w:rsidR="0043547E" w:rsidRPr="00F91248">
      <w:rPr>
        <w:b/>
        <w:sz w:val="20"/>
        <w:szCs w:val="24"/>
      </w:rPr>
      <w:fldChar w:fldCharType="end"/>
    </w:r>
    <w:r w:rsidRPr="00F91248">
      <w:rPr>
        <w:sz w:val="20"/>
      </w:rPr>
      <w:t xml:space="preserve"> of </w:t>
    </w:r>
    <w:r w:rsidR="0043547E" w:rsidRPr="00F91248">
      <w:rPr>
        <w:b/>
        <w:sz w:val="20"/>
        <w:szCs w:val="24"/>
      </w:rPr>
      <w:fldChar w:fldCharType="begin"/>
    </w:r>
    <w:r w:rsidRPr="00F91248">
      <w:rPr>
        <w:b/>
        <w:sz w:val="20"/>
      </w:rPr>
      <w:instrText xml:space="preserve"> NUMPAGES  </w:instrText>
    </w:r>
    <w:r w:rsidR="0043547E" w:rsidRPr="00F91248">
      <w:rPr>
        <w:b/>
        <w:sz w:val="20"/>
        <w:szCs w:val="24"/>
      </w:rPr>
      <w:fldChar w:fldCharType="separate"/>
    </w:r>
    <w:r w:rsidR="00CE784B">
      <w:rPr>
        <w:b/>
        <w:noProof/>
        <w:sz w:val="20"/>
      </w:rPr>
      <w:t>30</w:t>
    </w:r>
    <w:r w:rsidR="0043547E" w:rsidRPr="00F91248">
      <w:rPr>
        <w:b/>
        <w:sz w:val="20"/>
        <w:szCs w:val="24"/>
      </w:rPr>
      <w:fldChar w:fldCharType="end"/>
    </w:r>
  </w:p>
  <w:p w:rsidR="00757945" w:rsidRDefault="00757945">
    <w:pPr>
      <w:pStyle w:val="Footer"/>
      <w:jc w:val="right"/>
    </w:pPr>
  </w:p>
  <w:p w:rsidR="00757945" w:rsidRPr="00E931E6" w:rsidRDefault="00757945" w:rsidP="00CB7446">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45" w:rsidRDefault="00757945" w:rsidP="00B43DFB">
      <w:r>
        <w:separator/>
      </w:r>
    </w:p>
  </w:footnote>
  <w:footnote w:type="continuationSeparator" w:id="0">
    <w:p w:rsidR="00757945" w:rsidRDefault="00757945" w:rsidP="00B43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27" w:rsidRDefault="004354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17" o:spid="_x0000_s11266"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27" w:rsidRDefault="004354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18" o:spid="_x0000_s11267" type="#_x0000_t136" style="position:absolute;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Pr="00710FCE" w:rsidRDefault="0043547E" w:rsidP="00CB7446">
    <w:pPr>
      <w:jc w:val="center"/>
      <w:rPr>
        <w:b/>
      </w:rPr>
    </w:pPr>
    <w:r w:rsidRPr="0043547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16" o:spid="_x0000_s11265" type="#_x0000_t136" style="position:absolute;left:0;text-align:left;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27" w:rsidRDefault="004354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20" o:spid="_x0000_s11269"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45" w:rsidRPr="004555F2" w:rsidRDefault="0043547E" w:rsidP="00F91248">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21" o:spid="_x0000_s11270"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757945">
      <w:rPr>
        <w:b/>
      </w:rPr>
      <w:t>MODEL INVESTMENT GRADE AUDIT AGREEMENT FOR EMS</w:t>
    </w:r>
    <w:r w:rsidR="00757945" w:rsidDel="004555F2">
      <w:rPr>
        <w:b/>
      </w:rPr>
      <w:t xml:space="preserve"> </w:t>
    </w:r>
  </w:p>
  <w:p w:rsidR="00757945" w:rsidRDefault="00757945" w:rsidP="00CB744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27" w:rsidRDefault="004354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0819" o:spid="_x0000_s11268"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F7C"/>
    <w:multiLevelType w:val="hybridMultilevel"/>
    <w:tmpl w:val="243EC20A"/>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1569"/>
    <w:multiLevelType w:val="hybridMultilevel"/>
    <w:tmpl w:val="1FEA9B5E"/>
    <w:lvl w:ilvl="0" w:tplc="15060B68">
      <w:start w:val="1"/>
      <w:numFmt w:val="lowerLetter"/>
      <w:lvlText w:val="%1)"/>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0113C"/>
    <w:multiLevelType w:val="singleLevel"/>
    <w:tmpl w:val="DBCA727E"/>
    <w:lvl w:ilvl="0">
      <w:start w:val="1"/>
      <w:numFmt w:val="decimal"/>
      <w:lvlText w:val="%1)"/>
      <w:lvlJc w:val="left"/>
      <w:pPr>
        <w:tabs>
          <w:tab w:val="num" w:pos="720"/>
        </w:tabs>
        <w:ind w:left="720" w:hanging="360"/>
      </w:pPr>
      <w:rPr>
        <w:rFonts w:hint="default"/>
      </w:rPr>
    </w:lvl>
  </w:abstractNum>
  <w:abstractNum w:abstractNumId="3">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0149C"/>
    <w:multiLevelType w:val="hybridMultilevel"/>
    <w:tmpl w:val="A96E6F40"/>
    <w:lvl w:ilvl="0" w:tplc="494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268F6"/>
    <w:multiLevelType w:val="singleLevel"/>
    <w:tmpl w:val="04090011"/>
    <w:lvl w:ilvl="0">
      <w:start w:val="1"/>
      <w:numFmt w:val="decimal"/>
      <w:lvlText w:val="%1)"/>
      <w:lvlJc w:val="left"/>
      <w:pPr>
        <w:tabs>
          <w:tab w:val="num" w:pos="360"/>
        </w:tabs>
        <w:ind w:left="360" w:hanging="360"/>
      </w:pPr>
    </w:lvl>
  </w:abstractNum>
  <w:abstractNum w:abstractNumId="6">
    <w:nsid w:val="16432B70"/>
    <w:multiLevelType w:val="hybridMultilevel"/>
    <w:tmpl w:val="3CCE0C80"/>
    <w:lvl w:ilvl="0" w:tplc="351CD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C185F"/>
    <w:multiLevelType w:val="hybridMultilevel"/>
    <w:tmpl w:val="4AC6E442"/>
    <w:lvl w:ilvl="0" w:tplc="6BFACADE">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0480D"/>
    <w:multiLevelType w:val="hybridMultilevel"/>
    <w:tmpl w:val="CA40A506"/>
    <w:lvl w:ilvl="0" w:tplc="71DEF2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325D2"/>
    <w:multiLevelType w:val="singleLevel"/>
    <w:tmpl w:val="28581EA0"/>
    <w:lvl w:ilvl="0">
      <w:start w:val="6"/>
      <w:numFmt w:val="decimal"/>
      <w:lvlText w:val="%1."/>
      <w:lvlJc w:val="left"/>
      <w:pPr>
        <w:tabs>
          <w:tab w:val="num" w:pos="720"/>
        </w:tabs>
        <w:ind w:left="720" w:hanging="360"/>
      </w:pPr>
      <w:rPr>
        <w:rFonts w:hint="default"/>
      </w:rPr>
    </w:lvl>
  </w:abstractNum>
  <w:abstractNum w:abstractNumId="10">
    <w:nsid w:val="1CF236FF"/>
    <w:multiLevelType w:val="singleLevel"/>
    <w:tmpl w:val="04090015"/>
    <w:lvl w:ilvl="0">
      <w:start w:val="1"/>
      <w:numFmt w:val="upperLetter"/>
      <w:lvlText w:val="%1."/>
      <w:lvlJc w:val="left"/>
      <w:pPr>
        <w:tabs>
          <w:tab w:val="num" w:pos="360"/>
        </w:tabs>
        <w:ind w:left="360" w:hanging="360"/>
      </w:pPr>
    </w:lvl>
  </w:abstractNum>
  <w:abstractNum w:abstractNumId="11">
    <w:nsid w:val="1EAC53F7"/>
    <w:multiLevelType w:val="hybridMultilevel"/>
    <w:tmpl w:val="DB644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E6D84"/>
    <w:multiLevelType w:val="hybridMultilevel"/>
    <w:tmpl w:val="48A0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35727"/>
    <w:multiLevelType w:val="hybridMultilevel"/>
    <w:tmpl w:val="976209C6"/>
    <w:lvl w:ilvl="0" w:tplc="191E158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9564E"/>
    <w:multiLevelType w:val="hybridMultilevel"/>
    <w:tmpl w:val="5F3E26D8"/>
    <w:lvl w:ilvl="0" w:tplc="F39A08F6">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5700E"/>
    <w:multiLevelType w:val="hybridMultilevel"/>
    <w:tmpl w:val="5140959A"/>
    <w:lvl w:ilvl="0" w:tplc="DB90D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75B94"/>
    <w:multiLevelType w:val="hybridMultilevel"/>
    <w:tmpl w:val="EC8C7D3C"/>
    <w:lvl w:ilvl="0" w:tplc="BFA6F234">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2473E"/>
    <w:multiLevelType w:val="hybridMultilevel"/>
    <w:tmpl w:val="D6921E9A"/>
    <w:lvl w:ilvl="0" w:tplc="77FEBB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A1C85"/>
    <w:multiLevelType w:val="hybridMultilevel"/>
    <w:tmpl w:val="A5CC1AE0"/>
    <w:lvl w:ilvl="0" w:tplc="4480376A">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2938C5"/>
    <w:multiLevelType w:val="hybridMultilevel"/>
    <w:tmpl w:val="13AAC87A"/>
    <w:lvl w:ilvl="0" w:tplc="5B6CD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81764"/>
    <w:multiLevelType w:val="hybridMultilevel"/>
    <w:tmpl w:val="2506B4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325CF0"/>
    <w:multiLevelType w:val="hybridMultilevel"/>
    <w:tmpl w:val="6986B0D4"/>
    <w:lvl w:ilvl="0" w:tplc="743E1296">
      <w:start w:val="1"/>
      <w:numFmt w:val="lowerLetter"/>
      <w:lvlText w:val="%1)"/>
      <w:lvlJc w:val="left"/>
      <w:pPr>
        <w:tabs>
          <w:tab w:val="num" w:pos="720"/>
        </w:tabs>
        <w:ind w:left="72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860CC"/>
    <w:multiLevelType w:val="hybridMultilevel"/>
    <w:tmpl w:val="5AA4D38C"/>
    <w:lvl w:ilvl="0" w:tplc="A16E92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8036C3"/>
    <w:multiLevelType w:val="hybridMultilevel"/>
    <w:tmpl w:val="0568C88C"/>
    <w:lvl w:ilvl="0" w:tplc="E3667BA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0F05DF"/>
    <w:multiLevelType w:val="singleLevel"/>
    <w:tmpl w:val="04090015"/>
    <w:lvl w:ilvl="0">
      <w:start w:val="1"/>
      <w:numFmt w:val="upperLetter"/>
      <w:lvlText w:val="%1."/>
      <w:lvlJc w:val="left"/>
      <w:pPr>
        <w:ind w:left="900" w:hanging="360"/>
      </w:pPr>
      <w:rPr>
        <w:rFonts w:hint="default"/>
      </w:rPr>
    </w:lvl>
  </w:abstractNum>
  <w:abstractNum w:abstractNumId="25">
    <w:nsid w:val="43B65C06"/>
    <w:multiLevelType w:val="hybridMultilevel"/>
    <w:tmpl w:val="4A68D8BA"/>
    <w:lvl w:ilvl="0" w:tplc="BD249DFE">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66E29"/>
    <w:multiLevelType w:val="hybridMultilevel"/>
    <w:tmpl w:val="B474555C"/>
    <w:lvl w:ilvl="0" w:tplc="DAE66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D7B80"/>
    <w:multiLevelType w:val="hybridMultilevel"/>
    <w:tmpl w:val="7CDA4100"/>
    <w:lvl w:ilvl="0" w:tplc="B04A7590">
      <w:start w:val="1"/>
      <w:numFmt w:val="lowerLetter"/>
      <w:lvlText w:val="%1)"/>
      <w:lvlJc w:val="left"/>
      <w:pPr>
        <w:ind w:left="72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174C9"/>
    <w:multiLevelType w:val="hybridMultilevel"/>
    <w:tmpl w:val="4CDA9C5C"/>
    <w:lvl w:ilvl="0" w:tplc="48044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24DE7"/>
    <w:multiLevelType w:val="singleLevel"/>
    <w:tmpl w:val="04090015"/>
    <w:lvl w:ilvl="0">
      <w:start w:val="1"/>
      <w:numFmt w:val="upperLetter"/>
      <w:lvlText w:val="%1."/>
      <w:lvlJc w:val="left"/>
      <w:pPr>
        <w:tabs>
          <w:tab w:val="num" w:pos="360"/>
        </w:tabs>
        <w:ind w:left="360" w:hanging="360"/>
      </w:pPr>
    </w:lvl>
  </w:abstractNum>
  <w:abstractNum w:abstractNumId="31">
    <w:nsid w:val="4DA56ACF"/>
    <w:multiLevelType w:val="hybridMultilevel"/>
    <w:tmpl w:val="96FE3E52"/>
    <w:lvl w:ilvl="0" w:tplc="60F86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752376"/>
    <w:multiLevelType w:val="singleLevel"/>
    <w:tmpl w:val="04090017"/>
    <w:lvl w:ilvl="0">
      <w:start w:val="1"/>
      <w:numFmt w:val="lowerLetter"/>
      <w:lvlText w:val="%1)"/>
      <w:lvlJc w:val="left"/>
      <w:pPr>
        <w:tabs>
          <w:tab w:val="num" w:pos="360"/>
        </w:tabs>
        <w:ind w:left="360" w:hanging="360"/>
      </w:pPr>
    </w:lvl>
  </w:abstractNum>
  <w:abstractNum w:abstractNumId="33">
    <w:nsid w:val="516D7E58"/>
    <w:multiLevelType w:val="hybridMultilevel"/>
    <w:tmpl w:val="77627F9C"/>
    <w:lvl w:ilvl="0" w:tplc="15060B68">
      <w:start w:val="1"/>
      <w:numFmt w:val="lowerLetter"/>
      <w:lvlText w:val="%1)"/>
      <w:lvlJc w:val="left"/>
      <w:pPr>
        <w:tabs>
          <w:tab w:val="num" w:pos="360"/>
        </w:tabs>
        <w:ind w:left="36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C549A5"/>
    <w:multiLevelType w:val="hybridMultilevel"/>
    <w:tmpl w:val="25A448F4"/>
    <w:lvl w:ilvl="0" w:tplc="15BC5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4F3930"/>
    <w:multiLevelType w:val="hybridMultilevel"/>
    <w:tmpl w:val="36E07A64"/>
    <w:lvl w:ilvl="0" w:tplc="80A84482">
      <w:start w:val="1"/>
      <w:numFmt w:val="lowerLetter"/>
      <w:lvlText w:val="%1)"/>
      <w:lvlJc w:val="left"/>
      <w:pPr>
        <w:tabs>
          <w:tab w:val="num" w:pos="720"/>
        </w:tabs>
        <w:ind w:left="72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2B6E63"/>
    <w:multiLevelType w:val="hybridMultilevel"/>
    <w:tmpl w:val="22604388"/>
    <w:lvl w:ilvl="0" w:tplc="D114ADBE">
      <w:start w:val="1"/>
      <w:numFmt w:val="upp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0E48DB"/>
    <w:multiLevelType w:val="hybridMultilevel"/>
    <w:tmpl w:val="347CEE78"/>
    <w:lvl w:ilvl="0" w:tplc="0409000F">
      <w:start w:val="1"/>
      <w:numFmt w:val="decimal"/>
      <w:lvlText w:val="%1."/>
      <w:lvlJc w:val="left"/>
      <w:pPr>
        <w:ind w:left="360" w:hanging="360"/>
      </w:pPr>
      <w:rPr>
        <w:rFonts w:hint="default"/>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7D15F6"/>
    <w:multiLevelType w:val="hybridMultilevel"/>
    <w:tmpl w:val="78D61816"/>
    <w:lvl w:ilvl="0" w:tplc="63727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F2ED5"/>
    <w:multiLevelType w:val="hybridMultilevel"/>
    <w:tmpl w:val="DC1E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EFC1A6B"/>
    <w:multiLevelType w:val="hybridMultilevel"/>
    <w:tmpl w:val="60D09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0D1B46"/>
    <w:multiLevelType w:val="hybridMultilevel"/>
    <w:tmpl w:val="100E5A1E"/>
    <w:lvl w:ilvl="0" w:tplc="E24C2C9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445521"/>
    <w:multiLevelType w:val="singleLevel"/>
    <w:tmpl w:val="04090011"/>
    <w:lvl w:ilvl="0">
      <w:start w:val="1"/>
      <w:numFmt w:val="decimal"/>
      <w:lvlText w:val="%1)"/>
      <w:lvlJc w:val="left"/>
      <w:pPr>
        <w:tabs>
          <w:tab w:val="num" w:pos="360"/>
        </w:tabs>
        <w:ind w:left="360" w:hanging="360"/>
      </w:pPr>
    </w:lvl>
  </w:abstractNum>
  <w:abstractNum w:abstractNumId="43">
    <w:nsid w:val="716C07A1"/>
    <w:multiLevelType w:val="hybridMultilevel"/>
    <w:tmpl w:val="A282FB8E"/>
    <w:lvl w:ilvl="0" w:tplc="C5B66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E533E8"/>
    <w:multiLevelType w:val="hybridMultilevel"/>
    <w:tmpl w:val="2F0EB100"/>
    <w:lvl w:ilvl="0" w:tplc="15060B68">
      <w:start w:val="1"/>
      <w:numFmt w:val="lowerLetter"/>
      <w:lvlText w:val="%1)"/>
      <w:lvlJc w:val="left"/>
      <w:pPr>
        <w:ind w:left="180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21C76A0"/>
    <w:multiLevelType w:val="hybridMultilevel"/>
    <w:tmpl w:val="CFCEC27E"/>
    <w:lvl w:ilvl="0" w:tplc="3E826616">
      <w:start w:val="1"/>
      <w:numFmt w:val="lowerLetter"/>
      <w:lvlText w:val="%1)"/>
      <w:lvlJc w:val="left"/>
      <w:pPr>
        <w:ind w:left="72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752796"/>
    <w:multiLevelType w:val="hybridMultilevel"/>
    <w:tmpl w:val="1CE24DD6"/>
    <w:lvl w:ilvl="0" w:tplc="191E158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8600D6"/>
    <w:multiLevelType w:val="singleLevel"/>
    <w:tmpl w:val="0409000F"/>
    <w:lvl w:ilvl="0">
      <w:start w:val="1"/>
      <w:numFmt w:val="decimal"/>
      <w:lvlText w:val="%1."/>
      <w:lvlJc w:val="left"/>
      <w:pPr>
        <w:tabs>
          <w:tab w:val="num" w:pos="360"/>
        </w:tabs>
        <w:ind w:left="360" w:hanging="360"/>
      </w:pPr>
    </w:lvl>
  </w:abstractNum>
  <w:abstractNum w:abstractNumId="48">
    <w:nsid w:val="7F233307"/>
    <w:multiLevelType w:val="hybridMultilevel"/>
    <w:tmpl w:val="B01247B2"/>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47"/>
  </w:num>
  <w:num w:numId="4">
    <w:abstractNumId w:val="30"/>
  </w:num>
  <w:num w:numId="5">
    <w:abstractNumId w:val="42"/>
  </w:num>
  <w:num w:numId="6">
    <w:abstractNumId w:val="10"/>
  </w:num>
  <w:num w:numId="7">
    <w:abstractNumId w:val="5"/>
  </w:num>
  <w:num w:numId="8">
    <w:abstractNumId w:val="24"/>
  </w:num>
  <w:num w:numId="9">
    <w:abstractNumId w:val="2"/>
  </w:num>
  <w:num w:numId="10">
    <w:abstractNumId w:val="46"/>
  </w:num>
  <w:num w:numId="11">
    <w:abstractNumId w:val="12"/>
  </w:num>
  <w:num w:numId="12">
    <w:abstractNumId w:val="34"/>
  </w:num>
  <w:num w:numId="13">
    <w:abstractNumId w:val="8"/>
  </w:num>
  <w:num w:numId="14">
    <w:abstractNumId w:val="18"/>
  </w:num>
  <w:num w:numId="15">
    <w:abstractNumId w:val="37"/>
  </w:num>
  <w:num w:numId="16">
    <w:abstractNumId w:val="25"/>
  </w:num>
  <w:num w:numId="17">
    <w:abstractNumId w:val="40"/>
  </w:num>
  <w:num w:numId="18">
    <w:abstractNumId w:val="11"/>
  </w:num>
  <w:num w:numId="19">
    <w:abstractNumId w:val="14"/>
  </w:num>
  <w:num w:numId="20">
    <w:abstractNumId w:val="26"/>
  </w:num>
  <w:num w:numId="21">
    <w:abstractNumId w:val="29"/>
  </w:num>
  <w:num w:numId="22">
    <w:abstractNumId w:val="31"/>
  </w:num>
  <w:num w:numId="23">
    <w:abstractNumId w:val="16"/>
  </w:num>
  <w:num w:numId="24">
    <w:abstractNumId w:val="38"/>
  </w:num>
  <w:num w:numId="25">
    <w:abstractNumId w:val="36"/>
  </w:num>
  <w:num w:numId="26">
    <w:abstractNumId w:val="7"/>
  </w:num>
  <w:num w:numId="27">
    <w:abstractNumId w:val="19"/>
  </w:num>
  <w:num w:numId="28">
    <w:abstractNumId w:val="4"/>
  </w:num>
  <w:num w:numId="29">
    <w:abstractNumId w:val="6"/>
  </w:num>
  <w:num w:numId="30">
    <w:abstractNumId w:val="20"/>
  </w:num>
  <w:num w:numId="31">
    <w:abstractNumId w:val="43"/>
  </w:num>
  <w:num w:numId="32">
    <w:abstractNumId w:val="41"/>
  </w:num>
  <w:num w:numId="33">
    <w:abstractNumId w:val="22"/>
  </w:num>
  <w:num w:numId="34">
    <w:abstractNumId w:val="17"/>
  </w:num>
  <w:num w:numId="35">
    <w:abstractNumId w:val="15"/>
  </w:num>
  <w:num w:numId="36">
    <w:abstractNumId w:val="3"/>
  </w:num>
  <w:num w:numId="37">
    <w:abstractNumId w:val="0"/>
  </w:num>
  <w:num w:numId="38">
    <w:abstractNumId w:val="45"/>
  </w:num>
  <w:num w:numId="39">
    <w:abstractNumId w:val="28"/>
  </w:num>
  <w:num w:numId="40">
    <w:abstractNumId w:val="13"/>
  </w:num>
  <w:num w:numId="41">
    <w:abstractNumId w:val="23"/>
  </w:num>
  <w:num w:numId="42">
    <w:abstractNumId w:val="33"/>
  </w:num>
  <w:num w:numId="43">
    <w:abstractNumId w:val="35"/>
  </w:num>
  <w:num w:numId="44">
    <w:abstractNumId w:val="21"/>
  </w:num>
  <w:num w:numId="45">
    <w:abstractNumId w:val="27"/>
  </w:num>
  <w:num w:numId="46">
    <w:abstractNumId w:val="39"/>
  </w:num>
  <w:num w:numId="47">
    <w:abstractNumId w:val="44"/>
  </w:num>
  <w:num w:numId="48">
    <w:abstractNumId w:val="48"/>
  </w:num>
  <w:num w:numId="49">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1008"/>
  <w:stylePaneSortMethod w:val="0004"/>
  <w:defaultTabStop w:val="720"/>
  <w:drawingGridHorizontalSpacing w:val="120"/>
  <w:displayHorizontalDrawingGridEvery w:val="2"/>
  <w:characterSpacingControl w:val="doNotCompress"/>
  <w:hdrShapeDefaults>
    <o:shapedefaults v:ext="edit" spidmax="11271"/>
    <o:shapelayout v:ext="edit">
      <o:idmap v:ext="edit" data="11"/>
    </o:shapelayout>
  </w:hdrShapeDefaults>
  <w:footnotePr>
    <w:numRestart w:val="eachSect"/>
    <w:footnote w:id="-1"/>
    <w:footnote w:id="0"/>
  </w:footnotePr>
  <w:endnotePr>
    <w:endnote w:id="-1"/>
    <w:endnote w:id="0"/>
  </w:endnotePr>
  <w:compat/>
  <w:rsids>
    <w:rsidRoot w:val="00B43DFB"/>
    <w:rsid w:val="00002F65"/>
    <w:rsid w:val="00003096"/>
    <w:rsid w:val="00003504"/>
    <w:rsid w:val="0000463E"/>
    <w:rsid w:val="000054A6"/>
    <w:rsid w:val="00007D10"/>
    <w:rsid w:val="00010053"/>
    <w:rsid w:val="000116B8"/>
    <w:rsid w:val="00012A22"/>
    <w:rsid w:val="0001664C"/>
    <w:rsid w:val="00021CF1"/>
    <w:rsid w:val="00023813"/>
    <w:rsid w:val="000273B1"/>
    <w:rsid w:val="00033D4B"/>
    <w:rsid w:val="00040788"/>
    <w:rsid w:val="00042F4A"/>
    <w:rsid w:val="000440CA"/>
    <w:rsid w:val="000446A9"/>
    <w:rsid w:val="00044D77"/>
    <w:rsid w:val="000479D1"/>
    <w:rsid w:val="00050237"/>
    <w:rsid w:val="00051496"/>
    <w:rsid w:val="00051AE3"/>
    <w:rsid w:val="000527D1"/>
    <w:rsid w:val="00052C1B"/>
    <w:rsid w:val="00054653"/>
    <w:rsid w:val="00054682"/>
    <w:rsid w:val="000554CE"/>
    <w:rsid w:val="00055F64"/>
    <w:rsid w:val="0005718E"/>
    <w:rsid w:val="00065A18"/>
    <w:rsid w:val="00066DAF"/>
    <w:rsid w:val="00067F7C"/>
    <w:rsid w:val="00072C2F"/>
    <w:rsid w:val="00072CE7"/>
    <w:rsid w:val="00074C4C"/>
    <w:rsid w:val="0007544B"/>
    <w:rsid w:val="00076B11"/>
    <w:rsid w:val="00076B5F"/>
    <w:rsid w:val="00077DCD"/>
    <w:rsid w:val="00082FBC"/>
    <w:rsid w:val="00084DF3"/>
    <w:rsid w:val="00085891"/>
    <w:rsid w:val="000915BD"/>
    <w:rsid w:val="00091A2F"/>
    <w:rsid w:val="000928B7"/>
    <w:rsid w:val="00095258"/>
    <w:rsid w:val="00096140"/>
    <w:rsid w:val="000A1B82"/>
    <w:rsid w:val="000A49D6"/>
    <w:rsid w:val="000A6CE8"/>
    <w:rsid w:val="000B09A1"/>
    <w:rsid w:val="000B0BCC"/>
    <w:rsid w:val="000B0F6C"/>
    <w:rsid w:val="000B30B1"/>
    <w:rsid w:val="000B3A75"/>
    <w:rsid w:val="000B4D0C"/>
    <w:rsid w:val="000B6A3F"/>
    <w:rsid w:val="000B774E"/>
    <w:rsid w:val="000C15C1"/>
    <w:rsid w:val="000C31A8"/>
    <w:rsid w:val="000C3C5E"/>
    <w:rsid w:val="000C54F3"/>
    <w:rsid w:val="000D14E4"/>
    <w:rsid w:val="000D2646"/>
    <w:rsid w:val="000D2ECB"/>
    <w:rsid w:val="000D4D55"/>
    <w:rsid w:val="000D52DF"/>
    <w:rsid w:val="000D7301"/>
    <w:rsid w:val="000D73C1"/>
    <w:rsid w:val="000E0E7E"/>
    <w:rsid w:val="000E21F9"/>
    <w:rsid w:val="000E3E99"/>
    <w:rsid w:val="000E7644"/>
    <w:rsid w:val="000F027D"/>
    <w:rsid w:val="000F0EF5"/>
    <w:rsid w:val="000F437F"/>
    <w:rsid w:val="000F453F"/>
    <w:rsid w:val="000F6126"/>
    <w:rsid w:val="000F7245"/>
    <w:rsid w:val="0010246E"/>
    <w:rsid w:val="001026BB"/>
    <w:rsid w:val="00102E7D"/>
    <w:rsid w:val="00105C02"/>
    <w:rsid w:val="00111DF5"/>
    <w:rsid w:val="00111E6C"/>
    <w:rsid w:val="001130E1"/>
    <w:rsid w:val="00113B09"/>
    <w:rsid w:val="001155A6"/>
    <w:rsid w:val="00115AA9"/>
    <w:rsid w:val="00116261"/>
    <w:rsid w:val="0012027E"/>
    <w:rsid w:val="0012239A"/>
    <w:rsid w:val="00133D51"/>
    <w:rsid w:val="0013430F"/>
    <w:rsid w:val="00143211"/>
    <w:rsid w:val="00144107"/>
    <w:rsid w:val="00145E7D"/>
    <w:rsid w:val="0014619B"/>
    <w:rsid w:val="00146201"/>
    <w:rsid w:val="001462EA"/>
    <w:rsid w:val="001473D3"/>
    <w:rsid w:val="001476C3"/>
    <w:rsid w:val="00150FFD"/>
    <w:rsid w:val="001513AA"/>
    <w:rsid w:val="00151725"/>
    <w:rsid w:val="00153DF1"/>
    <w:rsid w:val="001540BE"/>
    <w:rsid w:val="00155697"/>
    <w:rsid w:val="001610D6"/>
    <w:rsid w:val="00165A1A"/>
    <w:rsid w:val="0016762C"/>
    <w:rsid w:val="00170947"/>
    <w:rsid w:val="00170BDC"/>
    <w:rsid w:val="00175655"/>
    <w:rsid w:val="001771F2"/>
    <w:rsid w:val="001809F0"/>
    <w:rsid w:val="00180F7F"/>
    <w:rsid w:val="00182E6E"/>
    <w:rsid w:val="00183EC6"/>
    <w:rsid w:val="0018583A"/>
    <w:rsid w:val="001878C7"/>
    <w:rsid w:val="00191653"/>
    <w:rsid w:val="00192774"/>
    <w:rsid w:val="001927B2"/>
    <w:rsid w:val="001953FA"/>
    <w:rsid w:val="00195BEF"/>
    <w:rsid w:val="00197016"/>
    <w:rsid w:val="001A07DC"/>
    <w:rsid w:val="001A1E49"/>
    <w:rsid w:val="001A49E3"/>
    <w:rsid w:val="001A7788"/>
    <w:rsid w:val="001B1C8A"/>
    <w:rsid w:val="001B2352"/>
    <w:rsid w:val="001B3231"/>
    <w:rsid w:val="001B4E41"/>
    <w:rsid w:val="001B6FEE"/>
    <w:rsid w:val="001B749D"/>
    <w:rsid w:val="001C021B"/>
    <w:rsid w:val="001C1D44"/>
    <w:rsid w:val="001D0D98"/>
    <w:rsid w:val="001D18EF"/>
    <w:rsid w:val="001D40D3"/>
    <w:rsid w:val="001D6C3B"/>
    <w:rsid w:val="001E1C1C"/>
    <w:rsid w:val="001E41A8"/>
    <w:rsid w:val="001E69BB"/>
    <w:rsid w:val="001E6F95"/>
    <w:rsid w:val="001E79E7"/>
    <w:rsid w:val="001F0141"/>
    <w:rsid w:val="001F131A"/>
    <w:rsid w:val="001F1A01"/>
    <w:rsid w:val="001F2712"/>
    <w:rsid w:val="001F2CE5"/>
    <w:rsid w:val="001F6A7B"/>
    <w:rsid w:val="001F7A92"/>
    <w:rsid w:val="0020095F"/>
    <w:rsid w:val="00203376"/>
    <w:rsid w:val="00204074"/>
    <w:rsid w:val="00204854"/>
    <w:rsid w:val="00205EDA"/>
    <w:rsid w:val="002070B7"/>
    <w:rsid w:val="0021482D"/>
    <w:rsid w:val="00214F12"/>
    <w:rsid w:val="00215194"/>
    <w:rsid w:val="00220B12"/>
    <w:rsid w:val="002247B1"/>
    <w:rsid w:val="002259A9"/>
    <w:rsid w:val="002263ED"/>
    <w:rsid w:val="0023141E"/>
    <w:rsid w:val="0023153E"/>
    <w:rsid w:val="00232C4D"/>
    <w:rsid w:val="00236DA0"/>
    <w:rsid w:val="00237109"/>
    <w:rsid w:val="00240B9C"/>
    <w:rsid w:val="00240E50"/>
    <w:rsid w:val="0024425E"/>
    <w:rsid w:val="002468A1"/>
    <w:rsid w:val="00247899"/>
    <w:rsid w:val="002507AB"/>
    <w:rsid w:val="00252EBA"/>
    <w:rsid w:val="0025475F"/>
    <w:rsid w:val="002549BA"/>
    <w:rsid w:val="002551CC"/>
    <w:rsid w:val="002556BB"/>
    <w:rsid w:val="00255D70"/>
    <w:rsid w:val="00260AFB"/>
    <w:rsid w:val="00262CF7"/>
    <w:rsid w:val="00264285"/>
    <w:rsid w:val="00266517"/>
    <w:rsid w:val="00267AB9"/>
    <w:rsid w:val="0027018F"/>
    <w:rsid w:val="002705EF"/>
    <w:rsid w:val="002736B7"/>
    <w:rsid w:val="002736FE"/>
    <w:rsid w:val="0027512A"/>
    <w:rsid w:val="0028000A"/>
    <w:rsid w:val="0028522C"/>
    <w:rsid w:val="0029035A"/>
    <w:rsid w:val="0029366A"/>
    <w:rsid w:val="0029424F"/>
    <w:rsid w:val="00297D67"/>
    <w:rsid w:val="002A0BA9"/>
    <w:rsid w:val="002A129A"/>
    <w:rsid w:val="002A1E32"/>
    <w:rsid w:val="002A242A"/>
    <w:rsid w:val="002A320F"/>
    <w:rsid w:val="002A3EE5"/>
    <w:rsid w:val="002A762D"/>
    <w:rsid w:val="002B4CAE"/>
    <w:rsid w:val="002B50D6"/>
    <w:rsid w:val="002B52F9"/>
    <w:rsid w:val="002B5C4E"/>
    <w:rsid w:val="002B66F2"/>
    <w:rsid w:val="002B7C5D"/>
    <w:rsid w:val="002C24F3"/>
    <w:rsid w:val="002C3605"/>
    <w:rsid w:val="002C4E87"/>
    <w:rsid w:val="002C7CB5"/>
    <w:rsid w:val="002D0216"/>
    <w:rsid w:val="002D13EC"/>
    <w:rsid w:val="002D5425"/>
    <w:rsid w:val="002E07AA"/>
    <w:rsid w:val="002E0B26"/>
    <w:rsid w:val="002E0F7D"/>
    <w:rsid w:val="002E1A3A"/>
    <w:rsid w:val="002E2C8C"/>
    <w:rsid w:val="002E3C76"/>
    <w:rsid w:val="002E5114"/>
    <w:rsid w:val="002E52B2"/>
    <w:rsid w:val="002F2D4E"/>
    <w:rsid w:val="002F3F14"/>
    <w:rsid w:val="002F420D"/>
    <w:rsid w:val="002F424D"/>
    <w:rsid w:val="002F5D41"/>
    <w:rsid w:val="00302A4A"/>
    <w:rsid w:val="00303027"/>
    <w:rsid w:val="003044AC"/>
    <w:rsid w:val="003044F8"/>
    <w:rsid w:val="00310979"/>
    <w:rsid w:val="0031228E"/>
    <w:rsid w:val="00312A10"/>
    <w:rsid w:val="00313B0D"/>
    <w:rsid w:val="00314E73"/>
    <w:rsid w:val="00316205"/>
    <w:rsid w:val="003167EC"/>
    <w:rsid w:val="00321AD8"/>
    <w:rsid w:val="00325908"/>
    <w:rsid w:val="003324C2"/>
    <w:rsid w:val="00335FE3"/>
    <w:rsid w:val="00340D78"/>
    <w:rsid w:val="00341B65"/>
    <w:rsid w:val="0034284D"/>
    <w:rsid w:val="00345CC2"/>
    <w:rsid w:val="0034738C"/>
    <w:rsid w:val="003511E5"/>
    <w:rsid w:val="00352E4B"/>
    <w:rsid w:val="00352FB1"/>
    <w:rsid w:val="00353781"/>
    <w:rsid w:val="00354063"/>
    <w:rsid w:val="00355227"/>
    <w:rsid w:val="003553AC"/>
    <w:rsid w:val="00356BB4"/>
    <w:rsid w:val="00357DEA"/>
    <w:rsid w:val="003602FC"/>
    <w:rsid w:val="003614B8"/>
    <w:rsid w:val="00362467"/>
    <w:rsid w:val="00364A46"/>
    <w:rsid w:val="003708A2"/>
    <w:rsid w:val="0037136C"/>
    <w:rsid w:val="00372FB4"/>
    <w:rsid w:val="00373B19"/>
    <w:rsid w:val="00377C0E"/>
    <w:rsid w:val="003826A9"/>
    <w:rsid w:val="00382BED"/>
    <w:rsid w:val="00383A7B"/>
    <w:rsid w:val="00385C7C"/>
    <w:rsid w:val="00390208"/>
    <w:rsid w:val="0039244F"/>
    <w:rsid w:val="00392499"/>
    <w:rsid w:val="0039289D"/>
    <w:rsid w:val="00394762"/>
    <w:rsid w:val="0039572D"/>
    <w:rsid w:val="003A0E4B"/>
    <w:rsid w:val="003A323B"/>
    <w:rsid w:val="003A401C"/>
    <w:rsid w:val="003A4E21"/>
    <w:rsid w:val="003A5610"/>
    <w:rsid w:val="003A63EF"/>
    <w:rsid w:val="003A72B3"/>
    <w:rsid w:val="003B10F3"/>
    <w:rsid w:val="003B3C2F"/>
    <w:rsid w:val="003B3CC8"/>
    <w:rsid w:val="003B440B"/>
    <w:rsid w:val="003B5846"/>
    <w:rsid w:val="003B58CA"/>
    <w:rsid w:val="003B5CEA"/>
    <w:rsid w:val="003B6EC1"/>
    <w:rsid w:val="003C092E"/>
    <w:rsid w:val="003C28AE"/>
    <w:rsid w:val="003C2C73"/>
    <w:rsid w:val="003C3309"/>
    <w:rsid w:val="003C41E0"/>
    <w:rsid w:val="003C5D84"/>
    <w:rsid w:val="003C5DAF"/>
    <w:rsid w:val="003C7CF6"/>
    <w:rsid w:val="003D094E"/>
    <w:rsid w:val="003D1292"/>
    <w:rsid w:val="003D3944"/>
    <w:rsid w:val="003D58DB"/>
    <w:rsid w:val="003E2029"/>
    <w:rsid w:val="003E2125"/>
    <w:rsid w:val="003E24E9"/>
    <w:rsid w:val="003E2B9A"/>
    <w:rsid w:val="003E352C"/>
    <w:rsid w:val="003E4DEF"/>
    <w:rsid w:val="003E5470"/>
    <w:rsid w:val="003E6AAE"/>
    <w:rsid w:val="003F4F61"/>
    <w:rsid w:val="003F53F3"/>
    <w:rsid w:val="003F6FCA"/>
    <w:rsid w:val="00400A9E"/>
    <w:rsid w:val="004014B1"/>
    <w:rsid w:val="004018A1"/>
    <w:rsid w:val="004032D1"/>
    <w:rsid w:val="004200B1"/>
    <w:rsid w:val="00420479"/>
    <w:rsid w:val="0042141E"/>
    <w:rsid w:val="00421594"/>
    <w:rsid w:val="00422F99"/>
    <w:rsid w:val="0042316D"/>
    <w:rsid w:val="00423402"/>
    <w:rsid w:val="00423590"/>
    <w:rsid w:val="00423A42"/>
    <w:rsid w:val="00425430"/>
    <w:rsid w:val="00430FC0"/>
    <w:rsid w:val="004327CE"/>
    <w:rsid w:val="00432EB9"/>
    <w:rsid w:val="0043444B"/>
    <w:rsid w:val="00434B74"/>
    <w:rsid w:val="0043532A"/>
    <w:rsid w:val="0043547E"/>
    <w:rsid w:val="00440241"/>
    <w:rsid w:val="00446146"/>
    <w:rsid w:val="00450904"/>
    <w:rsid w:val="00451B17"/>
    <w:rsid w:val="00455C4C"/>
    <w:rsid w:val="00455E28"/>
    <w:rsid w:val="00460BA8"/>
    <w:rsid w:val="00462002"/>
    <w:rsid w:val="00462124"/>
    <w:rsid w:val="0046252B"/>
    <w:rsid w:val="00463C57"/>
    <w:rsid w:val="00464E2E"/>
    <w:rsid w:val="00466286"/>
    <w:rsid w:val="004663D6"/>
    <w:rsid w:val="00477742"/>
    <w:rsid w:val="00481AE0"/>
    <w:rsid w:val="00482989"/>
    <w:rsid w:val="00483BDE"/>
    <w:rsid w:val="00483EBB"/>
    <w:rsid w:val="0048603D"/>
    <w:rsid w:val="00490643"/>
    <w:rsid w:val="004924CC"/>
    <w:rsid w:val="004949F5"/>
    <w:rsid w:val="004960DA"/>
    <w:rsid w:val="004962E1"/>
    <w:rsid w:val="00497D6F"/>
    <w:rsid w:val="004A5FD1"/>
    <w:rsid w:val="004A7528"/>
    <w:rsid w:val="004B2379"/>
    <w:rsid w:val="004B2B04"/>
    <w:rsid w:val="004C01D9"/>
    <w:rsid w:val="004C7376"/>
    <w:rsid w:val="004D1285"/>
    <w:rsid w:val="004D2400"/>
    <w:rsid w:val="004D306D"/>
    <w:rsid w:val="004D44B7"/>
    <w:rsid w:val="004D4D61"/>
    <w:rsid w:val="004D4DCE"/>
    <w:rsid w:val="004D575C"/>
    <w:rsid w:val="004D668D"/>
    <w:rsid w:val="004E1EF0"/>
    <w:rsid w:val="004E22D4"/>
    <w:rsid w:val="004E36F2"/>
    <w:rsid w:val="004E6908"/>
    <w:rsid w:val="004E7F31"/>
    <w:rsid w:val="004F59AA"/>
    <w:rsid w:val="004F67F0"/>
    <w:rsid w:val="004F781E"/>
    <w:rsid w:val="00501FC4"/>
    <w:rsid w:val="005039EE"/>
    <w:rsid w:val="005055A9"/>
    <w:rsid w:val="00506784"/>
    <w:rsid w:val="005071F5"/>
    <w:rsid w:val="00517F8F"/>
    <w:rsid w:val="005201F8"/>
    <w:rsid w:val="00520841"/>
    <w:rsid w:val="00523231"/>
    <w:rsid w:val="00523B73"/>
    <w:rsid w:val="005253C3"/>
    <w:rsid w:val="0052645A"/>
    <w:rsid w:val="00527103"/>
    <w:rsid w:val="00530726"/>
    <w:rsid w:val="00531111"/>
    <w:rsid w:val="00533C98"/>
    <w:rsid w:val="00533F94"/>
    <w:rsid w:val="0053648B"/>
    <w:rsid w:val="00537318"/>
    <w:rsid w:val="00537FBD"/>
    <w:rsid w:val="00540483"/>
    <w:rsid w:val="005413DE"/>
    <w:rsid w:val="00544138"/>
    <w:rsid w:val="00545C4E"/>
    <w:rsid w:val="00545FE0"/>
    <w:rsid w:val="005466CA"/>
    <w:rsid w:val="0054741F"/>
    <w:rsid w:val="00547BF2"/>
    <w:rsid w:val="0055234E"/>
    <w:rsid w:val="00553B4E"/>
    <w:rsid w:val="00556DF3"/>
    <w:rsid w:val="00563497"/>
    <w:rsid w:val="005645CD"/>
    <w:rsid w:val="00564E96"/>
    <w:rsid w:val="005669FC"/>
    <w:rsid w:val="005670C6"/>
    <w:rsid w:val="00571B4D"/>
    <w:rsid w:val="00572856"/>
    <w:rsid w:val="00574FE0"/>
    <w:rsid w:val="00575B78"/>
    <w:rsid w:val="00575D66"/>
    <w:rsid w:val="00576408"/>
    <w:rsid w:val="005769B8"/>
    <w:rsid w:val="0058014F"/>
    <w:rsid w:val="0058026F"/>
    <w:rsid w:val="00581772"/>
    <w:rsid w:val="0058292B"/>
    <w:rsid w:val="005839C3"/>
    <w:rsid w:val="00584E9F"/>
    <w:rsid w:val="00590045"/>
    <w:rsid w:val="005902B6"/>
    <w:rsid w:val="005909F1"/>
    <w:rsid w:val="005929E2"/>
    <w:rsid w:val="00594071"/>
    <w:rsid w:val="00595CC7"/>
    <w:rsid w:val="00595F29"/>
    <w:rsid w:val="00595FFA"/>
    <w:rsid w:val="005A0C44"/>
    <w:rsid w:val="005A0E07"/>
    <w:rsid w:val="005A5BFD"/>
    <w:rsid w:val="005B23F6"/>
    <w:rsid w:val="005B3192"/>
    <w:rsid w:val="005B43E8"/>
    <w:rsid w:val="005B4A36"/>
    <w:rsid w:val="005B5459"/>
    <w:rsid w:val="005B610B"/>
    <w:rsid w:val="005B75E0"/>
    <w:rsid w:val="005C143D"/>
    <w:rsid w:val="005C2654"/>
    <w:rsid w:val="005C33BE"/>
    <w:rsid w:val="005C4AE7"/>
    <w:rsid w:val="005C4E10"/>
    <w:rsid w:val="005C65AA"/>
    <w:rsid w:val="005C6B4C"/>
    <w:rsid w:val="005C7558"/>
    <w:rsid w:val="005C7E8F"/>
    <w:rsid w:val="005D07B8"/>
    <w:rsid w:val="005D09C9"/>
    <w:rsid w:val="005D168F"/>
    <w:rsid w:val="005D2353"/>
    <w:rsid w:val="005D4E00"/>
    <w:rsid w:val="005D540D"/>
    <w:rsid w:val="005D5674"/>
    <w:rsid w:val="005D75C2"/>
    <w:rsid w:val="005D77B9"/>
    <w:rsid w:val="005E04BE"/>
    <w:rsid w:val="005E2CA0"/>
    <w:rsid w:val="005E50D9"/>
    <w:rsid w:val="005E58EE"/>
    <w:rsid w:val="005E649E"/>
    <w:rsid w:val="005E6DF0"/>
    <w:rsid w:val="005E77E3"/>
    <w:rsid w:val="005E7FC4"/>
    <w:rsid w:val="005F0327"/>
    <w:rsid w:val="005F0D0C"/>
    <w:rsid w:val="005F1384"/>
    <w:rsid w:val="005F19E8"/>
    <w:rsid w:val="005F5273"/>
    <w:rsid w:val="005F7AE0"/>
    <w:rsid w:val="005F7C1E"/>
    <w:rsid w:val="00604AC8"/>
    <w:rsid w:val="00611D40"/>
    <w:rsid w:val="00614499"/>
    <w:rsid w:val="00615227"/>
    <w:rsid w:val="0061642F"/>
    <w:rsid w:val="00617467"/>
    <w:rsid w:val="0062229F"/>
    <w:rsid w:val="00622B0A"/>
    <w:rsid w:val="00624CF4"/>
    <w:rsid w:val="006301D9"/>
    <w:rsid w:val="00631F7B"/>
    <w:rsid w:val="00634EBD"/>
    <w:rsid w:val="006356F5"/>
    <w:rsid w:val="00640E37"/>
    <w:rsid w:val="00642827"/>
    <w:rsid w:val="00643B3E"/>
    <w:rsid w:val="0064624D"/>
    <w:rsid w:val="006473F4"/>
    <w:rsid w:val="00647941"/>
    <w:rsid w:val="00656F49"/>
    <w:rsid w:val="00657103"/>
    <w:rsid w:val="00660C84"/>
    <w:rsid w:val="00662FB7"/>
    <w:rsid w:val="00663702"/>
    <w:rsid w:val="0066607D"/>
    <w:rsid w:val="00666612"/>
    <w:rsid w:val="0066775C"/>
    <w:rsid w:val="00667CC9"/>
    <w:rsid w:val="00667F3E"/>
    <w:rsid w:val="006721F1"/>
    <w:rsid w:val="006725E6"/>
    <w:rsid w:val="006743CA"/>
    <w:rsid w:val="006754F8"/>
    <w:rsid w:val="006756A4"/>
    <w:rsid w:val="00684870"/>
    <w:rsid w:val="00685BEB"/>
    <w:rsid w:val="00687661"/>
    <w:rsid w:val="00690D14"/>
    <w:rsid w:val="00692CB0"/>
    <w:rsid w:val="00694B1B"/>
    <w:rsid w:val="006959DD"/>
    <w:rsid w:val="00696AEC"/>
    <w:rsid w:val="006A0694"/>
    <w:rsid w:val="006A3529"/>
    <w:rsid w:val="006A3A70"/>
    <w:rsid w:val="006A6C0D"/>
    <w:rsid w:val="006A7161"/>
    <w:rsid w:val="006A727B"/>
    <w:rsid w:val="006A7AA0"/>
    <w:rsid w:val="006B0CF5"/>
    <w:rsid w:val="006B1B36"/>
    <w:rsid w:val="006B381C"/>
    <w:rsid w:val="006B4BF2"/>
    <w:rsid w:val="006B554B"/>
    <w:rsid w:val="006B5BFF"/>
    <w:rsid w:val="006C0A7A"/>
    <w:rsid w:val="006C0E52"/>
    <w:rsid w:val="006C2126"/>
    <w:rsid w:val="006C5007"/>
    <w:rsid w:val="006C6107"/>
    <w:rsid w:val="006C758B"/>
    <w:rsid w:val="006D03EA"/>
    <w:rsid w:val="006D0658"/>
    <w:rsid w:val="006D0C9E"/>
    <w:rsid w:val="006D3AE7"/>
    <w:rsid w:val="006D504F"/>
    <w:rsid w:val="006D5371"/>
    <w:rsid w:val="006D61B1"/>
    <w:rsid w:val="006D75B8"/>
    <w:rsid w:val="006E22C8"/>
    <w:rsid w:val="006E3C30"/>
    <w:rsid w:val="006E5D81"/>
    <w:rsid w:val="006E6147"/>
    <w:rsid w:val="006E63EC"/>
    <w:rsid w:val="006F117B"/>
    <w:rsid w:val="006F1D98"/>
    <w:rsid w:val="006F1F04"/>
    <w:rsid w:val="006F4630"/>
    <w:rsid w:val="0070377E"/>
    <w:rsid w:val="00704D7E"/>
    <w:rsid w:val="00710E4B"/>
    <w:rsid w:val="00712C86"/>
    <w:rsid w:val="0071623F"/>
    <w:rsid w:val="007177A6"/>
    <w:rsid w:val="007207ED"/>
    <w:rsid w:val="00720881"/>
    <w:rsid w:val="00722181"/>
    <w:rsid w:val="00724B11"/>
    <w:rsid w:val="0072548E"/>
    <w:rsid w:val="00725CBA"/>
    <w:rsid w:val="00727F97"/>
    <w:rsid w:val="00730BBF"/>
    <w:rsid w:val="007320D6"/>
    <w:rsid w:val="007336A3"/>
    <w:rsid w:val="00741486"/>
    <w:rsid w:val="00742156"/>
    <w:rsid w:val="00746722"/>
    <w:rsid w:val="00747D8C"/>
    <w:rsid w:val="00747FEF"/>
    <w:rsid w:val="00752816"/>
    <w:rsid w:val="00753C29"/>
    <w:rsid w:val="00754EE7"/>
    <w:rsid w:val="00754F8B"/>
    <w:rsid w:val="007570FE"/>
    <w:rsid w:val="00757945"/>
    <w:rsid w:val="007600B4"/>
    <w:rsid w:val="007622A3"/>
    <w:rsid w:val="00770485"/>
    <w:rsid w:val="00771A0F"/>
    <w:rsid w:val="00772EE2"/>
    <w:rsid w:val="007824BA"/>
    <w:rsid w:val="00783E25"/>
    <w:rsid w:val="007855A7"/>
    <w:rsid w:val="007872B2"/>
    <w:rsid w:val="00790D08"/>
    <w:rsid w:val="007921C5"/>
    <w:rsid w:val="007A00EF"/>
    <w:rsid w:val="007A19E6"/>
    <w:rsid w:val="007A22BB"/>
    <w:rsid w:val="007A2CC1"/>
    <w:rsid w:val="007A42E2"/>
    <w:rsid w:val="007A430F"/>
    <w:rsid w:val="007A5404"/>
    <w:rsid w:val="007B083E"/>
    <w:rsid w:val="007B3000"/>
    <w:rsid w:val="007B4126"/>
    <w:rsid w:val="007B5990"/>
    <w:rsid w:val="007B5FD5"/>
    <w:rsid w:val="007C01A4"/>
    <w:rsid w:val="007C12FB"/>
    <w:rsid w:val="007C19A4"/>
    <w:rsid w:val="007C2DFC"/>
    <w:rsid w:val="007C5BA3"/>
    <w:rsid w:val="007C6D7E"/>
    <w:rsid w:val="007D03B3"/>
    <w:rsid w:val="007D1D3C"/>
    <w:rsid w:val="007D41A6"/>
    <w:rsid w:val="007D6EC4"/>
    <w:rsid w:val="007E2F13"/>
    <w:rsid w:val="007E3624"/>
    <w:rsid w:val="007E5704"/>
    <w:rsid w:val="007E575B"/>
    <w:rsid w:val="007F3EBE"/>
    <w:rsid w:val="007F77CF"/>
    <w:rsid w:val="00801B96"/>
    <w:rsid w:val="00801C0D"/>
    <w:rsid w:val="008048B8"/>
    <w:rsid w:val="0080498F"/>
    <w:rsid w:val="00810B88"/>
    <w:rsid w:val="008117CA"/>
    <w:rsid w:val="00811906"/>
    <w:rsid w:val="008127DF"/>
    <w:rsid w:val="00816316"/>
    <w:rsid w:val="00816362"/>
    <w:rsid w:val="00821004"/>
    <w:rsid w:val="00822CF4"/>
    <w:rsid w:val="00823DE4"/>
    <w:rsid w:val="00824812"/>
    <w:rsid w:val="00824A31"/>
    <w:rsid w:val="008251CC"/>
    <w:rsid w:val="00825813"/>
    <w:rsid w:val="00832B4D"/>
    <w:rsid w:val="00837283"/>
    <w:rsid w:val="00837425"/>
    <w:rsid w:val="008379B8"/>
    <w:rsid w:val="00837FF0"/>
    <w:rsid w:val="00844C26"/>
    <w:rsid w:val="00845706"/>
    <w:rsid w:val="00846777"/>
    <w:rsid w:val="00850834"/>
    <w:rsid w:val="0085340A"/>
    <w:rsid w:val="0086063A"/>
    <w:rsid w:val="00861CEF"/>
    <w:rsid w:val="00862E3D"/>
    <w:rsid w:val="00866A66"/>
    <w:rsid w:val="0087048B"/>
    <w:rsid w:val="0087635C"/>
    <w:rsid w:val="00877015"/>
    <w:rsid w:val="008809F7"/>
    <w:rsid w:val="00882913"/>
    <w:rsid w:val="00883115"/>
    <w:rsid w:val="0088592B"/>
    <w:rsid w:val="008925C3"/>
    <w:rsid w:val="00892792"/>
    <w:rsid w:val="00892986"/>
    <w:rsid w:val="008929C5"/>
    <w:rsid w:val="008934AF"/>
    <w:rsid w:val="0089584E"/>
    <w:rsid w:val="00896377"/>
    <w:rsid w:val="0089706E"/>
    <w:rsid w:val="008A6DA3"/>
    <w:rsid w:val="008A6DFF"/>
    <w:rsid w:val="008B0181"/>
    <w:rsid w:val="008B02E3"/>
    <w:rsid w:val="008B426F"/>
    <w:rsid w:val="008B5BBE"/>
    <w:rsid w:val="008B7677"/>
    <w:rsid w:val="008C1659"/>
    <w:rsid w:val="008C2B19"/>
    <w:rsid w:val="008C3B40"/>
    <w:rsid w:val="008C717A"/>
    <w:rsid w:val="008D4B03"/>
    <w:rsid w:val="008D732F"/>
    <w:rsid w:val="008D7601"/>
    <w:rsid w:val="008E18B2"/>
    <w:rsid w:val="008E1C95"/>
    <w:rsid w:val="008E4590"/>
    <w:rsid w:val="008E707E"/>
    <w:rsid w:val="008E73DC"/>
    <w:rsid w:val="008F20B8"/>
    <w:rsid w:val="008F26CA"/>
    <w:rsid w:val="008F2839"/>
    <w:rsid w:val="008F6DDE"/>
    <w:rsid w:val="008F77C7"/>
    <w:rsid w:val="00902EC1"/>
    <w:rsid w:val="009062A8"/>
    <w:rsid w:val="0090696D"/>
    <w:rsid w:val="0091052F"/>
    <w:rsid w:val="00910F0B"/>
    <w:rsid w:val="00915B62"/>
    <w:rsid w:val="00915B84"/>
    <w:rsid w:val="009176EA"/>
    <w:rsid w:val="00917DC2"/>
    <w:rsid w:val="00920B71"/>
    <w:rsid w:val="00924E03"/>
    <w:rsid w:val="00925073"/>
    <w:rsid w:val="00930E22"/>
    <w:rsid w:val="009351DD"/>
    <w:rsid w:val="00935BFB"/>
    <w:rsid w:val="00943EC9"/>
    <w:rsid w:val="00944ACC"/>
    <w:rsid w:val="00945A49"/>
    <w:rsid w:val="00947037"/>
    <w:rsid w:val="0095463E"/>
    <w:rsid w:val="00962610"/>
    <w:rsid w:val="00965448"/>
    <w:rsid w:val="009667BD"/>
    <w:rsid w:val="00970BF3"/>
    <w:rsid w:val="009730CC"/>
    <w:rsid w:val="00976AE1"/>
    <w:rsid w:val="0098015F"/>
    <w:rsid w:val="009804EF"/>
    <w:rsid w:val="00983085"/>
    <w:rsid w:val="00984001"/>
    <w:rsid w:val="0098745E"/>
    <w:rsid w:val="0099034B"/>
    <w:rsid w:val="0099073A"/>
    <w:rsid w:val="009976B3"/>
    <w:rsid w:val="009A1D23"/>
    <w:rsid w:val="009A3B5A"/>
    <w:rsid w:val="009A5D60"/>
    <w:rsid w:val="009A62D3"/>
    <w:rsid w:val="009A664B"/>
    <w:rsid w:val="009A7034"/>
    <w:rsid w:val="009B114C"/>
    <w:rsid w:val="009C3229"/>
    <w:rsid w:val="009D0191"/>
    <w:rsid w:val="009D042D"/>
    <w:rsid w:val="009D3181"/>
    <w:rsid w:val="009D4F19"/>
    <w:rsid w:val="009D7C93"/>
    <w:rsid w:val="009E48BC"/>
    <w:rsid w:val="009E78E6"/>
    <w:rsid w:val="009E7BD4"/>
    <w:rsid w:val="009F479B"/>
    <w:rsid w:val="009F5995"/>
    <w:rsid w:val="009F61D2"/>
    <w:rsid w:val="009F6C84"/>
    <w:rsid w:val="009F6E33"/>
    <w:rsid w:val="009F7D2F"/>
    <w:rsid w:val="00A00830"/>
    <w:rsid w:val="00A03014"/>
    <w:rsid w:val="00A036B9"/>
    <w:rsid w:val="00A0404D"/>
    <w:rsid w:val="00A0468F"/>
    <w:rsid w:val="00A058F0"/>
    <w:rsid w:val="00A05CA8"/>
    <w:rsid w:val="00A05DE4"/>
    <w:rsid w:val="00A0627C"/>
    <w:rsid w:val="00A0630A"/>
    <w:rsid w:val="00A06A35"/>
    <w:rsid w:val="00A10F91"/>
    <w:rsid w:val="00A111D5"/>
    <w:rsid w:val="00A118E3"/>
    <w:rsid w:val="00A12638"/>
    <w:rsid w:val="00A140B5"/>
    <w:rsid w:val="00A14D20"/>
    <w:rsid w:val="00A15750"/>
    <w:rsid w:val="00A160F0"/>
    <w:rsid w:val="00A163D3"/>
    <w:rsid w:val="00A22183"/>
    <w:rsid w:val="00A249AE"/>
    <w:rsid w:val="00A26A55"/>
    <w:rsid w:val="00A32044"/>
    <w:rsid w:val="00A320BE"/>
    <w:rsid w:val="00A331C5"/>
    <w:rsid w:val="00A35910"/>
    <w:rsid w:val="00A37D9C"/>
    <w:rsid w:val="00A43182"/>
    <w:rsid w:val="00A43664"/>
    <w:rsid w:val="00A4456E"/>
    <w:rsid w:val="00A46521"/>
    <w:rsid w:val="00A52A73"/>
    <w:rsid w:val="00A5586E"/>
    <w:rsid w:val="00A56B8D"/>
    <w:rsid w:val="00A57AAA"/>
    <w:rsid w:val="00A62625"/>
    <w:rsid w:val="00A663E8"/>
    <w:rsid w:val="00A67C2C"/>
    <w:rsid w:val="00A738A3"/>
    <w:rsid w:val="00A7460F"/>
    <w:rsid w:val="00A746A4"/>
    <w:rsid w:val="00A749C3"/>
    <w:rsid w:val="00A772BF"/>
    <w:rsid w:val="00A80281"/>
    <w:rsid w:val="00A80370"/>
    <w:rsid w:val="00A817C8"/>
    <w:rsid w:val="00A825FE"/>
    <w:rsid w:val="00A84E80"/>
    <w:rsid w:val="00A85F7B"/>
    <w:rsid w:val="00A92E31"/>
    <w:rsid w:val="00A9529A"/>
    <w:rsid w:val="00A95E22"/>
    <w:rsid w:val="00A969C7"/>
    <w:rsid w:val="00A97E78"/>
    <w:rsid w:val="00AA024D"/>
    <w:rsid w:val="00AA2983"/>
    <w:rsid w:val="00AA41AF"/>
    <w:rsid w:val="00AB0CCC"/>
    <w:rsid w:val="00AB1188"/>
    <w:rsid w:val="00AB471C"/>
    <w:rsid w:val="00AB5111"/>
    <w:rsid w:val="00AB56D8"/>
    <w:rsid w:val="00AC6119"/>
    <w:rsid w:val="00AC643E"/>
    <w:rsid w:val="00AC6E66"/>
    <w:rsid w:val="00AD0841"/>
    <w:rsid w:val="00AD4479"/>
    <w:rsid w:val="00AE0BCD"/>
    <w:rsid w:val="00AE1200"/>
    <w:rsid w:val="00AE254A"/>
    <w:rsid w:val="00AE3C85"/>
    <w:rsid w:val="00AF190B"/>
    <w:rsid w:val="00AF3197"/>
    <w:rsid w:val="00AF32B4"/>
    <w:rsid w:val="00AF45E6"/>
    <w:rsid w:val="00AF4806"/>
    <w:rsid w:val="00AF523A"/>
    <w:rsid w:val="00AF756A"/>
    <w:rsid w:val="00B03162"/>
    <w:rsid w:val="00B03E1E"/>
    <w:rsid w:val="00B05273"/>
    <w:rsid w:val="00B10DAB"/>
    <w:rsid w:val="00B12E7F"/>
    <w:rsid w:val="00B1515A"/>
    <w:rsid w:val="00B17630"/>
    <w:rsid w:val="00B2705A"/>
    <w:rsid w:val="00B2765E"/>
    <w:rsid w:val="00B31684"/>
    <w:rsid w:val="00B356B4"/>
    <w:rsid w:val="00B37776"/>
    <w:rsid w:val="00B37AF2"/>
    <w:rsid w:val="00B4252F"/>
    <w:rsid w:val="00B43755"/>
    <w:rsid w:val="00B43DFB"/>
    <w:rsid w:val="00B479F7"/>
    <w:rsid w:val="00B510F5"/>
    <w:rsid w:val="00B5185F"/>
    <w:rsid w:val="00B51D2F"/>
    <w:rsid w:val="00B53A1F"/>
    <w:rsid w:val="00B53F08"/>
    <w:rsid w:val="00B54ED7"/>
    <w:rsid w:val="00B56890"/>
    <w:rsid w:val="00B601C1"/>
    <w:rsid w:val="00B603E0"/>
    <w:rsid w:val="00B65DAB"/>
    <w:rsid w:val="00B67CDF"/>
    <w:rsid w:val="00B708B0"/>
    <w:rsid w:val="00B733CA"/>
    <w:rsid w:val="00B7764F"/>
    <w:rsid w:val="00B82BDD"/>
    <w:rsid w:val="00B82D09"/>
    <w:rsid w:val="00B84D9E"/>
    <w:rsid w:val="00B8565A"/>
    <w:rsid w:val="00B871F7"/>
    <w:rsid w:val="00B8727F"/>
    <w:rsid w:val="00B91965"/>
    <w:rsid w:val="00B91D53"/>
    <w:rsid w:val="00BA1B13"/>
    <w:rsid w:val="00BA1C9F"/>
    <w:rsid w:val="00BA4080"/>
    <w:rsid w:val="00BA6528"/>
    <w:rsid w:val="00BB024A"/>
    <w:rsid w:val="00BB0995"/>
    <w:rsid w:val="00BB42AE"/>
    <w:rsid w:val="00BB4F78"/>
    <w:rsid w:val="00BB5947"/>
    <w:rsid w:val="00BB7958"/>
    <w:rsid w:val="00BC0F2A"/>
    <w:rsid w:val="00BC281E"/>
    <w:rsid w:val="00BC3482"/>
    <w:rsid w:val="00BC7874"/>
    <w:rsid w:val="00BD02A8"/>
    <w:rsid w:val="00BD0C75"/>
    <w:rsid w:val="00BD0CFA"/>
    <w:rsid w:val="00BD3F0A"/>
    <w:rsid w:val="00BD50FD"/>
    <w:rsid w:val="00BD64D1"/>
    <w:rsid w:val="00BE20BF"/>
    <w:rsid w:val="00BE284B"/>
    <w:rsid w:val="00BF0882"/>
    <w:rsid w:val="00BF0E16"/>
    <w:rsid w:val="00BF1560"/>
    <w:rsid w:val="00BF2A01"/>
    <w:rsid w:val="00BF2A57"/>
    <w:rsid w:val="00BF3897"/>
    <w:rsid w:val="00BF3E0C"/>
    <w:rsid w:val="00C00EEA"/>
    <w:rsid w:val="00C0195C"/>
    <w:rsid w:val="00C03FEA"/>
    <w:rsid w:val="00C04416"/>
    <w:rsid w:val="00C10C93"/>
    <w:rsid w:val="00C11008"/>
    <w:rsid w:val="00C11DA7"/>
    <w:rsid w:val="00C12988"/>
    <w:rsid w:val="00C12E65"/>
    <w:rsid w:val="00C131B1"/>
    <w:rsid w:val="00C133AA"/>
    <w:rsid w:val="00C14827"/>
    <w:rsid w:val="00C14D5A"/>
    <w:rsid w:val="00C14EF5"/>
    <w:rsid w:val="00C1580C"/>
    <w:rsid w:val="00C267BE"/>
    <w:rsid w:val="00C279B7"/>
    <w:rsid w:val="00C27A7A"/>
    <w:rsid w:val="00C27D50"/>
    <w:rsid w:val="00C3108F"/>
    <w:rsid w:val="00C32172"/>
    <w:rsid w:val="00C33468"/>
    <w:rsid w:val="00C352AF"/>
    <w:rsid w:val="00C36EF3"/>
    <w:rsid w:val="00C4045C"/>
    <w:rsid w:val="00C4274C"/>
    <w:rsid w:val="00C42FAC"/>
    <w:rsid w:val="00C43FE0"/>
    <w:rsid w:val="00C4478E"/>
    <w:rsid w:val="00C44969"/>
    <w:rsid w:val="00C46145"/>
    <w:rsid w:val="00C463AB"/>
    <w:rsid w:val="00C470D6"/>
    <w:rsid w:val="00C47102"/>
    <w:rsid w:val="00C5135B"/>
    <w:rsid w:val="00C523BB"/>
    <w:rsid w:val="00C55B01"/>
    <w:rsid w:val="00C57C1D"/>
    <w:rsid w:val="00C57F97"/>
    <w:rsid w:val="00C60253"/>
    <w:rsid w:val="00C650EC"/>
    <w:rsid w:val="00C65CB1"/>
    <w:rsid w:val="00C65F28"/>
    <w:rsid w:val="00C666C0"/>
    <w:rsid w:val="00C66D05"/>
    <w:rsid w:val="00C66E91"/>
    <w:rsid w:val="00C74407"/>
    <w:rsid w:val="00C7536B"/>
    <w:rsid w:val="00C75D9F"/>
    <w:rsid w:val="00C76622"/>
    <w:rsid w:val="00C80FDA"/>
    <w:rsid w:val="00C84F11"/>
    <w:rsid w:val="00C85DC4"/>
    <w:rsid w:val="00C860B9"/>
    <w:rsid w:val="00C878C1"/>
    <w:rsid w:val="00C93097"/>
    <w:rsid w:val="00C94D3A"/>
    <w:rsid w:val="00C95789"/>
    <w:rsid w:val="00C9717D"/>
    <w:rsid w:val="00CA198E"/>
    <w:rsid w:val="00CA1A7A"/>
    <w:rsid w:val="00CA467B"/>
    <w:rsid w:val="00CA6348"/>
    <w:rsid w:val="00CA6BF1"/>
    <w:rsid w:val="00CA79BA"/>
    <w:rsid w:val="00CA7ADD"/>
    <w:rsid w:val="00CB14A3"/>
    <w:rsid w:val="00CB1E73"/>
    <w:rsid w:val="00CB365F"/>
    <w:rsid w:val="00CB3B05"/>
    <w:rsid w:val="00CB7446"/>
    <w:rsid w:val="00CC0839"/>
    <w:rsid w:val="00CC0A2B"/>
    <w:rsid w:val="00CC25D6"/>
    <w:rsid w:val="00CC3B50"/>
    <w:rsid w:val="00CC52AC"/>
    <w:rsid w:val="00CC5BAF"/>
    <w:rsid w:val="00CC694D"/>
    <w:rsid w:val="00CD091C"/>
    <w:rsid w:val="00CD18D0"/>
    <w:rsid w:val="00CD346A"/>
    <w:rsid w:val="00CD3934"/>
    <w:rsid w:val="00CD63A6"/>
    <w:rsid w:val="00CD6808"/>
    <w:rsid w:val="00CE05A6"/>
    <w:rsid w:val="00CE2217"/>
    <w:rsid w:val="00CE3725"/>
    <w:rsid w:val="00CE441C"/>
    <w:rsid w:val="00CE4E7A"/>
    <w:rsid w:val="00CE784B"/>
    <w:rsid w:val="00CE7A6A"/>
    <w:rsid w:val="00CF0686"/>
    <w:rsid w:val="00CF2C1C"/>
    <w:rsid w:val="00CF2C49"/>
    <w:rsid w:val="00CF6674"/>
    <w:rsid w:val="00CF6839"/>
    <w:rsid w:val="00CF6DEF"/>
    <w:rsid w:val="00D0104F"/>
    <w:rsid w:val="00D02769"/>
    <w:rsid w:val="00D03A9A"/>
    <w:rsid w:val="00D03BCC"/>
    <w:rsid w:val="00D04352"/>
    <w:rsid w:val="00D05DE4"/>
    <w:rsid w:val="00D10640"/>
    <w:rsid w:val="00D165FB"/>
    <w:rsid w:val="00D16BAD"/>
    <w:rsid w:val="00D22E8B"/>
    <w:rsid w:val="00D30D0B"/>
    <w:rsid w:val="00D32A91"/>
    <w:rsid w:val="00D32BC1"/>
    <w:rsid w:val="00D334F7"/>
    <w:rsid w:val="00D33C57"/>
    <w:rsid w:val="00D33E10"/>
    <w:rsid w:val="00D342B8"/>
    <w:rsid w:val="00D34C6B"/>
    <w:rsid w:val="00D371E3"/>
    <w:rsid w:val="00D37418"/>
    <w:rsid w:val="00D4005C"/>
    <w:rsid w:val="00D420A5"/>
    <w:rsid w:val="00D42EDA"/>
    <w:rsid w:val="00D43E20"/>
    <w:rsid w:val="00D45534"/>
    <w:rsid w:val="00D46044"/>
    <w:rsid w:val="00D5172C"/>
    <w:rsid w:val="00D517F7"/>
    <w:rsid w:val="00D54227"/>
    <w:rsid w:val="00D5430F"/>
    <w:rsid w:val="00D56BF6"/>
    <w:rsid w:val="00D574C2"/>
    <w:rsid w:val="00D60695"/>
    <w:rsid w:val="00D61E7F"/>
    <w:rsid w:val="00D65234"/>
    <w:rsid w:val="00D71763"/>
    <w:rsid w:val="00D72CD6"/>
    <w:rsid w:val="00D7355B"/>
    <w:rsid w:val="00D73D9E"/>
    <w:rsid w:val="00D749D4"/>
    <w:rsid w:val="00D75410"/>
    <w:rsid w:val="00D84839"/>
    <w:rsid w:val="00D84F38"/>
    <w:rsid w:val="00D86B9F"/>
    <w:rsid w:val="00D901C3"/>
    <w:rsid w:val="00D90470"/>
    <w:rsid w:val="00D90FA0"/>
    <w:rsid w:val="00D90FC7"/>
    <w:rsid w:val="00D914AC"/>
    <w:rsid w:val="00D9293E"/>
    <w:rsid w:val="00D953AE"/>
    <w:rsid w:val="00D97AF0"/>
    <w:rsid w:val="00DA537E"/>
    <w:rsid w:val="00DA5A61"/>
    <w:rsid w:val="00DB52E1"/>
    <w:rsid w:val="00DB5376"/>
    <w:rsid w:val="00DB5384"/>
    <w:rsid w:val="00DB68FA"/>
    <w:rsid w:val="00DB6E68"/>
    <w:rsid w:val="00DC09C2"/>
    <w:rsid w:val="00DC0A92"/>
    <w:rsid w:val="00DC2CDE"/>
    <w:rsid w:val="00DC5900"/>
    <w:rsid w:val="00DC5D49"/>
    <w:rsid w:val="00DC6F1B"/>
    <w:rsid w:val="00DC7A92"/>
    <w:rsid w:val="00DD52B0"/>
    <w:rsid w:val="00DD5325"/>
    <w:rsid w:val="00DE1AF9"/>
    <w:rsid w:val="00DE6281"/>
    <w:rsid w:val="00DF0F3E"/>
    <w:rsid w:val="00DF20DA"/>
    <w:rsid w:val="00DF2E4A"/>
    <w:rsid w:val="00DF583B"/>
    <w:rsid w:val="00DF64EA"/>
    <w:rsid w:val="00DF665D"/>
    <w:rsid w:val="00DF6FCB"/>
    <w:rsid w:val="00DF719B"/>
    <w:rsid w:val="00DF7F54"/>
    <w:rsid w:val="00E0204B"/>
    <w:rsid w:val="00E0207D"/>
    <w:rsid w:val="00E057BA"/>
    <w:rsid w:val="00E06BBD"/>
    <w:rsid w:val="00E06E17"/>
    <w:rsid w:val="00E07919"/>
    <w:rsid w:val="00E10675"/>
    <w:rsid w:val="00E10CCB"/>
    <w:rsid w:val="00E11473"/>
    <w:rsid w:val="00E11B47"/>
    <w:rsid w:val="00E12E67"/>
    <w:rsid w:val="00E13BA7"/>
    <w:rsid w:val="00E140EF"/>
    <w:rsid w:val="00E176AD"/>
    <w:rsid w:val="00E2259D"/>
    <w:rsid w:val="00E232C9"/>
    <w:rsid w:val="00E24645"/>
    <w:rsid w:val="00E2698E"/>
    <w:rsid w:val="00E320D1"/>
    <w:rsid w:val="00E32905"/>
    <w:rsid w:val="00E33F7F"/>
    <w:rsid w:val="00E346D1"/>
    <w:rsid w:val="00E3548D"/>
    <w:rsid w:val="00E35BC6"/>
    <w:rsid w:val="00E41D70"/>
    <w:rsid w:val="00E42C3A"/>
    <w:rsid w:val="00E42D44"/>
    <w:rsid w:val="00E4406B"/>
    <w:rsid w:val="00E50CE3"/>
    <w:rsid w:val="00E5166A"/>
    <w:rsid w:val="00E51A9D"/>
    <w:rsid w:val="00E55890"/>
    <w:rsid w:val="00E579C4"/>
    <w:rsid w:val="00E629F3"/>
    <w:rsid w:val="00E652CE"/>
    <w:rsid w:val="00E71E84"/>
    <w:rsid w:val="00E725DE"/>
    <w:rsid w:val="00E741D4"/>
    <w:rsid w:val="00E76AAB"/>
    <w:rsid w:val="00E76EBE"/>
    <w:rsid w:val="00E830FF"/>
    <w:rsid w:val="00E839CE"/>
    <w:rsid w:val="00E84008"/>
    <w:rsid w:val="00E84A36"/>
    <w:rsid w:val="00E85C55"/>
    <w:rsid w:val="00E85D06"/>
    <w:rsid w:val="00E9559C"/>
    <w:rsid w:val="00E95941"/>
    <w:rsid w:val="00E95EE8"/>
    <w:rsid w:val="00E96745"/>
    <w:rsid w:val="00EA0FF8"/>
    <w:rsid w:val="00EA1B84"/>
    <w:rsid w:val="00EA2121"/>
    <w:rsid w:val="00EA4B6C"/>
    <w:rsid w:val="00EA5690"/>
    <w:rsid w:val="00EB2B52"/>
    <w:rsid w:val="00EB40B1"/>
    <w:rsid w:val="00EB5004"/>
    <w:rsid w:val="00EC3A1F"/>
    <w:rsid w:val="00EC50AC"/>
    <w:rsid w:val="00ED0F46"/>
    <w:rsid w:val="00ED299D"/>
    <w:rsid w:val="00ED4F31"/>
    <w:rsid w:val="00ED575E"/>
    <w:rsid w:val="00EE0934"/>
    <w:rsid w:val="00EE2EAE"/>
    <w:rsid w:val="00EE51A1"/>
    <w:rsid w:val="00EE6280"/>
    <w:rsid w:val="00EF05A5"/>
    <w:rsid w:val="00EF56F1"/>
    <w:rsid w:val="00EF5959"/>
    <w:rsid w:val="00F002DF"/>
    <w:rsid w:val="00F00443"/>
    <w:rsid w:val="00F03077"/>
    <w:rsid w:val="00F038C7"/>
    <w:rsid w:val="00F03B9A"/>
    <w:rsid w:val="00F067ED"/>
    <w:rsid w:val="00F07741"/>
    <w:rsid w:val="00F112F5"/>
    <w:rsid w:val="00F11371"/>
    <w:rsid w:val="00F1290C"/>
    <w:rsid w:val="00F14401"/>
    <w:rsid w:val="00F211F1"/>
    <w:rsid w:val="00F21524"/>
    <w:rsid w:val="00F22140"/>
    <w:rsid w:val="00F2568E"/>
    <w:rsid w:val="00F26D7B"/>
    <w:rsid w:val="00F2786A"/>
    <w:rsid w:val="00F32434"/>
    <w:rsid w:val="00F32A11"/>
    <w:rsid w:val="00F33F49"/>
    <w:rsid w:val="00F35C13"/>
    <w:rsid w:val="00F36994"/>
    <w:rsid w:val="00F44F12"/>
    <w:rsid w:val="00F50770"/>
    <w:rsid w:val="00F52150"/>
    <w:rsid w:val="00F52FD4"/>
    <w:rsid w:val="00F53674"/>
    <w:rsid w:val="00F63456"/>
    <w:rsid w:val="00F64D88"/>
    <w:rsid w:val="00F6517E"/>
    <w:rsid w:val="00F65569"/>
    <w:rsid w:val="00F661B9"/>
    <w:rsid w:val="00F67D0C"/>
    <w:rsid w:val="00F80BE9"/>
    <w:rsid w:val="00F8156A"/>
    <w:rsid w:val="00F84F49"/>
    <w:rsid w:val="00F862EE"/>
    <w:rsid w:val="00F91248"/>
    <w:rsid w:val="00F9186E"/>
    <w:rsid w:val="00F91B25"/>
    <w:rsid w:val="00F954A7"/>
    <w:rsid w:val="00F96596"/>
    <w:rsid w:val="00F96DAA"/>
    <w:rsid w:val="00FA0500"/>
    <w:rsid w:val="00FA0938"/>
    <w:rsid w:val="00FA4775"/>
    <w:rsid w:val="00FB3030"/>
    <w:rsid w:val="00FB4F84"/>
    <w:rsid w:val="00FC3737"/>
    <w:rsid w:val="00FC3C31"/>
    <w:rsid w:val="00FC4343"/>
    <w:rsid w:val="00FC5BFA"/>
    <w:rsid w:val="00FC74FE"/>
    <w:rsid w:val="00FC76F2"/>
    <w:rsid w:val="00FD1448"/>
    <w:rsid w:val="00FD14EF"/>
    <w:rsid w:val="00FD14FF"/>
    <w:rsid w:val="00FD1C11"/>
    <w:rsid w:val="00FD2C24"/>
    <w:rsid w:val="00FD2CE2"/>
    <w:rsid w:val="00FD3848"/>
    <w:rsid w:val="00FD3FB1"/>
    <w:rsid w:val="00FD78A8"/>
    <w:rsid w:val="00FE0755"/>
    <w:rsid w:val="00FE1C19"/>
    <w:rsid w:val="00FE200B"/>
    <w:rsid w:val="00FE2665"/>
    <w:rsid w:val="00FE2A84"/>
    <w:rsid w:val="00FE7266"/>
    <w:rsid w:val="00FF35F2"/>
    <w:rsid w:val="00FF3E35"/>
    <w:rsid w:val="00FF487E"/>
    <w:rsid w:val="00FF5F7E"/>
    <w:rsid w:val="00FF7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FB"/>
    <w:rPr>
      <w:rFonts w:eastAsia="Times New Roman"/>
      <w:sz w:val="24"/>
    </w:rPr>
  </w:style>
  <w:style w:type="paragraph" w:styleId="Heading1">
    <w:name w:val="heading 1"/>
    <w:basedOn w:val="Normal"/>
    <w:next w:val="Normal"/>
    <w:link w:val="Heading1Char"/>
    <w:qFormat/>
    <w:rsid w:val="00B43DFB"/>
    <w:pPr>
      <w:spacing w:before="240"/>
      <w:outlineLvl w:val="0"/>
    </w:pPr>
    <w:rPr>
      <w:rFonts w:ascii="Arial (W1)" w:hAnsi="Arial (W1)"/>
      <w:b/>
      <w:u w:val="single"/>
    </w:rPr>
  </w:style>
  <w:style w:type="paragraph" w:styleId="Heading3">
    <w:name w:val="heading 3"/>
    <w:basedOn w:val="Normal"/>
    <w:next w:val="NormalIndent"/>
    <w:link w:val="Heading3Char"/>
    <w:qFormat/>
    <w:rsid w:val="00B43DFB"/>
    <w:pPr>
      <w:ind w:left="360"/>
      <w:outlineLvl w:val="2"/>
    </w:pPr>
    <w:rPr>
      <w:b/>
    </w:rPr>
  </w:style>
  <w:style w:type="paragraph" w:styleId="Heading4">
    <w:name w:val="heading 4"/>
    <w:basedOn w:val="Normal"/>
    <w:next w:val="NormalIndent"/>
    <w:link w:val="Heading4Char"/>
    <w:qFormat/>
    <w:rsid w:val="00B43DFB"/>
    <w:pPr>
      <w:ind w:left="360"/>
      <w:outlineLvl w:val="3"/>
    </w:pPr>
    <w:rPr>
      <w:u w:val="single"/>
    </w:rPr>
  </w:style>
  <w:style w:type="paragraph" w:styleId="Heading5">
    <w:name w:val="heading 5"/>
    <w:basedOn w:val="Normal"/>
    <w:next w:val="NormalIndent"/>
    <w:link w:val="Heading5Char"/>
    <w:qFormat/>
    <w:rsid w:val="00B43DFB"/>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850834"/>
    <w:pPr>
      <w:spacing w:afterAutospacing="1"/>
    </w:pPr>
    <w:rPr>
      <w:rFonts w:cs="Helvetica"/>
      <w:color w:val="002060"/>
    </w:rPr>
  </w:style>
  <w:style w:type="character" w:customStyle="1" w:styleId="Heading1Char">
    <w:name w:val="Heading 1 Char"/>
    <w:basedOn w:val="DefaultParagraphFont"/>
    <w:link w:val="Heading1"/>
    <w:rsid w:val="00B43DFB"/>
    <w:rPr>
      <w:rFonts w:ascii="Arial (W1)" w:eastAsia="Times New Roman" w:hAnsi="Arial (W1)"/>
      <w:b/>
      <w:sz w:val="24"/>
      <w:u w:val="single"/>
    </w:rPr>
  </w:style>
  <w:style w:type="character" w:customStyle="1" w:styleId="Heading3Char">
    <w:name w:val="Heading 3 Char"/>
    <w:basedOn w:val="DefaultParagraphFont"/>
    <w:link w:val="Heading3"/>
    <w:rsid w:val="00B43DFB"/>
    <w:rPr>
      <w:rFonts w:eastAsia="Times New Roman"/>
      <w:b/>
      <w:sz w:val="24"/>
    </w:rPr>
  </w:style>
  <w:style w:type="character" w:customStyle="1" w:styleId="Heading4Char">
    <w:name w:val="Heading 4 Char"/>
    <w:basedOn w:val="DefaultParagraphFont"/>
    <w:link w:val="Heading4"/>
    <w:rsid w:val="00B43DFB"/>
    <w:rPr>
      <w:rFonts w:eastAsia="Times New Roman"/>
      <w:sz w:val="24"/>
      <w:u w:val="single"/>
    </w:rPr>
  </w:style>
  <w:style w:type="character" w:customStyle="1" w:styleId="Heading5Char">
    <w:name w:val="Heading 5 Char"/>
    <w:basedOn w:val="DefaultParagraphFont"/>
    <w:link w:val="Heading5"/>
    <w:rsid w:val="00B43DFB"/>
    <w:rPr>
      <w:rFonts w:eastAsia="Times New Roman"/>
      <w:b/>
      <w:sz w:val="24"/>
    </w:rPr>
  </w:style>
  <w:style w:type="paragraph" w:styleId="NormalIndent">
    <w:name w:val="Normal Indent"/>
    <w:basedOn w:val="Normal"/>
    <w:semiHidden/>
    <w:rsid w:val="00B43DFB"/>
    <w:pPr>
      <w:ind w:left="720"/>
    </w:pPr>
  </w:style>
  <w:style w:type="character" w:styleId="FootnoteReference">
    <w:name w:val="footnote reference"/>
    <w:basedOn w:val="DefaultParagraphFont"/>
    <w:semiHidden/>
    <w:rsid w:val="00B43DFB"/>
    <w:rPr>
      <w:position w:val="6"/>
      <w:sz w:val="16"/>
    </w:rPr>
  </w:style>
  <w:style w:type="paragraph" w:styleId="FootnoteText">
    <w:name w:val="footnote text"/>
    <w:basedOn w:val="Normal"/>
    <w:link w:val="FootnoteTextChar"/>
    <w:semiHidden/>
    <w:rsid w:val="00B43DFB"/>
  </w:style>
  <w:style w:type="character" w:customStyle="1" w:styleId="FootnoteTextChar">
    <w:name w:val="Footnote Text Char"/>
    <w:basedOn w:val="DefaultParagraphFont"/>
    <w:link w:val="FootnoteText"/>
    <w:semiHidden/>
    <w:rsid w:val="00B43DFB"/>
    <w:rPr>
      <w:rFonts w:eastAsia="Times New Roman"/>
      <w:sz w:val="24"/>
    </w:rPr>
  </w:style>
  <w:style w:type="paragraph" w:styleId="BodyText">
    <w:name w:val="Body Text"/>
    <w:basedOn w:val="Normal"/>
    <w:link w:val="BodyTextChar"/>
    <w:semiHidden/>
    <w:rsid w:val="00B43DFB"/>
    <w:pPr>
      <w:spacing w:line="240" w:lineRule="atLeast"/>
      <w:jc w:val="both"/>
    </w:pPr>
  </w:style>
  <w:style w:type="character" w:customStyle="1" w:styleId="BodyTextChar">
    <w:name w:val="Body Text Char"/>
    <w:basedOn w:val="DefaultParagraphFont"/>
    <w:link w:val="BodyText"/>
    <w:semiHidden/>
    <w:rsid w:val="00B43DFB"/>
    <w:rPr>
      <w:rFonts w:eastAsia="Times New Roman"/>
      <w:sz w:val="24"/>
    </w:rPr>
  </w:style>
  <w:style w:type="paragraph" w:styleId="BodyTextIndent2">
    <w:name w:val="Body Text Indent 2"/>
    <w:basedOn w:val="Normal"/>
    <w:link w:val="BodyTextIndent2Char"/>
    <w:semiHidden/>
    <w:rsid w:val="00B43DFB"/>
    <w:pPr>
      <w:spacing w:line="240" w:lineRule="atLeast"/>
      <w:ind w:left="3600" w:hanging="3600"/>
      <w:jc w:val="both"/>
    </w:pPr>
  </w:style>
  <w:style w:type="character" w:customStyle="1" w:styleId="BodyTextIndent2Char">
    <w:name w:val="Body Text Indent 2 Char"/>
    <w:basedOn w:val="DefaultParagraphFont"/>
    <w:link w:val="BodyTextIndent2"/>
    <w:semiHidden/>
    <w:rsid w:val="00B43DFB"/>
    <w:rPr>
      <w:rFonts w:eastAsia="Times New Roman"/>
      <w:sz w:val="24"/>
    </w:rPr>
  </w:style>
  <w:style w:type="paragraph" w:styleId="BodyTextIndent">
    <w:name w:val="Body Text Indent"/>
    <w:basedOn w:val="Normal"/>
    <w:link w:val="BodyTextIndentChar"/>
    <w:semiHidden/>
    <w:rsid w:val="00B43DFB"/>
    <w:pPr>
      <w:ind w:left="360"/>
    </w:pPr>
  </w:style>
  <w:style w:type="character" w:customStyle="1" w:styleId="BodyTextIndentChar">
    <w:name w:val="Body Text Indent Char"/>
    <w:basedOn w:val="DefaultParagraphFont"/>
    <w:link w:val="BodyTextIndent"/>
    <w:semiHidden/>
    <w:rsid w:val="00B43DFB"/>
    <w:rPr>
      <w:rFonts w:eastAsia="Times New Roman"/>
      <w:sz w:val="24"/>
    </w:rPr>
  </w:style>
  <w:style w:type="character" w:styleId="Hyperlink">
    <w:name w:val="Hyperlink"/>
    <w:basedOn w:val="DefaultParagraphFont"/>
    <w:semiHidden/>
    <w:rsid w:val="00B43DFB"/>
    <w:rPr>
      <w:color w:val="0000FF"/>
      <w:u w:val="single"/>
    </w:rPr>
  </w:style>
  <w:style w:type="paragraph" w:styleId="Footer">
    <w:name w:val="footer"/>
    <w:basedOn w:val="Normal"/>
    <w:link w:val="FooterChar"/>
    <w:uiPriority w:val="99"/>
    <w:rsid w:val="00CB7446"/>
    <w:pPr>
      <w:tabs>
        <w:tab w:val="center" w:pos="4320"/>
        <w:tab w:val="right" w:pos="8640"/>
      </w:tabs>
    </w:pPr>
  </w:style>
  <w:style w:type="character" w:customStyle="1" w:styleId="FooterChar">
    <w:name w:val="Footer Char"/>
    <w:basedOn w:val="DefaultParagraphFont"/>
    <w:link w:val="Footer"/>
    <w:uiPriority w:val="99"/>
    <w:rsid w:val="00CB7446"/>
    <w:rPr>
      <w:rFonts w:eastAsia="Times New Roman"/>
      <w:sz w:val="24"/>
    </w:rPr>
  </w:style>
  <w:style w:type="paragraph" w:styleId="Header">
    <w:name w:val="header"/>
    <w:basedOn w:val="Normal"/>
    <w:link w:val="HeaderChar"/>
    <w:semiHidden/>
    <w:rsid w:val="00CB7446"/>
    <w:pPr>
      <w:tabs>
        <w:tab w:val="center" w:pos="4320"/>
        <w:tab w:val="right" w:pos="8640"/>
      </w:tabs>
    </w:pPr>
  </w:style>
  <w:style w:type="character" w:customStyle="1" w:styleId="HeaderChar">
    <w:name w:val="Header Char"/>
    <w:basedOn w:val="DefaultParagraphFont"/>
    <w:link w:val="Header"/>
    <w:semiHidden/>
    <w:rsid w:val="00CB7446"/>
    <w:rPr>
      <w:rFonts w:eastAsia="Times New Roman"/>
      <w:sz w:val="24"/>
    </w:rPr>
  </w:style>
  <w:style w:type="character" w:styleId="PageNumber">
    <w:name w:val="page number"/>
    <w:basedOn w:val="DefaultParagraphFont"/>
    <w:semiHidden/>
    <w:rsid w:val="00CB7446"/>
  </w:style>
  <w:style w:type="character" w:styleId="CommentReference">
    <w:name w:val="annotation reference"/>
    <w:basedOn w:val="DefaultParagraphFont"/>
    <w:uiPriority w:val="99"/>
    <w:semiHidden/>
    <w:unhideWhenUsed/>
    <w:rsid w:val="00CE4E7A"/>
    <w:rPr>
      <w:sz w:val="16"/>
      <w:szCs w:val="16"/>
    </w:rPr>
  </w:style>
  <w:style w:type="paragraph" w:styleId="CommentText">
    <w:name w:val="annotation text"/>
    <w:basedOn w:val="Normal"/>
    <w:link w:val="CommentTextChar"/>
    <w:uiPriority w:val="99"/>
    <w:semiHidden/>
    <w:unhideWhenUsed/>
    <w:rsid w:val="00CE4E7A"/>
    <w:rPr>
      <w:sz w:val="20"/>
    </w:rPr>
  </w:style>
  <w:style w:type="character" w:customStyle="1" w:styleId="CommentTextChar">
    <w:name w:val="Comment Text Char"/>
    <w:basedOn w:val="DefaultParagraphFont"/>
    <w:link w:val="CommentText"/>
    <w:uiPriority w:val="99"/>
    <w:semiHidden/>
    <w:rsid w:val="00CE4E7A"/>
    <w:rPr>
      <w:rFonts w:eastAsia="Times New Roman"/>
    </w:rPr>
  </w:style>
  <w:style w:type="paragraph" w:styleId="CommentSubject">
    <w:name w:val="annotation subject"/>
    <w:basedOn w:val="CommentText"/>
    <w:next w:val="CommentText"/>
    <w:link w:val="CommentSubjectChar"/>
    <w:uiPriority w:val="99"/>
    <w:semiHidden/>
    <w:unhideWhenUsed/>
    <w:rsid w:val="00CE4E7A"/>
    <w:rPr>
      <w:b/>
      <w:bCs/>
    </w:rPr>
  </w:style>
  <w:style w:type="character" w:customStyle="1" w:styleId="CommentSubjectChar">
    <w:name w:val="Comment Subject Char"/>
    <w:basedOn w:val="CommentTextChar"/>
    <w:link w:val="CommentSubject"/>
    <w:uiPriority w:val="99"/>
    <w:semiHidden/>
    <w:rsid w:val="00CE4E7A"/>
    <w:rPr>
      <w:b/>
      <w:bCs/>
    </w:rPr>
  </w:style>
  <w:style w:type="paragraph" w:styleId="BalloonText">
    <w:name w:val="Balloon Text"/>
    <w:basedOn w:val="Normal"/>
    <w:link w:val="BalloonTextChar"/>
    <w:uiPriority w:val="99"/>
    <w:semiHidden/>
    <w:unhideWhenUsed/>
    <w:rsid w:val="00CE4E7A"/>
    <w:rPr>
      <w:rFonts w:ascii="Tahoma" w:hAnsi="Tahoma" w:cs="Tahoma"/>
      <w:sz w:val="16"/>
      <w:szCs w:val="16"/>
    </w:rPr>
  </w:style>
  <w:style w:type="character" w:customStyle="1" w:styleId="BalloonTextChar">
    <w:name w:val="Balloon Text Char"/>
    <w:basedOn w:val="DefaultParagraphFont"/>
    <w:link w:val="BalloonText"/>
    <w:uiPriority w:val="99"/>
    <w:semiHidden/>
    <w:rsid w:val="00CE4E7A"/>
    <w:rPr>
      <w:rFonts w:ascii="Tahoma" w:eastAsia="Times New Roman" w:hAnsi="Tahoma" w:cs="Tahoma"/>
      <w:sz w:val="16"/>
      <w:szCs w:val="16"/>
    </w:rPr>
  </w:style>
  <w:style w:type="paragraph" w:styleId="ListParagraph">
    <w:name w:val="List Paragraph"/>
    <w:basedOn w:val="Normal"/>
    <w:uiPriority w:val="34"/>
    <w:qFormat/>
    <w:rsid w:val="007C5BA3"/>
    <w:pPr>
      <w:ind w:left="720"/>
    </w:pPr>
  </w:style>
  <w:style w:type="paragraph" w:customStyle="1" w:styleId="escobody">
    <w:name w:val="escobody"/>
    <w:rsid w:val="00232C4D"/>
    <w:pPr>
      <w:spacing w:line="320" w:lineRule="exact"/>
    </w:pPr>
    <w:rPr>
      <w:rFonts w:ascii="Arial" w:eastAsia="Times New Roman" w:hAnsi="Arial"/>
      <w:noProof/>
      <w:sz w:val="22"/>
    </w:rPr>
  </w:style>
  <w:style w:type="character" w:customStyle="1" w:styleId="escochange">
    <w:name w:val="escochange"/>
    <w:basedOn w:val="DefaultParagraphFont"/>
    <w:rsid w:val="00692CB0"/>
    <w:rPr>
      <w:color w:val="FF00FF"/>
    </w:rPr>
  </w:style>
  <w:style w:type="paragraph" w:customStyle="1" w:styleId="escohead2">
    <w:name w:val="escohead2"/>
    <w:basedOn w:val="escobody"/>
    <w:rsid w:val="002736B7"/>
    <w:pPr>
      <w:spacing w:line="240" w:lineRule="auto"/>
    </w:pPr>
    <w:rPr>
      <w:b/>
      <w:noProof w:val="0"/>
      <w:sz w:val="28"/>
    </w:rPr>
  </w:style>
  <w:style w:type="character" w:customStyle="1" w:styleId="NoSpacingChar">
    <w:name w:val="No Spacing Char"/>
    <w:basedOn w:val="DefaultParagraphFont"/>
    <w:link w:val="NoSpacing"/>
    <w:uiPriority w:val="1"/>
    <w:rsid w:val="00B03162"/>
    <w:rPr>
      <w:rFonts w:cs="Helvetica"/>
      <w:color w:val="0020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glossaryDocument" Target="glossary/document.xml"/>
  <Relationship Id="rId2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yperlink" TargetMode="External" Target="mailto:EMS.DOER@state.ma.us"/>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34CFFCE7DB4DEF800BC420D4165275"/>
        <w:category>
          <w:name w:val="General"/>
          <w:gallery w:val="placeholder"/>
        </w:category>
        <w:types>
          <w:type w:val="bbPlcHdr"/>
        </w:types>
        <w:behaviors>
          <w:behavior w:val="content"/>
        </w:behaviors>
        <w:guid w:val="{AA168D16-7AD4-4C72-9A46-948B844B911D}"/>
      </w:docPartPr>
      <w:docPartBody>
        <w:p w:rsidR="00A91D65" w:rsidRDefault="00414536" w:rsidP="00414536">
          <w:pPr>
            <w:pStyle w:val="2D34CFFCE7DB4DEF800BC420D4165275"/>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4536"/>
    <w:rsid w:val="00414536"/>
    <w:rsid w:val="006271B4"/>
    <w:rsid w:val="00723A50"/>
    <w:rsid w:val="007B339A"/>
    <w:rsid w:val="00944296"/>
    <w:rsid w:val="00A2527E"/>
    <w:rsid w:val="00A91D65"/>
    <w:rsid w:val="00F91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4CFFCE7DB4DEF800BC420D4165275">
    <w:name w:val="2D34CFFCE7DB4DEF800BC420D4165275"/>
    <w:rsid w:val="00414536"/>
  </w:style>
  <w:style w:type="paragraph" w:customStyle="1" w:styleId="7626C6147B59465AA97B205F526D02B1">
    <w:name w:val="7626C6147B59465AA97B205F526D02B1"/>
    <w:rsid w:val="00414536"/>
  </w:style>
  <w:style w:type="paragraph" w:customStyle="1" w:styleId="AC56F42F26E0456CAE7AEB800FB733DA">
    <w:name w:val="AC56F42F26E0456CAE7AEB800FB733DA"/>
    <w:rsid w:val="00414536"/>
  </w:style>
  <w:style w:type="paragraph" w:customStyle="1" w:styleId="2B7B521D677D436192F7762D872AA28A">
    <w:name w:val="2B7B521D677D436192F7762D872AA28A"/>
    <w:rsid w:val="00414536"/>
  </w:style>
  <w:style w:type="paragraph" w:customStyle="1" w:styleId="F8A1066F001047FCBA3AEDF978C85B68">
    <w:name w:val="F8A1066F001047FCBA3AEDF978C85B68"/>
    <w:rsid w:val="0041453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5F1BA-4E18-4479-9988-4A831FDA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6305</Words>
  <Characters>35944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Model Investment Grade           Audit Agreement</vt:lpstr>
    </vt:vector>
  </TitlesOfParts>
  <Company>Commonwealth of Massachusetts</Company>
  <LinksUpToDate>false</LinksUpToDate>
  <CharactersWithSpaces>42165</CharactersWithSpaces>
  <SharedDoc>false</SharedDoc>
  <HLinks>
    <vt:vector size="36" baseType="variant">
      <vt:variant>
        <vt:i4>524353</vt:i4>
      </vt:variant>
      <vt:variant>
        <vt:i4>15</vt:i4>
      </vt:variant>
      <vt:variant>
        <vt:i4>0</vt:i4>
      </vt:variant>
      <vt:variant>
        <vt:i4>5</vt:i4>
      </vt:variant>
      <vt:variant>
        <vt:lpwstr/>
      </vt:variant>
      <vt:variant>
        <vt:lpwstr>Table124</vt:lpwstr>
      </vt:variant>
      <vt:variant>
        <vt:i4>983105</vt:i4>
      </vt:variant>
      <vt:variant>
        <vt:i4>12</vt:i4>
      </vt:variant>
      <vt:variant>
        <vt:i4>0</vt:i4>
      </vt:variant>
      <vt:variant>
        <vt:i4>5</vt:i4>
      </vt:variant>
      <vt:variant>
        <vt:lpwstr/>
      </vt:variant>
      <vt:variant>
        <vt:lpwstr>Table123</vt:lpwstr>
      </vt:variant>
      <vt:variant>
        <vt:i4>852034</vt:i4>
      </vt:variant>
      <vt:variant>
        <vt:i4>9</vt:i4>
      </vt:variant>
      <vt:variant>
        <vt:i4>0</vt:i4>
      </vt:variant>
      <vt:variant>
        <vt:i4>5</vt:i4>
      </vt:variant>
      <vt:variant>
        <vt:lpwstr/>
      </vt:variant>
      <vt:variant>
        <vt:lpwstr>Table111</vt:lpwstr>
      </vt:variant>
      <vt:variant>
        <vt:i4>852033</vt:i4>
      </vt:variant>
      <vt:variant>
        <vt:i4>6</vt:i4>
      </vt:variant>
      <vt:variant>
        <vt:i4>0</vt:i4>
      </vt:variant>
      <vt:variant>
        <vt:i4>5</vt:i4>
      </vt:variant>
      <vt:variant>
        <vt:lpwstr/>
      </vt:variant>
      <vt:variant>
        <vt:lpwstr>Table121</vt:lpwstr>
      </vt:variant>
      <vt:variant>
        <vt:i4>3866739</vt:i4>
      </vt:variant>
      <vt:variant>
        <vt:i4>3</vt:i4>
      </vt:variant>
      <vt:variant>
        <vt:i4>0</vt:i4>
      </vt:variant>
      <vt:variant>
        <vt:i4>5</vt:i4>
      </vt:variant>
      <vt:variant>
        <vt:lpwstr/>
      </vt:variant>
      <vt:variant>
        <vt:lpwstr>Table61</vt:lpwstr>
      </vt:variant>
      <vt:variant>
        <vt:i4>983072</vt:i4>
      </vt:variant>
      <vt:variant>
        <vt:i4>0</vt:i4>
      </vt:variant>
      <vt:variant>
        <vt:i4>0</vt:i4>
      </vt:variant>
      <vt:variant>
        <vt:i4>5</vt:i4>
      </vt:variant>
      <vt:variant>
        <vt:lpwstr>mailto:EMS.DOER@state.ma.us</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2014-12-12T19:38:00Z</dcterms:created>
  <dc:creator>emchugh</dc:creator>
  <lastModifiedBy>emchugh</lastModifiedBy>
  <lastPrinted>2014-07-21T21:42:00Z</lastPrinted>
  <dcterms:modified xsi:type="dcterms:W3CDTF">2014-12-23T20:23:00Z</dcterms:modified>
  <revision>4</revision>
  <dc:title>Model Investment Grade Audit Agreement</dc:title>
</coreProperties>
</file>