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5B2AF" w14:textId="08269740" w:rsidR="004A4BED" w:rsidRDefault="004474B4" w:rsidP="00E41C8C">
      <w:pPr>
        <w:tabs>
          <w:tab w:val="left" w:pos="8190"/>
        </w:tabs>
        <w:jc w:val="center"/>
        <w:rPr>
          <w:b/>
        </w:rPr>
      </w:pPr>
      <w:r>
        <w:rPr>
          <w:b/>
        </w:rPr>
        <w:t xml:space="preserve">MOSPRA </w:t>
      </w:r>
      <w:r w:rsidR="00E06249">
        <w:rPr>
          <w:b/>
        </w:rPr>
        <w:t>PROGRAM</w:t>
      </w:r>
      <w:r w:rsidR="002A38C4">
        <w:rPr>
          <w:b/>
        </w:rPr>
        <w:t xml:space="preserve"> 2020 </w:t>
      </w:r>
      <w:r w:rsidR="00E41C8C">
        <w:rPr>
          <w:b/>
        </w:rPr>
        <w:t>GRANT RECIPIENTS</w:t>
      </w:r>
    </w:p>
    <w:p w14:paraId="7EFDB137" w14:textId="77777777" w:rsidR="000B225F" w:rsidRDefault="000B225F" w:rsidP="00BD0EF0">
      <w:pPr>
        <w:rPr>
          <w:b/>
        </w:rPr>
      </w:pPr>
    </w:p>
    <w:p w14:paraId="43081385" w14:textId="77777777" w:rsidR="00E60CDA" w:rsidRPr="00307DA1" w:rsidRDefault="00E60CDA" w:rsidP="0083512F"/>
    <w:tbl>
      <w:tblPr>
        <w:tblW w:w="963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5310"/>
        <w:gridCol w:w="2520"/>
      </w:tblGrid>
      <w:tr w:rsidR="00BE556F" w:rsidRPr="00CE4A08" w14:paraId="15AADE7E" w14:textId="77777777" w:rsidTr="00307DA1">
        <w:trPr>
          <w:trHeight w:val="440"/>
          <w:tblHeader/>
        </w:trPr>
        <w:tc>
          <w:tcPr>
            <w:tcW w:w="9630" w:type="dxa"/>
            <w:gridSpan w:val="3"/>
            <w:shd w:val="clear" w:color="auto" w:fill="E0E0E0"/>
            <w:vAlign w:val="center"/>
          </w:tcPr>
          <w:p w14:paraId="27E19F59" w14:textId="0C9594BC" w:rsidR="00BE556F" w:rsidRPr="00307DA1" w:rsidRDefault="00B762B1" w:rsidP="00C423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Summary of</w:t>
            </w:r>
            <w:r w:rsidR="00A33EDC">
              <w:rPr>
                <w:b/>
                <w:bCs/>
              </w:rPr>
              <w:t xml:space="preserve"> </w:t>
            </w:r>
            <w:r w:rsidR="0092105F">
              <w:rPr>
                <w:b/>
                <w:bCs/>
              </w:rPr>
              <w:t>Funded Proposals</w:t>
            </w:r>
          </w:p>
        </w:tc>
      </w:tr>
      <w:tr w:rsidR="00A56355" w:rsidRPr="00CE4A08" w14:paraId="5CDB428F" w14:textId="77777777" w:rsidTr="004A431A">
        <w:trPr>
          <w:tblHeader/>
        </w:trPr>
        <w:tc>
          <w:tcPr>
            <w:tcW w:w="1800" w:type="dxa"/>
            <w:shd w:val="clear" w:color="auto" w:fill="E0E0E0"/>
            <w:vAlign w:val="center"/>
          </w:tcPr>
          <w:p w14:paraId="57265459" w14:textId="2ECE5011" w:rsidR="00B762B1" w:rsidRPr="00307DA1" w:rsidRDefault="00B762B1" w:rsidP="004771CB">
            <w:pPr>
              <w:jc w:val="center"/>
              <w:rPr>
                <w:b/>
                <w:bCs/>
              </w:rPr>
            </w:pPr>
            <w:r w:rsidRPr="00307DA1">
              <w:rPr>
                <w:b/>
                <w:bCs/>
              </w:rPr>
              <w:t xml:space="preserve">Name </w:t>
            </w:r>
            <w:r>
              <w:rPr>
                <w:b/>
                <w:bCs/>
              </w:rPr>
              <w:t>of Organization</w:t>
            </w:r>
          </w:p>
        </w:tc>
        <w:tc>
          <w:tcPr>
            <w:tcW w:w="5310" w:type="dxa"/>
            <w:shd w:val="clear" w:color="auto" w:fill="E0E0E0"/>
            <w:vAlign w:val="center"/>
          </w:tcPr>
          <w:p w14:paraId="747ECC98" w14:textId="3BE26887" w:rsidR="00B762B1" w:rsidRPr="00307DA1" w:rsidRDefault="00B762B1" w:rsidP="00340D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  <w:r w:rsidR="000A3467">
              <w:rPr>
                <w:b/>
                <w:bCs/>
              </w:rPr>
              <w:t xml:space="preserve"> of Proposal</w:t>
            </w:r>
          </w:p>
        </w:tc>
        <w:tc>
          <w:tcPr>
            <w:tcW w:w="2520" w:type="dxa"/>
            <w:shd w:val="clear" w:color="auto" w:fill="E0E0E0"/>
            <w:vAlign w:val="center"/>
          </w:tcPr>
          <w:p w14:paraId="76538AFE" w14:textId="3879991E" w:rsidR="00B762B1" w:rsidRPr="00CE4A08" w:rsidRDefault="00B14697" w:rsidP="002246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Funding</w:t>
            </w:r>
          </w:p>
          <w:p w14:paraId="0ED357C8" w14:textId="233DB5B2" w:rsidR="00B762B1" w:rsidRPr="00307DA1" w:rsidRDefault="00B762B1" w:rsidP="004771CB">
            <w:pPr>
              <w:jc w:val="center"/>
              <w:rPr>
                <w:b/>
                <w:bCs/>
              </w:rPr>
            </w:pPr>
          </w:p>
        </w:tc>
      </w:tr>
      <w:tr w:rsidR="00A56355" w:rsidRPr="00CE4A08" w14:paraId="1757D631" w14:textId="77777777" w:rsidTr="004A431A">
        <w:trPr>
          <w:trHeight w:val="432"/>
        </w:trPr>
        <w:tc>
          <w:tcPr>
            <w:tcW w:w="1800" w:type="dxa"/>
            <w:vAlign w:val="center"/>
          </w:tcPr>
          <w:p w14:paraId="62955CE9" w14:textId="11704542" w:rsidR="00B762B1" w:rsidRPr="00307DA1" w:rsidRDefault="00EE18E4" w:rsidP="004771CB">
            <w:pPr>
              <w:rPr>
                <w:bCs/>
                <w:sz w:val="22"/>
                <w:szCs w:val="22"/>
              </w:rPr>
            </w:pPr>
            <w:r w:rsidRPr="00307DA1">
              <w:rPr>
                <w:bCs/>
                <w:sz w:val="22"/>
                <w:szCs w:val="22"/>
              </w:rPr>
              <w:t>New England Wildlife Center</w:t>
            </w:r>
          </w:p>
        </w:tc>
        <w:tc>
          <w:tcPr>
            <w:tcW w:w="5310" w:type="dxa"/>
            <w:vAlign w:val="center"/>
          </w:tcPr>
          <w:p w14:paraId="214B6095" w14:textId="34180403" w:rsidR="00A56355" w:rsidRDefault="00A56355" w:rsidP="00A56355">
            <w:pPr>
              <w:rPr>
                <w:rFonts w:cs="Tahoma"/>
                <w:sz w:val="22"/>
                <w:szCs w:val="22"/>
              </w:rPr>
            </w:pPr>
            <w:r w:rsidRPr="00307DA1">
              <w:rPr>
                <w:rFonts w:cs="Tahoma"/>
                <w:sz w:val="22"/>
                <w:szCs w:val="22"/>
              </w:rPr>
              <w:t>P</w:t>
            </w:r>
            <w:r w:rsidR="004A431A">
              <w:rPr>
                <w:rFonts w:cs="Tahoma"/>
                <w:sz w:val="22"/>
                <w:szCs w:val="22"/>
              </w:rPr>
              <w:t>roject will p</w:t>
            </w:r>
            <w:r w:rsidRPr="00307DA1">
              <w:rPr>
                <w:rFonts w:cs="Tahoma"/>
                <w:sz w:val="22"/>
                <w:szCs w:val="22"/>
              </w:rPr>
              <w:t xml:space="preserve">rovide training for oiled wildlife rehabilitation; purchase a limited number of wildlife response kits; and form a preparedness working group that encourages information and equipment sharing across local stakeholder organizations. </w:t>
            </w:r>
          </w:p>
          <w:p w14:paraId="171A453E" w14:textId="6D36E040" w:rsidR="00B762B1" w:rsidRPr="00E74E52" w:rsidRDefault="00B762B1" w:rsidP="00340D0B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2B78292E" w14:textId="514DE31A" w:rsidR="00A56355" w:rsidRPr="005365B7" w:rsidRDefault="004A431A" w:rsidP="005365B7">
            <w:pPr>
              <w:jc w:val="center"/>
              <w:rPr>
                <w:b/>
                <w:bCs/>
                <w:sz w:val="22"/>
                <w:szCs w:val="22"/>
              </w:rPr>
            </w:pPr>
            <w:r w:rsidRPr="005365B7">
              <w:rPr>
                <w:b/>
                <w:bCs/>
                <w:sz w:val="22"/>
                <w:szCs w:val="22"/>
              </w:rPr>
              <w:t>$23</w:t>
            </w:r>
            <w:r w:rsidR="005365B7" w:rsidRPr="005365B7">
              <w:rPr>
                <w:b/>
                <w:bCs/>
                <w:sz w:val="22"/>
                <w:szCs w:val="22"/>
              </w:rPr>
              <w:t>,596.90</w:t>
            </w:r>
          </w:p>
          <w:p w14:paraId="4A53959B" w14:textId="77777777" w:rsidR="00A56355" w:rsidRDefault="00A56355">
            <w:pPr>
              <w:rPr>
                <w:sz w:val="22"/>
                <w:szCs w:val="22"/>
              </w:rPr>
            </w:pPr>
          </w:p>
          <w:p w14:paraId="337BB402" w14:textId="77777777" w:rsidR="00571539" w:rsidRDefault="00571539">
            <w:pPr>
              <w:rPr>
                <w:sz w:val="22"/>
                <w:szCs w:val="22"/>
              </w:rPr>
            </w:pPr>
          </w:p>
          <w:p w14:paraId="39E4BDF3" w14:textId="416BFE1F" w:rsidR="00B762B1" w:rsidRPr="00307DA1" w:rsidRDefault="00B762B1" w:rsidP="005365B7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A56355" w:rsidRPr="00CE4A08" w14:paraId="4A0C8868" w14:textId="77777777" w:rsidTr="004A431A">
        <w:trPr>
          <w:trHeight w:val="432"/>
        </w:trPr>
        <w:tc>
          <w:tcPr>
            <w:tcW w:w="1800" w:type="dxa"/>
            <w:vAlign w:val="center"/>
          </w:tcPr>
          <w:p w14:paraId="1FC0D125" w14:textId="7D9D0309" w:rsidR="00B762B1" w:rsidRPr="00307DA1" w:rsidRDefault="00EE18E4" w:rsidP="004771CB">
            <w:pPr>
              <w:rPr>
                <w:sz w:val="22"/>
                <w:szCs w:val="22"/>
              </w:rPr>
            </w:pPr>
            <w:r w:rsidRPr="00307DA1">
              <w:rPr>
                <w:sz w:val="22"/>
                <w:szCs w:val="22"/>
              </w:rPr>
              <w:t>Town of Plymouth</w:t>
            </w:r>
          </w:p>
        </w:tc>
        <w:tc>
          <w:tcPr>
            <w:tcW w:w="5310" w:type="dxa"/>
            <w:vAlign w:val="center"/>
          </w:tcPr>
          <w:p w14:paraId="6431BBDF" w14:textId="11F31783" w:rsidR="00B762B1" w:rsidRDefault="00A62120" w:rsidP="00340D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Plymouth harbormaster</w:t>
            </w:r>
            <w:r w:rsidR="008F709E">
              <w:rPr>
                <w:sz w:val="22"/>
                <w:szCs w:val="22"/>
              </w:rPr>
              <w:t xml:space="preserve"> requested funds</w:t>
            </w:r>
            <w:r w:rsidR="009D3B3C" w:rsidRPr="00307DA1">
              <w:rPr>
                <w:sz w:val="22"/>
                <w:szCs w:val="22"/>
              </w:rPr>
              <w:t xml:space="preserve"> for the replacement of a </w:t>
            </w:r>
            <w:r w:rsidR="00A56355" w:rsidRPr="00307DA1">
              <w:rPr>
                <w:sz w:val="22"/>
                <w:szCs w:val="22"/>
              </w:rPr>
              <w:t xml:space="preserve">heavily used waste oil tank that has started to deteriorate.  The </w:t>
            </w:r>
            <w:r w:rsidR="009D3B3C" w:rsidRPr="00307DA1">
              <w:rPr>
                <w:sz w:val="22"/>
                <w:szCs w:val="22"/>
              </w:rPr>
              <w:t>tank offers a convenient way for commercial boats to dispose of waste oil.</w:t>
            </w:r>
          </w:p>
          <w:p w14:paraId="43244CE3" w14:textId="1FBC7C09" w:rsidR="00571539" w:rsidRPr="00307DA1" w:rsidRDefault="00571539" w:rsidP="00340D0B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2B678FB9" w14:textId="286E94E0" w:rsidR="009D3B3C" w:rsidRPr="00FC3294" w:rsidRDefault="00FC3294" w:rsidP="00923213">
            <w:pPr>
              <w:jc w:val="center"/>
              <w:rPr>
                <w:iCs/>
                <w:sz w:val="22"/>
                <w:szCs w:val="22"/>
              </w:rPr>
            </w:pPr>
            <w:r w:rsidRPr="00FC3294">
              <w:rPr>
                <w:b/>
                <w:iCs/>
                <w:sz w:val="22"/>
                <w:szCs w:val="22"/>
              </w:rPr>
              <w:t>$12,525.00</w:t>
            </w:r>
          </w:p>
          <w:p w14:paraId="62C6BCB2" w14:textId="77777777" w:rsidR="009D3B3C" w:rsidRPr="00307DA1" w:rsidRDefault="009D3B3C">
            <w:pPr>
              <w:rPr>
                <w:sz w:val="22"/>
                <w:szCs w:val="22"/>
              </w:rPr>
            </w:pPr>
          </w:p>
          <w:p w14:paraId="26028747" w14:textId="0F7BB947" w:rsidR="00B762B1" w:rsidRPr="00307DA1" w:rsidRDefault="00B762B1" w:rsidP="00307DA1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A56355" w:rsidRPr="00CE4A08" w14:paraId="4636A243" w14:textId="77777777" w:rsidTr="004A431A">
        <w:trPr>
          <w:trHeight w:val="432"/>
        </w:trPr>
        <w:tc>
          <w:tcPr>
            <w:tcW w:w="1800" w:type="dxa"/>
            <w:vAlign w:val="center"/>
          </w:tcPr>
          <w:p w14:paraId="5DD9E0E9" w14:textId="1F7C2F15" w:rsidR="00B762B1" w:rsidRPr="00DD2A58" w:rsidRDefault="00577443" w:rsidP="004771CB">
            <w:pPr>
              <w:rPr>
                <w:sz w:val="22"/>
                <w:szCs w:val="22"/>
              </w:rPr>
            </w:pPr>
            <w:r w:rsidRPr="00DD2A58">
              <w:rPr>
                <w:sz w:val="22"/>
                <w:szCs w:val="22"/>
              </w:rPr>
              <w:t>Town of Scituate</w:t>
            </w:r>
          </w:p>
        </w:tc>
        <w:tc>
          <w:tcPr>
            <w:tcW w:w="5310" w:type="dxa"/>
            <w:vAlign w:val="center"/>
          </w:tcPr>
          <w:p w14:paraId="3E7594A0" w14:textId="71EB2768" w:rsidR="00B762B1" w:rsidRDefault="00307DA1" w:rsidP="00961970">
            <w:pPr>
              <w:rPr>
                <w:rFonts w:cs="Tahoma"/>
                <w:sz w:val="22"/>
                <w:szCs w:val="22"/>
              </w:rPr>
            </w:pPr>
            <w:r w:rsidRPr="00DD2A58">
              <w:rPr>
                <w:rFonts w:cs="Tahoma"/>
                <w:sz w:val="22"/>
                <w:szCs w:val="22"/>
              </w:rPr>
              <w:t xml:space="preserve">The Scituate fire department </w:t>
            </w:r>
            <w:r w:rsidR="00923213">
              <w:rPr>
                <w:rFonts w:cs="Tahoma"/>
                <w:sz w:val="22"/>
                <w:szCs w:val="22"/>
              </w:rPr>
              <w:t>requested</w:t>
            </w:r>
            <w:r w:rsidRPr="00DD2A58">
              <w:rPr>
                <w:rFonts w:cs="Tahoma"/>
                <w:sz w:val="22"/>
                <w:szCs w:val="22"/>
              </w:rPr>
              <w:t xml:space="preserve"> funds to start a drone program to enhance their capability to respond to </w:t>
            </w:r>
            <w:r w:rsidR="00A62120">
              <w:rPr>
                <w:rFonts w:cs="Tahoma"/>
                <w:sz w:val="22"/>
                <w:szCs w:val="22"/>
              </w:rPr>
              <w:t xml:space="preserve">spill </w:t>
            </w:r>
            <w:r w:rsidRPr="00DD2A58">
              <w:rPr>
                <w:rFonts w:cs="Tahoma"/>
                <w:sz w:val="22"/>
                <w:szCs w:val="22"/>
              </w:rPr>
              <w:t>emergencies</w:t>
            </w:r>
            <w:r w:rsidR="000A5109">
              <w:rPr>
                <w:rFonts w:cs="Tahoma"/>
                <w:sz w:val="22"/>
                <w:szCs w:val="22"/>
              </w:rPr>
              <w:t>.</w:t>
            </w:r>
            <w:r w:rsidRPr="00DD2A58">
              <w:rPr>
                <w:rFonts w:cs="Tahoma"/>
                <w:sz w:val="22"/>
                <w:szCs w:val="22"/>
              </w:rPr>
              <w:t xml:space="preserve"> The program would include the drone and associated hardware, the </w:t>
            </w:r>
            <w:r w:rsidR="00961970">
              <w:rPr>
                <w:rFonts w:cs="Tahoma"/>
                <w:sz w:val="22"/>
                <w:szCs w:val="22"/>
              </w:rPr>
              <w:t xml:space="preserve">Federal Aviation Administration (FAA) Small UAS Rule (Part </w:t>
            </w:r>
            <w:r w:rsidRPr="00DD2A58">
              <w:rPr>
                <w:rFonts w:cs="Tahoma"/>
                <w:sz w:val="22"/>
                <w:szCs w:val="22"/>
              </w:rPr>
              <w:t>107</w:t>
            </w:r>
            <w:r w:rsidR="00961970">
              <w:rPr>
                <w:rFonts w:cs="Tahoma"/>
                <w:sz w:val="22"/>
                <w:szCs w:val="22"/>
              </w:rPr>
              <w:t>)</w:t>
            </w:r>
            <w:r w:rsidRPr="00DD2A58">
              <w:rPr>
                <w:rFonts w:cs="Tahoma"/>
                <w:sz w:val="22"/>
                <w:szCs w:val="22"/>
              </w:rPr>
              <w:t xml:space="preserve"> compliance certifications, and a training program.</w:t>
            </w:r>
          </w:p>
          <w:p w14:paraId="0A963067" w14:textId="4B62A618" w:rsidR="00571539" w:rsidRPr="00DD2A58" w:rsidRDefault="00571539" w:rsidP="0096197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20E682DA" w14:textId="490765AE" w:rsidR="00307DA1" w:rsidRPr="00007883" w:rsidRDefault="00007883" w:rsidP="00007883">
            <w:pPr>
              <w:jc w:val="center"/>
              <w:rPr>
                <w:b/>
                <w:iCs/>
                <w:sz w:val="22"/>
                <w:szCs w:val="22"/>
              </w:rPr>
            </w:pPr>
            <w:r w:rsidRPr="00007883">
              <w:rPr>
                <w:b/>
                <w:iCs/>
                <w:sz w:val="22"/>
                <w:szCs w:val="22"/>
              </w:rPr>
              <w:t>$30,458.00</w:t>
            </w:r>
          </w:p>
        </w:tc>
      </w:tr>
      <w:tr w:rsidR="00A56355" w:rsidRPr="00CE4A08" w14:paraId="1A0F1044" w14:textId="77777777" w:rsidTr="004A431A">
        <w:trPr>
          <w:trHeight w:val="432"/>
        </w:trPr>
        <w:tc>
          <w:tcPr>
            <w:tcW w:w="1800" w:type="dxa"/>
            <w:vAlign w:val="center"/>
          </w:tcPr>
          <w:p w14:paraId="30C0E5C1" w14:textId="77777777" w:rsidR="00B762B1" w:rsidRDefault="00577443" w:rsidP="004771CB">
            <w:pPr>
              <w:rPr>
                <w:sz w:val="22"/>
                <w:szCs w:val="22"/>
              </w:rPr>
            </w:pPr>
            <w:r w:rsidRPr="00DD2A58">
              <w:rPr>
                <w:sz w:val="22"/>
                <w:szCs w:val="22"/>
              </w:rPr>
              <w:t>Massachusetts Maritime Academy</w:t>
            </w:r>
          </w:p>
          <w:p w14:paraId="38FBBF9A" w14:textId="6B40B527" w:rsidR="005504B8" w:rsidRPr="00DD2A58" w:rsidRDefault="005504B8" w:rsidP="00477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(MMA)</w:t>
            </w:r>
          </w:p>
        </w:tc>
        <w:tc>
          <w:tcPr>
            <w:tcW w:w="5310" w:type="dxa"/>
            <w:vAlign w:val="center"/>
          </w:tcPr>
          <w:p w14:paraId="0383ACD6" w14:textId="37D84D78" w:rsidR="00B762B1" w:rsidRDefault="0086584C" w:rsidP="00340D0B">
            <w:pPr>
              <w:rPr>
                <w:sz w:val="22"/>
                <w:szCs w:val="22"/>
              </w:rPr>
            </w:pPr>
            <w:r w:rsidRPr="00DD2A58">
              <w:rPr>
                <w:sz w:val="22"/>
                <w:szCs w:val="22"/>
              </w:rPr>
              <w:t xml:space="preserve">MMA </w:t>
            </w:r>
            <w:r w:rsidR="00007883">
              <w:rPr>
                <w:sz w:val="22"/>
                <w:szCs w:val="22"/>
              </w:rPr>
              <w:t>requested</w:t>
            </w:r>
            <w:r w:rsidRPr="00DD2A58">
              <w:rPr>
                <w:sz w:val="22"/>
                <w:szCs w:val="22"/>
              </w:rPr>
              <w:t xml:space="preserve"> funds for a fluorescent dissolved organic matter</w:t>
            </w:r>
            <w:r w:rsidR="002D2F2C">
              <w:rPr>
                <w:sz w:val="22"/>
                <w:szCs w:val="22"/>
              </w:rPr>
              <w:t xml:space="preserve"> (</w:t>
            </w:r>
            <w:proofErr w:type="spellStart"/>
            <w:r w:rsidR="002D2F2C">
              <w:rPr>
                <w:sz w:val="22"/>
                <w:szCs w:val="22"/>
              </w:rPr>
              <w:t>fDOM</w:t>
            </w:r>
            <w:proofErr w:type="spellEnd"/>
            <w:r w:rsidR="002D2F2C">
              <w:rPr>
                <w:sz w:val="22"/>
                <w:szCs w:val="22"/>
              </w:rPr>
              <w:t>)</w:t>
            </w:r>
            <w:r w:rsidRPr="00DD2A58">
              <w:rPr>
                <w:sz w:val="22"/>
                <w:szCs w:val="22"/>
              </w:rPr>
              <w:t xml:space="preserve"> sensor</w:t>
            </w:r>
            <w:r w:rsidR="006E6ED8">
              <w:rPr>
                <w:sz w:val="22"/>
                <w:szCs w:val="22"/>
              </w:rPr>
              <w:t xml:space="preserve"> to asse</w:t>
            </w:r>
            <w:r w:rsidR="00236073">
              <w:rPr>
                <w:sz w:val="22"/>
                <w:szCs w:val="22"/>
              </w:rPr>
              <w:t>s</w:t>
            </w:r>
            <w:r w:rsidR="006E6ED8">
              <w:rPr>
                <w:sz w:val="22"/>
                <w:szCs w:val="22"/>
              </w:rPr>
              <w:t xml:space="preserve">s the </w:t>
            </w:r>
            <w:r w:rsidR="00236073">
              <w:rPr>
                <w:sz w:val="22"/>
                <w:szCs w:val="22"/>
              </w:rPr>
              <w:t>e</w:t>
            </w:r>
            <w:r w:rsidR="006E6ED8">
              <w:rPr>
                <w:sz w:val="22"/>
                <w:szCs w:val="22"/>
              </w:rPr>
              <w:t>ffect of oil on aquatic vegetation.</w:t>
            </w:r>
            <w:r w:rsidR="00FF56A8">
              <w:rPr>
                <w:sz w:val="22"/>
                <w:szCs w:val="22"/>
              </w:rPr>
              <w:t xml:space="preserve"> </w:t>
            </w:r>
            <w:r w:rsidRPr="00DD2A58">
              <w:rPr>
                <w:sz w:val="22"/>
                <w:szCs w:val="22"/>
              </w:rPr>
              <w:t>The proposed project includes incorporating the instrument into class instruction and 2 co-op positions for the start of the project.</w:t>
            </w:r>
          </w:p>
          <w:p w14:paraId="2CF259ED" w14:textId="05EC1666" w:rsidR="00571539" w:rsidRPr="00DD2A58" w:rsidRDefault="00571539" w:rsidP="00340D0B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12162C04" w14:textId="6A29E19D" w:rsidR="004B3470" w:rsidRPr="00BB071B" w:rsidRDefault="00BB071B" w:rsidP="00BB071B">
            <w:pPr>
              <w:jc w:val="center"/>
              <w:rPr>
                <w:iCs/>
                <w:sz w:val="22"/>
                <w:szCs w:val="22"/>
              </w:rPr>
            </w:pPr>
            <w:r w:rsidRPr="00BB071B">
              <w:rPr>
                <w:b/>
                <w:iCs/>
                <w:sz w:val="22"/>
                <w:szCs w:val="22"/>
              </w:rPr>
              <w:t>$47,233.69</w:t>
            </w:r>
          </w:p>
          <w:p w14:paraId="48C67220" w14:textId="77777777" w:rsidR="004B3470" w:rsidRPr="00DD2A58" w:rsidRDefault="004B3470">
            <w:pPr>
              <w:rPr>
                <w:sz w:val="22"/>
                <w:szCs w:val="22"/>
              </w:rPr>
            </w:pPr>
          </w:p>
          <w:p w14:paraId="463FD65A" w14:textId="548AFB36" w:rsidR="00B762B1" w:rsidRPr="00DD2A58" w:rsidRDefault="00B762B1" w:rsidP="00DD2A58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A56355" w:rsidRPr="00CE4A08" w14:paraId="4339F0AE" w14:textId="77777777" w:rsidTr="004A431A">
        <w:trPr>
          <w:trHeight w:val="432"/>
        </w:trPr>
        <w:tc>
          <w:tcPr>
            <w:tcW w:w="1800" w:type="dxa"/>
            <w:vAlign w:val="center"/>
          </w:tcPr>
          <w:p w14:paraId="678990D1" w14:textId="41391026" w:rsidR="00B762B1" w:rsidRPr="00307DA1" w:rsidRDefault="00577443" w:rsidP="004771CB">
            <w:r>
              <w:t>City of Fall River</w:t>
            </w:r>
          </w:p>
        </w:tc>
        <w:tc>
          <w:tcPr>
            <w:tcW w:w="5310" w:type="dxa"/>
            <w:vAlign w:val="center"/>
          </w:tcPr>
          <w:p w14:paraId="2385A307" w14:textId="44A4C001" w:rsidR="00571539" w:rsidRPr="00307DA1" w:rsidRDefault="00B832A5" w:rsidP="00340D0B">
            <w:r w:rsidRPr="00364B11">
              <w:rPr>
                <w:sz w:val="22"/>
                <w:szCs w:val="22"/>
              </w:rPr>
              <w:t xml:space="preserve">Fall River’s fire department </w:t>
            </w:r>
            <w:r w:rsidR="00643E25" w:rsidRPr="00364B11">
              <w:rPr>
                <w:sz w:val="22"/>
                <w:szCs w:val="22"/>
              </w:rPr>
              <w:t>requested</w:t>
            </w:r>
            <w:r w:rsidR="00364B11" w:rsidRPr="00364B11">
              <w:rPr>
                <w:sz w:val="22"/>
                <w:szCs w:val="22"/>
              </w:rPr>
              <w:t xml:space="preserve"> funds </w:t>
            </w:r>
            <w:proofErr w:type="gramStart"/>
            <w:r w:rsidR="00364B11" w:rsidRPr="00364B11">
              <w:rPr>
                <w:sz w:val="22"/>
                <w:szCs w:val="22"/>
              </w:rPr>
              <w:t xml:space="preserve">for </w:t>
            </w:r>
            <w:r w:rsidRPr="00364B11">
              <w:rPr>
                <w:sz w:val="22"/>
                <w:szCs w:val="22"/>
              </w:rPr>
              <w:t xml:space="preserve"> additional</w:t>
            </w:r>
            <w:proofErr w:type="gramEnd"/>
            <w:r w:rsidRPr="00364B11">
              <w:rPr>
                <w:sz w:val="22"/>
                <w:szCs w:val="22"/>
              </w:rPr>
              <w:t xml:space="preserve"> oil spill respons</w:t>
            </w:r>
            <w:r w:rsidR="00B15B79">
              <w:rPr>
                <w:sz w:val="22"/>
                <w:szCs w:val="22"/>
              </w:rPr>
              <w:t>e</w:t>
            </w:r>
            <w:r w:rsidRPr="00364B11">
              <w:rPr>
                <w:sz w:val="22"/>
                <w:szCs w:val="22"/>
              </w:rPr>
              <w:t xml:space="preserve"> training for </w:t>
            </w:r>
            <w:r w:rsidR="005B5808" w:rsidRPr="00364B11">
              <w:rPr>
                <w:sz w:val="22"/>
                <w:szCs w:val="22"/>
              </w:rPr>
              <w:t>all of the firefighters at the Center Fire Station</w:t>
            </w:r>
            <w:r w:rsidR="00DD3032" w:rsidRPr="00364B11">
              <w:rPr>
                <w:sz w:val="22"/>
                <w:szCs w:val="22"/>
              </w:rPr>
              <w:t>,</w:t>
            </w:r>
            <w:r w:rsidR="005B5808" w:rsidRPr="00364B11">
              <w:rPr>
                <w:sz w:val="22"/>
                <w:szCs w:val="22"/>
              </w:rPr>
              <w:t xml:space="preserve"> which</w:t>
            </w:r>
            <w:r w:rsidR="00D26F6D" w:rsidRPr="00364B11">
              <w:rPr>
                <w:sz w:val="22"/>
                <w:szCs w:val="22"/>
              </w:rPr>
              <w:t xml:space="preserve"> is the designated Station that</w:t>
            </w:r>
            <w:r w:rsidR="005B5808" w:rsidRPr="00364B11">
              <w:rPr>
                <w:sz w:val="22"/>
                <w:szCs w:val="22"/>
              </w:rPr>
              <w:t xml:space="preserve"> would be responsible for</w:t>
            </w:r>
            <w:r w:rsidR="00D26F6D" w:rsidRPr="00364B11">
              <w:rPr>
                <w:sz w:val="22"/>
                <w:szCs w:val="22"/>
              </w:rPr>
              <w:t xml:space="preserve"> the</w:t>
            </w:r>
            <w:r w:rsidR="005B5808" w:rsidRPr="00364B11">
              <w:rPr>
                <w:sz w:val="22"/>
                <w:szCs w:val="22"/>
              </w:rPr>
              <w:t xml:space="preserve"> deployment of MassDEP</w:t>
            </w:r>
            <w:r w:rsidR="00D26F6D" w:rsidRPr="00364B11">
              <w:rPr>
                <w:sz w:val="22"/>
                <w:szCs w:val="22"/>
              </w:rPr>
              <w:t>’s</w:t>
            </w:r>
            <w:r w:rsidR="005B5808" w:rsidRPr="00364B11">
              <w:rPr>
                <w:sz w:val="22"/>
                <w:szCs w:val="22"/>
              </w:rPr>
              <w:t xml:space="preserve"> spill response trailer</w:t>
            </w:r>
            <w:r w:rsidR="005B5808">
              <w:t xml:space="preserve"> during</w:t>
            </w:r>
            <w:r w:rsidR="005B5808" w:rsidRPr="00AF6F89">
              <w:rPr>
                <w:sz w:val="22"/>
                <w:szCs w:val="22"/>
              </w:rPr>
              <w:t xml:space="preserve"> a spill in the Taunton River.</w:t>
            </w:r>
            <w:r>
              <w:t xml:space="preserve"> </w:t>
            </w:r>
          </w:p>
        </w:tc>
        <w:tc>
          <w:tcPr>
            <w:tcW w:w="2520" w:type="dxa"/>
            <w:vAlign w:val="center"/>
          </w:tcPr>
          <w:p w14:paraId="295F2C79" w14:textId="43E3FED7" w:rsidR="00B762B1" w:rsidRPr="003A74A2" w:rsidRDefault="003A74A2" w:rsidP="003A74A2">
            <w:pPr>
              <w:jc w:val="center"/>
              <w:rPr>
                <w:b/>
                <w:iCs/>
              </w:rPr>
            </w:pPr>
            <w:r w:rsidRPr="003A74A2">
              <w:rPr>
                <w:b/>
                <w:iCs/>
                <w:sz w:val="22"/>
                <w:szCs w:val="22"/>
              </w:rPr>
              <w:t>$10,800.00</w:t>
            </w:r>
          </w:p>
        </w:tc>
      </w:tr>
      <w:tr w:rsidR="00A56355" w:rsidRPr="00CE4A08" w14:paraId="06B558C2" w14:textId="77777777" w:rsidTr="004A431A">
        <w:trPr>
          <w:trHeight w:val="432"/>
        </w:trPr>
        <w:tc>
          <w:tcPr>
            <w:tcW w:w="1800" w:type="dxa"/>
            <w:vAlign w:val="center"/>
          </w:tcPr>
          <w:p w14:paraId="20D30B12" w14:textId="452D51E7" w:rsidR="00B762B1" w:rsidRPr="00307DA1" w:rsidRDefault="00577443" w:rsidP="004771CB">
            <w:r>
              <w:lastRenderedPageBreak/>
              <w:t>Town of Marion</w:t>
            </w:r>
          </w:p>
        </w:tc>
        <w:tc>
          <w:tcPr>
            <w:tcW w:w="5310" w:type="dxa"/>
            <w:vAlign w:val="center"/>
          </w:tcPr>
          <w:p w14:paraId="0F712856" w14:textId="16DC6035" w:rsidR="00B762B1" w:rsidRPr="006D124D" w:rsidRDefault="00513B76" w:rsidP="00340D0B">
            <w:pPr>
              <w:rPr>
                <w:sz w:val="22"/>
                <w:szCs w:val="22"/>
              </w:rPr>
            </w:pPr>
            <w:r w:rsidRPr="006D124D">
              <w:rPr>
                <w:sz w:val="22"/>
                <w:szCs w:val="22"/>
              </w:rPr>
              <w:t>Marion</w:t>
            </w:r>
            <w:r w:rsidR="005151B2" w:rsidRPr="006D124D">
              <w:rPr>
                <w:sz w:val="22"/>
                <w:szCs w:val="22"/>
              </w:rPr>
              <w:t>’s</w:t>
            </w:r>
            <w:r w:rsidRPr="006D124D">
              <w:rPr>
                <w:sz w:val="22"/>
                <w:szCs w:val="22"/>
              </w:rPr>
              <w:t xml:space="preserve"> fire department </w:t>
            </w:r>
            <w:r w:rsidR="006D124D">
              <w:rPr>
                <w:sz w:val="22"/>
                <w:szCs w:val="22"/>
              </w:rPr>
              <w:t>requested funding</w:t>
            </w:r>
            <w:r w:rsidRPr="006D124D">
              <w:rPr>
                <w:sz w:val="22"/>
                <w:szCs w:val="22"/>
              </w:rPr>
              <w:t xml:space="preserve"> to start a drone program.  </w:t>
            </w:r>
            <w:r w:rsidR="005151B2" w:rsidRPr="006D124D">
              <w:rPr>
                <w:sz w:val="22"/>
                <w:szCs w:val="22"/>
              </w:rPr>
              <w:t xml:space="preserve">The requested </w:t>
            </w:r>
            <w:r w:rsidR="00E25C48" w:rsidRPr="006D124D">
              <w:rPr>
                <w:sz w:val="22"/>
                <w:szCs w:val="22"/>
              </w:rPr>
              <w:t>f</w:t>
            </w:r>
            <w:r w:rsidRPr="006D124D">
              <w:rPr>
                <w:sz w:val="22"/>
                <w:szCs w:val="22"/>
              </w:rPr>
              <w:t>unds w</w:t>
            </w:r>
            <w:r w:rsidR="00E25C48" w:rsidRPr="006D124D">
              <w:rPr>
                <w:sz w:val="22"/>
                <w:szCs w:val="22"/>
              </w:rPr>
              <w:t>ould</w:t>
            </w:r>
            <w:r w:rsidRPr="006D124D">
              <w:rPr>
                <w:sz w:val="22"/>
                <w:szCs w:val="22"/>
              </w:rPr>
              <w:t xml:space="preserve"> be used for the purchase of a drone and training for certification.  </w:t>
            </w:r>
            <w:r w:rsidR="00E25C48" w:rsidRPr="006D124D">
              <w:rPr>
                <w:sz w:val="22"/>
                <w:szCs w:val="22"/>
              </w:rPr>
              <w:t>The d</w:t>
            </w:r>
            <w:r w:rsidRPr="006D124D">
              <w:rPr>
                <w:sz w:val="22"/>
                <w:szCs w:val="22"/>
              </w:rPr>
              <w:t>rone would be equipped with a FLIR</w:t>
            </w:r>
            <w:r w:rsidR="00473B9E" w:rsidRPr="006D124D">
              <w:rPr>
                <w:sz w:val="22"/>
                <w:szCs w:val="22"/>
              </w:rPr>
              <w:t xml:space="preserve"> </w:t>
            </w:r>
            <w:r w:rsidR="004E1596" w:rsidRPr="006D124D">
              <w:rPr>
                <w:sz w:val="22"/>
                <w:szCs w:val="22"/>
              </w:rPr>
              <w:t>camera</w:t>
            </w:r>
            <w:r w:rsidRPr="006D124D">
              <w:rPr>
                <w:sz w:val="22"/>
                <w:szCs w:val="22"/>
              </w:rPr>
              <w:t xml:space="preserve"> to assist in identifying oil in the water.</w:t>
            </w:r>
          </w:p>
          <w:p w14:paraId="5B5C6C6E" w14:textId="03BA0650" w:rsidR="00571539" w:rsidRPr="006D124D" w:rsidRDefault="00571539" w:rsidP="00340D0B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F2AC430" w14:textId="59459E09" w:rsidR="00B762B1" w:rsidRPr="006D124D" w:rsidRDefault="006D124D" w:rsidP="006D124D">
            <w:pPr>
              <w:jc w:val="center"/>
              <w:rPr>
                <w:iCs/>
              </w:rPr>
            </w:pPr>
            <w:r w:rsidRPr="006D124D">
              <w:rPr>
                <w:b/>
                <w:iCs/>
                <w:sz w:val="22"/>
                <w:szCs w:val="22"/>
              </w:rPr>
              <w:t>$14,200.00</w:t>
            </w:r>
          </w:p>
        </w:tc>
      </w:tr>
      <w:tr w:rsidR="00513B76" w:rsidRPr="00CE4A08" w14:paraId="2D1D131B" w14:textId="77777777" w:rsidTr="004A431A">
        <w:trPr>
          <w:trHeight w:val="432"/>
        </w:trPr>
        <w:tc>
          <w:tcPr>
            <w:tcW w:w="1800" w:type="dxa"/>
            <w:vAlign w:val="center"/>
          </w:tcPr>
          <w:p w14:paraId="61A07947" w14:textId="4F72B964" w:rsidR="00513B76" w:rsidRDefault="00513B76" w:rsidP="004771CB">
            <w:r>
              <w:t>Town of Marion</w:t>
            </w:r>
          </w:p>
        </w:tc>
        <w:tc>
          <w:tcPr>
            <w:tcW w:w="5310" w:type="dxa"/>
            <w:vAlign w:val="center"/>
          </w:tcPr>
          <w:p w14:paraId="08B30D50" w14:textId="2BFE419C" w:rsidR="00513B76" w:rsidRPr="00F25E3B" w:rsidRDefault="00513B76" w:rsidP="00340D0B">
            <w:pPr>
              <w:rPr>
                <w:sz w:val="22"/>
                <w:szCs w:val="22"/>
              </w:rPr>
            </w:pPr>
            <w:r w:rsidRPr="00F25E3B">
              <w:rPr>
                <w:sz w:val="22"/>
                <w:szCs w:val="22"/>
              </w:rPr>
              <w:t>Marion</w:t>
            </w:r>
            <w:r w:rsidR="0087531D" w:rsidRPr="00F25E3B">
              <w:rPr>
                <w:sz w:val="22"/>
                <w:szCs w:val="22"/>
              </w:rPr>
              <w:t>’s</w:t>
            </w:r>
            <w:r w:rsidRPr="00F25E3B">
              <w:rPr>
                <w:sz w:val="22"/>
                <w:szCs w:val="22"/>
              </w:rPr>
              <w:t xml:space="preserve"> fire department </w:t>
            </w:r>
            <w:r w:rsidR="006D124D" w:rsidRPr="00F25E3B">
              <w:rPr>
                <w:sz w:val="22"/>
                <w:szCs w:val="22"/>
              </w:rPr>
              <w:t>requested funds</w:t>
            </w:r>
            <w:r w:rsidRPr="00F25E3B">
              <w:rPr>
                <w:sz w:val="22"/>
                <w:szCs w:val="22"/>
              </w:rPr>
              <w:t xml:space="preserve"> to hire a contractor to prepare an Oil Spill Detection &amp; Preparedness Plan that would inventory likely sources of oil spills and identify preferential pathways.</w:t>
            </w:r>
            <w:r w:rsidR="006D124D" w:rsidRPr="00F25E3B">
              <w:rPr>
                <w:sz w:val="22"/>
                <w:szCs w:val="22"/>
              </w:rPr>
              <w:t xml:space="preserve">  The inventory of oil sources would be </w:t>
            </w:r>
            <w:r w:rsidR="00F25E3B" w:rsidRPr="00F25E3B">
              <w:rPr>
                <w:sz w:val="22"/>
                <w:szCs w:val="22"/>
              </w:rPr>
              <w:t>critical to stopping a spill that enters the harbor from an inland source.</w:t>
            </w:r>
          </w:p>
          <w:p w14:paraId="645978C6" w14:textId="772F333E" w:rsidR="00571539" w:rsidRPr="00307DA1" w:rsidRDefault="00571539" w:rsidP="00340D0B"/>
        </w:tc>
        <w:tc>
          <w:tcPr>
            <w:tcW w:w="2520" w:type="dxa"/>
            <w:vAlign w:val="center"/>
          </w:tcPr>
          <w:p w14:paraId="577B37EB" w14:textId="2C084910" w:rsidR="004E0724" w:rsidRPr="00E72B80" w:rsidRDefault="007515B6" w:rsidP="00E72B80">
            <w:pPr>
              <w:jc w:val="center"/>
              <w:rPr>
                <w:b/>
                <w:bCs/>
                <w:sz w:val="22"/>
                <w:szCs w:val="22"/>
              </w:rPr>
            </w:pPr>
            <w:r w:rsidRPr="00E72B80">
              <w:rPr>
                <w:b/>
                <w:bCs/>
                <w:sz w:val="22"/>
                <w:szCs w:val="22"/>
              </w:rPr>
              <w:t>$</w:t>
            </w:r>
            <w:r w:rsidR="00E72B80" w:rsidRPr="00E72B80">
              <w:rPr>
                <w:b/>
                <w:bCs/>
                <w:sz w:val="22"/>
                <w:szCs w:val="22"/>
              </w:rPr>
              <w:t>6,000.00</w:t>
            </w:r>
          </w:p>
        </w:tc>
      </w:tr>
      <w:tr w:rsidR="00A56355" w:rsidRPr="00CE4A08" w14:paraId="4CFBD3C3" w14:textId="77777777" w:rsidTr="004A431A">
        <w:trPr>
          <w:trHeight w:val="432"/>
        </w:trPr>
        <w:tc>
          <w:tcPr>
            <w:tcW w:w="1800" w:type="dxa"/>
            <w:vAlign w:val="center"/>
          </w:tcPr>
          <w:p w14:paraId="761AAC7E" w14:textId="35195F7B" w:rsidR="00B762B1" w:rsidRPr="00307DA1" w:rsidRDefault="00577443" w:rsidP="004771CB">
            <w:r>
              <w:t>Town of Scituate</w:t>
            </w:r>
          </w:p>
        </w:tc>
        <w:tc>
          <w:tcPr>
            <w:tcW w:w="5310" w:type="dxa"/>
            <w:vAlign w:val="center"/>
          </w:tcPr>
          <w:p w14:paraId="18B9AA1E" w14:textId="77777777" w:rsidR="00571539" w:rsidRPr="003255C6" w:rsidRDefault="004E0724" w:rsidP="00340D0B">
            <w:pPr>
              <w:rPr>
                <w:sz w:val="22"/>
                <w:szCs w:val="22"/>
              </w:rPr>
            </w:pPr>
            <w:r w:rsidRPr="003255C6">
              <w:rPr>
                <w:sz w:val="22"/>
                <w:szCs w:val="22"/>
              </w:rPr>
              <w:t>Scituate</w:t>
            </w:r>
            <w:r w:rsidR="00813A1B" w:rsidRPr="003255C6">
              <w:rPr>
                <w:sz w:val="22"/>
                <w:szCs w:val="22"/>
              </w:rPr>
              <w:t>’s</w:t>
            </w:r>
            <w:r w:rsidRPr="003255C6">
              <w:rPr>
                <w:sz w:val="22"/>
                <w:szCs w:val="22"/>
              </w:rPr>
              <w:t xml:space="preserve"> fire department </w:t>
            </w:r>
            <w:r w:rsidR="003C1EAD" w:rsidRPr="003255C6">
              <w:rPr>
                <w:sz w:val="22"/>
                <w:szCs w:val="22"/>
              </w:rPr>
              <w:t>requested funds</w:t>
            </w:r>
            <w:r w:rsidRPr="003255C6">
              <w:rPr>
                <w:sz w:val="22"/>
                <w:szCs w:val="22"/>
              </w:rPr>
              <w:t xml:space="preserve"> to purchase a F</w:t>
            </w:r>
            <w:r w:rsidR="007A513E" w:rsidRPr="003255C6">
              <w:rPr>
                <w:sz w:val="22"/>
                <w:szCs w:val="22"/>
              </w:rPr>
              <w:t xml:space="preserve">orward Looking </w:t>
            </w:r>
            <w:r w:rsidRPr="003255C6">
              <w:rPr>
                <w:sz w:val="22"/>
                <w:szCs w:val="22"/>
              </w:rPr>
              <w:t>I</w:t>
            </w:r>
            <w:r w:rsidR="007A513E" w:rsidRPr="003255C6">
              <w:rPr>
                <w:sz w:val="22"/>
                <w:szCs w:val="22"/>
              </w:rPr>
              <w:t>nfra</w:t>
            </w:r>
            <w:r w:rsidRPr="003255C6">
              <w:rPr>
                <w:sz w:val="22"/>
                <w:szCs w:val="22"/>
              </w:rPr>
              <w:t>R</w:t>
            </w:r>
            <w:r w:rsidR="007A513E" w:rsidRPr="003255C6">
              <w:rPr>
                <w:sz w:val="22"/>
                <w:szCs w:val="22"/>
              </w:rPr>
              <w:t>ed</w:t>
            </w:r>
            <w:r w:rsidRPr="003255C6">
              <w:rPr>
                <w:sz w:val="22"/>
                <w:szCs w:val="22"/>
              </w:rPr>
              <w:t xml:space="preserve"> </w:t>
            </w:r>
            <w:r w:rsidR="001655A9" w:rsidRPr="003255C6">
              <w:rPr>
                <w:sz w:val="22"/>
                <w:szCs w:val="22"/>
              </w:rPr>
              <w:t xml:space="preserve">(FLIR) </w:t>
            </w:r>
            <w:r w:rsidRPr="003255C6">
              <w:rPr>
                <w:sz w:val="22"/>
                <w:szCs w:val="22"/>
              </w:rPr>
              <w:t>camera to be installed on a newly purchased</w:t>
            </w:r>
            <w:r w:rsidR="0066788A" w:rsidRPr="003255C6">
              <w:rPr>
                <w:sz w:val="22"/>
                <w:szCs w:val="22"/>
              </w:rPr>
              <w:t xml:space="preserve"> response</w:t>
            </w:r>
            <w:r w:rsidRPr="003255C6">
              <w:rPr>
                <w:sz w:val="22"/>
                <w:szCs w:val="22"/>
              </w:rPr>
              <w:t xml:space="preserve"> vessel for </w:t>
            </w:r>
            <w:r w:rsidR="00015613" w:rsidRPr="003255C6">
              <w:rPr>
                <w:sz w:val="22"/>
                <w:szCs w:val="22"/>
              </w:rPr>
              <w:t xml:space="preserve">identifying oil </w:t>
            </w:r>
            <w:r w:rsidR="00A706D9" w:rsidRPr="003255C6">
              <w:rPr>
                <w:sz w:val="22"/>
                <w:szCs w:val="22"/>
              </w:rPr>
              <w:t>(</w:t>
            </w:r>
            <w:r w:rsidR="00015613" w:rsidRPr="003255C6">
              <w:rPr>
                <w:sz w:val="22"/>
                <w:szCs w:val="22"/>
              </w:rPr>
              <w:t>or hazmat</w:t>
            </w:r>
            <w:r w:rsidR="00A706D9" w:rsidRPr="003255C6">
              <w:rPr>
                <w:sz w:val="22"/>
                <w:szCs w:val="22"/>
              </w:rPr>
              <w:t>)</w:t>
            </w:r>
            <w:r w:rsidR="00015613" w:rsidRPr="003255C6">
              <w:rPr>
                <w:sz w:val="22"/>
                <w:szCs w:val="22"/>
              </w:rPr>
              <w:t xml:space="preserve"> spills at night or in the fog.</w:t>
            </w:r>
            <w:r w:rsidR="003C1EAD" w:rsidRPr="003255C6">
              <w:rPr>
                <w:sz w:val="22"/>
                <w:szCs w:val="22"/>
              </w:rPr>
              <w:t xml:space="preserve">  </w:t>
            </w:r>
            <w:r w:rsidR="007A513E" w:rsidRPr="003255C6">
              <w:rPr>
                <w:sz w:val="22"/>
                <w:szCs w:val="22"/>
              </w:rPr>
              <w:t>Mutual aid towns supported the purchase of t</w:t>
            </w:r>
            <w:r w:rsidR="001655A9" w:rsidRPr="003255C6">
              <w:rPr>
                <w:sz w:val="22"/>
                <w:szCs w:val="22"/>
              </w:rPr>
              <w:t>he FLIR camera</w:t>
            </w:r>
            <w:r w:rsidR="003255C6" w:rsidRPr="003255C6">
              <w:rPr>
                <w:sz w:val="22"/>
                <w:szCs w:val="22"/>
              </w:rPr>
              <w:t>.</w:t>
            </w:r>
          </w:p>
          <w:p w14:paraId="78584971" w14:textId="39AF64C5" w:rsidR="003255C6" w:rsidRPr="00307DA1" w:rsidRDefault="003255C6" w:rsidP="00340D0B"/>
        </w:tc>
        <w:tc>
          <w:tcPr>
            <w:tcW w:w="2520" w:type="dxa"/>
            <w:vAlign w:val="center"/>
          </w:tcPr>
          <w:p w14:paraId="08C37212" w14:textId="545D09E6" w:rsidR="00B762B1" w:rsidRPr="00E46A6E" w:rsidRDefault="0066788A" w:rsidP="003255C6">
            <w:pPr>
              <w:jc w:val="center"/>
              <w:rPr>
                <w:b/>
                <w:i/>
              </w:rPr>
            </w:pPr>
            <w:r w:rsidRPr="003255C6">
              <w:rPr>
                <w:b/>
                <w:iCs/>
                <w:sz w:val="22"/>
                <w:szCs w:val="22"/>
              </w:rPr>
              <w:t>$19,495.00</w:t>
            </w:r>
          </w:p>
        </w:tc>
      </w:tr>
      <w:tr w:rsidR="00A56355" w:rsidRPr="00CE4A08" w14:paraId="0835FF63" w14:textId="77777777" w:rsidTr="004A431A">
        <w:trPr>
          <w:trHeight w:val="432"/>
        </w:trPr>
        <w:tc>
          <w:tcPr>
            <w:tcW w:w="1800" w:type="dxa"/>
            <w:tcBorders>
              <w:bottom w:val="single" w:sz="18" w:space="0" w:color="auto"/>
            </w:tcBorders>
            <w:vAlign w:val="center"/>
          </w:tcPr>
          <w:p w14:paraId="73F7B4A8" w14:textId="55A4C57C" w:rsidR="00B762B1" w:rsidRPr="00307DA1" w:rsidRDefault="00577443" w:rsidP="004771CB">
            <w:r>
              <w:t>City of Everett</w:t>
            </w:r>
          </w:p>
        </w:tc>
        <w:tc>
          <w:tcPr>
            <w:tcW w:w="5310" w:type="dxa"/>
            <w:tcBorders>
              <w:bottom w:val="single" w:sz="18" w:space="0" w:color="auto"/>
            </w:tcBorders>
            <w:vAlign w:val="center"/>
          </w:tcPr>
          <w:p w14:paraId="3BC0ACD2" w14:textId="323CDF68" w:rsidR="00B762B1" w:rsidRPr="001176CF" w:rsidRDefault="00A60782" w:rsidP="00340D0B">
            <w:pPr>
              <w:rPr>
                <w:sz w:val="22"/>
                <w:szCs w:val="22"/>
              </w:rPr>
            </w:pPr>
            <w:r w:rsidRPr="001176CF">
              <w:rPr>
                <w:sz w:val="22"/>
                <w:szCs w:val="22"/>
              </w:rPr>
              <w:t>Everett</w:t>
            </w:r>
            <w:r w:rsidR="00BE7797" w:rsidRPr="001176CF">
              <w:rPr>
                <w:sz w:val="22"/>
                <w:szCs w:val="22"/>
              </w:rPr>
              <w:t>’s</w:t>
            </w:r>
            <w:r w:rsidRPr="001176CF">
              <w:rPr>
                <w:sz w:val="22"/>
                <w:szCs w:val="22"/>
              </w:rPr>
              <w:t xml:space="preserve"> fire department </w:t>
            </w:r>
            <w:r w:rsidR="003255C6" w:rsidRPr="001176CF">
              <w:rPr>
                <w:sz w:val="22"/>
                <w:szCs w:val="22"/>
              </w:rPr>
              <w:t>requested funding</w:t>
            </w:r>
            <w:r w:rsidR="000443C5" w:rsidRPr="001176CF">
              <w:rPr>
                <w:sz w:val="22"/>
                <w:szCs w:val="22"/>
              </w:rPr>
              <w:t xml:space="preserve"> to install 3 optical</w:t>
            </w:r>
            <w:r w:rsidRPr="001176CF">
              <w:rPr>
                <w:sz w:val="22"/>
                <w:szCs w:val="22"/>
              </w:rPr>
              <w:t xml:space="preserve"> sensors within the Mystic River that would provide early detection and notification in the event of an oil spill.</w:t>
            </w:r>
            <w:r w:rsidR="003255C6" w:rsidRPr="001176CF">
              <w:rPr>
                <w:sz w:val="22"/>
                <w:szCs w:val="22"/>
              </w:rPr>
              <w:t xml:space="preserve">  MassDEP </w:t>
            </w:r>
            <w:r w:rsidR="0071178E" w:rsidRPr="001176CF">
              <w:rPr>
                <w:sz w:val="22"/>
                <w:szCs w:val="22"/>
              </w:rPr>
              <w:t>elected to fund 2 of the Remote Optical Watcher (ROW) sensors.</w:t>
            </w:r>
          </w:p>
          <w:p w14:paraId="00DA828D" w14:textId="3D6E3458" w:rsidR="00571539" w:rsidRPr="00307DA1" w:rsidRDefault="00571539" w:rsidP="00340D0B"/>
        </w:tc>
        <w:tc>
          <w:tcPr>
            <w:tcW w:w="2520" w:type="dxa"/>
            <w:tcBorders>
              <w:bottom w:val="single" w:sz="18" w:space="0" w:color="auto"/>
            </w:tcBorders>
            <w:vAlign w:val="center"/>
          </w:tcPr>
          <w:p w14:paraId="7887AE48" w14:textId="227AC2FA" w:rsidR="000443C5" w:rsidRPr="001176CF" w:rsidRDefault="001176CF" w:rsidP="001176CF">
            <w:pPr>
              <w:jc w:val="center"/>
              <w:rPr>
                <w:b/>
                <w:iCs/>
              </w:rPr>
            </w:pPr>
            <w:r w:rsidRPr="001176CF">
              <w:rPr>
                <w:b/>
                <w:iCs/>
                <w:sz w:val="22"/>
                <w:szCs w:val="22"/>
              </w:rPr>
              <w:t>$</w:t>
            </w:r>
            <w:r w:rsidRPr="001176CF">
              <w:rPr>
                <w:b/>
                <w:iCs/>
                <w:sz w:val="22"/>
                <w:szCs w:val="22"/>
              </w:rPr>
              <w:t>50</w:t>
            </w:r>
            <w:r w:rsidRPr="001176CF">
              <w:rPr>
                <w:b/>
                <w:iCs/>
                <w:sz w:val="22"/>
                <w:szCs w:val="22"/>
              </w:rPr>
              <w:t>,000.00</w:t>
            </w:r>
          </w:p>
        </w:tc>
      </w:tr>
    </w:tbl>
    <w:p w14:paraId="5EE88D79" w14:textId="77777777" w:rsidR="00E74E52" w:rsidRDefault="00E74E52" w:rsidP="00312C7F"/>
    <w:p w14:paraId="1A8851A5" w14:textId="77777777" w:rsidR="00E74E52" w:rsidRDefault="00E74E52" w:rsidP="00312C7F"/>
    <w:sectPr w:rsidR="00E74E52" w:rsidSect="002E400D">
      <w:footerReference w:type="default" r:id="rId8"/>
      <w:headerReference w:type="first" r:id="rId9"/>
      <w:footerReference w:type="first" r:id="rId10"/>
      <w:pgSz w:w="12240" w:h="15840"/>
      <w:pgMar w:top="1440" w:right="1080" w:bottom="144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86431" w14:textId="77777777" w:rsidR="00B50176" w:rsidRDefault="00B50176" w:rsidP="00312C7F">
      <w:r>
        <w:separator/>
      </w:r>
    </w:p>
  </w:endnote>
  <w:endnote w:type="continuationSeparator" w:id="0">
    <w:p w14:paraId="25088FEA" w14:textId="77777777" w:rsidR="00B50176" w:rsidRDefault="00B50176" w:rsidP="00312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35217"/>
      <w:docPartObj>
        <w:docPartGallery w:val="Page Numbers (Bottom of Page)"/>
        <w:docPartUnique/>
      </w:docPartObj>
    </w:sdtPr>
    <w:sdtEndPr/>
    <w:sdtContent>
      <w:p w14:paraId="16FA951E" w14:textId="3CFCA99C" w:rsidR="006E6ED8" w:rsidRDefault="006E6ED8" w:rsidP="00BC37DD">
        <w:pPr>
          <w:pStyle w:val="Footer"/>
        </w:pPr>
        <w:r>
          <w:rPr>
            <w:i/>
            <w:sz w:val="18"/>
            <w:szCs w:val="18"/>
          </w:rPr>
          <w:t xml:space="preserve">Summary of </w:t>
        </w:r>
        <w:r w:rsidR="001D7190">
          <w:rPr>
            <w:i/>
            <w:sz w:val="18"/>
            <w:szCs w:val="18"/>
          </w:rPr>
          <w:t>2020 MOSPRA Grant Evaluation</w:t>
        </w:r>
        <w:r w:rsidRPr="00BC37DD">
          <w:rPr>
            <w:i/>
            <w:sz w:val="18"/>
            <w:szCs w:val="18"/>
          </w:rPr>
          <w:t xml:space="preserve"> and Selection</w:t>
        </w:r>
        <w:r>
          <w:rPr>
            <w:i/>
            <w:sz w:val="18"/>
            <w:szCs w:val="18"/>
          </w:rPr>
          <w:t xml:space="preserve"> Process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30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374AE9" w14:textId="77777777" w:rsidR="006E6ED8" w:rsidRDefault="006E6E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520" w:type="dxa"/>
      <w:jc w:val="center"/>
      <w:tblLayout w:type="fixed"/>
      <w:tblLook w:val="0000" w:firstRow="0" w:lastRow="0" w:firstColumn="0" w:lastColumn="0" w:noHBand="0" w:noVBand="0"/>
    </w:tblPr>
    <w:tblGrid>
      <w:gridCol w:w="11520"/>
    </w:tblGrid>
    <w:tr w:rsidR="006E6ED8" w:rsidRPr="000C3209" w14:paraId="6065E672" w14:textId="77777777" w:rsidTr="002E400D">
      <w:trPr>
        <w:trHeight w:val="363"/>
        <w:jc w:val="center"/>
      </w:trPr>
      <w:tc>
        <w:tcPr>
          <w:tcW w:w="11520" w:type="dxa"/>
          <w:vAlign w:val="bottom"/>
        </w:tcPr>
        <w:p w14:paraId="36A3B135" w14:textId="77777777" w:rsidR="006E6ED8" w:rsidRDefault="006E6ED8" w:rsidP="002E400D">
          <w:pPr>
            <w:ind w:left="72" w:right="162"/>
            <w:jc w:val="center"/>
            <w:rPr>
              <w:rFonts w:ascii="Arial" w:hAnsi="Arial"/>
              <w:b/>
              <w:color w:val="008000"/>
              <w:sz w:val="14"/>
            </w:rPr>
          </w:pPr>
          <w:r w:rsidRPr="000C3209">
            <w:rPr>
              <w:rFonts w:ascii="Arial" w:hAnsi="Arial"/>
              <w:b/>
              <w:color w:val="008000"/>
              <w:sz w:val="14"/>
            </w:rPr>
            <w:t xml:space="preserve">This information is available in alternate </w:t>
          </w:r>
          <w:r w:rsidRPr="0084748E">
            <w:rPr>
              <w:rFonts w:ascii="Arial" w:hAnsi="Arial"/>
              <w:b/>
              <w:color w:val="008000"/>
              <w:sz w:val="14"/>
            </w:rPr>
            <w:t xml:space="preserve">format. </w:t>
          </w:r>
          <w:r w:rsidRPr="0032120C">
            <w:rPr>
              <w:rFonts w:ascii="Arial" w:hAnsi="Arial"/>
              <w:b/>
              <w:color w:val="008000"/>
              <w:sz w:val="14"/>
            </w:rPr>
            <w:t>Contact Michelle Waters-</w:t>
          </w:r>
          <w:proofErr w:type="spellStart"/>
          <w:r w:rsidRPr="0032120C">
            <w:rPr>
              <w:rFonts w:ascii="Arial" w:hAnsi="Arial"/>
              <w:b/>
              <w:color w:val="008000"/>
              <w:sz w:val="14"/>
            </w:rPr>
            <w:t>Ekanem</w:t>
          </w:r>
          <w:proofErr w:type="spellEnd"/>
          <w:r w:rsidRPr="0032120C">
            <w:rPr>
              <w:rFonts w:ascii="Arial" w:hAnsi="Arial"/>
              <w:b/>
              <w:color w:val="008000"/>
              <w:sz w:val="14"/>
            </w:rPr>
            <w:t>, Director of Diversity/Civil Rights at 617-292-5751</w:t>
          </w:r>
          <w:r>
            <w:rPr>
              <w:rFonts w:ascii="Arial" w:hAnsi="Arial"/>
              <w:b/>
              <w:color w:val="008000"/>
              <w:sz w:val="14"/>
            </w:rPr>
            <w:t>.</w:t>
          </w:r>
        </w:p>
        <w:p w14:paraId="40D20CA1" w14:textId="77777777" w:rsidR="006E6ED8" w:rsidRDefault="006E6ED8" w:rsidP="002E400D">
          <w:pPr>
            <w:ind w:left="72" w:right="162"/>
            <w:jc w:val="center"/>
            <w:rPr>
              <w:rFonts w:ascii="Arial" w:hAnsi="Arial"/>
              <w:b/>
              <w:color w:val="008000"/>
              <w:sz w:val="14"/>
            </w:rPr>
          </w:pPr>
          <w:r w:rsidRPr="0084748E">
            <w:rPr>
              <w:rFonts w:ascii="Arial" w:hAnsi="Arial"/>
              <w:b/>
              <w:color w:val="008000"/>
              <w:sz w:val="14"/>
            </w:rPr>
            <w:t xml:space="preserve">TTY# </w:t>
          </w:r>
          <w:proofErr w:type="spellStart"/>
          <w:r w:rsidRPr="0084748E">
            <w:rPr>
              <w:rFonts w:ascii="Arial" w:hAnsi="Arial"/>
              <w:b/>
              <w:color w:val="008000"/>
              <w:sz w:val="14"/>
            </w:rPr>
            <w:t>MassRelay</w:t>
          </w:r>
          <w:proofErr w:type="spellEnd"/>
          <w:r w:rsidRPr="0084748E">
            <w:rPr>
              <w:rFonts w:ascii="Arial" w:hAnsi="Arial"/>
              <w:b/>
              <w:color w:val="008000"/>
              <w:sz w:val="14"/>
            </w:rPr>
            <w:t xml:space="preserve"> Service 1-800-439-2370</w:t>
          </w:r>
        </w:p>
        <w:p w14:paraId="553B562D" w14:textId="77777777" w:rsidR="006E6ED8" w:rsidRPr="000C3209" w:rsidRDefault="006E6ED8" w:rsidP="002E400D">
          <w:pPr>
            <w:ind w:left="-18" w:right="-252"/>
            <w:jc w:val="center"/>
            <w:rPr>
              <w:color w:val="008000"/>
            </w:rPr>
          </w:pPr>
          <w:r w:rsidRPr="000C3209">
            <w:rPr>
              <w:rFonts w:ascii="Arial" w:hAnsi="Arial"/>
              <w:color w:val="008000"/>
              <w:sz w:val="14"/>
            </w:rPr>
            <w:t>MassDEP Web</w:t>
          </w:r>
          <w:r>
            <w:rPr>
              <w:rFonts w:ascii="Arial" w:hAnsi="Arial"/>
              <w:color w:val="008000"/>
              <w:sz w:val="14"/>
            </w:rPr>
            <w:t>site</w:t>
          </w:r>
          <w:r w:rsidRPr="000C3209">
            <w:rPr>
              <w:rFonts w:ascii="Arial" w:hAnsi="Arial"/>
              <w:color w:val="008000"/>
              <w:sz w:val="14"/>
            </w:rPr>
            <w:t xml:space="preserve">: </w:t>
          </w:r>
          <w:r>
            <w:rPr>
              <w:rFonts w:ascii="Arial" w:hAnsi="Arial"/>
              <w:color w:val="008000"/>
              <w:sz w:val="14"/>
            </w:rPr>
            <w:t>www.</w:t>
          </w:r>
          <w:r w:rsidRPr="000C3209">
            <w:rPr>
              <w:rFonts w:ascii="Arial" w:hAnsi="Arial"/>
              <w:color w:val="008000"/>
              <w:sz w:val="14"/>
            </w:rPr>
            <w:t>mass.gov/dep</w:t>
          </w:r>
        </w:p>
      </w:tc>
    </w:tr>
    <w:tr w:rsidR="006E6ED8" w:rsidRPr="000C3209" w14:paraId="6C6AEAD5" w14:textId="77777777" w:rsidTr="002E400D">
      <w:trPr>
        <w:trHeight w:val="296"/>
        <w:jc w:val="center"/>
      </w:trPr>
      <w:tc>
        <w:tcPr>
          <w:tcW w:w="11520" w:type="dxa"/>
          <w:vAlign w:val="bottom"/>
        </w:tcPr>
        <w:p w14:paraId="4046850C" w14:textId="77777777" w:rsidR="006E6ED8" w:rsidRPr="000C3209" w:rsidRDefault="006E6ED8" w:rsidP="002E400D">
          <w:pPr>
            <w:ind w:left="-18"/>
            <w:jc w:val="center"/>
            <w:rPr>
              <w:color w:val="008000"/>
            </w:rPr>
          </w:pPr>
          <w:r w:rsidRPr="000C3209">
            <w:rPr>
              <w:rFonts w:ascii="Arial" w:hAnsi="Arial"/>
              <w:color w:val="008000"/>
              <w:position w:val="8"/>
              <w:sz w:val="14"/>
            </w:rPr>
            <w:t>Printed on Recycled Paper</w:t>
          </w:r>
        </w:p>
      </w:tc>
    </w:tr>
  </w:tbl>
  <w:p w14:paraId="180F30EC" w14:textId="77777777" w:rsidR="006E6ED8" w:rsidRDefault="006E6E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48066" w14:textId="77777777" w:rsidR="00B50176" w:rsidRDefault="00B50176" w:rsidP="00312C7F">
      <w:r>
        <w:separator/>
      </w:r>
    </w:p>
  </w:footnote>
  <w:footnote w:type="continuationSeparator" w:id="0">
    <w:p w14:paraId="0FDE2B82" w14:textId="77777777" w:rsidR="00B50176" w:rsidRDefault="00B50176" w:rsidP="00312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2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right w:w="0" w:type="dxa"/>
      </w:tblCellMar>
      <w:tblLook w:val="00A0" w:firstRow="1" w:lastRow="0" w:firstColumn="1" w:lastColumn="0" w:noHBand="0" w:noVBand="0"/>
    </w:tblPr>
    <w:tblGrid>
      <w:gridCol w:w="1620"/>
      <w:gridCol w:w="9200"/>
    </w:tblGrid>
    <w:tr w:rsidR="006E6ED8" w14:paraId="709C9C72" w14:textId="77777777" w:rsidTr="002E400D">
      <w:trPr>
        <w:trHeight w:hRule="exact" w:val="1380"/>
        <w:jc w:val="center"/>
      </w:trPr>
      <w:tc>
        <w:tcPr>
          <w:tcW w:w="1620" w:type="dxa"/>
          <w:vMerge w:val="restart"/>
          <w:tcBorders>
            <w:top w:val="nil"/>
            <w:left w:val="nil"/>
            <w:right w:val="nil"/>
          </w:tcBorders>
        </w:tcPr>
        <w:p w14:paraId="2451102D" w14:textId="77777777" w:rsidR="006E6ED8" w:rsidRDefault="006E6ED8" w:rsidP="00307DA1">
          <w:pPr>
            <w:pStyle w:val="Header"/>
            <w:jc w:val="both"/>
          </w:pPr>
          <w:r>
            <w:rPr>
              <w:noProof/>
            </w:rPr>
            <w:drawing>
              <wp:inline distT="0" distB="0" distL="0" distR="0" wp14:anchorId="4DF56573" wp14:editId="5A41D4C7">
                <wp:extent cx="862965" cy="1111885"/>
                <wp:effectExtent l="19050" t="0" r="0" b="0"/>
                <wp:docPr id="7" name="Picture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965" cy="1111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00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</w:tcPr>
        <w:p w14:paraId="54E6518F" w14:textId="77777777" w:rsidR="006E6ED8" w:rsidRDefault="006E6ED8" w:rsidP="002E400D">
          <w:pPr>
            <w:pStyle w:val="Header"/>
          </w:pPr>
          <w:r>
            <w:rPr>
              <w:noProof/>
            </w:rPr>
            <w:drawing>
              <wp:inline distT="0" distB="0" distL="0" distR="0" wp14:anchorId="2A8CB4A1" wp14:editId="72FA5243">
                <wp:extent cx="5837555" cy="855980"/>
                <wp:effectExtent l="19050" t="0" r="0" b="0"/>
                <wp:docPr id="10" name="Picture 10" descr="P:\P Documents\logo10\letterhead\BMP\header_text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P:\P Documents\logo10\letterhead\BMP\header_text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37555" cy="855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22D3B22B" w14:textId="77777777" w:rsidR="006E6ED8" w:rsidRDefault="006E6ED8" w:rsidP="00307DA1">
          <w:pPr>
            <w:pStyle w:val="Header"/>
          </w:pPr>
        </w:p>
        <w:p w14:paraId="2E66DF95" w14:textId="77777777" w:rsidR="006E6ED8" w:rsidRDefault="006E6ED8" w:rsidP="002E400D"/>
        <w:p w14:paraId="3B9C274E" w14:textId="77777777" w:rsidR="006E6ED8" w:rsidRPr="001A50BD" w:rsidRDefault="006E6ED8">
          <w:pPr>
            <w:tabs>
              <w:tab w:val="left" w:pos="1868"/>
            </w:tabs>
          </w:pPr>
        </w:p>
      </w:tc>
    </w:tr>
    <w:tr w:rsidR="006E6ED8" w14:paraId="267F8A91" w14:textId="77777777" w:rsidTr="002E400D">
      <w:trPr>
        <w:trHeight w:hRule="exact" w:val="600"/>
        <w:jc w:val="center"/>
      </w:trPr>
      <w:tc>
        <w:tcPr>
          <w:tcW w:w="1620" w:type="dxa"/>
          <w:vMerge/>
          <w:tcBorders>
            <w:left w:val="nil"/>
            <w:bottom w:val="nil"/>
            <w:right w:val="nil"/>
          </w:tcBorders>
        </w:tcPr>
        <w:p w14:paraId="432ABBB2" w14:textId="77777777" w:rsidR="006E6ED8" w:rsidRDefault="006E6ED8" w:rsidP="00307DA1">
          <w:pPr>
            <w:pStyle w:val="Header"/>
            <w:jc w:val="both"/>
          </w:pPr>
        </w:p>
      </w:tc>
      <w:tc>
        <w:tcPr>
          <w:tcW w:w="9200" w:type="dxa"/>
          <w:tcBorders>
            <w:top w:val="nil"/>
            <w:left w:val="nil"/>
            <w:bottom w:val="nil"/>
            <w:right w:val="nil"/>
          </w:tcBorders>
          <w:tcMar>
            <w:left w:w="140" w:type="dxa"/>
          </w:tcMar>
        </w:tcPr>
        <w:p w14:paraId="596F8649" w14:textId="5CBFE689" w:rsidR="006E6ED8" w:rsidRDefault="006E6ED8" w:rsidP="00307DA1">
          <w:pPr>
            <w:pStyle w:val="Header"/>
            <w:ind w:left="-120"/>
          </w:pPr>
          <w:bookmarkStart w:id="0" w:name="Office"/>
          <w:bookmarkEnd w:id="0"/>
          <w:r>
            <w:rPr>
              <w:noProof/>
            </w:rPr>
            <w:drawing>
              <wp:inline distT="0" distB="0" distL="0" distR="0" wp14:anchorId="48FC0B08" wp14:editId="08401604">
                <wp:extent cx="3380105" cy="170815"/>
                <wp:effectExtent l="19050" t="0" r="0" b="0"/>
                <wp:docPr id="11" name="Picture 4" descr="Y:\Web_Share\Letterhead 10\boston_address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Y:\Web_Share\Letterhead 10\boston_address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80105" cy="170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E6ED8" w14:paraId="75B8076C" w14:textId="77777777" w:rsidTr="002E400D">
      <w:trPr>
        <w:trHeight w:val="600"/>
        <w:jc w:val="center"/>
      </w:trPr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05F3B3AC" w14:textId="77777777" w:rsidR="006E6ED8" w:rsidRDefault="006E6ED8" w:rsidP="002E400D">
          <w:pPr>
            <w:jc w:val="both"/>
            <w:rPr>
              <w:rFonts w:ascii="Arial" w:hAnsi="Arial" w:cs="Arial"/>
              <w:bCs/>
              <w:color w:val="359D6E"/>
              <w:sz w:val="16"/>
              <w:szCs w:val="16"/>
            </w:rPr>
          </w:pPr>
          <w:r>
            <w:rPr>
              <w:rFonts w:ascii="Arial" w:hAnsi="Arial" w:cs="Arial"/>
              <w:color w:val="359D6E"/>
              <w:sz w:val="16"/>
              <w:szCs w:val="16"/>
            </w:rPr>
            <w:t>Charles D. Baker</w:t>
          </w:r>
        </w:p>
        <w:p w14:paraId="71407C89" w14:textId="77777777" w:rsidR="006E6ED8" w:rsidRDefault="006E6ED8">
          <w:pPr>
            <w:rPr>
              <w:rFonts w:ascii="Arial" w:hAnsi="Arial" w:cs="Arial"/>
              <w:color w:val="359D6E"/>
              <w:sz w:val="16"/>
              <w:szCs w:val="16"/>
            </w:rPr>
          </w:pPr>
          <w:r>
            <w:rPr>
              <w:rFonts w:ascii="Arial" w:hAnsi="Arial" w:cs="Arial"/>
              <w:color w:val="359D6E"/>
              <w:sz w:val="16"/>
              <w:szCs w:val="16"/>
            </w:rPr>
            <w:t>Governor</w:t>
          </w:r>
        </w:p>
        <w:p w14:paraId="51F696AB" w14:textId="77777777" w:rsidR="006E6ED8" w:rsidRDefault="006E6ED8">
          <w:pPr>
            <w:rPr>
              <w:rFonts w:ascii="Arial" w:hAnsi="Arial" w:cs="Arial"/>
              <w:color w:val="359D6E"/>
              <w:sz w:val="16"/>
              <w:szCs w:val="16"/>
            </w:rPr>
          </w:pPr>
        </w:p>
        <w:p w14:paraId="7BFF048B" w14:textId="77777777" w:rsidR="006E6ED8" w:rsidRDefault="006E6ED8">
          <w:pPr>
            <w:rPr>
              <w:rFonts w:ascii="Arial" w:hAnsi="Arial" w:cs="Arial"/>
              <w:bCs/>
              <w:color w:val="359D6E"/>
              <w:sz w:val="16"/>
              <w:szCs w:val="16"/>
            </w:rPr>
          </w:pPr>
          <w:r>
            <w:rPr>
              <w:rFonts w:ascii="Arial" w:hAnsi="Arial" w:cs="Arial"/>
              <w:bCs/>
              <w:color w:val="359D6E"/>
              <w:sz w:val="16"/>
              <w:szCs w:val="16"/>
            </w:rPr>
            <w:t xml:space="preserve">Karyn E. </w:t>
          </w:r>
          <w:proofErr w:type="spellStart"/>
          <w:r>
            <w:rPr>
              <w:rFonts w:ascii="Arial" w:hAnsi="Arial" w:cs="Arial"/>
              <w:bCs/>
              <w:color w:val="359D6E"/>
              <w:sz w:val="16"/>
              <w:szCs w:val="16"/>
            </w:rPr>
            <w:t>Polito</w:t>
          </w:r>
          <w:proofErr w:type="spellEnd"/>
        </w:p>
        <w:p w14:paraId="015E5451" w14:textId="77777777" w:rsidR="006E6ED8" w:rsidRDefault="006E6ED8">
          <w:pPr>
            <w:rPr>
              <w:rFonts w:ascii="Arial" w:hAnsi="Arial" w:cs="Arial"/>
              <w:color w:val="359D6E"/>
              <w:sz w:val="16"/>
              <w:szCs w:val="16"/>
            </w:rPr>
          </w:pPr>
          <w:r>
            <w:rPr>
              <w:rFonts w:ascii="Arial" w:hAnsi="Arial" w:cs="Arial"/>
              <w:color w:val="359D6E"/>
              <w:sz w:val="16"/>
              <w:szCs w:val="16"/>
            </w:rPr>
            <w:t>Lieutenant Governor</w:t>
          </w:r>
        </w:p>
        <w:p w14:paraId="1AD558CE" w14:textId="77777777" w:rsidR="006E6ED8" w:rsidRDefault="006E6ED8" w:rsidP="00307DA1">
          <w:pPr>
            <w:pStyle w:val="Header"/>
          </w:pPr>
        </w:p>
      </w:tc>
      <w:tc>
        <w:tcPr>
          <w:tcW w:w="9200" w:type="dxa"/>
          <w:tcBorders>
            <w:top w:val="nil"/>
            <w:left w:val="nil"/>
            <w:bottom w:val="nil"/>
            <w:right w:val="nil"/>
          </w:tcBorders>
        </w:tcPr>
        <w:p w14:paraId="05BCA537" w14:textId="77777777" w:rsidR="006E6ED8" w:rsidRDefault="006E6ED8" w:rsidP="002E400D">
          <w:pPr>
            <w:jc w:val="right"/>
            <w:rPr>
              <w:rFonts w:ascii="Arial" w:hAnsi="Arial" w:cs="Arial"/>
              <w:color w:val="359D6E"/>
              <w:sz w:val="16"/>
              <w:szCs w:val="16"/>
            </w:rPr>
          </w:pPr>
          <w:r w:rsidRPr="00287663">
            <w:rPr>
              <w:rFonts w:ascii="Arial" w:hAnsi="Arial" w:cs="Arial"/>
              <w:color w:val="359D6E"/>
              <w:sz w:val="16"/>
              <w:szCs w:val="16"/>
            </w:rPr>
            <w:t>Kathleen</w:t>
          </w:r>
          <w:r>
            <w:rPr>
              <w:rFonts w:ascii="Arial" w:hAnsi="Arial" w:cs="Arial"/>
              <w:color w:val="359D6E"/>
              <w:sz w:val="16"/>
              <w:szCs w:val="16"/>
            </w:rPr>
            <w:t xml:space="preserve"> A.</w:t>
          </w:r>
          <w:r w:rsidRPr="00287663">
            <w:rPr>
              <w:rFonts w:ascii="Arial" w:hAnsi="Arial" w:cs="Arial"/>
              <w:color w:val="359D6E"/>
              <w:sz w:val="16"/>
              <w:szCs w:val="16"/>
            </w:rPr>
            <w:t xml:space="preserve"> </w:t>
          </w:r>
          <w:proofErr w:type="spellStart"/>
          <w:r w:rsidRPr="00287663">
            <w:rPr>
              <w:rFonts w:ascii="Arial" w:hAnsi="Arial" w:cs="Arial"/>
              <w:color w:val="359D6E"/>
              <w:sz w:val="16"/>
              <w:szCs w:val="16"/>
            </w:rPr>
            <w:t>Theoharides</w:t>
          </w:r>
          <w:proofErr w:type="spellEnd"/>
        </w:p>
        <w:p w14:paraId="311AEDCF" w14:textId="77777777" w:rsidR="006E6ED8" w:rsidRDefault="006E6ED8">
          <w:pPr>
            <w:jc w:val="right"/>
            <w:rPr>
              <w:rFonts w:ascii="Arial" w:hAnsi="Arial" w:cs="Arial"/>
              <w:color w:val="359D6E"/>
              <w:sz w:val="16"/>
              <w:szCs w:val="16"/>
            </w:rPr>
          </w:pPr>
          <w:r>
            <w:rPr>
              <w:rFonts w:ascii="Arial" w:hAnsi="Arial" w:cs="Arial"/>
              <w:color w:val="359D6E"/>
              <w:sz w:val="16"/>
              <w:szCs w:val="16"/>
            </w:rPr>
            <w:t>Secretary</w:t>
          </w:r>
        </w:p>
        <w:p w14:paraId="7121F095" w14:textId="77777777" w:rsidR="006E6ED8" w:rsidRDefault="006E6ED8">
          <w:pPr>
            <w:jc w:val="right"/>
            <w:rPr>
              <w:rFonts w:ascii="Arial" w:hAnsi="Arial" w:cs="Arial"/>
              <w:color w:val="359D6E"/>
              <w:sz w:val="16"/>
              <w:szCs w:val="16"/>
            </w:rPr>
          </w:pPr>
        </w:p>
        <w:p w14:paraId="3E17662C" w14:textId="77777777" w:rsidR="006E6ED8" w:rsidRDefault="006E6ED8">
          <w:pPr>
            <w:jc w:val="right"/>
            <w:rPr>
              <w:rFonts w:ascii="Arial" w:hAnsi="Arial" w:cs="Arial"/>
              <w:bCs/>
              <w:color w:val="359D6E"/>
              <w:sz w:val="16"/>
              <w:szCs w:val="16"/>
            </w:rPr>
          </w:pPr>
          <w:r>
            <w:rPr>
              <w:rFonts w:ascii="Arial" w:hAnsi="Arial" w:cs="Arial"/>
              <w:bCs/>
              <w:color w:val="359D6E"/>
              <w:sz w:val="16"/>
              <w:szCs w:val="16"/>
            </w:rPr>
            <w:t>Martin Suuberg</w:t>
          </w:r>
        </w:p>
        <w:p w14:paraId="22B786B8" w14:textId="77777777" w:rsidR="006E6ED8" w:rsidRDefault="006E6ED8">
          <w:pPr>
            <w:pStyle w:val="Header"/>
            <w:ind w:right="10"/>
            <w:jc w:val="right"/>
          </w:pPr>
          <w:r>
            <w:rPr>
              <w:rFonts w:ascii="Arial" w:hAnsi="Arial" w:cs="Arial"/>
              <w:color w:val="359D6E"/>
              <w:sz w:val="16"/>
              <w:szCs w:val="16"/>
            </w:rPr>
            <w:t>Commissioner</w:t>
          </w:r>
        </w:p>
      </w:tc>
    </w:tr>
  </w:tbl>
  <w:p w14:paraId="3001BE7C" w14:textId="77777777" w:rsidR="006E6ED8" w:rsidRDefault="006E6ED8" w:rsidP="002E400D">
    <w:pPr>
      <w:pStyle w:val="Header"/>
    </w:pPr>
  </w:p>
  <w:p w14:paraId="40C0F646" w14:textId="77777777" w:rsidR="006E6ED8" w:rsidRDefault="006E6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7CD3"/>
    <w:multiLevelType w:val="hybridMultilevel"/>
    <w:tmpl w:val="0EE02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C6C28"/>
    <w:multiLevelType w:val="hybridMultilevel"/>
    <w:tmpl w:val="C1740A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95618"/>
    <w:multiLevelType w:val="hybridMultilevel"/>
    <w:tmpl w:val="3C18B3F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2070D0"/>
    <w:multiLevelType w:val="hybridMultilevel"/>
    <w:tmpl w:val="66EE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F7CC4"/>
    <w:multiLevelType w:val="hybridMultilevel"/>
    <w:tmpl w:val="90464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777E9"/>
    <w:multiLevelType w:val="hybridMultilevel"/>
    <w:tmpl w:val="0330AA72"/>
    <w:lvl w:ilvl="0" w:tplc="0409000F">
      <w:start w:val="1"/>
      <w:numFmt w:val="decimal"/>
      <w:lvlText w:val="%1."/>
      <w:lvlJc w:val="left"/>
      <w:pPr>
        <w:ind w:left="761" w:hanging="360"/>
      </w:pPr>
    </w:lvl>
    <w:lvl w:ilvl="1" w:tplc="04090019" w:tentative="1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6" w15:restartNumberingAfterBreak="0">
    <w:nsid w:val="129771CC"/>
    <w:multiLevelType w:val="hybridMultilevel"/>
    <w:tmpl w:val="CBC869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574C24"/>
    <w:multiLevelType w:val="hybridMultilevel"/>
    <w:tmpl w:val="A022D48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A418B"/>
    <w:multiLevelType w:val="hybridMultilevel"/>
    <w:tmpl w:val="CDB4FAFC"/>
    <w:lvl w:ilvl="0" w:tplc="84E6094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1A298A"/>
    <w:multiLevelType w:val="hybridMultilevel"/>
    <w:tmpl w:val="ABA8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855DD"/>
    <w:multiLevelType w:val="hybridMultilevel"/>
    <w:tmpl w:val="A7DE86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D80170"/>
    <w:multiLevelType w:val="hybridMultilevel"/>
    <w:tmpl w:val="AFCE0A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86F9C"/>
    <w:multiLevelType w:val="hybridMultilevel"/>
    <w:tmpl w:val="280241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459D3"/>
    <w:multiLevelType w:val="hybridMultilevel"/>
    <w:tmpl w:val="753039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E555B4"/>
    <w:multiLevelType w:val="hybridMultilevel"/>
    <w:tmpl w:val="2A2A13AC"/>
    <w:lvl w:ilvl="0" w:tplc="D150AA3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F119FD"/>
    <w:multiLevelType w:val="hybridMultilevel"/>
    <w:tmpl w:val="6A5E2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D48D9"/>
    <w:multiLevelType w:val="hybridMultilevel"/>
    <w:tmpl w:val="CB60A6E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07167"/>
    <w:multiLevelType w:val="hybridMultilevel"/>
    <w:tmpl w:val="B60EB65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3741B3"/>
    <w:multiLevelType w:val="hybridMultilevel"/>
    <w:tmpl w:val="87E26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62158F"/>
    <w:multiLevelType w:val="hybridMultilevel"/>
    <w:tmpl w:val="AD40EF78"/>
    <w:lvl w:ilvl="0" w:tplc="D150AA3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647D46"/>
    <w:multiLevelType w:val="hybridMultilevel"/>
    <w:tmpl w:val="95627D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155405"/>
    <w:multiLevelType w:val="hybridMultilevel"/>
    <w:tmpl w:val="194A85B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952079"/>
    <w:multiLevelType w:val="hybridMultilevel"/>
    <w:tmpl w:val="F000F2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710A51"/>
    <w:multiLevelType w:val="hybridMultilevel"/>
    <w:tmpl w:val="E7AEBA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965B9E"/>
    <w:multiLevelType w:val="hybridMultilevel"/>
    <w:tmpl w:val="DF042D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E407A8"/>
    <w:multiLevelType w:val="hybridMultilevel"/>
    <w:tmpl w:val="DCDA52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8932D1"/>
    <w:multiLevelType w:val="hybridMultilevel"/>
    <w:tmpl w:val="35102300"/>
    <w:lvl w:ilvl="0" w:tplc="63C262F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61769E"/>
    <w:multiLevelType w:val="hybridMultilevel"/>
    <w:tmpl w:val="9D3EC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D55EA9"/>
    <w:multiLevelType w:val="hybridMultilevel"/>
    <w:tmpl w:val="85441F2E"/>
    <w:lvl w:ilvl="0" w:tplc="931C3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FD7EED"/>
    <w:multiLevelType w:val="hybridMultilevel"/>
    <w:tmpl w:val="35C66B6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ED70A5"/>
    <w:multiLevelType w:val="hybridMultilevel"/>
    <w:tmpl w:val="6DD03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922D9C"/>
    <w:multiLevelType w:val="hybridMultilevel"/>
    <w:tmpl w:val="E688B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C900FE"/>
    <w:multiLevelType w:val="hybridMultilevel"/>
    <w:tmpl w:val="573C222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66968B5"/>
    <w:multiLevelType w:val="hybridMultilevel"/>
    <w:tmpl w:val="01B86A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BA1FF9"/>
    <w:multiLevelType w:val="hybridMultilevel"/>
    <w:tmpl w:val="91E81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F1302C"/>
    <w:multiLevelType w:val="hybridMultilevel"/>
    <w:tmpl w:val="21308730"/>
    <w:lvl w:ilvl="0" w:tplc="A98E22D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C40127"/>
    <w:multiLevelType w:val="hybridMultilevel"/>
    <w:tmpl w:val="ABFC6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3A371D"/>
    <w:multiLevelType w:val="hybridMultilevel"/>
    <w:tmpl w:val="37BED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434DE0"/>
    <w:multiLevelType w:val="hybridMultilevel"/>
    <w:tmpl w:val="AE5CA454"/>
    <w:lvl w:ilvl="0" w:tplc="41D260F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DA151E"/>
    <w:multiLevelType w:val="hybridMultilevel"/>
    <w:tmpl w:val="9E2CAE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0B5EB1"/>
    <w:multiLevelType w:val="hybridMultilevel"/>
    <w:tmpl w:val="E76240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789644B"/>
    <w:multiLevelType w:val="hybridMultilevel"/>
    <w:tmpl w:val="95627DA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DA394E"/>
    <w:multiLevelType w:val="hybridMultilevel"/>
    <w:tmpl w:val="5EFAF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D82A4E"/>
    <w:multiLevelType w:val="hybridMultilevel"/>
    <w:tmpl w:val="61101DD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F87534"/>
    <w:multiLevelType w:val="hybridMultilevel"/>
    <w:tmpl w:val="364C9120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45" w15:restartNumberingAfterBreak="0">
    <w:nsid w:val="5C092052"/>
    <w:multiLevelType w:val="hybridMultilevel"/>
    <w:tmpl w:val="25D01C50"/>
    <w:lvl w:ilvl="0" w:tplc="0409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5DF719A9"/>
    <w:multiLevelType w:val="hybridMultilevel"/>
    <w:tmpl w:val="174075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0AB45ED"/>
    <w:multiLevelType w:val="hybridMultilevel"/>
    <w:tmpl w:val="BF92CCAC"/>
    <w:lvl w:ilvl="0" w:tplc="0409000F">
      <w:start w:val="1"/>
      <w:numFmt w:val="decimal"/>
      <w:lvlText w:val="%1."/>
      <w:lvlJc w:val="left"/>
      <w:pPr>
        <w:ind w:left="757" w:hanging="360"/>
      </w:p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8" w15:restartNumberingAfterBreak="0">
    <w:nsid w:val="61A42877"/>
    <w:multiLevelType w:val="hybridMultilevel"/>
    <w:tmpl w:val="4EF6B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2E34E4"/>
    <w:multiLevelType w:val="hybridMultilevel"/>
    <w:tmpl w:val="D2269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7131E1B"/>
    <w:multiLevelType w:val="hybridMultilevel"/>
    <w:tmpl w:val="71844B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7C245DD"/>
    <w:multiLevelType w:val="hybridMultilevel"/>
    <w:tmpl w:val="14C8AC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B835394"/>
    <w:multiLevelType w:val="hybridMultilevel"/>
    <w:tmpl w:val="4FD644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D32711E"/>
    <w:multiLevelType w:val="hybridMultilevel"/>
    <w:tmpl w:val="B4582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59470C"/>
    <w:multiLevelType w:val="hybridMultilevel"/>
    <w:tmpl w:val="B74A41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826231E"/>
    <w:multiLevelType w:val="hybridMultilevel"/>
    <w:tmpl w:val="D100693C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C1A3767"/>
    <w:multiLevelType w:val="hybridMultilevel"/>
    <w:tmpl w:val="E416D75A"/>
    <w:lvl w:ilvl="0" w:tplc="05C46846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1"/>
  </w:num>
  <w:num w:numId="2">
    <w:abstractNumId w:val="12"/>
  </w:num>
  <w:num w:numId="3">
    <w:abstractNumId w:val="25"/>
  </w:num>
  <w:num w:numId="4">
    <w:abstractNumId w:val="55"/>
  </w:num>
  <w:num w:numId="5">
    <w:abstractNumId w:val="29"/>
  </w:num>
  <w:num w:numId="6">
    <w:abstractNumId w:val="21"/>
  </w:num>
  <w:num w:numId="7">
    <w:abstractNumId w:val="17"/>
  </w:num>
  <w:num w:numId="8">
    <w:abstractNumId w:val="43"/>
  </w:num>
  <w:num w:numId="9">
    <w:abstractNumId w:val="11"/>
  </w:num>
  <w:num w:numId="10">
    <w:abstractNumId w:val="20"/>
  </w:num>
  <w:num w:numId="11">
    <w:abstractNumId w:val="41"/>
  </w:num>
  <w:num w:numId="12">
    <w:abstractNumId w:val="46"/>
  </w:num>
  <w:num w:numId="13">
    <w:abstractNumId w:val="10"/>
  </w:num>
  <w:num w:numId="14">
    <w:abstractNumId w:val="32"/>
  </w:num>
  <w:num w:numId="15">
    <w:abstractNumId w:val="45"/>
  </w:num>
  <w:num w:numId="16">
    <w:abstractNumId w:val="16"/>
  </w:num>
  <w:num w:numId="17">
    <w:abstractNumId w:val="52"/>
  </w:num>
  <w:num w:numId="18">
    <w:abstractNumId w:val="7"/>
  </w:num>
  <w:num w:numId="19">
    <w:abstractNumId w:val="23"/>
  </w:num>
  <w:num w:numId="20">
    <w:abstractNumId w:val="54"/>
  </w:num>
  <w:num w:numId="21">
    <w:abstractNumId w:val="50"/>
  </w:num>
  <w:num w:numId="22">
    <w:abstractNumId w:val="6"/>
  </w:num>
  <w:num w:numId="23">
    <w:abstractNumId w:val="39"/>
  </w:num>
  <w:num w:numId="24">
    <w:abstractNumId w:val="48"/>
  </w:num>
  <w:num w:numId="25">
    <w:abstractNumId w:val="44"/>
  </w:num>
  <w:num w:numId="26">
    <w:abstractNumId w:val="5"/>
  </w:num>
  <w:num w:numId="27">
    <w:abstractNumId w:val="53"/>
  </w:num>
  <w:num w:numId="28">
    <w:abstractNumId w:val="47"/>
  </w:num>
  <w:num w:numId="29">
    <w:abstractNumId w:val="4"/>
  </w:num>
  <w:num w:numId="30">
    <w:abstractNumId w:val="24"/>
  </w:num>
  <w:num w:numId="31">
    <w:abstractNumId w:val="3"/>
  </w:num>
  <w:num w:numId="32">
    <w:abstractNumId w:val="2"/>
  </w:num>
  <w:num w:numId="33">
    <w:abstractNumId w:val="14"/>
  </w:num>
  <w:num w:numId="34">
    <w:abstractNumId w:val="19"/>
  </w:num>
  <w:num w:numId="35">
    <w:abstractNumId w:val="30"/>
  </w:num>
  <w:num w:numId="36">
    <w:abstractNumId w:val="13"/>
  </w:num>
  <w:num w:numId="37">
    <w:abstractNumId w:val="8"/>
  </w:num>
  <w:num w:numId="38">
    <w:abstractNumId w:val="37"/>
  </w:num>
  <w:num w:numId="39">
    <w:abstractNumId w:val="0"/>
  </w:num>
  <w:num w:numId="40">
    <w:abstractNumId w:val="27"/>
  </w:num>
  <w:num w:numId="41">
    <w:abstractNumId w:val="9"/>
  </w:num>
  <w:num w:numId="42">
    <w:abstractNumId w:val="40"/>
  </w:num>
  <w:num w:numId="43">
    <w:abstractNumId w:val="49"/>
  </w:num>
  <w:num w:numId="44">
    <w:abstractNumId w:val="34"/>
  </w:num>
  <w:num w:numId="45">
    <w:abstractNumId w:val="42"/>
  </w:num>
  <w:num w:numId="46">
    <w:abstractNumId w:val="31"/>
  </w:num>
  <w:num w:numId="47">
    <w:abstractNumId w:val="1"/>
  </w:num>
  <w:num w:numId="48">
    <w:abstractNumId w:val="15"/>
  </w:num>
  <w:num w:numId="49">
    <w:abstractNumId w:val="22"/>
  </w:num>
  <w:num w:numId="50">
    <w:abstractNumId w:val="18"/>
  </w:num>
  <w:num w:numId="51">
    <w:abstractNumId w:val="36"/>
  </w:num>
  <w:num w:numId="52">
    <w:abstractNumId w:val="26"/>
  </w:num>
  <w:num w:numId="53">
    <w:abstractNumId w:val="33"/>
  </w:num>
  <w:num w:numId="54">
    <w:abstractNumId w:val="35"/>
  </w:num>
  <w:num w:numId="55">
    <w:abstractNumId w:val="56"/>
  </w:num>
  <w:num w:numId="56">
    <w:abstractNumId w:val="38"/>
  </w:num>
  <w:num w:numId="57">
    <w:abstractNumId w:val="2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2C7F"/>
    <w:rsid w:val="00000EFA"/>
    <w:rsid w:val="00007266"/>
    <w:rsid w:val="00007883"/>
    <w:rsid w:val="00007C14"/>
    <w:rsid w:val="000120A2"/>
    <w:rsid w:val="00015217"/>
    <w:rsid w:val="000154BC"/>
    <w:rsid w:val="00015613"/>
    <w:rsid w:val="00015647"/>
    <w:rsid w:val="00015C5F"/>
    <w:rsid w:val="00015CC5"/>
    <w:rsid w:val="00017C26"/>
    <w:rsid w:val="00023104"/>
    <w:rsid w:val="00026D48"/>
    <w:rsid w:val="00030219"/>
    <w:rsid w:val="000313F1"/>
    <w:rsid w:val="000378D4"/>
    <w:rsid w:val="00043049"/>
    <w:rsid w:val="00043AF4"/>
    <w:rsid w:val="000443C5"/>
    <w:rsid w:val="00046273"/>
    <w:rsid w:val="0004677C"/>
    <w:rsid w:val="00046C58"/>
    <w:rsid w:val="00047940"/>
    <w:rsid w:val="00050D4C"/>
    <w:rsid w:val="00062033"/>
    <w:rsid w:val="00062C24"/>
    <w:rsid w:val="00066689"/>
    <w:rsid w:val="000745ED"/>
    <w:rsid w:val="00080809"/>
    <w:rsid w:val="00081442"/>
    <w:rsid w:val="00093782"/>
    <w:rsid w:val="00093949"/>
    <w:rsid w:val="00096FC8"/>
    <w:rsid w:val="00097262"/>
    <w:rsid w:val="00097C8E"/>
    <w:rsid w:val="000A3467"/>
    <w:rsid w:val="000A5109"/>
    <w:rsid w:val="000A62D0"/>
    <w:rsid w:val="000B1EDC"/>
    <w:rsid w:val="000B2251"/>
    <w:rsid w:val="000B225F"/>
    <w:rsid w:val="000B365A"/>
    <w:rsid w:val="000B62BB"/>
    <w:rsid w:val="000B6663"/>
    <w:rsid w:val="000C4BB1"/>
    <w:rsid w:val="000D06B7"/>
    <w:rsid w:val="000D0EE8"/>
    <w:rsid w:val="000D29C8"/>
    <w:rsid w:val="000E0298"/>
    <w:rsid w:val="000E1B73"/>
    <w:rsid w:val="000E1E2E"/>
    <w:rsid w:val="000F4792"/>
    <w:rsid w:val="00102F71"/>
    <w:rsid w:val="001074D9"/>
    <w:rsid w:val="00107F7F"/>
    <w:rsid w:val="0011220F"/>
    <w:rsid w:val="0011227E"/>
    <w:rsid w:val="001176CF"/>
    <w:rsid w:val="00117A1E"/>
    <w:rsid w:val="00120F45"/>
    <w:rsid w:val="00122097"/>
    <w:rsid w:val="00125C44"/>
    <w:rsid w:val="00126720"/>
    <w:rsid w:val="0013087C"/>
    <w:rsid w:val="00130DCC"/>
    <w:rsid w:val="00140926"/>
    <w:rsid w:val="001452A9"/>
    <w:rsid w:val="00146DF9"/>
    <w:rsid w:val="00154822"/>
    <w:rsid w:val="00154C2A"/>
    <w:rsid w:val="001553C8"/>
    <w:rsid w:val="001655A9"/>
    <w:rsid w:val="00167FA7"/>
    <w:rsid w:val="0017628D"/>
    <w:rsid w:val="001835FF"/>
    <w:rsid w:val="00184DDB"/>
    <w:rsid w:val="00185C69"/>
    <w:rsid w:val="001868D6"/>
    <w:rsid w:val="0019476E"/>
    <w:rsid w:val="001A04B4"/>
    <w:rsid w:val="001A1138"/>
    <w:rsid w:val="001A7125"/>
    <w:rsid w:val="001B1AD7"/>
    <w:rsid w:val="001B26BD"/>
    <w:rsid w:val="001B4841"/>
    <w:rsid w:val="001C1CFD"/>
    <w:rsid w:val="001C733E"/>
    <w:rsid w:val="001D202B"/>
    <w:rsid w:val="001D4FCC"/>
    <w:rsid w:val="001D7190"/>
    <w:rsid w:val="001E3023"/>
    <w:rsid w:val="001E78C4"/>
    <w:rsid w:val="001F177E"/>
    <w:rsid w:val="001F1E38"/>
    <w:rsid w:val="001F6437"/>
    <w:rsid w:val="001F78E1"/>
    <w:rsid w:val="001F7ECF"/>
    <w:rsid w:val="00203B69"/>
    <w:rsid w:val="00206DB4"/>
    <w:rsid w:val="00207B82"/>
    <w:rsid w:val="00214B5F"/>
    <w:rsid w:val="00221A7B"/>
    <w:rsid w:val="00224637"/>
    <w:rsid w:val="002268DA"/>
    <w:rsid w:val="00234C9B"/>
    <w:rsid w:val="00236073"/>
    <w:rsid w:val="0024092E"/>
    <w:rsid w:val="00241173"/>
    <w:rsid w:val="0024229C"/>
    <w:rsid w:val="00245230"/>
    <w:rsid w:val="00256855"/>
    <w:rsid w:val="002568E8"/>
    <w:rsid w:val="00257E34"/>
    <w:rsid w:val="00277928"/>
    <w:rsid w:val="00290552"/>
    <w:rsid w:val="002906D9"/>
    <w:rsid w:val="00291DA1"/>
    <w:rsid w:val="002A1065"/>
    <w:rsid w:val="002A1A6C"/>
    <w:rsid w:val="002A385C"/>
    <w:rsid w:val="002A38C4"/>
    <w:rsid w:val="002C1431"/>
    <w:rsid w:val="002C51A6"/>
    <w:rsid w:val="002D2F2C"/>
    <w:rsid w:val="002D4594"/>
    <w:rsid w:val="002E400D"/>
    <w:rsid w:val="002E46BD"/>
    <w:rsid w:val="002E79AF"/>
    <w:rsid w:val="002F3071"/>
    <w:rsid w:val="002F3339"/>
    <w:rsid w:val="003006BD"/>
    <w:rsid w:val="00307DA1"/>
    <w:rsid w:val="00312C7F"/>
    <w:rsid w:val="00316F28"/>
    <w:rsid w:val="003204BE"/>
    <w:rsid w:val="003206E4"/>
    <w:rsid w:val="003244B9"/>
    <w:rsid w:val="003255C6"/>
    <w:rsid w:val="00337E3F"/>
    <w:rsid w:val="00340D0B"/>
    <w:rsid w:val="0034529C"/>
    <w:rsid w:val="00346A56"/>
    <w:rsid w:val="003529F7"/>
    <w:rsid w:val="00355331"/>
    <w:rsid w:val="003556C3"/>
    <w:rsid w:val="0035639E"/>
    <w:rsid w:val="00364B11"/>
    <w:rsid w:val="00367CBA"/>
    <w:rsid w:val="003707BB"/>
    <w:rsid w:val="00386839"/>
    <w:rsid w:val="003874D9"/>
    <w:rsid w:val="003924FC"/>
    <w:rsid w:val="00392ABA"/>
    <w:rsid w:val="003A0C6D"/>
    <w:rsid w:val="003A69BE"/>
    <w:rsid w:val="003A74A2"/>
    <w:rsid w:val="003A7C30"/>
    <w:rsid w:val="003B3965"/>
    <w:rsid w:val="003B42A1"/>
    <w:rsid w:val="003B7E47"/>
    <w:rsid w:val="003C1EAD"/>
    <w:rsid w:val="003C68DD"/>
    <w:rsid w:val="003C7151"/>
    <w:rsid w:val="003D1C5B"/>
    <w:rsid w:val="003D6ED6"/>
    <w:rsid w:val="003E1D17"/>
    <w:rsid w:val="003E40B2"/>
    <w:rsid w:val="003F053E"/>
    <w:rsid w:val="004030E2"/>
    <w:rsid w:val="00407422"/>
    <w:rsid w:val="00412307"/>
    <w:rsid w:val="00413192"/>
    <w:rsid w:val="0041622E"/>
    <w:rsid w:val="00435FA9"/>
    <w:rsid w:val="00436A24"/>
    <w:rsid w:val="00441BB0"/>
    <w:rsid w:val="004423C5"/>
    <w:rsid w:val="00447304"/>
    <w:rsid w:val="004474B4"/>
    <w:rsid w:val="0044784E"/>
    <w:rsid w:val="00451627"/>
    <w:rsid w:val="00453A7F"/>
    <w:rsid w:val="00455240"/>
    <w:rsid w:val="00461ACE"/>
    <w:rsid w:val="00462DF2"/>
    <w:rsid w:val="00464C61"/>
    <w:rsid w:val="0047239F"/>
    <w:rsid w:val="00473B9E"/>
    <w:rsid w:val="004771CB"/>
    <w:rsid w:val="00484558"/>
    <w:rsid w:val="00487CF1"/>
    <w:rsid w:val="00491A83"/>
    <w:rsid w:val="004A37D3"/>
    <w:rsid w:val="004A431A"/>
    <w:rsid w:val="004A444A"/>
    <w:rsid w:val="004A4BED"/>
    <w:rsid w:val="004B3470"/>
    <w:rsid w:val="004B5A83"/>
    <w:rsid w:val="004B68C4"/>
    <w:rsid w:val="004B740C"/>
    <w:rsid w:val="004B77E4"/>
    <w:rsid w:val="004C6DA0"/>
    <w:rsid w:val="004C71B5"/>
    <w:rsid w:val="004D71EC"/>
    <w:rsid w:val="004E0724"/>
    <w:rsid w:val="004E1596"/>
    <w:rsid w:val="004E43C9"/>
    <w:rsid w:val="004E59D6"/>
    <w:rsid w:val="004E733B"/>
    <w:rsid w:val="004F1D4E"/>
    <w:rsid w:val="004F2586"/>
    <w:rsid w:val="004F3C9A"/>
    <w:rsid w:val="00505880"/>
    <w:rsid w:val="005111FD"/>
    <w:rsid w:val="00513B76"/>
    <w:rsid w:val="005151B2"/>
    <w:rsid w:val="005365B7"/>
    <w:rsid w:val="00537768"/>
    <w:rsid w:val="005379E4"/>
    <w:rsid w:val="005445A6"/>
    <w:rsid w:val="005504B8"/>
    <w:rsid w:val="005512FD"/>
    <w:rsid w:val="00571539"/>
    <w:rsid w:val="00571C27"/>
    <w:rsid w:val="00572EB7"/>
    <w:rsid w:val="005731F9"/>
    <w:rsid w:val="005737E4"/>
    <w:rsid w:val="00576AD6"/>
    <w:rsid w:val="00576FE1"/>
    <w:rsid w:val="00577443"/>
    <w:rsid w:val="00580775"/>
    <w:rsid w:val="00584818"/>
    <w:rsid w:val="00592388"/>
    <w:rsid w:val="00595512"/>
    <w:rsid w:val="005A17A7"/>
    <w:rsid w:val="005A1BBB"/>
    <w:rsid w:val="005A2541"/>
    <w:rsid w:val="005A2AEF"/>
    <w:rsid w:val="005A3CBE"/>
    <w:rsid w:val="005B2DD0"/>
    <w:rsid w:val="005B5808"/>
    <w:rsid w:val="005D2DE0"/>
    <w:rsid w:val="005D5BA4"/>
    <w:rsid w:val="005D7B3F"/>
    <w:rsid w:val="005F1617"/>
    <w:rsid w:val="005F2CB9"/>
    <w:rsid w:val="006104BF"/>
    <w:rsid w:val="00613407"/>
    <w:rsid w:val="0061473F"/>
    <w:rsid w:val="00626E5A"/>
    <w:rsid w:val="006350FF"/>
    <w:rsid w:val="00640369"/>
    <w:rsid w:val="006421CE"/>
    <w:rsid w:val="00643E25"/>
    <w:rsid w:val="00647507"/>
    <w:rsid w:val="00663C5F"/>
    <w:rsid w:val="00664066"/>
    <w:rsid w:val="006642F3"/>
    <w:rsid w:val="0066552E"/>
    <w:rsid w:val="0066788A"/>
    <w:rsid w:val="00671762"/>
    <w:rsid w:val="00674F15"/>
    <w:rsid w:val="00675796"/>
    <w:rsid w:val="006826E2"/>
    <w:rsid w:val="00686283"/>
    <w:rsid w:val="00692A38"/>
    <w:rsid w:val="00696734"/>
    <w:rsid w:val="006A320B"/>
    <w:rsid w:val="006A6AD5"/>
    <w:rsid w:val="006A71F1"/>
    <w:rsid w:val="006B109B"/>
    <w:rsid w:val="006B390D"/>
    <w:rsid w:val="006B42F1"/>
    <w:rsid w:val="006B7C7B"/>
    <w:rsid w:val="006D124D"/>
    <w:rsid w:val="006D50B0"/>
    <w:rsid w:val="006D7CDC"/>
    <w:rsid w:val="006E32B5"/>
    <w:rsid w:val="006E49B2"/>
    <w:rsid w:val="006E6A06"/>
    <w:rsid w:val="006E6ED8"/>
    <w:rsid w:val="006E7BBF"/>
    <w:rsid w:val="006F2049"/>
    <w:rsid w:val="006F27DF"/>
    <w:rsid w:val="006F2B15"/>
    <w:rsid w:val="00700815"/>
    <w:rsid w:val="00700896"/>
    <w:rsid w:val="00704532"/>
    <w:rsid w:val="0071178E"/>
    <w:rsid w:val="00713350"/>
    <w:rsid w:val="0071659E"/>
    <w:rsid w:val="00720838"/>
    <w:rsid w:val="00722541"/>
    <w:rsid w:val="00727B8F"/>
    <w:rsid w:val="00734F32"/>
    <w:rsid w:val="00737961"/>
    <w:rsid w:val="007402D0"/>
    <w:rsid w:val="007431DF"/>
    <w:rsid w:val="007508DB"/>
    <w:rsid w:val="007515B6"/>
    <w:rsid w:val="00752929"/>
    <w:rsid w:val="00753C3C"/>
    <w:rsid w:val="00754714"/>
    <w:rsid w:val="007555C2"/>
    <w:rsid w:val="00756366"/>
    <w:rsid w:val="00764FC1"/>
    <w:rsid w:val="00765AB7"/>
    <w:rsid w:val="00771EB2"/>
    <w:rsid w:val="00773B92"/>
    <w:rsid w:val="00775B88"/>
    <w:rsid w:val="00783546"/>
    <w:rsid w:val="00783758"/>
    <w:rsid w:val="007868F5"/>
    <w:rsid w:val="007873E2"/>
    <w:rsid w:val="0079004A"/>
    <w:rsid w:val="007949C7"/>
    <w:rsid w:val="00797814"/>
    <w:rsid w:val="007A513E"/>
    <w:rsid w:val="007A5737"/>
    <w:rsid w:val="007A71DE"/>
    <w:rsid w:val="007B04A9"/>
    <w:rsid w:val="007C42CA"/>
    <w:rsid w:val="007D3E8C"/>
    <w:rsid w:val="007D77D8"/>
    <w:rsid w:val="007E1C04"/>
    <w:rsid w:val="007E214E"/>
    <w:rsid w:val="007F4A24"/>
    <w:rsid w:val="00803BA0"/>
    <w:rsid w:val="00806DB9"/>
    <w:rsid w:val="008139B0"/>
    <w:rsid w:val="00813A1B"/>
    <w:rsid w:val="00813BA7"/>
    <w:rsid w:val="00816A33"/>
    <w:rsid w:val="00820ADA"/>
    <w:rsid w:val="00826518"/>
    <w:rsid w:val="00833043"/>
    <w:rsid w:val="0083512F"/>
    <w:rsid w:val="00841057"/>
    <w:rsid w:val="00841E05"/>
    <w:rsid w:val="008422CD"/>
    <w:rsid w:val="00844D08"/>
    <w:rsid w:val="00854304"/>
    <w:rsid w:val="00855802"/>
    <w:rsid w:val="00864659"/>
    <w:rsid w:val="0086584C"/>
    <w:rsid w:val="008662F1"/>
    <w:rsid w:val="00870711"/>
    <w:rsid w:val="008740BC"/>
    <w:rsid w:val="0087531D"/>
    <w:rsid w:val="008802A5"/>
    <w:rsid w:val="008875F2"/>
    <w:rsid w:val="00890112"/>
    <w:rsid w:val="00891DA9"/>
    <w:rsid w:val="008932E6"/>
    <w:rsid w:val="00893E1D"/>
    <w:rsid w:val="00896F56"/>
    <w:rsid w:val="008A5DC0"/>
    <w:rsid w:val="008B1CEA"/>
    <w:rsid w:val="008B3549"/>
    <w:rsid w:val="008B684C"/>
    <w:rsid w:val="008C7294"/>
    <w:rsid w:val="008C7BBC"/>
    <w:rsid w:val="008D0E8E"/>
    <w:rsid w:val="008D1E73"/>
    <w:rsid w:val="008D3ADF"/>
    <w:rsid w:val="008D5567"/>
    <w:rsid w:val="008E1CFA"/>
    <w:rsid w:val="008F18F6"/>
    <w:rsid w:val="008F37A7"/>
    <w:rsid w:val="008F41C3"/>
    <w:rsid w:val="008F6F7D"/>
    <w:rsid w:val="008F709E"/>
    <w:rsid w:val="00905B72"/>
    <w:rsid w:val="0091010E"/>
    <w:rsid w:val="0092105F"/>
    <w:rsid w:val="00923213"/>
    <w:rsid w:val="009265C5"/>
    <w:rsid w:val="0093147C"/>
    <w:rsid w:val="00934DFD"/>
    <w:rsid w:val="0093749B"/>
    <w:rsid w:val="0094030D"/>
    <w:rsid w:val="009405E3"/>
    <w:rsid w:val="00943FD6"/>
    <w:rsid w:val="00945D1D"/>
    <w:rsid w:val="0095770B"/>
    <w:rsid w:val="0096175E"/>
    <w:rsid w:val="00961970"/>
    <w:rsid w:val="009643B7"/>
    <w:rsid w:val="00967F75"/>
    <w:rsid w:val="00975EEE"/>
    <w:rsid w:val="009854DC"/>
    <w:rsid w:val="00997AA0"/>
    <w:rsid w:val="009B1F78"/>
    <w:rsid w:val="009C162B"/>
    <w:rsid w:val="009D3B3C"/>
    <w:rsid w:val="009E3462"/>
    <w:rsid w:val="009E3582"/>
    <w:rsid w:val="009E690C"/>
    <w:rsid w:val="009F0F2C"/>
    <w:rsid w:val="00A02B7A"/>
    <w:rsid w:val="00A043C3"/>
    <w:rsid w:val="00A049ED"/>
    <w:rsid w:val="00A1328B"/>
    <w:rsid w:val="00A20B56"/>
    <w:rsid w:val="00A2262F"/>
    <w:rsid w:val="00A26BF5"/>
    <w:rsid w:val="00A30EB7"/>
    <w:rsid w:val="00A32AF1"/>
    <w:rsid w:val="00A33EDC"/>
    <w:rsid w:val="00A5149F"/>
    <w:rsid w:val="00A5330A"/>
    <w:rsid w:val="00A56355"/>
    <w:rsid w:val="00A60782"/>
    <w:rsid w:val="00A6156D"/>
    <w:rsid w:val="00A62120"/>
    <w:rsid w:val="00A63978"/>
    <w:rsid w:val="00A640EA"/>
    <w:rsid w:val="00A64C87"/>
    <w:rsid w:val="00A65D7C"/>
    <w:rsid w:val="00A706D9"/>
    <w:rsid w:val="00A82802"/>
    <w:rsid w:val="00A85FB7"/>
    <w:rsid w:val="00A94FDF"/>
    <w:rsid w:val="00A96500"/>
    <w:rsid w:val="00AA1C77"/>
    <w:rsid w:val="00AB2BAA"/>
    <w:rsid w:val="00AB2C06"/>
    <w:rsid w:val="00AB37D8"/>
    <w:rsid w:val="00AB578B"/>
    <w:rsid w:val="00AB64BF"/>
    <w:rsid w:val="00AD40CE"/>
    <w:rsid w:val="00AD4B59"/>
    <w:rsid w:val="00AF4A14"/>
    <w:rsid w:val="00AF6F89"/>
    <w:rsid w:val="00B00A73"/>
    <w:rsid w:val="00B01E33"/>
    <w:rsid w:val="00B06008"/>
    <w:rsid w:val="00B0724E"/>
    <w:rsid w:val="00B102AF"/>
    <w:rsid w:val="00B11073"/>
    <w:rsid w:val="00B11AA1"/>
    <w:rsid w:val="00B14697"/>
    <w:rsid w:val="00B1538F"/>
    <w:rsid w:val="00B15B79"/>
    <w:rsid w:val="00B20500"/>
    <w:rsid w:val="00B2224A"/>
    <w:rsid w:val="00B24980"/>
    <w:rsid w:val="00B368A4"/>
    <w:rsid w:val="00B50176"/>
    <w:rsid w:val="00B5184D"/>
    <w:rsid w:val="00B5654F"/>
    <w:rsid w:val="00B607C9"/>
    <w:rsid w:val="00B6289B"/>
    <w:rsid w:val="00B761E2"/>
    <w:rsid w:val="00B762B1"/>
    <w:rsid w:val="00B83092"/>
    <w:rsid w:val="00B832A5"/>
    <w:rsid w:val="00B869D8"/>
    <w:rsid w:val="00B92A28"/>
    <w:rsid w:val="00B972A8"/>
    <w:rsid w:val="00BA2AC8"/>
    <w:rsid w:val="00BA46A4"/>
    <w:rsid w:val="00BA4D72"/>
    <w:rsid w:val="00BB071B"/>
    <w:rsid w:val="00BB1F77"/>
    <w:rsid w:val="00BB228E"/>
    <w:rsid w:val="00BC37DD"/>
    <w:rsid w:val="00BC60CA"/>
    <w:rsid w:val="00BD0EF0"/>
    <w:rsid w:val="00BD4A2C"/>
    <w:rsid w:val="00BD5F7A"/>
    <w:rsid w:val="00BE51C7"/>
    <w:rsid w:val="00BE556F"/>
    <w:rsid w:val="00BE7797"/>
    <w:rsid w:val="00BF2931"/>
    <w:rsid w:val="00BF3BB3"/>
    <w:rsid w:val="00BF52F9"/>
    <w:rsid w:val="00BF65F0"/>
    <w:rsid w:val="00C0098F"/>
    <w:rsid w:val="00C03FD4"/>
    <w:rsid w:val="00C04B43"/>
    <w:rsid w:val="00C06540"/>
    <w:rsid w:val="00C10807"/>
    <w:rsid w:val="00C12A92"/>
    <w:rsid w:val="00C16E0E"/>
    <w:rsid w:val="00C25958"/>
    <w:rsid w:val="00C26846"/>
    <w:rsid w:val="00C327B7"/>
    <w:rsid w:val="00C33B3C"/>
    <w:rsid w:val="00C37D39"/>
    <w:rsid w:val="00C42362"/>
    <w:rsid w:val="00C431A8"/>
    <w:rsid w:val="00C4414C"/>
    <w:rsid w:val="00C47672"/>
    <w:rsid w:val="00C52074"/>
    <w:rsid w:val="00C5497B"/>
    <w:rsid w:val="00C707E7"/>
    <w:rsid w:val="00C778C0"/>
    <w:rsid w:val="00C85D6C"/>
    <w:rsid w:val="00C9468D"/>
    <w:rsid w:val="00C976FF"/>
    <w:rsid w:val="00CA3C62"/>
    <w:rsid w:val="00CA745A"/>
    <w:rsid w:val="00CA7E8D"/>
    <w:rsid w:val="00CB1A48"/>
    <w:rsid w:val="00CB2EBE"/>
    <w:rsid w:val="00CB4619"/>
    <w:rsid w:val="00CC7354"/>
    <w:rsid w:val="00CD4EC6"/>
    <w:rsid w:val="00CD539C"/>
    <w:rsid w:val="00CE18F8"/>
    <w:rsid w:val="00CE4A08"/>
    <w:rsid w:val="00CE54B0"/>
    <w:rsid w:val="00CF31C7"/>
    <w:rsid w:val="00CF7F49"/>
    <w:rsid w:val="00CF7FB4"/>
    <w:rsid w:val="00D01EFB"/>
    <w:rsid w:val="00D25451"/>
    <w:rsid w:val="00D2565B"/>
    <w:rsid w:val="00D26104"/>
    <w:rsid w:val="00D26719"/>
    <w:rsid w:val="00D26F6D"/>
    <w:rsid w:val="00D30F7F"/>
    <w:rsid w:val="00D35F3D"/>
    <w:rsid w:val="00D472A7"/>
    <w:rsid w:val="00D47A30"/>
    <w:rsid w:val="00D55514"/>
    <w:rsid w:val="00D56BB4"/>
    <w:rsid w:val="00D62373"/>
    <w:rsid w:val="00D70C05"/>
    <w:rsid w:val="00D71FB4"/>
    <w:rsid w:val="00D73DAC"/>
    <w:rsid w:val="00D91A11"/>
    <w:rsid w:val="00D91C88"/>
    <w:rsid w:val="00D93204"/>
    <w:rsid w:val="00D95412"/>
    <w:rsid w:val="00DB41C3"/>
    <w:rsid w:val="00DB56F8"/>
    <w:rsid w:val="00DC2218"/>
    <w:rsid w:val="00DD25FD"/>
    <w:rsid w:val="00DD2A58"/>
    <w:rsid w:val="00DD3032"/>
    <w:rsid w:val="00DD355C"/>
    <w:rsid w:val="00DD76DB"/>
    <w:rsid w:val="00DE1E6C"/>
    <w:rsid w:val="00DE73DE"/>
    <w:rsid w:val="00DF7ADC"/>
    <w:rsid w:val="00E022F0"/>
    <w:rsid w:val="00E06249"/>
    <w:rsid w:val="00E102AC"/>
    <w:rsid w:val="00E1093E"/>
    <w:rsid w:val="00E14EE1"/>
    <w:rsid w:val="00E15563"/>
    <w:rsid w:val="00E15EFD"/>
    <w:rsid w:val="00E20A81"/>
    <w:rsid w:val="00E23110"/>
    <w:rsid w:val="00E25C48"/>
    <w:rsid w:val="00E31FBD"/>
    <w:rsid w:val="00E41C8C"/>
    <w:rsid w:val="00E44E11"/>
    <w:rsid w:val="00E46A6E"/>
    <w:rsid w:val="00E47998"/>
    <w:rsid w:val="00E50C0D"/>
    <w:rsid w:val="00E50CDB"/>
    <w:rsid w:val="00E60CDA"/>
    <w:rsid w:val="00E6317D"/>
    <w:rsid w:val="00E639BE"/>
    <w:rsid w:val="00E72B80"/>
    <w:rsid w:val="00E74E52"/>
    <w:rsid w:val="00E87E02"/>
    <w:rsid w:val="00E9166F"/>
    <w:rsid w:val="00E93BCA"/>
    <w:rsid w:val="00EA377F"/>
    <w:rsid w:val="00EA510D"/>
    <w:rsid w:val="00EA7668"/>
    <w:rsid w:val="00EB1A65"/>
    <w:rsid w:val="00EB261B"/>
    <w:rsid w:val="00EC39AC"/>
    <w:rsid w:val="00EC7014"/>
    <w:rsid w:val="00EE18E4"/>
    <w:rsid w:val="00EE4594"/>
    <w:rsid w:val="00EE5CFF"/>
    <w:rsid w:val="00EE68A6"/>
    <w:rsid w:val="00EF22D0"/>
    <w:rsid w:val="00EF7814"/>
    <w:rsid w:val="00EF7C4F"/>
    <w:rsid w:val="00F01BB4"/>
    <w:rsid w:val="00F034DD"/>
    <w:rsid w:val="00F03E55"/>
    <w:rsid w:val="00F05046"/>
    <w:rsid w:val="00F0699F"/>
    <w:rsid w:val="00F11D47"/>
    <w:rsid w:val="00F21D59"/>
    <w:rsid w:val="00F24FBA"/>
    <w:rsid w:val="00F25E3B"/>
    <w:rsid w:val="00F4244A"/>
    <w:rsid w:val="00F60F7C"/>
    <w:rsid w:val="00F656EF"/>
    <w:rsid w:val="00F7078C"/>
    <w:rsid w:val="00F82C6A"/>
    <w:rsid w:val="00F86F38"/>
    <w:rsid w:val="00F9098C"/>
    <w:rsid w:val="00F92F76"/>
    <w:rsid w:val="00F932BA"/>
    <w:rsid w:val="00F96B4F"/>
    <w:rsid w:val="00F97390"/>
    <w:rsid w:val="00FA0F72"/>
    <w:rsid w:val="00FA7EEC"/>
    <w:rsid w:val="00FA7F8C"/>
    <w:rsid w:val="00FC3294"/>
    <w:rsid w:val="00FC5E7C"/>
    <w:rsid w:val="00FD0AA8"/>
    <w:rsid w:val="00FD6172"/>
    <w:rsid w:val="00FE10C1"/>
    <w:rsid w:val="00FF3F81"/>
    <w:rsid w:val="00FF4DA6"/>
    <w:rsid w:val="00FF56A8"/>
    <w:rsid w:val="00FF6D4C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F23924B"/>
  <w15:docId w15:val="{CD700A87-DABB-40A1-A492-152E29685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C7F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12C7F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312C7F"/>
    <w:pPr>
      <w:keepNext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312C7F"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qFormat/>
    <w:rsid w:val="00312C7F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312C7F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312C7F"/>
    <w:pPr>
      <w:keepNext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link w:val="Heading7Char"/>
    <w:qFormat/>
    <w:rsid w:val="00CF7F49"/>
    <w:pPr>
      <w:keepNext/>
      <w:jc w:val="center"/>
      <w:outlineLvl w:val="6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qFormat/>
    <w:rsid w:val="00CF7F49"/>
    <w:pPr>
      <w:keepNext/>
      <w:jc w:val="center"/>
      <w:outlineLvl w:val="8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2C7F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312C7F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312C7F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312C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312C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312C7F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CF7F49"/>
    <w:rPr>
      <w:rFonts w:ascii="Times New Roman" w:eastAsia="Times New Roman" w:hAnsi="Times New Roman" w:cs="Times New Roman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rsid w:val="00CF7F49"/>
    <w:rPr>
      <w:rFonts w:ascii="Times New Roman" w:eastAsia="Times New Roman" w:hAnsi="Times New Roman" w:cs="Times New Roman"/>
      <w:b/>
      <w:bCs/>
      <w:sz w:val="16"/>
      <w:szCs w:val="24"/>
    </w:rPr>
  </w:style>
  <w:style w:type="paragraph" w:styleId="Footer">
    <w:name w:val="footer"/>
    <w:basedOn w:val="Normal"/>
    <w:link w:val="FooterChar"/>
    <w:rsid w:val="00312C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C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C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C7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C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C7F"/>
    <w:rPr>
      <w:rFonts w:ascii="Tahoma" w:eastAsia="Times New Roman" w:hAnsi="Tahoma" w:cs="Tahoma"/>
      <w:sz w:val="16"/>
      <w:szCs w:val="16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7F49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CF7F49"/>
    <w:pPr>
      <w:ind w:left="720"/>
    </w:pPr>
  </w:style>
  <w:style w:type="character" w:customStyle="1" w:styleId="BodyTextChar">
    <w:name w:val="Body Text Char"/>
    <w:basedOn w:val="DefaultParagraphFont"/>
    <w:link w:val="BodyText"/>
    <w:semiHidden/>
    <w:rsid w:val="00CF7F49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odyText">
    <w:name w:val="Body Text"/>
    <w:basedOn w:val="Normal"/>
    <w:link w:val="BodyTextChar"/>
    <w:semiHidden/>
    <w:rsid w:val="00CF7F49"/>
    <w:pPr>
      <w:jc w:val="center"/>
    </w:pPr>
    <w:rPr>
      <w:b/>
      <w:bCs/>
      <w:sz w:val="20"/>
    </w:rPr>
  </w:style>
  <w:style w:type="character" w:customStyle="1" w:styleId="BodyText3Char">
    <w:name w:val="Body Text 3 Char"/>
    <w:basedOn w:val="DefaultParagraphFont"/>
    <w:link w:val="BodyText3"/>
    <w:semiHidden/>
    <w:rsid w:val="00CF7F49"/>
    <w:rPr>
      <w:rFonts w:ascii="Times New Roman" w:eastAsia="Times New Roman" w:hAnsi="Times New Roman" w:cs="Times New Roman"/>
      <w:sz w:val="20"/>
      <w:szCs w:val="24"/>
    </w:rPr>
  </w:style>
  <w:style w:type="paragraph" w:styleId="BodyText3">
    <w:name w:val="Body Text 3"/>
    <w:basedOn w:val="Normal"/>
    <w:link w:val="BodyText3Char"/>
    <w:semiHidden/>
    <w:rsid w:val="00CF7F49"/>
    <w:pPr>
      <w:jc w:val="both"/>
    </w:pPr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CF7F49"/>
    <w:rPr>
      <w:rFonts w:ascii="Times New Roman" w:eastAsia="Times New Roman" w:hAnsi="Times New Roman" w:cs="Times New Roman"/>
      <w:sz w:val="20"/>
      <w:szCs w:val="24"/>
    </w:rPr>
  </w:style>
  <w:style w:type="paragraph" w:styleId="BodyText2">
    <w:name w:val="Body Text 2"/>
    <w:basedOn w:val="Normal"/>
    <w:link w:val="BodyText2Char"/>
    <w:semiHidden/>
    <w:rsid w:val="00CF7F49"/>
    <w:rPr>
      <w:sz w:val="20"/>
    </w:rPr>
  </w:style>
  <w:style w:type="paragraph" w:styleId="ListParagraph">
    <w:name w:val="List Paragraph"/>
    <w:basedOn w:val="Normal"/>
    <w:uiPriority w:val="34"/>
    <w:qFormat/>
    <w:rsid w:val="00CF7F49"/>
    <w:pPr>
      <w:ind w:left="720"/>
      <w:contextualSpacing/>
    </w:pPr>
  </w:style>
  <w:style w:type="table" w:styleId="TableGrid">
    <w:name w:val="Table Grid"/>
    <w:basedOn w:val="TableNormal"/>
    <w:uiPriority w:val="59"/>
    <w:rsid w:val="007D77D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rsid w:val="002C51A6"/>
  </w:style>
  <w:style w:type="character" w:styleId="CommentReference">
    <w:name w:val="annotation reference"/>
    <w:basedOn w:val="DefaultParagraphFont"/>
    <w:uiPriority w:val="99"/>
    <w:semiHidden/>
    <w:unhideWhenUsed/>
    <w:rsid w:val="009265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65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65C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5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5C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2Text">
    <w:name w:val="Head 2 Text"/>
    <w:basedOn w:val="Normal"/>
    <w:link w:val="Head2TextChar"/>
    <w:rsid w:val="002A1065"/>
    <w:pPr>
      <w:tabs>
        <w:tab w:val="left" w:pos="900"/>
      </w:tabs>
      <w:spacing w:after="160"/>
      <w:ind w:left="648" w:firstLine="72"/>
      <w:jc w:val="both"/>
    </w:pPr>
    <w:rPr>
      <w:rFonts w:ascii="Arial" w:hAnsi="Arial"/>
    </w:rPr>
  </w:style>
  <w:style w:type="character" w:customStyle="1" w:styleId="Head2TextChar">
    <w:name w:val="Head 2 Text Char"/>
    <w:link w:val="Head2Text"/>
    <w:rsid w:val="002A1065"/>
    <w:rPr>
      <w:rFonts w:ascii="Arial" w:eastAsia="Times New Roman" w:hAnsi="Arial" w:cs="Times New Roman"/>
      <w:sz w:val="24"/>
      <w:szCs w:val="24"/>
    </w:rPr>
  </w:style>
  <w:style w:type="paragraph" w:styleId="Revision">
    <w:name w:val="Revision"/>
    <w:hidden/>
    <w:uiPriority w:val="99"/>
    <w:semiHidden/>
    <w:rsid w:val="00A5330A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1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C4338F-D36A-404B-B023-BB6354C83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Environmental Protection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ggardner</dc:creator>
  <cp:lastModifiedBy>Mahoney, Stephen (DEP)</cp:lastModifiedBy>
  <cp:revision>39</cp:revision>
  <cp:lastPrinted>2021-02-03T16:43:00Z</cp:lastPrinted>
  <dcterms:created xsi:type="dcterms:W3CDTF">2021-06-25T18:28:00Z</dcterms:created>
  <dcterms:modified xsi:type="dcterms:W3CDTF">2021-06-25T20:11:00Z</dcterms:modified>
</cp:coreProperties>
</file>