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10FFF" w14:textId="77777777" w:rsidR="00803D9A" w:rsidRPr="001A49FD" w:rsidRDefault="00803D9A" w:rsidP="00803D9A">
      <w:pPr>
        <w:rPr>
          <w:rFonts w:ascii="Times New Roman" w:hAnsi="Times New Roman"/>
        </w:rPr>
      </w:pPr>
    </w:p>
    <w:p w14:paraId="7301F398" w14:textId="0F300AC6" w:rsidR="001A49FD" w:rsidRPr="001A49FD" w:rsidRDefault="001A49FD" w:rsidP="001A49FD">
      <w:pPr>
        <w:pStyle w:val="NormalWeb"/>
        <w:jc w:val="center"/>
        <w:rPr>
          <w:b/>
          <w:bCs/>
          <w:color w:val="000000"/>
        </w:rPr>
      </w:pPr>
      <w:r w:rsidRPr="001A49FD">
        <w:rPr>
          <w:b/>
          <w:bCs/>
          <w:color w:val="000000"/>
        </w:rPr>
        <w:t>Board of Early Education and Care Motion 20</w:t>
      </w:r>
      <w:r w:rsidRPr="001A49FD">
        <w:rPr>
          <w:b/>
          <w:bCs/>
          <w:color w:val="000000"/>
        </w:rPr>
        <w:t>22-</w:t>
      </w:r>
      <w:r w:rsidR="009E02CB">
        <w:rPr>
          <w:b/>
          <w:bCs/>
          <w:color w:val="000000"/>
        </w:rPr>
        <w:t>08</w:t>
      </w:r>
    </w:p>
    <w:p w14:paraId="2CEB10D2" w14:textId="30682C43" w:rsidR="001A49FD" w:rsidRPr="001A49FD" w:rsidRDefault="001A49FD" w:rsidP="001A49FD">
      <w:pPr>
        <w:pStyle w:val="NormalWeb"/>
        <w:jc w:val="center"/>
        <w:rPr>
          <w:b/>
          <w:bCs/>
          <w:color w:val="000000"/>
        </w:rPr>
      </w:pPr>
      <w:r w:rsidRPr="001A49FD">
        <w:rPr>
          <w:b/>
          <w:bCs/>
          <w:color w:val="000000"/>
        </w:rPr>
        <w:t>Approval of Board Meeting Schedule for Fiscal Year 2</w:t>
      </w:r>
      <w:r w:rsidRPr="001A49FD">
        <w:rPr>
          <w:b/>
          <w:bCs/>
          <w:color w:val="000000"/>
        </w:rPr>
        <w:t>023</w:t>
      </w:r>
    </w:p>
    <w:p w14:paraId="50F112D8" w14:textId="7D0A3ABD" w:rsidR="001A49FD" w:rsidRPr="001A49FD" w:rsidRDefault="001A49FD" w:rsidP="001A49FD">
      <w:pPr>
        <w:pStyle w:val="NormalWeb"/>
        <w:jc w:val="both"/>
        <w:rPr>
          <w:color w:val="000000"/>
        </w:rPr>
      </w:pPr>
      <w:r w:rsidRPr="001A49FD">
        <w:rPr>
          <w:color w:val="000000"/>
        </w:rPr>
        <w:t>General Laws</w:t>
      </w:r>
      <w:r w:rsidRPr="001A49FD">
        <w:rPr>
          <w:color w:val="000000"/>
        </w:rPr>
        <w:t xml:space="preserve"> c. 15D, § 3(b) requires the Board of Early Education and Care to meet at least ten </w:t>
      </w:r>
      <w:r w:rsidRPr="001A49FD">
        <w:rPr>
          <w:color w:val="000000"/>
        </w:rPr>
        <w:t xml:space="preserve">(10) </w:t>
      </w:r>
      <w:r w:rsidRPr="001A49FD">
        <w:rPr>
          <w:color w:val="000000"/>
        </w:rPr>
        <w:t>times annually. In the interest of providing its membership and the public at large with advance notice of meetings, the Board determines that it is reasonable and appropriate to establish a regular meeting schedule.</w:t>
      </w:r>
    </w:p>
    <w:p w14:paraId="4B6CB80B" w14:textId="4E7F2B96" w:rsidR="001A49FD" w:rsidRPr="001A49FD" w:rsidRDefault="001A49FD" w:rsidP="001A49FD">
      <w:pPr>
        <w:pStyle w:val="NormalWeb"/>
        <w:rPr>
          <w:color w:val="000000"/>
        </w:rPr>
      </w:pPr>
      <w:r w:rsidRPr="001A49FD">
        <w:rPr>
          <w:color w:val="000000"/>
        </w:rPr>
        <w:t>For fiscal year 20</w:t>
      </w:r>
      <w:r w:rsidRPr="001A49FD">
        <w:rPr>
          <w:color w:val="000000"/>
        </w:rPr>
        <w:t>23</w:t>
      </w:r>
      <w:r w:rsidRPr="001A49FD">
        <w:rPr>
          <w:color w:val="000000"/>
        </w:rPr>
        <w:t>, the Board proposes the following meeting schedule:</w:t>
      </w:r>
    </w:p>
    <w:p w14:paraId="24DD5417" w14:textId="076161F3" w:rsidR="001A49FD" w:rsidRPr="001A49FD" w:rsidRDefault="001A49FD" w:rsidP="009E02CB">
      <w:pPr>
        <w:pStyle w:val="NormalWeb"/>
        <w:numPr>
          <w:ilvl w:val="0"/>
          <w:numId w:val="1"/>
        </w:numPr>
        <w:jc w:val="both"/>
        <w:rPr>
          <w:color w:val="000000"/>
        </w:rPr>
      </w:pPr>
      <w:r w:rsidRPr="001A49FD">
        <w:rPr>
          <w:color w:val="000000"/>
        </w:rPr>
        <w:t>Tuesday, September 1</w:t>
      </w:r>
      <w:r w:rsidRPr="001A49FD">
        <w:rPr>
          <w:color w:val="000000"/>
        </w:rPr>
        <w:t>3</w:t>
      </w:r>
      <w:r w:rsidRPr="001A49FD">
        <w:rPr>
          <w:color w:val="000000"/>
        </w:rPr>
        <w:t>, 20</w:t>
      </w:r>
      <w:r w:rsidRPr="001A49FD">
        <w:rPr>
          <w:color w:val="000000"/>
        </w:rPr>
        <w:t>22</w:t>
      </w:r>
    </w:p>
    <w:p w14:paraId="719A799E" w14:textId="4E38A4C6" w:rsidR="001A49FD" w:rsidRPr="001A49FD" w:rsidRDefault="001A49FD" w:rsidP="009E02CB">
      <w:pPr>
        <w:pStyle w:val="NormalWeb"/>
        <w:numPr>
          <w:ilvl w:val="0"/>
          <w:numId w:val="1"/>
        </w:numPr>
        <w:jc w:val="both"/>
        <w:rPr>
          <w:color w:val="000000"/>
        </w:rPr>
      </w:pPr>
      <w:r w:rsidRPr="001A49FD">
        <w:rPr>
          <w:color w:val="000000"/>
        </w:rPr>
        <w:t>Tuesday, October 1</w:t>
      </w:r>
      <w:r w:rsidRPr="001A49FD">
        <w:rPr>
          <w:color w:val="000000"/>
        </w:rPr>
        <w:t>1</w:t>
      </w:r>
      <w:r w:rsidRPr="001A49FD">
        <w:rPr>
          <w:color w:val="000000"/>
        </w:rPr>
        <w:t>, 20</w:t>
      </w:r>
      <w:r w:rsidRPr="001A49FD">
        <w:rPr>
          <w:color w:val="000000"/>
        </w:rPr>
        <w:t>22</w:t>
      </w:r>
    </w:p>
    <w:p w14:paraId="69B7854C" w14:textId="77777777" w:rsidR="001A49FD" w:rsidRPr="001A49FD" w:rsidRDefault="001A49FD" w:rsidP="009E02CB">
      <w:pPr>
        <w:pStyle w:val="NormalWeb"/>
        <w:numPr>
          <w:ilvl w:val="0"/>
          <w:numId w:val="1"/>
        </w:numPr>
        <w:jc w:val="both"/>
        <w:rPr>
          <w:color w:val="000000"/>
        </w:rPr>
      </w:pPr>
      <w:r w:rsidRPr="001A49FD">
        <w:rPr>
          <w:color w:val="000000"/>
        </w:rPr>
        <w:t xml:space="preserve">Tuesday, November </w:t>
      </w:r>
      <w:r w:rsidRPr="001A49FD">
        <w:rPr>
          <w:color w:val="000000"/>
        </w:rPr>
        <w:t>8</w:t>
      </w:r>
      <w:r w:rsidRPr="001A49FD">
        <w:rPr>
          <w:color w:val="000000"/>
        </w:rPr>
        <w:t>, 20</w:t>
      </w:r>
      <w:r w:rsidRPr="001A49FD">
        <w:rPr>
          <w:color w:val="000000"/>
        </w:rPr>
        <w:t>22</w:t>
      </w:r>
    </w:p>
    <w:p w14:paraId="13946A79" w14:textId="77777777" w:rsidR="001A49FD" w:rsidRPr="001A49FD" w:rsidRDefault="001A49FD" w:rsidP="009E02CB">
      <w:pPr>
        <w:pStyle w:val="NormalWeb"/>
        <w:numPr>
          <w:ilvl w:val="0"/>
          <w:numId w:val="1"/>
        </w:numPr>
        <w:jc w:val="both"/>
        <w:rPr>
          <w:color w:val="000000"/>
        </w:rPr>
      </w:pPr>
      <w:r w:rsidRPr="001A49FD">
        <w:rPr>
          <w:color w:val="000000"/>
        </w:rPr>
        <w:t xml:space="preserve">Tuesday, December </w:t>
      </w:r>
      <w:r w:rsidRPr="001A49FD">
        <w:rPr>
          <w:color w:val="000000"/>
        </w:rPr>
        <w:t>13</w:t>
      </w:r>
      <w:r w:rsidRPr="001A49FD">
        <w:rPr>
          <w:color w:val="000000"/>
        </w:rPr>
        <w:t>, 20</w:t>
      </w:r>
      <w:r w:rsidRPr="001A49FD">
        <w:rPr>
          <w:color w:val="000000"/>
        </w:rPr>
        <w:t>22</w:t>
      </w:r>
    </w:p>
    <w:p w14:paraId="5FB8B17B" w14:textId="77777777" w:rsidR="001A49FD" w:rsidRPr="001A49FD" w:rsidRDefault="001A49FD" w:rsidP="009E02CB">
      <w:pPr>
        <w:pStyle w:val="NormalWeb"/>
        <w:numPr>
          <w:ilvl w:val="0"/>
          <w:numId w:val="1"/>
        </w:numPr>
        <w:jc w:val="both"/>
        <w:rPr>
          <w:color w:val="000000"/>
        </w:rPr>
      </w:pPr>
      <w:r w:rsidRPr="001A49FD">
        <w:rPr>
          <w:color w:val="000000"/>
        </w:rPr>
        <w:t xml:space="preserve">Tuesday, January </w:t>
      </w:r>
      <w:r w:rsidRPr="001A49FD">
        <w:rPr>
          <w:color w:val="000000"/>
        </w:rPr>
        <w:t>10</w:t>
      </w:r>
      <w:r w:rsidRPr="001A49FD">
        <w:rPr>
          <w:color w:val="000000"/>
        </w:rPr>
        <w:t>, 20</w:t>
      </w:r>
      <w:r w:rsidRPr="001A49FD">
        <w:rPr>
          <w:color w:val="000000"/>
        </w:rPr>
        <w:t>23</w:t>
      </w:r>
    </w:p>
    <w:p w14:paraId="629B4DDC" w14:textId="77777777" w:rsidR="001A49FD" w:rsidRPr="001A49FD" w:rsidRDefault="001A49FD" w:rsidP="009E02CB">
      <w:pPr>
        <w:pStyle w:val="NormalWeb"/>
        <w:numPr>
          <w:ilvl w:val="0"/>
          <w:numId w:val="1"/>
        </w:numPr>
        <w:jc w:val="both"/>
        <w:rPr>
          <w:color w:val="000000"/>
        </w:rPr>
      </w:pPr>
      <w:r w:rsidRPr="001A49FD">
        <w:rPr>
          <w:color w:val="000000"/>
        </w:rPr>
        <w:t>Tuesday, February 1</w:t>
      </w:r>
      <w:r w:rsidRPr="001A49FD">
        <w:rPr>
          <w:color w:val="000000"/>
        </w:rPr>
        <w:t>4</w:t>
      </w:r>
      <w:r w:rsidRPr="001A49FD">
        <w:rPr>
          <w:color w:val="000000"/>
        </w:rPr>
        <w:t>, 20</w:t>
      </w:r>
      <w:r w:rsidRPr="001A49FD">
        <w:rPr>
          <w:color w:val="000000"/>
        </w:rPr>
        <w:t>23</w:t>
      </w:r>
    </w:p>
    <w:p w14:paraId="1F461109" w14:textId="77777777" w:rsidR="001A49FD" w:rsidRPr="001A49FD" w:rsidRDefault="001A49FD" w:rsidP="009E02CB">
      <w:pPr>
        <w:pStyle w:val="NormalWeb"/>
        <w:numPr>
          <w:ilvl w:val="0"/>
          <w:numId w:val="1"/>
        </w:numPr>
        <w:jc w:val="both"/>
        <w:rPr>
          <w:color w:val="000000"/>
        </w:rPr>
      </w:pPr>
      <w:r w:rsidRPr="001A49FD">
        <w:rPr>
          <w:color w:val="000000"/>
        </w:rPr>
        <w:t>Tuesday, March 1</w:t>
      </w:r>
      <w:r w:rsidRPr="001A49FD">
        <w:rPr>
          <w:color w:val="000000"/>
        </w:rPr>
        <w:t>4</w:t>
      </w:r>
      <w:r w:rsidRPr="001A49FD">
        <w:rPr>
          <w:color w:val="000000"/>
        </w:rPr>
        <w:t>, 20</w:t>
      </w:r>
      <w:r w:rsidRPr="001A49FD">
        <w:rPr>
          <w:color w:val="000000"/>
        </w:rPr>
        <w:t>23</w:t>
      </w:r>
    </w:p>
    <w:p w14:paraId="37AADCEB" w14:textId="77777777" w:rsidR="001A49FD" w:rsidRPr="001A49FD" w:rsidRDefault="001A49FD" w:rsidP="009E02CB">
      <w:pPr>
        <w:pStyle w:val="NormalWeb"/>
        <w:numPr>
          <w:ilvl w:val="0"/>
          <w:numId w:val="1"/>
        </w:numPr>
        <w:jc w:val="both"/>
        <w:rPr>
          <w:color w:val="000000"/>
        </w:rPr>
      </w:pPr>
      <w:r w:rsidRPr="001A49FD">
        <w:rPr>
          <w:color w:val="000000"/>
        </w:rPr>
        <w:t>Tuesday, April 1</w:t>
      </w:r>
      <w:r w:rsidRPr="001A49FD">
        <w:rPr>
          <w:color w:val="000000"/>
        </w:rPr>
        <w:t>1</w:t>
      </w:r>
      <w:r w:rsidRPr="001A49FD">
        <w:rPr>
          <w:color w:val="000000"/>
        </w:rPr>
        <w:t>, 20</w:t>
      </w:r>
      <w:r w:rsidRPr="001A49FD">
        <w:rPr>
          <w:color w:val="000000"/>
        </w:rPr>
        <w:t>23</w:t>
      </w:r>
    </w:p>
    <w:p w14:paraId="52771734" w14:textId="77777777" w:rsidR="001A49FD" w:rsidRPr="001A49FD" w:rsidRDefault="001A49FD" w:rsidP="009E02CB">
      <w:pPr>
        <w:pStyle w:val="NormalWeb"/>
        <w:numPr>
          <w:ilvl w:val="0"/>
          <w:numId w:val="1"/>
        </w:numPr>
        <w:jc w:val="both"/>
        <w:rPr>
          <w:color w:val="000000"/>
        </w:rPr>
      </w:pPr>
      <w:r w:rsidRPr="001A49FD">
        <w:rPr>
          <w:color w:val="000000"/>
        </w:rPr>
        <w:t xml:space="preserve">Tuesday, May </w:t>
      </w:r>
      <w:r w:rsidRPr="001A49FD">
        <w:rPr>
          <w:color w:val="000000"/>
        </w:rPr>
        <w:t>9</w:t>
      </w:r>
      <w:r w:rsidRPr="001A49FD">
        <w:rPr>
          <w:color w:val="000000"/>
        </w:rPr>
        <w:t>, 20</w:t>
      </w:r>
      <w:r w:rsidRPr="001A49FD">
        <w:rPr>
          <w:color w:val="000000"/>
        </w:rPr>
        <w:t>23</w:t>
      </w:r>
    </w:p>
    <w:p w14:paraId="5463C24A" w14:textId="1D11E47B" w:rsidR="001A49FD" w:rsidRPr="001A49FD" w:rsidRDefault="001A49FD" w:rsidP="009E02CB">
      <w:pPr>
        <w:pStyle w:val="NormalWeb"/>
        <w:numPr>
          <w:ilvl w:val="0"/>
          <w:numId w:val="1"/>
        </w:numPr>
        <w:jc w:val="both"/>
        <w:rPr>
          <w:color w:val="000000"/>
        </w:rPr>
      </w:pPr>
      <w:r w:rsidRPr="001A49FD">
        <w:rPr>
          <w:color w:val="000000"/>
        </w:rPr>
        <w:t>Tuesday, June 1</w:t>
      </w:r>
      <w:r w:rsidRPr="001A49FD">
        <w:rPr>
          <w:color w:val="000000"/>
        </w:rPr>
        <w:t>3</w:t>
      </w:r>
      <w:r w:rsidRPr="001A49FD">
        <w:rPr>
          <w:color w:val="000000"/>
        </w:rPr>
        <w:t>, 20</w:t>
      </w:r>
      <w:r w:rsidRPr="001A49FD">
        <w:rPr>
          <w:color w:val="000000"/>
        </w:rPr>
        <w:t>23</w:t>
      </w:r>
    </w:p>
    <w:p w14:paraId="42E37A56" w14:textId="373824B0" w:rsidR="001A49FD" w:rsidRDefault="001A49FD" w:rsidP="001A49FD">
      <w:pPr>
        <w:jc w:val="both"/>
        <w:rPr>
          <w:rFonts w:ascii="Times New Roman" w:hAnsi="Times New Roman"/>
        </w:rPr>
      </w:pPr>
      <w:r w:rsidRPr="001A49FD">
        <w:rPr>
          <w:rFonts w:ascii="Times New Roman" w:hAnsi="Times New Roman"/>
        </w:rPr>
        <w:t xml:space="preserve">The Board further proposes that its meetings will be held at the Department of Early Education and Care, which is located at 50 Milk Street, 14th Floor, Boston, MA, unless otherwise announced and posted. The Board further authorizes that the Commissioner may, upon reasonable notice and in compliance with posting requirements, schedule the Board’s </w:t>
      </w:r>
      <w:r>
        <w:rPr>
          <w:rFonts w:ascii="Times New Roman" w:hAnsi="Times New Roman"/>
        </w:rPr>
        <w:t xml:space="preserve">regular </w:t>
      </w:r>
      <w:r w:rsidRPr="001A49FD">
        <w:rPr>
          <w:rFonts w:ascii="Times New Roman" w:hAnsi="Times New Roman"/>
        </w:rPr>
        <w:t>meetings at locations other than Boston</w:t>
      </w:r>
      <w:r w:rsidR="009E02CB">
        <w:rPr>
          <w:rFonts w:ascii="Times New Roman" w:hAnsi="Times New Roman"/>
        </w:rPr>
        <w:t xml:space="preserve">, and at times other than 1:00 p.m., </w:t>
      </w:r>
      <w:proofErr w:type="gramStart"/>
      <w:r w:rsidR="009E02CB">
        <w:rPr>
          <w:rFonts w:ascii="Times New Roman" w:hAnsi="Times New Roman"/>
        </w:rPr>
        <w:t>in order</w:t>
      </w:r>
      <w:r w:rsidRPr="001A49FD">
        <w:rPr>
          <w:rFonts w:ascii="Times New Roman" w:hAnsi="Times New Roman"/>
        </w:rPr>
        <w:t xml:space="preserve"> to</w:t>
      </w:r>
      <w:proofErr w:type="gramEnd"/>
      <w:r w:rsidRPr="001A49FD">
        <w:rPr>
          <w:rFonts w:ascii="Times New Roman" w:hAnsi="Times New Roman"/>
        </w:rPr>
        <w:t xml:space="preserve"> enhance the Board’s statewide presence and engage stakeholders and local leaders. </w:t>
      </w:r>
    </w:p>
    <w:p w14:paraId="3E9DA766" w14:textId="77777777" w:rsidR="001A49FD" w:rsidRDefault="001A49FD" w:rsidP="001A49FD">
      <w:pPr>
        <w:jc w:val="both"/>
        <w:rPr>
          <w:rFonts w:ascii="Times New Roman" w:hAnsi="Times New Roman"/>
        </w:rPr>
      </w:pPr>
    </w:p>
    <w:p w14:paraId="0617C3BF" w14:textId="5EAC06B4" w:rsidR="001A49FD" w:rsidRPr="001A49FD" w:rsidRDefault="001A49FD" w:rsidP="001A49FD">
      <w:pPr>
        <w:jc w:val="both"/>
        <w:rPr>
          <w:rFonts w:ascii="Times New Roman" w:hAnsi="Times New Roman"/>
        </w:rPr>
      </w:pPr>
      <w:r w:rsidRPr="001A49FD">
        <w:rPr>
          <w:rFonts w:ascii="Times New Roman" w:hAnsi="Times New Roman"/>
          <w:b/>
          <w:bCs/>
          <w:u w:val="single"/>
        </w:rPr>
        <w:t>MOVED</w:t>
      </w:r>
      <w:r w:rsidRPr="001A49FD">
        <w:rPr>
          <w:rFonts w:ascii="Times New Roman" w:hAnsi="Times New Roman"/>
        </w:rPr>
        <w:t>: that the Board of Early Education and Care, in accordance with G.L. c. 15D, § 3(b), shall meet in accordance with the schedule set forth above, and that all meetings will begin at 1:00 p.m. and will be held at 50 Milk Street, Boston MA, unless otherwise announced and duly posted</w:t>
      </w:r>
      <w:r>
        <w:rPr>
          <w:rFonts w:ascii="Times New Roman" w:hAnsi="Times New Roman"/>
        </w:rPr>
        <w:t>.</w:t>
      </w:r>
    </w:p>
    <w:p w14:paraId="135D7FEC" w14:textId="58BD3088" w:rsidR="009F2C9F" w:rsidRPr="001A49FD" w:rsidRDefault="009F2C9F" w:rsidP="001A49FD">
      <w:pPr>
        <w:jc w:val="both"/>
        <w:rPr>
          <w:rFonts w:ascii="Times New Roman" w:hAnsi="Times New Roman"/>
        </w:rPr>
      </w:pPr>
    </w:p>
    <w:sectPr w:rsidR="009F2C9F" w:rsidRPr="001A49FD" w:rsidSect="00301D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35A77" w14:textId="77777777" w:rsidR="002B0469" w:rsidRDefault="002B0469" w:rsidP="00803D9A">
      <w:r>
        <w:separator/>
      </w:r>
    </w:p>
  </w:endnote>
  <w:endnote w:type="continuationSeparator" w:id="0">
    <w:p w14:paraId="31868B30" w14:textId="77777777" w:rsidR="002B0469" w:rsidRDefault="002B0469" w:rsidP="0080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7F63" w14:textId="77777777" w:rsidR="00AE0944" w:rsidRDefault="002B0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877F" w14:textId="77777777" w:rsidR="00AB0F58" w:rsidRPr="00FA6FB0" w:rsidRDefault="002B0469" w:rsidP="005D69E8">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FD25" w14:textId="77777777" w:rsidR="00AB0F58" w:rsidRDefault="00803D9A"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1774D069" wp14:editId="776C1AF7">
              <wp:simplePos x="0" y="0"/>
              <wp:positionH relativeFrom="column">
                <wp:posOffset>-750570</wp:posOffset>
              </wp:positionH>
              <wp:positionV relativeFrom="paragraph">
                <wp:posOffset>-343535</wp:posOffset>
              </wp:positionV>
              <wp:extent cx="7429500" cy="93472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B36E" w14:textId="77777777" w:rsidR="00AB0F58" w:rsidRPr="002122FB" w:rsidRDefault="00803D9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 </w:t>
                          </w:r>
                          <w:r>
                            <w:rPr>
                              <w:rFonts w:ascii="Helvetica" w:hAnsi="Helvetica" w:cs="Helvetica-Condensed"/>
                              <w:color w:val="000000"/>
                              <w:sz w:val="18"/>
                              <w:szCs w:val="18"/>
                            </w:rPr>
                            <w:t>1</w:t>
                          </w:r>
                          <w:r w:rsidRPr="00FA6FB0">
                            <w:rPr>
                              <w:rFonts w:ascii="Helvetica" w:hAnsi="Helvetica" w:cs="Helvetica-Condensed"/>
                              <w:color w:val="000000"/>
                              <w:sz w:val="18"/>
                              <w:szCs w:val="18"/>
                            </w:rPr>
                            <w:t>4th Floor, Boston, MA</w:t>
                          </w:r>
                          <w:r>
                            <w:rPr>
                              <w:rFonts w:ascii="Helvetica" w:hAnsi="Helvetica" w:cs="Helvetica-Condensed"/>
                              <w:color w:val="000000"/>
                              <w:sz w:val="18"/>
                              <w:szCs w:val="18"/>
                            </w:rPr>
                            <w:t xml:space="preserve"> 02109</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office</w:t>
                          </w:r>
                          <w:r>
                            <w:rPr>
                              <w:rFonts w:ascii="Helvetica" w:hAnsi="Helvetica" w:cs="Helvetica-Condensed"/>
                              <w:color w:val="000000"/>
                              <w:sz w:val="18"/>
                              <w:szCs w:val="18"/>
                            </w:rPr>
                            <w:t>.commissioners</w:t>
                          </w:r>
                          <w:r w:rsidRPr="006072E6">
                            <w:rPr>
                              <w:rFonts w:ascii="Helvetica" w:hAnsi="Helvetica" w:cs="Helvetica-Condensed"/>
                              <w:color w:val="000000"/>
                              <w:sz w:val="18"/>
                              <w:szCs w:val="18"/>
                            </w:rPr>
                            <w:t>@</w:t>
                          </w:r>
                          <w:r>
                            <w:rPr>
                              <w:rFonts w:ascii="Helvetica" w:hAnsi="Helvetica" w:cs="Helvetica-Condensed"/>
                              <w:color w:val="000000"/>
                              <w:sz w:val="18"/>
                              <w:szCs w:val="18"/>
                            </w:rPr>
                            <w:t>mass.gov</w:t>
                          </w:r>
                        </w:p>
                        <w:p w14:paraId="6B735E4C" w14:textId="77777777" w:rsidR="00AB0F58" w:rsidRDefault="00803D9A"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43F5738F" w14:textId="77777777" w:rsidR="00AB0F58" w:rsidRPr="00152179" w:rsidRDefault="002B0469" w:rsidP="00E83C72">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D069" id="_x0000_t202" coordsize="21600,21600" o:spt="202" path="m,l,21600r21600,l21600,xe">
              <v:stroke joinstyle="miter"/>
              <v:path gradientshapeok="t" o:connecttype="rect"/>
            </v:shapetype>
            <v:shape id="Text Box 4"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" filled="f" stroked="f">
              <v:textbox>
                <w:txbxContent>
                  <w:p w14:paraId="4D5FB36E" w14:textId="77777777" w:rsidR="00AB0F58" w:rsidRPr="002122FB" w:rsidRDefault="00803D9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 </w:t>
                    </w:r>
                    <w:r>
                      <w:rPr>
                        <w:rFonts w:ascii="Helvetica" w:hAnsi="Helvetica" w:cs="Helvetica-Condensed"/>
                        <w:color w:val="000000"/>
                        <w:sz w:val="18"/>
                        <w:szCs w:val="18"/>
                      </w:rPr>
                      <w:t>1</w:t>
                    </w:r>
                    <w:r w:rsidRPr="00FA6FB0">
                      <w:rPr>
                        <w:rFonts w:ascii="Helvetica" w:hAnsi="Helvetica" w:cs="Helvetica-Condensed"/>
                        <w:color w:val="000000"/>
                        <w:sz w:val="18"/>
                        <w:szCs w:val="18"/>
                      </w:rPr>
                      <w:t>4th Floor, Boston, MA</w:t>
                    </w:r>
                    <w:r>
                      <w:rPr>
                        <w:rFonts w:ascii="Helvetica" w:hAnsi="Helvetica" w:cs="Helvetica-Condensed"/>
                        <w:color w:val="000000"/>
                        <w:sz w:val="18"/>
                        <w:szCs w:val="18"/>
                      </w:rPr>
                      <w:t xml:space="preserve"> 02109</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office</w:t>
                    </w:r>
                    <w:r>
                      <w:rPr>
                        <w:rFonts w:ascii="Helvetica" w:hAnsi="Helvetica" w:cs="Helvetica-Condensed"/>
                        <w:color w:val="000000"/>
                        <w:sz w:val="18"/>
                        <w:szCs w:val="18"/>
                      </w:rPr>
                      <w:t>.commissioners</w:t>
                    </w:r>
                    <w:r w:rsidRPr="006072E6">
                      <w:rPr>
                        <w:rFonts w:ascii="Helvetica" w:hAnsi="Helvetica" w:cs="Helvetica-Condensed"/>
                        <w:color w:val="000000"/>
                        <w:sz w:val="18"/>
                        <w:szCs w:val="18"/>
                      </w:rPr>
                      <w:t>@</w:t>
                    </w:r>
                    <w:r>
                      <w:rPr>
                        <w:rFonts w:ascii="Helvetica" w:hAnsi="Helvetica" w:cs="Helvetica-Condensed"/>
                        <w:color w:val="000000"/>
                        <w:sz w:val="18"/>
                        <w:szCs w:val="18"/>
                      </w:rPr>
                      <w:t>mass.gov</w:t>
                    </w:r>
                  </w:p>
                  <w:p w14:paraId="6B735E4C" w14:textId="77777777" w:rsidR="00AB0F58" w:rsidRDefault="00803D9A"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43F5738F" w14:textId="77777777" w:rsidR="00AB0F58" w:rsidRPr="00152179" w:rsidRDefault="002B0469" w:rsidP="00E83C72">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242A5" w14:textId="77777777" w:rsidR="002B0469" w:rsidRDefault="002B0469" w:rsidP="00803D9A">
      <w:r>
        <w:separator/>
      </w:r>
    </w:p>
  </w:footnote>
  <w:footnote w:type="continuationSeparator" w:id="0">
    <w:p w14:paraId="6182F2C6" w14:textId="77777777" w:rsidR="002B0469" w:rsidRDefault="002B0469" w:rsidP="0080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13766" w14:textId="77777777" w:rsidR="00AE0944" w:rsidRDefault="002B0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B4566" w14:textId="77777777" w:rsidR="00AE0944" w:rsidRDefault="002B0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AB0F58" w14:paraId="419DF61F" w14:textId="77777777" w:rsidTr="005A33BF">
      <w:trPr>
        <w:jc w:val="center"/>
      </w:trPr>
      <w:tc>
        <w:tcPr>
          <w:tcW w:w="11250" w:type="dxa"/>
          <w:tcBorders>
            <w:top w:val="nil"/>
            <w:left w:val="nil"/>
            <w:bottom w:val="nil"/>
            <w:right w:val="nil"/>
          </w:tcBorders>
        </w:tcPr>
        <w:p w14:paraId="19E3576F" w14:textId="77777777" w:rsidR="00AB0F58" w:rsidRDefault="00803D9A" w:rsidP="00060930">
          <w:pPr>
            <w:tabs>
              <w:tab w:val="left" w:pos="5742"/>
            </w:tabs>
          </w:pPr>
          <w:r w:rsidRPr="001713C2">
            <w:rPr>
              <w:noProof/>
            </w:rPr>
            <w:drawing>
              <wp:inline distT="0" distB="0" distL="0" distR="0" wp14:anchorId="07C4F2FB" wp14:editId="29AA3245">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1713C2">
            <w:rPr>
              <w:noProof/>
            </w:rPr>
            <w:drawing>
              <wp:inline distT="0" distB="0" distL="0" distR="0" wp14:anchorId="0157510E" wp14:editId="0DCD48F6">
                <wp:extent cx="4800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AB0F58" w14:paraId="35185512" w14:textId="77777777" w:rsidTr="005A33BF">
      <w:trPr>
        <w:jc w:val="center"/>
      </w:trPr>
      <w:tc>
        <w:tcPr>
          <w:tcW w:w="11250" w:type="dxa"/>
          <w:tcBorders>
            <w:top w:val="nil"/>
            <w:left w:val="nil"/>
            <w:bottom w:val="single" w:sz="18" w:space="0" w:color="auto"/>
            <w:right w:val="nil"/>
          </w:tcBorders>
        </w:tcPr>
        <w:p w14:paraId="63F7D0F6" w14:textId="30127F35" w:rsidR="00AB0F58" w:rsidRPr="00BC09E4" w:rsidRDefault="00803D9A" w:rsidP="00B66743">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 </w:t>
          </w:r>
          <w:r w:rsidR="0038703B">
            <w:rPr>
              <w:rFonts w:ascii="Arial Narrow" w:hAnsi="Arial Narrow" w:cs="Arial"/>
              <w:b/>
              <w:sz w:val="20"/>
              <w:szCs w:val="20"/>
            </w:rPr>
            <w:t xml:space="preserve">Acting </w:t>
          </w:r>
          <w:r>
            <w:rPr>
              <w:rFonts w:ascii="Arial Narrow" w:hAnsi="Arial Narrow" w:cs="Arial"/>
              <w:b/>
              <w:sz w:val="20"/>
              <w:szCs w:val="20"/>
            </w:rPr>
            <w:t>C</w:t>
          </w:r>
          <w:r w:rsidRPr="00BC09E4">
            <w:rPr>
              <w:rFonts w:ascii="Arial Narrow" w:hAnsi="Arial Narrow" w:cs="Arial"/>
              <w:b/>
              <w:sz w:val="20"/>
              <w:szCs w:val="20"/>
            </w:rPr>
            <w:t>ommissioner</w:t>
          </w:r>
        </w:p>
      </w:tc>
    </w:tr>
  </w:tbl>
  <w:p w14:paraId="01845601" w14:textId="77777777" w:rsidR="00AB0F58" w:rsidRDefault="002B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23469"/>
    <w:multiLevelType w:val="hybridMultilevel"/>
    <w:tmpl w:val="9C02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A"/>
    <w:rsid w:val="001A49FD"/>
    <w:rsid w:val="002B0469"/>
    <w:rsid w:val="0038703B"/>
    <w:rsid w:val="006B7785"/>
    <w:rsid w:val="00803D9A"/>
    <w:rsid w:val="009E02CB"/>
    <w:rsid w:val="009F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CC50"/>
  <w15:chartTrackingRefBased/>
  <w15:docId w15:val="{87D828F5-6A2D-485A-8850-01B84A99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A"/>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D9A"/>
    <w:pPr>
      <w:tabs>
        <w:tab w:val="center" w:pos="4320"/>
        <w:tab w:val="right" w:pos="8640"/>
      </w:tabs>
    </w:pPr>
  </w:style>
  <w:style w:type="character" w:customStyle="1" w:styleId="HeaderChar">
    <w:name w:val="Header Char"/>
    <w:basedOn w:val="DefaultParagraphFont"/>
    <w:link w:val="Header"/>
    <w:rsid w:val="00803D9A"/>
    <w:rPr>
      <w:rFonts w:ascii="Courier" w:eastAsia="Times New Roman" w:hAnsi="Courier" w:cs="Times New Roman"/>
      <w:sz w:val="24"/>
      <w:szCs w:val="24"/>
    </w:rPr>
  </w:style>
  <w:style w:type="paragraph" w:styleId="Footer">
    <w:name w:val="footer"/>
    <w:basedOn w:val="Normal"/>
    <w:link w:val="FooterChar"/>
    <w:uiPriority w:val="99"/>
    <w:unhideWhenUsed/>
    <w:rsid w:val="00803D9A"/>
    <w:pPr>
      <w:tabs>
        <w:tab w:val="center" w:pos="4680"/>
        <w:tab w:val="right" w:pos="9360"/>
      </w:tabs>
    </w:pPr>
  </w:style>
  <w:style w:type="character" w:customStyle="1" w:styleId="FooterChar">
    <w:name w:val="Footer Char"/>
    <w:basedOn w:val="DefaultParagraphFont"/>
    <w:link w:val="Footer"/>
    <w:uiPriority w:val="99"/>
    <w:rsid w:val="00803D9A"/>
    <w:rPr>
      <w:rFonts w:ascii="Courier" w:eastAsia="Times New Roman" w:hAnsi="Courier" w:cs="Times New Roman"/>
      <w:sz w:val="24"/>
      <w:szCs w:val="24"/>
    </w:rPr>
  </w:style>
  <w:style w:type="paragraph" w:styleId="NormalWeb">
    <w:name w:val="Normal (Web)"/>
    <w:basedOn w:val="Normal"/>
    <w:uiPriority w:val="99"/>
    <w:semiHidden/>
    <w:unhideWhenUsed/>
    <w:rsid w:val="001A49F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0" ma:contentTypeDescription="Create a new document." ma:contentTypeScope="" ma:versionID="450035a8127514d64fb43e1f3ab94e53">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cd5f139e19e4106426c89679de6a8c46"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BB8C0-4E55-424B-82DC-8A490494B580}">
  <ds:schemaRefs>
    <ds:schemaRef ds:uri="http://schemas.microsoft.com/sharepoint/v3/contenttype/forms"/>
  </ds:schemaRefs>
</ds:datastoreItem>
</file>

<file path=customXml/itemProps2.xml><?xml version="1.0" encoding="utf-8"?>
<ds:datastoreItem xmlns:ds="http://schemas.openxmlformats.org/officeDocument/2006/customXml" ds:itemID="{4AE3D8FD-42F9-44B4-937E-220B8FC54962}"/>
</file>

<file path=customXml/itemProps3.xml><?xml version="1.0" encoding="utf-8"?>
<ds:datastoreItem xmlns:ds="http://schemas.openxmlformats.org/officeDocument/2006/customXml" ds:itemID="{79F63F01-D475-4987-B24B-9ABBA5F95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Rosenberry, Christina (EEC)</dc:creator>
  <cp:keywords/>
  <dc:description/>
  <cp:lastModifiedBy>DiLoreto Smith, Janis (EEC)</cp:lastModifiedBy>
  <cp:revision>3</cp:revision>
  <dcterms:created xsi:type="dcterms:W3CDTF">2022-06-06T13:28:00Z</dcterms:created>
  <dcterms:modified xsi:type="dcterms:W3CDTF">2022-06-06T13:44:00Z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ies>
</file>