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Motion to Waive Entry Fee</w:t>
      </w:r>
    </w:p>
    <w:p>
      <w:pPr>
        <w:spacing w:after="60" w:before="160"/>
      </w:pPr>
      <w:r>
        <w:rPr>
          <w:rFonts w:ascii="Arial" w:cs="Arial" w:eastAsia="Arial" w:hAnsi="Arial"/>
          <w:b/>
          <w:bCs/>
          <w:color w:val="000000"/>
          <w:sz w:val="24"/>
          <w:szCs w:val="24"/>
        </w:rPr>
        <w:t xml:space="preserve">Docket Number</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rPr>
          <w:tblHeader/>
        </w:trPr>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role</w:t>
            </w:r>
          </w:p>
        </w:tc>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name</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b w:val="false"/>
                <w:bCs w:val="false"/>
                <w:color w:val="000000"/>
                <w:sz w:val="24"/>
                <w:szCs w:val="24"/>
              </w:rPr>
              <w:t xml:space="preserve">Plaintiff</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b/>
                <w:bCs/>
                <w:color w:val="000000"/>
                <w:sz w:val="24"/>
                <w:szCs w:val="24"/>
              </w:rPr>
              <w:t xml:space="preserve">v.</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b w:val="false"/>
                <w:bCs w:val="false"/>
                <w:color w:val="000000"/>
                <w:sz w:val="24"/>
                <w:szCs w:val="24"/>
              </w:rPr>
              <w:t xml:space="preserve">Defendant</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bl>
    <w:p>
      <w:pPr>
        <w:pStyle w:val="Heading2"/>
        <w:spacing w:after="160" w:before="280"/>
      </w:pPr>
      <w:r>
        <w:rPr>
          <w:rFonts w:ascii="Arial" w:cs="Arial" w:eastAsia="Arial" w:hAnsi="Arial"/>
          <w:b/>
          <w:bCs/>
          <w:color w:val="000000"/>
          <w:sz w:val="28"/>
          <w:szCs w:val="28"/>
        </w:rPr>
        <w:t xml:space="preserve">Motion</w:t>
      </w:r>
    </w:p>
    <w:p>
      <w:pPr>
        <w:spacing w:after="60" w:before="160"/>
      </w:pPr>
      <w:r>
        <w:rPr>
          <w:rFonts w:ascii="Arial" w:cs="Arial" w:eastAsia="Arial" w:hAnsi="Arial"/>
          <w:b/>
          <w:bCs/>
          <w:color w:val="000000"/>
          <w:sz w:val="24"/>
          <w:szCs w:val="24"/>
        </w:rPr>
        <w:t xml:space="preserve">Name of appealing party (movant)</w:t>
      </w:r>
    </w:p>
    <w:p>
      <w:pPr>
        <w:pBdr>
          <w:bottom w:val="single" w:color="000000" w:sz="6" w:space="1"/>
        </w:pBdr>
        <w:spacing w:after="240" w:before="0" w:line="360" w:lineRule="exact"/>
      </w:pPr>
      <w:sdt>
        <w:sdtPr>
          <w:rPr>
            <w:rFonts w:ascii="Arial" w:cs="Arial" w:eastAsia="Arial" w:hAnsi="Arial"/>
            <w:sz w:val="24"/>
            <w:szCs w:val="24"/>
          </w:rPr>
          <w:alias w:val="Name of appealing party"/>
          <w:tag w:val="field_Name_of_appealing_party"/>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160" w:before="80"/>
        <w:jc w:val="left"/>
      </w:pPr>
      <w:r>
        <w:rPr>
          <w:rFonts w:ascii="Arial" w:cs="Arial" w:eastAsia="Arial" w:hAnsi="Arial"/>
          <w:b w:val="false"/>
          <w:bCs w:val="false"/>
          <w:i w:val="false"/>
          <w:iCs w:val="false"/>
          <w:color w:val="000000"/>
          <w:sz w:val="24"/>
          <w:szCs w:val="24"/>
        </w:rPr>
        <w:t xml:space="preserve">Now comes the above-named appealing party and moves that this Honorable Court waive the required entry fee for the reason that the party is indigent as defined by M.G.L. c. 261, § 27(a) &amp; (b). See the attached affidavit(s) of indigency.</w:t>
      </w:r>
    </w:p>
    <w:p>
      <w:pPr>
        <w:pStyle w:val="Heading2"/>
        <w:spacing w:after="160" w:before="280"/>
      </w:pPr>
      <w:r>
        <w:rPr>
          <w:rFonts w:ascii="Arial" w:cs="Arial" w:eastAsia="Arial" w:hAnsi="Arial"/>
          <w:b/>
          <w:bCs/>
          <w:color w:val="000000"/>
          <w:sz w:val="28"/>
          <w:szCs w:val="28"/>
        </w:rPr>
        <w:t xml:space="preserve">Signature</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0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0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0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Telephone number</w:t>
      </w:r>
    </w:p>
    <w:p>
      <w:pPr>
        <w:pBdr>
          <w:bottom w:val="single" w:color="000000" w:sz="6" w:space="1"/>
        </w:pBdr>
        <w:spacing w:after="240" w:before="0" w:line="360" w:lineRule="exact"/>
      </w:pPr>
      <w:sdt>
        <w:sdtPr>
          <w:rPr>
            <w:rFonts w:ascii="Arial" w:cs="Arial" w:eastAsia="Arial" w:hAnsi="Arial"/>
            <w:sz w:val="24"/>
            <w:szCs w:val="24"/>
          </w:rPr>
          <w:alias w:val="Telephone number"/>
          <w:tag w:val="field_Telephone_number"/>
          <w:id w:val="100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r>
        <w:rPr>
          <w:rFonts w:ascii="Arial" w:cs="Arial" w:eastAsia="Arial" w:hAnsi="Arial"/>
          <w:i/>
          <w:iCs/>
          <w:color w:val="555555"/>
          <w:sz w:val="22"/>
          <w:szCs w:val="22"/>
        </w:rPr>
        <w:t xml:space="preserve"> (if any)</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0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p>
    <w:p>
      <w:pPr>
        <w:pBdr>
          <w:bottom w:val="single" w:color="000000" w:sz="6" w:space="1"/>
        </w:pBdr>
        <w:spacing w:after="240" w:before="0" w:line="360" w:lineRule="exact"/>
      </w:pPr>
      <w:sdt>
        <w:sdtPr>
          <w:rPr>
            <w:rFonts w:ascii="Arial" w:cs="Arial" w:eastAsia="Arial" w:hAnsi="Arial"/>
            <w:sz w:val="24"/>
            <w:szCs w:val="24"/>
          </w:rPr>
          <w:alias w:val="Date"/>
          <w:tag w:val="field_Date"/>
          <w:id w:val="1009"/>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Waive Entry Fee — Massachusetts Appeals Court</dc:title>
  <dc:subject>Motion to Waive Entry Fee — Massachusetts Appeals Court</dc:subject>
  <dc:creator>Massachusetts Appeals Court</dc:creator>
  <dc:description>Motion to Waive Entry Fee — Massachusetts Appeals Court — accessible Word version, WCAG 2.2 AA</dc:description>
  <cp:lastModifiedBy>Un-named</cp:lastModifiedBy>
  <cp:revision>1</cp:revision>
  <dcterms:created xsi:type="dcterms:W3CDTF">2026-04-26T11:26:21.160Z</dcterms:created>
  <dcterms:modified xsi:type="dcterms:W3CDTF">2026-04-26T11:26:21.160Z</dcterms:modified>
</cp:coreProperties>
</file>

<file path=docProps/custom.xml><?xml version="1.0" encoding="utf-8"?>
<Properties xmlns="http://schemas.openxmlformats.org/officeDocument/2006/custom-properties" xmlns:vt="http://schemas.openxmlformats.org/officeDocument/2006/docPropsVTypes"/>
</file>