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40"/>
        <w:rPr>
          <w:rFonts w:ascii="Times New Roman"/>
          <w:sz w:val="20"/>
        </w:rPr>
      </w:pPr>
      <w:r>
        <w:rPr>
          <w:rFonts w:ascii="Times New Roman"/>
          <w:sz w:val="20"/>
        </w:rPr>
        <w:pict>
          <v:group style="width:539.550pt;height:50.4pt;mso-position-horizontal-relative:char;mso-position-vertical-relative:line" coordorigin="0,0" coordsize="10791,1008">
            <v:shapetype id="_x0000_t202" o:spt="202" coordsize="21600,21600" path="m,l,21600r21600,l21600,xe">
              <v:stroke joinstyle="miter"/>
              <v:path gradientshapeok="t" o:connecttype="rect"/>
            </v:shapetype>
            <v:shape style="position:absolute;left:7221;top:0;width:3569;height:1008" type="#_x0000_t202" filled="true" fillcolor="#548ed4" stroked="false">
              <v:textbox inset="0,0,0,0">
                <w:txbxContent>
                  <w:p>
                    <w:pPr>
                      <w:spacing w:line="240" w:lineRule="auto" w:before="0"/>
                      <w:rPr>
                        <w:rFonts w:ascii="Times New Roman"/>
                        <w:sz w:val="16"/>
                      </w:rPr>
                    </w:pPr>
                  </w:p>
                  <w:p>
                    <w:pPr>
                      <w:spacing w:before="1"/>
                      <w:ind w:left="86" w:right="170" w:firstLine="0"/>
                      <w:jc w:val="left"/>
                      <w:rPr>
                        <w:sz w:val="16"/>
                      </w:rPr>
                    </w:pPr>
                    <w:r>
                      <w:rPr>
                        <w:b/>
                        <w:color w:val="FFFFFF"/>
                        <w:sz w:val="16"/>
                      </w:rPr>
                      <w:t>Massachusetts Department of Public Health </w:t>
                    </w:r>
                    <w:r>
                      <w:rPr>
                        <w:color w:val="FFFFFF"/>
                        <w:sz w:val="16"/>
                      </w:rPr>
                      <w:t>Bureau of Health Care Safety &amp; Quality</w:t>
                    </w:r>
                    <w:hyperlink r:id="rId5">
                      <w:r>
                        <w:rPr>
                          <w:color w:val="FFFFFF"/>
                          <w:sz w:val="16"/>
                        </w:rPr>
                        <w:t> www.mass.gov/dph/bhcsq</w:t>
                      </w:r>
                    </w:hyperlink>
                  </w:p>
                </w:txbxContent>
              </v:textbox>
              <v:fill type="solid"/>
              <w10:wrap type="none"/>
            </v:shape>
            <v:shape style="position:absolute;left:0;top:0;width:7222;height:1008" type="#_x0000_t202" filled="true" fillcolor="#1f487c" stroked="false">
              <v:textbox inset="0,0,0,0">
                <w:txbxContent>
                  <w:p>
                    <w:pPr>
                      <w:spacing w:before="106"/>
                      <w:ind w:left="107" w:right="239" w:firstLine="0"/>
                      <w:jc w:val="left"/>
                      <w:rPr>
                        <w:b/>
                        <w:sz w:val="30"/>
                      </w:rPr>
                    </w:pPr>
                    <w:r>
                      <w:rPr>
                        <w:b/>
                        <w:color w:val="FFFFFF"/>
                        <w:sz w:val="30"/>
                      </w:rPr>
                      <w:t>The Care of Residents with Opioid and Stimulant Use Disorders in Long-Term Care Settings</w:t>
                    </w:r>
                  </w:p>
                </w:txbxContent>
              </v:textbox>
              <v:fill type="solid"/>
              <w10:wrap type="none"/>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28"/>
        </w:rPr>
      </w:pPr>
    </w:p>
    <w:p>
      <w:pPr>
        <w:tabs>
          <w:tab w:pos="4721" w:val="left" w:leader="none"/>
          <w:tab w:pos="10968" w:val="left" w:leader="none"/>
        </w:tabs>
        <w:spacing w:before="100"/>
        <w:ind w:left="111" w:right="0" w:firstLine="0"/>
        <w:jc w:val="left"/>
        <w:rPr>
          <w:b/>
          <w:sz w:val="30"/>
        </w:rPr>
      </w:pPr>
      <w:r>
        <w:rPr>
          <w:b/>
          <w:color w:val="034D6E"/>
          <w:sz w:val="30"/>
          <w:u w:val="single" w:color="1F487C"/>
        </w:rPr>
        <w:t> </w:t>
        <w:tab/>
        <w:t>Appendices</w:t>
        <w:tab/>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20"/>
        </w:rPr>
      </w:pPr>
    </w:p>
    <w:p>
      <w:pPr>
        <w:spacing w:before="0"/>
        <w:ind w:left="0" w:right="140" w:firstLine="0"/>
        <w:jc w:val="right"/>
        <w:rPr>
          <w:sz w:val="18"/>
        </w:rPr>
      </w:pPr>
      <w:r>
        <w:rPr/>
        <w:drawing>
          <wp:anchor distT="0" distB="0" distL="0" distR="0" allowOverlap="1" layoutInCell="1" locked="0" behindDoc="0" simplePos="0" relativeHeight="251661312">
            <wp:simplePos x="0" y="0"/>
            <wp:positionH relativeFrom="page">
              <wp:posOffset>1257300</wp:posOffset>
            </wp:positionH>
            <wp:positionV relativeFrom="paragraph">
              <wp:posOffset>-146762</wp:posOffset>
            </wp:positionV>
            <wp:extent cx="1362709" cy="36511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362709" cy="365119"/>
                    </a:xfrm>
                    <a:prstGeom prst="rect">
                      <a:avLst/>
                    </a:prstGeom>
                  </pic:spPr>
                </pic:pic>
              </a:graphicData>
            </a:graphic>
          </wp:anchor>
        </w:drawing>
      </w:r>
      <w:r>
        <w:rPr/>
        <w:drawing>
          <wp:anchor distT="0" distB="0" distL="0" distR="0" allowOverlap="1" layoutInCell="1" locked="0" behindDoc="0" simplePos="0" relativeHeight="251662336">
            <wp:simplePos x="0" y="0"/>
            <wp:positionH relativeFrom="page">
              <wp:posOffset>457200</wp:posOffset>
            </wp:positionH>
            <wp:positionV relativeFrom="paragraph">
              <wp:posOffset>-283311</wp:posOffset>
            </wp:positionV>
            <wp:extent cx="640079" cy="64007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640079" cy="640079"/>
                    </a:xfrm>
                    <a:prstGeom prst="rect">
                      <a:avLst/>
                    </a:prstGeom>
                  </pic:spPr>
                </pic:pic>
              </a:graphicData>
            </a:graphic>
          </wp:anchor>
        </w:drawing>
      </w:r>
      <w:r>
        <w:rPr/>
        <w:drawing>
          <wp:anchor distT="0" distB="0" distL="0" distR="0" allowOverlap="1" layoutInCell="1" locked="0" behindDoc="0" simplePos="0" relativeHeight="251663360">
            <wp:simplePos x="0" y="0"/>
            <wp:positionH relativeFrom="page">
              <wp:posOffset>5467985</wp:posOffset>
            </wp:positionH>
            <wp:positionV relativeFrom="paragraph">
              <wp:posOffset>-214707</wp:posOffset>
            </wp:positionV>
            <wp:extent cx="1461295" cy="503551"/>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461295" cy="503551"/>
                    </a:xfrm>
                    <a:prstGeom prst="rect">
                      <a:avLst/>
                    </a:prstGeom>
                  </pic:spPr>
                </pic:pic>
              </a:graphicData>
            </a:graphic>
          </wp:anchor>
        </w:drawing>
      </w:r>
      <w:r>
        <w:rPr>
          <w:spacing w:val="-2"/>
          <w:sz w:val="18"/>
        </w:rPr>
        <w:t>55</w:t>
      </w:r>
    </w:p>
    <w:p>
      <w:pPr>
        <w:spacing w:after="0"/>
        <w:jc w:val="right"/>
        <w:rPr>
          <w:sz w:val="18"/>
        </w:rPr>
        <w:sectPr>
          <w:type w:val="continuous"/>
          <w:pgSz w:w="12240" w:h="15840"/>
          <w:pgMar w:top="580" w:bottom="0" w:left="580" w:right="580"/>
        </w:sectPr>
      </w:pPr>
    </w:p>
    <w:p>
      <w:pPr>
        <w:pStyle w:val="BodyText"/>
        <w:spacing w:before="5"/>
        <w:rPr>
          <w:sz w:val="8"/>
        </w:rPr>
      </w:pPr>
      <w:r>
        <w:rPr/>
        <w:drawing>
          <wp:anchor distT="0" distB="0" distL="0" distR="0" allowOverlap="1" layoutInCell="1" locked="0" behindDoc="0" simplePos="0" relativeHeight="251664384">
            <wp:simplePos x="0" y="0"/>
            <wp:positionH relativeFrom="page">
              <wp:posOffset>1808479</wp:posOffset>
            </wp:positionH>
            <wp:positionV relativeFrom="page">
              <wp:posOffset>7059231</wp:posOffset>
            </wp:positionV>
            <wp:extent cx="1362709" cy="365121"/>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6" cstate="print"/>
                    <a:stretch>
                      <a:fillRect/>
                    </a:stretch>
                  </pic:blipFill>
                  <pic:spPr>
                    <a:xfrm>
                      <a:off x="0" y="0"/>
                      <a:ext cx="1362709" cy="365121"/>
                    </a:xfrm>
                    <a:prstGeom prst="rect">
                      <a:avLst/>
                    </a:prstGeom>
                  </pic:spPr>
                </pic:pic>
              </a:graphicData>
            </a:graphic>
          </wp:anchor>
        </w:drawing>
      </w:r>
      <w:r>
        <w:rPr/>
        <w:drawing>
          <wp:anchor distT="0" distB="0" distL="0" distR="0" allowOverlap="1" layoutInCell="1" locked="0" behindDoc="0" simplePos="0" relativeHeight="251665408">
            <wp:simplePos x="0" y="0"/>
            <wp:positionH relativeFrom="page">
              <wp:posOffset>6978650</wp:posOffset>
            </wp:positionH>
            <wp:positionV relativeFrom="page">
              <wp:posOffset>6940486</wp:posOffset>
            </wp:positionV>
            <wp:extent cx="1540497" cy="530846"/>
            <wp:effectExtent l="0" t="0" r="0" b="0"/>
            <wp:wrapNone/>
            <wp:docPr id="11" name="image3.png"/>
            <wp:cNvGraphicFramePr>
              <a:graphicFrameLocks noChangeAspect="1"/>
            </wp:cNvGraphicFramePr>
            <a:graphic>
              <a:graphicData uri="http://schemas.openxmlformats.org/drawingml/2006/picture">
                <pic:pic>
                  <pic:nvPicPr>
                    <pic:cNvPr id="12" name="image3.png"/>
                    <pic:cNvPicPr/>
                  </pic:nvPicPr>
                  <pic:blipFill>
                    <a:blip r:embed="rId8" cstate="print"/>
                    <a:stretch>
                      <a:fillRect/>
                    </a:stretch>
                  </pic:blipFill>
                  <pic:spPr>
                    <a:xfrm>
                      <a:off x="0" y="0"/>
                      <a:ext cx="1540497" cy="530846"/>
                    </a:xfrm>
                    <a:prstGeom prst="rect">
                      <a:avLst/>
                    </a:prstGeom>
                  </pic:spPr>
                </pic:pic>
              </a:graphicData>
            </a:graphic>
          </wp:anchor>
        </w:drawing>
      </w:r>
    </w:p>
    <w:p>
      <w:pPr>
        <w:pStyle w:val="Heading1"/>
        <w:spacing w:before="100"/>
      </w:pPr>
      <w:r>
        <w:rPr>
          <w:color w:val="4F81BC"/>
        </w:rPr>
        <w:t>Appendix 1: Comparison Chart: Medication for Opioid Use Disorder</w:t>
      </w:r>
    </w:p>
    <w:p>
      <w:pPr>
        <w:pStyle w:val="BodyText"/>
        <w:spacing w:before="8"/>
        <w:rPr>
          <w:b/>
          <w:sz w:val="6"/>
        </w:r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3274"/>
        <w:gridCol w:w="2206"/>
        <w:gridCol w:w="2523"/>
        <w:gridCol w:w="4940"/>
      </w:tblGrid>
      <w:tr>
        <w:trPr>
          <w:trHeight w:val="324" w:hRule="atLeast"/>
        </w:trPr>
        <w:tc>
          <w:tcPr>
            <w:tcW w:w="12943" w:type="dxa"/>
            <w:gridSpan w:val="4"/>
            <w:tcBorders>
              <w:top w:val="nil"/>
              <w:left w:val="nil"/>
              <w:bottom w:val="nil"/>
              <w:right w:val="nil"/>
            </w:tcBorders>
            <w:shd w:val="clear" w:color="auto" w:fill="4F81BC"/>
          </w:tcPr>
          <w:p>
            <w:pPr>
              <w:pStyle w:val="TableParagraph"/>
              <w:spacing w:line="292" w:lineRule="exact" w:before="12"/>
              <w:ind w:left="3628" w:right="3612"/>
              <w:jc w:val="center"/>
              <w:rPr>
                <w:b/>
                <w:sz w:val="22"/>
              </w:rPr>
            </w:pPr>
            <w:r>
              <w:rPr>
                <w:b/>
                <w:color w:val="FFFFFF"/>
                <w:sz w:val="22"/>
              </w:rPr>
              <w:t>Comparison Chart: Medication for Opioid Use Disorder</w:t>
            </w:r>
          </w:p>
        </w:tc>
      </w:tr>
      <w:tr>
        <w:trPr>
          <w:trHeight w:val="292" w:hRule="atLeast"/>
        </w:trPr>
        <w:tc>
          <w:tcPr>
            <w:tcW w:w="12943" w:type="dxa"/>
            <w:gridSpan w:val="4"/>
            <w:tcBorders>
              <w:top w:val="nil"/>
            </w:tcBorders>
            <w:shd w:val="clear" w:color="auto" w:fill="94B3D6"/>
          </w:tcPr>
          <w:p>
            <w:pPr>
              <w:pStyle w:val="TableParagraph"/>
              <w:spacing w:line="272" w:lineRule="exact"/>
              <w:ind w:left="107"/>
              <w:rPr>
                <w:b/>
                <w:sz w:val="22"/>
              </w:rPr>
            </w:pPr>
            <w:r>
              <w:rPr>
                <w:b/>
                <w:sz w:val="22"/>
              </w:rPr>
              <w:t>Methadone Diversion Risk – Yes</w:t>
            </w:r>
          </w:p>
        </w:tc>
      </w:tr>
      <w:tr>
        <w:trPr>
          <w:trHeight w:val="280" w:hRule="atLeast"/>
        </w:trPr>
        <w:tc>
          <w:tcPr>
            <w:tcW w:w="3274" w:type="dxa"/>
            <w:shd w:val="clear" w:color="auto" w:fill="D9D9D9"/>
          </w:tcPr>
          <w:p>
            <w:pPr>
              <w:pStyle w:val="TableParagraph"/>
              <w:spacing w:line="260" w:lineRule="exact"/>
              <w:ind w:left="107"/>
              <w:rPr>
                <w:b/>
                <w:i/>
                <w:sz w:val="21"/>
              </w:rPr>
            </w:pPr>
            <w:r>
              <w:rPr>
                <w:b/>
                <w:i/>
                <w:sz w:val="21"/>
              </w:rPr>
              <w:t>Mechanism of Action</w:t>
            </w:r>
          </w:p>
        </w:tc>
        <w:tc>
          <w:tcPr>
            <w:tcW w:w="2206" w:type="dxa"/>
            <w:shd w:val="clear" w:color="auto" w:fill="D9D9D9"/>
          </w:tcPr>
          <w:p>
            <w:pPr>
              <w:pStyle w:val="TableParagraph"/>
              <w:spacing w:line="260" w:lineRule="exact"/>
              <w:ind w:left="107"/>
              <w:rPr>
                <w:b/>
                <w:i/>
                <w:sz w:val="21"/>
              </w:rPr>
            </w:pPr>
            <w:r>
              <w:rPr>
                <w:b/>
                <w:i/>
                <w:sz w:val="21"/>
              </w:rPr>
              <w:t>Uses</w:t>
            </w:r>
          </w:p>
        </w:tc>
        <w:tc>
          <w:tcPr>
            <w:tcW w:w="7463" w:type="dxa"/>
            <w:gridSpan w:val="2"/>
            <w:shd w:val="clear" w:color="auto" w:fill="D9D9D9"/>
          </w:tcPr>
          <w:p>
            <w:pPr>
              <w:pStyle w:val="TableParagraph"/>
              <w:spacing w:line="260" w:lineRule="exact"/>
              <w:ind w:left="106"/>
              <w:rPr>
                <w:b/>
                <w:i/>
                <w:sz w:val="21"/>
              </w:rPr>
            </w:pPr>
            <w:r>
              <w:rPr>
                <w:b/>
                <w:i/>
                <w:sz w:val="21"/>
              </w:rPr>
              <w:t>Side Effects</w:t>
            </w:r>
          </w:p>
        </w:tc>
      </w:tr>
      <w:tr>
        <w:trPr>
          <w:trHeight w:val="276" w:hRule="atLeast"/>
        </w:trPr>
        <w:tc>
          <w:tcPr>
            <w:tcW w:w="3274" w:type="dxa"/>
            <w:tcBorders>
              <w:bottom w:val="nil"/>
            </w:tcBorders>
          </w:tcPr>
          <w:p>
            <w:pPr>
              <w:pStyle w:val="TableParagraph"/>
              <w:spacing w:line="257" w:lineRule="exact"/>
              <w:ind w:left="107"/>
              <w:rPr>
                <w:b/>
                <w:sz w:val="21"/>
              </w:rPr>
            </w:pPr>
            <w:r>
              <w:rPr>
                <w:b/>
                <w:sz w:val="21"/>
              </w:rPr>
              <w:t>Full Agonist</w:t>
            </w:r>
          </w:p>
        </w:tc>
        <w:tc>
          <w:tcPr>
            <w:tcW w:w="2206" w:type="dxa"/>
            <w:tcBorders>
              <w:bottom w:val="nil"/>
            </w:tcBorders>
          </w:tcPr>
          <w:p>
            <w:pPr>
              <w:pStyle w:val="TableParagraph"/>
              <w:spacing w:line="257" w:lineRule="exact"/>
              <w:ind w:left="107"/>
              <w:rPr>
                <w:sz w:val="21"/>
              </w:rPr>
            </w:pPr>
            <w:r>
              <w:rPr>
                <w:sz w:val="21"/>
              </w:rPr>
              <w:t>Used in medically</w:t>
            </w:r>
          </w:p>
        </w:tc>
        <w:tc>
          <w:tcPr>
            <w:tcW w:w="7463" w:type="dxa"/>
            <w:gridSpan w:val="2"/>
            <w:tcBorders>
              <w:bottom w:val="nil"/>
            </w:tcBorders>
          </w:tcPr>
          <w:p>
            <w:pPr>
              <w:pStyle w:val="TableParagraph"/>
              <w:spacing w:line="257" w:lineRule="exact"/>
              <w:ind w:left="106"/>
              <w:rPr>
                <w:sz w:val="21"/>
              </w:rPr>
            </w:pPr>
            <w:r>
              <w:rPr>
                <w:sz w:val="21"/>
              </w:rPr>
              <w:t>Constipation, hyperhidrosis, respiratory depression, sedation, QT</w:t>
            </w:r>
          </w:p>
        </w:tc>
      </w:tr>
      <w:tr>
        <w:trPr>
          <w:trHeight w:val="279" w:hRule="atLeast"/>
        </w:trPr>
        <w:tc>
          <w:tcPr>
            <w:tcW w:w="3274" w:type="dxa"/>
            <w:tcBorders>
              <w:top w:val="nil"/>
              <w:bottom w:val="nil"/>
            </w:tcBorders>
          </w:tcPr>
          <w:p>
            <w:pPr>
              <w:pStyle w:val="TableParagraph"/>
              <w:spacing w:line="260" w:lineRule="exact"/>
              <w:ind w:left="107"/>
              <w:rPr>
                <w:sz w:val="21"/>
              </w:rPr>
            </w:pPr>
            <w:r>
              <w:rPr>
                <w:sz w:val="21"/>
              </w:rPr>
              <w:t>Reduces opioid withdrawal and</w:t>
            </w:r>
          </w:p>
        </w:tc>
        <w:tc>
          <w:tcPr>
            <w:tcW w:w="2206" w:type="dxa"/>
            <w:tcBorders>
              <w:top w:val="nil"/>
              <w:bottom w:val="nil"/>
            </w:tcBorders>
          </w:tcPr>
          <w:p>
            <w:pPr>
              <w:pStyle w:val="TableParagraph"/>
              <w:spacing w:line="260" w:lineRule="exact"/>
              <w:ind w:left="107"/>
              <w:rPr>
                <w:sz w:val="21"/>
              </w:rPr>
            </w:pPr>
            <w:r>
              <w:rPr>
                <w:sz w:val="21"/>
              </w:rPr>
              <w:t>supervised</w:t>
            </w:r>
          </w:p>
        </w:tc>
        <w:tc>
          <w:tcPr>
            <w:tcW w:w="7463" w:type="dxa"/>
            <w:gridSpan w:val="2"/>
            <w:tcBorders>
              <w:top w:val="nil"/>
              <w:bottom w:val="nil"/>
            </w:tcBorders>
          </w:tcPr>
          <w:p>
            <w:pPr>
              <w:pStyle w:val="TableParagraph"/>
              <w:spacing w:line="260" w:lineRule="exact"/>
              <w:ind w:left="106"/>
              <w:rPr>
                <w:sz w:val="21"/>
              </w:rPr>
            </w:pPr>
            <w:r>
              <w:rPr>
                <w:sz w:val="21"/>
              </w:rPr>
              <w:t>prolongation, sexual dysfunction, severe hypotension including orthostatic</w:t>
            </w:r>
          </w:p>
        </w:tc>
      </w:tr>
      <w:tr>
        <w:trPr>
          <w:trHeight w:val="280" w:hRule="atLeast"/>
        </w:trPr>
        <w:tc>
          <w:tcPr>
            <w:tcW w:w="3274" w:type="dxa"/>
            <w:tcBorders>
              <w:top w:val="nil"/>
              <w:bottom w:val="nil"/>
            </w:tcBorders>
          </w:tcPr>
          <w:p>
            <w:pPr>
              <w:pStyle w:val="TableParagraph"/>
              <w:spacing w:line="259" w:lineRule="exact" w:before="1"/>
              <w:ind w:left="107"/>
              <w:rPr>
                <w:sz w:val="21"/>
              </w:rPr>
            </w:pPr>
            <w:r>
              <w:rPr>
                <w:sz w:val="21"/>
              </w:rPr>
              <w:t>craving; blunts or blocks</w:t>
            </w:r>
          </w:p>
        </w:tc>
        <w:tc>
          <w:tcPr>
            <w:tcW w:w="2206" w:type="dxa"/>
            <w:tcBorders>
              <w:top w:val="nil"/>
              <w:bottom w:val="nil"/>
            </w:tcBorders>
          </w:tcPr>
          <w:p>
            <w:pPr>
              <w:pStyle w:val="TableParagraph"/>
              <w:spacing w:line="259" w:lineRule="exact" w:before="1"/>
              <w:ind w:left="107"/>
              <w:rPr>
                <w:sz w:val="21"/>
              </w:rPr>
            </w:pPr>
            <w:r>
              <w:rPr>
                <w:sz w:val="21"/>
              </w:rPr>
              <w:t>withdrawal and for</w:t>
            </w:r>
          </w:p>
        </w:tc>
        <w:tc>
          <w:tcPr>
            <w:tcW w:w="7463" w:type="dxa"/>
            <w:gridSpan w:val="2"/>
            <w:tcBorders>
              <w:top w:val="nil"/>
              <w:bottom w:val="nil"/>
            </w:tcBorders>
          </w:tcPr>
          <w:p>
            <w:pPr>
              <w:pStyle w:val="TableParagraph"/>
              <w:spacing w:line="259" w:lineRule="exact" w:before="1"/>
              <w:ind w:left="106"/>
              <w:rPr>
                <w:sz w:val="21"/>
              </w:rPr>
            </w:pPr>
            <w:r>
              <w:rPr>
                <w:sz w:val="21"/>
              </w:rPr>
              <w:t>hypotension and syncope, misuse potential.</w:t>
            </w:r>
          </w:p>
        </w:tc>
      </w:tr>
      <w:tr>
        <w:trPr>
          <w:trHeight w:val="277" w:hRule="atLeast"/>
        </w:trPr>
        <w:tc>
          <w:tcPr>
            <w:tcW w:w="3274" w:type="dxa"/>
            <w:tcBorders>
              <w:top w:val="nil"/>
              <w:bottom w:val="nil"/>
            </w:tcBorders>
          </w:tcPr>
          <w:p>
            <w:pPr>
              <w:pStyle w:val="TableParagraph"/>
              <w:spacing w:line="258" w:lineRule="exact"/>
              <w:ind w:left="107"/>
              <w:rPr>
                <w:sz w:val="21"/>
              </w:rPr>
            </w:pPr>
            <w:r>
              <w:rPr>
                <w:sz w:val="21"/>
              </w:rPr>
              <w:t>euphoric effects of self-</w:t>
            </w:r>
          </w:p>
        </w:tc>
        <w:tc>
          <w:tcPr>
            <w:tcW w:w="2206" w:type="dxa"/>
            <w:tcBorders>
              <w:top w:val="nil"/>
              <w:bottom w:val="nil"/>
            </w:tcBorders>
          </w:tcPr>
          <w:p>
            <w:pPr>
              <w:pStyle w:val="TableParagraph"/>
              <w:spacing w:line="258" w:lineRule="exact"/>
              <w:ind w:left="107"/>
              <w:rPr>
                <w:sz w:val="21"/>
              </w:rPr>
            </w:pPr>
            <w:r>
              <w:rPr>
                <w:sz w:val="21"/>
              </w:rPr>
              <w:t>maintenance phase;</w:t>
            </w:r>
          </w:p>
        </w:tc>
        <w:tc>
          <w:tcPr>
            <w:tcW w:w="7463" w:type="dxa"/>
            <w:gridSpan w:val="2"/>
            <w:tcBorders>
              <w:top w:val="nil"/>
              <w:bottom w:val="nil"/>
            </w:tcBorders>
          </w:tcPr>
          <w:p>
            <w:pPr>
              <w:pStyle w:val="TableParagraph"/>
              <w:rPr>
                <w:rFonts w:ascii="Times New Roman"/>
                <w:sz w:val="20"/>
              </w:rPr>
            </w:pPr>
          </w:p>
        </w:tc>
      </w:tr>
      <w:tr>
        <w:trPr>
          <w:trHeight w:val="279" w:hRule="atLeast"/>
        </w:trPr>
        <w:tc>
          <w:tcPr>
            <w:tcW w:w="3274" w:type="dxa"/>
            <w:tcBorders>
              <w:top w:val="nil"/>
              <w:bottom w:val="nil"/>
            </w:tcBorders>
          </w:tcPr>
          <w:p>
            <w:pPr>
              <w:pStyle w:val="TableParagraph"/>
              <w:spacing w:line="260" w:lineRule="exact"/>
              <w:ind w:left="107"/>
              <w:rPr>
                <w:sz w:val="21"/>
              </w:rPr>
            </w:pPr>
            <w:r>
              <w:rPr>
                <w:sz w:val="21"/>
              </w:rPr>
              <w:t>administered illicit opioids</w:t>
            </w:r>
          </w:p>
        </w:tc>
        <w:tc>
          <w:tcPr>
            <w:tcW w:w="2206" w:type="dxa"/>
            <w:tcBorders>
              <w:top w:val="nil"/>
              <w:bottom w:val="nil"/>
            </w:tcBorders>
          </w:tcPr>
          <w:p>
            <w:pPr>
              <w:pStyle w:val="TableParagraph"/>
              <w:spacing w:line="260" w:lineRule="exact"/>
              <w:ind w:left="107"/>
              <w:rPr>
                <w:sz w:val="21"/>
              </w:rPr>
            </w:pPr>
            <w:r>
              <w:rPr>
                <w:sz w:val="21"/>
              </w:rPr>
              <w:t>reduces withdrawal</w:t>
            </w:r>
          </w:p>
        </w:tc>
        <w:tc>
          <w:tcPr>
            <w:tcW w:w="7463" w:type="dxa"/>
            <w:gridSpan w:val="2"/>
            <w:tcBorders>
              <w:top w:val="nil"/>
              <w:bottom w:val="nil"/>
            </w:tcBorders>
          </w:tcPr>
          <w:p>
            <w:pPr>
              <w:pStyle w:val="TableParagraph"/>
              <w:rPr>
                <w:rFonts w:ascii="Times New Roman"/>
                <w:sz w:val="20"/>
              </w:rPr>
            </w:pPr>
          </w:p>
        </w:tc>
      </w:tr>
      <w:tr>
        <w:trPr>
          <w:trHeight w:val="279" w:hRule="atLeast"/>
        </w:trPr>
        <w:tc>
          <w:tcPr>
            <w:tcW w:w="3274" w:type="dxa"/>
            <w:tcBorders>
              <w:top w:val="nil"/>
              <w:bottom w:val="nil"/>
            </w:tcBorders>
          </w:tcPr>
          <w:p>
            <w:pPr>
              <w:pStyle w:val="TableParagraph"/>
              <w:spacing w:line="258" w:lineRule="exact" w:before="1"/>
              <w:ind w:left="107"/>
              <w:rPr>
                <w:sz w:val="21"/>
              </w:rPr>
            </w:pPr>
            <w:r>
              <w:rPr>
                <w:sz w:val="21"/>
              </w:rPr>
              <w:t>through cross-tolerance and</w:t>
            </w:r>
          </w:p>
        </w:tc>
        <w:tc>
          <w:tcPr>
            <w:tcW w:w="2206" w:type="dxa"/>
            <w:tcBorders>
              <w:top w:val="nil"/>
              <w:bottom w:val="nil"/>
            </w:tcBorders>
          </w:tcPr>
          <w:p>
            <w:pPr>
              <w:pStyle w:val="TableParagraph"/>
              <w:spacing w:line="258" w:lineRule="exact" w:before="1"/>
              <w:ind w:left="107"/>
              <w:rPr>
                <w:sz w:val="21"/>
              </w:rPr>
            </w:pPr>
            <w:r>
              <w:rPr>
                <w:sz w:val="21"/>
              </w:rPr>
              <w:t>symptoms; prevents</w:t>
            </w:r>
          </w:p>
        </w:tc>
        <w:tc>
          <w:tcPr>
            <w:tcW w:w="7463" w:type="dxa"/>
            <w:gridSpan w:val="2"/>
            <w:tcBorders>
              <w:top w:val="nil"/>
              <w:bottom w:val="nil"/>
            </w:tcBorders>
          </w:tcPr>
          <w:p>
            <w:pPr>
              <w:pStyle w:val="TableParagraph"/>
              <w:rPr>
                <w:rFonts w:ascii="Times New Roman"/>
                <w:sz w:val="20"/>
              </w:rPr>
            </w:pPr>
          </w:p>
        </w:tc>
      </w:tr>
      <w:tr>
        <w:trPr>
          <w:trHeight w:val="430" w:hRule="atLeast"/>
        </w:trPr>
        <w:tc>
          <w:tcPr>
            <w:tcW w:w="3274" w:type="dxa"/>
            <w:tcBorders>
              <w:top w:val="nil"/>
            </w:tcBorders>
          </w:tcPr>
          <w:p>
            <w:pPr>
              <w:pStyle w:val="TableParagraph"/>
              <w:ind w:left="107"/>
              <w:rPr>
                <w:sz w:val="21"/>
              </w:rPr>
            </w:pPr>
            <w:r>
              <w:rPr>
                <w:sz w:val="21"/>
              </w:rPr>
              <w:t>opioid receptor occupancy.</w:t>
            </w:r>
          </w:p>
        </w:tc>
        <w:tc>
          <w:tcPr>
            <w:tcW w:w="2206" w:type="dxa"/>
            <w:tcBorders>
              <w:top w:val="nil"/>
            </w:tcBorders>
          </w:tcPr>
          <w:p>
            <w:pPr>
              <w:pStyle w:val="TableParagraph"/>
              <w:ind w:left="107"/>
              <w:rPr>
                <w:sz w:val="21"/>
              </w:rPr>
            </w:pPr>
            <w:r>
              <w:rPr>
                <w:sz w:val="21"/>
              </w:rPr>
              <w:t>relapse.</w:t>
            </w:r>
          </w:p>
        </w:tc>
        <w:tc>
          <w:tcPr>
            <w:tcW w:w="7463" w:type="dxa"/>
            <w:gridSpan w:val="2"/>
            <w:tcBorders>
              <w:top w:val="nil"/>
            </w:tcBorders>
          </w:tcPr>
          <w:p>
            <w:pPr>
              <w:pStyle w:val="TableParagraph"/>
              <w:rPr>
                <w:rFonts w:ascii="Times New Roman"/>
                <w:sz w:val="20"/>
              </w:rPr>
            </w:pPr>
          </w:p>
        </w:tc>
      </w:tr>
      <w:tr>
        <w:trPr>
          <w:trHeight w:val="292" w:hRule="atLeast"/>
        </w:trPr>
        <w:tc>
          <w:tcPr>
            <w:tcW w:w="3274" w:type="dxa"/>
            <w:shd w:val="clear" w:color="auto" w:fill="D9D9D9"/>
          </w:tcPr>
          <w:p>
            <w:pPr>
              <w:pStyle w:val="TableParagraph"/>
              <w:spacing w:line="266" w:lineRule="exact" w:before="5"/>
              <w:ind w:left="107"/>
              <w:rPr>
                <w:b/>
                <w:i/>
                <w:sz w:val="21"/>
              </w:rPr>
            </w:pPr>
            <w:r>
              <w:rPr>
                <w:b/>
                <w:i/>
                <w:sz w:val="21"/>
              </w:rPr>
              <w:t>Forms</w:t>
            </w:r>
          </w:p>
        </w:tc>
        <w:tc>
          <w:tcPr>
            <w:tcW w:w="2206" w:type="dxa"/>
            <w:shd w:val="clear" w:color="auto" w:fill="D9D9D9"/>
          </w:tcPr>
          <w:p>
            <w:pPr>
              <w:pStyle w:val="TableParagraph"/>
              <w:spacing w:line="266" w:lineRule="exact" w:before="5"/>
              <w:ind w:left="107"/>
              <w:rPr>
                <w:b/>
                <w:i/>
                <w:sz w:val="21"/>
              </w:rPr>
            </w:pPr>
            <w:r>
              <w:rPr>
                <w:b/>
                <w:i/>
                <w:sz w:val="21"/>
              </w:rPr>
              <w:t>Restrictions</w:t>
            </w:r>
          </w:p>
        </w:tc>
        <w:tc>
          <w:tcPr>
            <w:tcW w:w="2523" w:type="dxa"/>
            <w:shd w:val="clear" w:color="auto" w:fill="D9D9D9"/>
          </w:tcPr>
          <w:p>
            <w:pPr>
              <w:pStyle w:val="TableParagraph"/>
              <w:spacing w:line="266" w:lineRule="exact" w:before="5"/>
              <w:ind w:left="106"/>
              <w:rPr>
                <w:b/>
                <w:i/>
                <w:sz w:val="21"/>
              </w:rPr>
            </w:pPr>
            <w:r>
              <w:rPr>
                <w:b/>
                <w:i/>
                <w:sz w:val="21"/>
              </w:rPr>
              <w:t>Appropriate Patients</w:t>
            </w:r>
          </w:p>
        </w:tc>
        <w:tc>
          <w:tcPr>
            <w:tcW w:w="4940" w:type="dxa"/>
            <w:shd w:val="clear" w:color="auto" w:fill="D9D9D9"/>
          </w:tcPr>
          <w:p>
            <w:pPr>
              <w:pStyle w:val="TableParagraph"/>
              <w:spacing w:line="272" w:lineRule="exact"/>
              <w:ind w:left="103"/>
              <w:rPr>
                <w:b/>
                <w:i/>
                <w:sz w:val="22"/>
              </w:rPr>
            </w:pPr>
            <w:r>
              <w:rPr>
                <w:b/>
                <w:i/>
                <w:sz w:val="22"/>
              </w:rPr>
              <w:t>Dosing</w:t>
            </w:r>
          </w:p>
        </w:tc>
      </w:tr>
      <w:tr>
        <w:trPr>
          <w:trHeight w:val="2651" w:hRule="atLeast"/>
        </w:trPr>
        <w:tc>
          <w:tcPr>
            <w:tcW w:w="3274" w:type="dxa"/>
            <w:tcBorders>
              <w:bottom w:val="nil"/>
            </w:tcBorders>
          </w:tcPr>
          <w:p>
            <w:pPr>
              <w:pStyle w:val="TableParagraph"/>
              <w:spacing w:line="278" w:lineRule="exact"/>
              <w:ind w:left="107"/>
              <w:rPr>
                <w:sz w:val="21"/>
              </w:rPr>
            </w:pPr>
            <w:r>
              <w:rPr>
                <w:sz w:val="21"/>
              </w:rPr>
              <w:t>Oral tablet or liquid.</w:t>
            </w:r>
          </w:p>
        </w:tc>
        <w:tc>
          <w:tcPr>
            <w:tcW w:w="2206" w:type="dxa"/>
            <w:tcBorders>
              <w:bottom w:val="nil"/>
            </w:tcBorders>
          </w:tcPr>
          <w:p>
            <w:pPr>
              <w:pStyle w:val="TableParagraph"/>
              <w:ind w:left="107" w:right="166"/>
              <w:rPr>
                <w:sz w:val="21"/>
              </w:rPr>
            </w:pPr>
            <w:r>
              <w:rPr>
                <w:sz w:val="21"/>
              </w:rPr>
              <w:t>Schedule II; only available at federally certified OTPs and acute inpatient hospital settings for OUD treatment.</w:t>
            </w:r>
          </w:p>
        </w:tc>
        <w:tc>
          <w:tcPr>
            <w:tcW w:w="2523" w:type="dxa"/>
            <w:tcBorders>
              <w:bottom w:val="nil"/>
            </w:tcBorders>
          </w:tcPr>
          <w:p>
            <w:pPr>
              <w:pStyle w:val="TableParagraph"/>
              <w:ind w:left="106" w:right="111"/>
              <w:rPr>
                <w:sz w:val="21"/>
              </w:rPr>
            </w:pPr>
            <w:r>
              <w:rPr>
                <w:sz w:val="21"/>
              </w:rPr>
              <w:t>Typically patients with OUD who are physiologically dependent on opioids and meet federal criteria for OTP admission.</w:t>
            </w:r>
          </w:p>
        </w:tc>
        <w:tc>
          <w:tcPr>
            <w:tcW w:w="4940" w:type="dxa"/>
            <w:tcBorders>
              <w:bottom w:val="nil"/>
            </w:tcBorders>
          </w:tcPr>
          <w:p>
            <w:pPr>
              <w:pStyle w:val="TableParagraph"/>
              <w:spacing w:line="278" w:lineRule="exact"/>
              <w:ind w:left="103"/>
              <w:rPr>
                <w:b/>
                <w:sz w:val="21"/>
              </w:rPr>
            </w:pPr>
            <w:r>
              <w:rPr>
                <w:sz w:val="21"/>
              </w:rPr>
              <w:t>Dosing as </w:t>
            </w:r>
            <w:r>
              <w:rPr>
                <w:b/>
                <w:sz w:val="21"/>
              </w:rPr>
              <w:t>prescribed by OTP.</w:t>
            </w:r>
          </w:p>
          <w:p>
            <w:pPr>
              <w:pStyle w:val="TableParagraph"/>
              <w:rPr>
                <w:b/>
                <w:sz w:val="21"/>
              </w:rPr>
            </w:pPr>
          </w:p>
          <w:p>
            <w:pPr>
              <w:pStyle w:val="TableParagraph"/>
              <w:ind w:left="103" w:right="300"/>
              <w:rPr>
                <w:sz w:val="21"/>
              </w:rPr>
            </w:pPr>
            <w:r>
              <w:rPr>
                <w:sz w:val="21"/>
              </w:rPr>
              <w:t>Daily dosing at a methadone treatment program (narcotic treatment program):</w:t>
            </w:r>
          </w:p>
          <w:p>
            <w:pPr>
              <w:pStyle w:val="TableParagraph"/>
              <w:numPr>
                <w:ilvl w:val="0"/>
                <w:numId w:val="1"/>
              </w:numPr>
              <w:tabs>
                <w:tab w:pos="823" w:val="left" w:leader="none"/>
                <w:tab w:pos="824" w:val="left" w:leader="none"/>
              </w:tabs>
              <w:spacing w:line="281" w:lineRule="exact" w:before="1" w:after="0"/>
              <w:ind w:left="824" w:right="0" w:hanging="361"/>
              <w:jc w:val="left"/>
              <w:rPr>
                <w:sz w:val="21"/>
              </w:rPr>
            </w:pPr>
            <w:r>
              <w:rPr>
                <w:sz w:val="21"/>
              </w:rPr>
              <w:t>Taken</w:t>
            </w:r>
            <w:r>
              <w:rPr>
                <w:spacing w:val="-3"/>
                <w:sz w:val="21"/>
              </w:rPr>
              <w:t> </w:t>
            </w:r>
            <w:r>
              <w:rPr>
                <w:sz w:val="21"/>
              </w:rPr>
              <w:t>orally</w:t>
            </w:r>
          </w:p>
          <w:p>
            <w:pPr>
              <w:pStyle w:val="TableParagraph"/>
              <w:numPr>
                <w:ilvl w:val="0"/>
                <w:numId w:val="1"/>
              </w:numPr>
              <w:tabs>
                <w:tab w:pos="823" w:val="left" w:leader="none"/>
                <w:tab w:pos="824" w:val="left" w:leader="none"/>
              </w:tabs>
              <w:spacing w:line="278" w:lineRule="exact" w:before="0" w:after="0"/>
              <w:ind w:left="824" w:right="0" w:hanging="361"/>
              <w:jc w:val="left"/>
              <w:rPr>
                <w:sz w:val="21"/>
              </w:rPr>
            </w:pPr>
            <w:r>
              <w:rPr>
                <w:sz w:val="21"/>
              </w:rPr>
              <w:t>Common starting dose</w:t>
            </w:r>
            <w:r>
              <w:rPr>
                <w:spacing w:val="-4"/>
                <w:sz w:val="21"/>
              </w:rPr>
              <w:t> </w:t>
            </w:r>
            <w:r>
              <w:rPr>
                <w:sz w:val="21"/>
              </w:rPr>
              <w:t>20-30mg</w:t>
            </w:r>
          </w:p>
          <w:p>
            <w:pPr>
              <w:pStyle w:val="TableParagraph"/>
              <w:numPr>
                <w:ilvl w:val="0"/>
                <w:numId w:val="1"/>
              </w:numPr>
              <w:tabs>
                <w:tab w:pos="824" w:val="left" w:leader="none"/>
                <w:tab w:pos="825" w:val="left" w:leader="none"/>
              </w:tabs>
              <w:spacing w:line="280" w:lineRule="exact" w:before="0" w:after="0"/>
              <w:ind w:left="824" w:right="0" w:hanging="361"/>
              <w:jc w:val="left"/>
              <w:rPr>
                <w:sz w:val="21"/>
              </w:rPr>
            </w:pPr>
            <w:r>
              <w:rPr>
                <w:sz w:val="21"/>
              </w:rPr>
              <w:t>Titration up by 1-3mg. Every few</w:t>
            </w:r>
            <w:r>
              <w:rPr>
                <w:spacing w:val="-6"/>
                <w:sz w:val="21"/>
              </w:rPr>
              <w:t> </w:t>
            </w:r>
            <w:r>
              <w:rPr>
                <w:sz w:val="21"/>
              </w:rPr>
              <w:t>days</w:t>
            </w:r>
          </w:p>
          <w:p>
            <w:pPr>
              <w:pStyle w:val="TableParagraph"/>
              <w:numPr>
                <w:ilvl w:val="0"/>
                <w:numId w:val="1"/>
              </w:numPr>
              <w:tabs>
                <w:tab w:pos="824" w:val="left" w:leader="none"/>
                <w:tab w:pos="825" w:val="left" w:leader="none"/>
              </w:tabs>
              <w:spacing w:line="235" w:lineRule="auto" w:before="3" w:after="0"/>
              <w:ind w:left="824" w:right="342" w:hanging="361"/>
              <w:jc w:val="left"/>
              <w:rPr>
                <w:sz w:val="21"/>
              </w:rPr>
            </w:pPr>
            <w:r>
              <w:rPr>
                <w:sz w:val="21"/>
              </w:rPr>
              <w:t>Data shows typically need at least 60mg; titrate to control without</w:t>
            </w:r>
            <w:r>
              <w:rPr>
                <w:spacing w:val="-9"/>
                <w:sz w:val="21"/>
              </w:rPr>
              <w:t> </w:t>
            </w:r>
            <w:r>
              <w:rPr>
                <w:sz w:val="21"/>
              </w:rPr>
              <w:t>sedation</w:t>
            </w:r>
          </w:p>
        </w:tc>
      </w:tr>
      <w:tr>
        <w:trPr>
          <w:trHeight w:val="1259" w:hRule="atLeast"/>
        </w:trPr>
        <w:tc>
          <w:tcPr>
            <w:tcW w:w="3274" w:type="dxa"/>
            <w:tcBorders>
              <w:top w:val="nil"/>
            </w:tcBorders>
          </w:tcPr>
          <w:p>
            <w:pPr>
              <w:pStyle w:val="TableParagraph"/>
              <w:rPr>
                <w:rFonts w:ascii="Times New Roman"/>
                <w:sz w:val="20"/>
              </w:rPr>
            </w:pPr>
          </w:p>
        </w:tc>
        <w:tc>
          <w:tcPr>
            <w:tcW w:w="2206" w:type="dxa"/>
            <w:tcBorders>
              <w:top w:val="nil"/>
            </w:tcBorders>
          </w:tcPr>
          <w:p>
            <w:pPr>
              <w:pStyle w:val="TableParagraph"/>
              <w:rPr>
                <w:rFonts w:ascii="Times New Roman"/>
                <w:sz w:val="20"/>
              </w:rPr>
            </w:pPr>
          </w:p>
        </w:tc>
        <w:tc>
          <w:tcPr>
            <w:tcW w:w="2523" w:type="dxa"/>
            <w:tcBorders>
              <w:top w:val="nil"/>
            </w:tcBorders>
          </w:tcPr>
          <w:p>
            <w:pPr>
              <w:pStyle w:val="TableParagraph"/>
              <w:rPr>
                <w:rFonts w:ascii="Times New Roman"/>
                <w:sz w:val="20"/>
              </w:rPr>
            </w:pPr>
          </w:p>
        </w:tc>
        <w:tc>
          <w:tcPr>
            <w:tcW w:w="4940" w:type="dxa"/>
            <w:tcBorders>
              <w:top w:val="nil"/>
            </w:tcBorders>
          </w:tcPr>
          <w:p>
            <w:pPr>
              <w:pStyle w:val="TableParagraph"/>
              <w:spacing w:line="279" w:lineRule="exact" w:before="140"/>
              <w:ind w:left="104"/>
              <w:rPr>
                <w:sz w:val="21"/>
              </w:rPr>
            </w:pPr>
            <w:r>
              <w:rPr>
                <w:sz w:val="21"/>
              </w:rPr>
              <w:t>Average maintenance dose:</w:t>
            </w:r>
          </w:p>
          <w:p>
            <w:pPr>
              <w:pStyle w:val="TableParagraph"/>
              <w:numPr>
                <w:ilvl w:val="0"/>
                <w:numId w:val="2"/>
              </w:numPr>
              <w:tabs>
                <w:tab w:pos="824" w:val="left" w:leader="none"/>
                <w:tab w:pos="825" w:val="left" w:leader="none"/>
              </w:tabs>
              <w:spacing w:line="281" w:lineRule="exact" w:before="0" w:after="0"/>
              <w:ind w:left="824" w:right="0" w:hanging="361"/>
              <w:jc w:val="left"/>
              <w:rPr>
                <w:sz w:val="21"/>
              </w:rPr>
            </w:pPr>
            <w:r>
              <w:rPr>
                <w:sz w:val="21"/>
              </w:rPr>
              <w:t>60-90mg, but the range can be</w:t>
            </w:r>
            <w:r>
              <w:rPr>
                <w:spacing w:val="-11"/>
                <w:sz w:val="21"/>
              </w:rPr>
              <w:t> </w:t>
            </w:r>
            <w:r>
              <w:rPr>
                <w:sz w:val="21"/>
              </w:rPr>
              <w:t>broad</w:t>
            </w:r>
          </w:p>
          <w:p>
            <w:pPr>
              <w:pStyle w:val="TableParagraph"/>
              <w:numPr>
                <w:ilvl w:val="0"/>
                <w:numId w:val="2"/>
              </w:numPr>
              <w:tabs>
                <w:tab w:pos="824" w:val="left" w:leader="none"/>
                <w:tab w:pos="825" w:val="left" w:leader="none"/>
              </w:tabs>
              <w:spacing w:line="282" w:lineRule="exact" w:before="0" w:after="0"/>
              <w:ind w:left="824" w:right="0" w:hanging="361"/>
              <w:jc w:val="left"/>
              <w:rPr>
                <w:sz w:val="21"/>
              </w:rPr>
            </w:pPr>
            <w:r>
              <w:rPr>
                <w:sz w:val="21"/>
              </w:rPr>
              <w:t>Peak dose in</w:t>
            </w:r>
            <w:r>
              <w:rPr>
                <w:spacing w:val="-3"/>
                <w:sz w:val="21"/>
              </w:rPr>
              <w:t> </w:t>
            </w:r>
            <w:r>
              <w:rPr>
                <w:sz w:val="21"/>
              </w:rPr>
              <w:t>4hrs</w:t>
            </w:r>
          </w:p>
        </w:tc>
      </w:tr>
    </w:tbl>
    <w:p>
      <w:pPr>
        <w:spacing w:after="0" w:line="282" w:lineRule="exact"/>
        <w:jc w:val="left"/>
        <w:rPr>
          <w:sz w:val="21"/>
        </w:rPr>
        <w:sectPr>
          <w:headerReference w:type="default" r:id="rId9"/>
          <w:footerReference w:type="default" r:id="rId10"/>
          <w:pgSz w:w="15840" w:h="12240" w:orient="landscape"/>
          <w:pgMar w:header="576" w:footer="894" w:top="1580" w:bottom="1080" w:left="1320" w:right="1320"/>
          <w:pgNumType w:start="56"/>
        </w:sectPr>
      </w:pPr>
    </w:p>
    <w:p>
      <w:pPr>
        <w:pStyle w:val="BodyText"/>
        <w:spacing w:before="7"/>
        <w:rPr>
          <w:b/>
          <w:sz w:val="13"/>
        </w:rPr>
      </w:pPr>
      <w:r>
        <w:rPr/>
        <w:drawing>
          <wp:anchor distT="0" distB="0" distL="0" distR="0" allowOverlap="1" layoutInCell="1" locked="0" behindDoc="0" simplePos="0" relativeHeight="251666432">
            <wp:simplePos x="0" y="0"/>
            <wp:positionH relativeFrom="page">
              <wp:posOffset>1808479</wp:posOffset>
            </wp:positionH>
            <wp:positionV relativeFrom="page">
              <wp:posOffset>7059231</wp:posOffset>
            </wp:positionV>
            <wp:extent cx="1362709" cy="365121"/>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6" cstate="print"/>
                    <a:stretch>
                      <a:fillRect/>
                    </a:stretch>
                  </pic:blipFill>
                  <pic:spPr>
                    <a:xfrm>
                      <a:off x="0" y="0"/>
                      <a:ext cx="1362709" cy="365121"/>
                    </a:xfrm>
                    <a:prstGeom prst="rect">
                      <a:avLst/>
                    </a:prstGeom>
                  </pic:spPr>
                </pic:pic>
              </a:graphicData>
            </a:graphic>
          </wp:anchor>
        </w:drawing>
      </w:r>
      <w:r>
        <w:rPr/>
        <w:drawing>
          <wp:anchor distT="0" distB="0" distL="0" distR="0" allowOverlap="1" layoutInCell="1" locked="0" behindDoc="0" simplePos="0" relativeHeight="251667456">
            <wp:simplePos x="0" y="0"/>
            <wp:positionH relativeFrom="page">
              <wp:posOffset>6978650</wp:posOffset>
            </wp:positionH>
            <wp:positionV relativeFrom="page">
              <wp:posOffset>6940486</wp:posOffset>
            </wp:positionV>
            <wp:extent cx="1540497" cy="530846"/>
            <wp:effectExtent l="0" t="0" r="0" b="0"/>
            <wp:wrapNone/>
            <wp:docPr id="15" name="image3.png"/>
            <wp:cNvGraphicFramePr>
              <a:graphicFrameLocks noChangeAspect="1"/>
            </wp:cNvGraphicFramePr>
            <a:graphic>
              <a:graphicData uri="http://schemas.openxmlformats.org/drawingml/2006/picture">
                <pic:pic>
                  <pic:nvPicPr>
                    <pic:cNvPr id="16" name="image3.png"/>
                    <pic:cNvPicPr/>
                  </pic:nvPicPr>
                  <pic:blipFill>
                    <a:blip r:embed="rId8" cstate="print"/>
                    <a:stretch>
                      <a:fillRect/>
                    </a:stretch>
                  </pic:blipFill>
                  <pic:spPr>
                    <a:xfrm>
                      <a:off x="0" y="0"/>
                      <a:ext cx="1540497" cy="530846"/>
                    </a:xfrm>
                    <a:prstGeom prst="rect">
                      <a:avLst/>
                    </a:prstGeom>
                  </pic:spPr>
                </pic:pic>
              </a:graphicData>
            </a:graphic>
          </wp:anchor>
        </w:drawing>
      </w:r>
    </w:p>
    <w:tbl>
      <w:tblPr>
        <w:tblW w:w="0" w:type="auto"/>
        <w:jc w:val="left"/>
        <w:tblInd w:w="135"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2779"/>
        <w:gridCol w:w="4221"/>
        <w:gridCol w:w="2167"/>
        <w:gridCol w:w="3782"/>
      </w:tblGrid>
      <w:tr>
        <w:trPr>
          <w:trHeight w:val="323" w:hRule="atLeast"/>
        </w:trPr>
        <w:tc>
          <w:tcPr>
            <w:tcW w:w="12949" w:type="dxa"/>
            <w:gridSpan w:val="4"/>
            <w:tcBorders>
              <w:top w:val="nil"/>
              <w:left w:val="nil"/>
              <w:bottom w:val="nil"/>
              <w:right w:val="nil"/>
            </w:tcBorders>
            <w:shd w:val="clear" w:color="auto" w:fill="4F81BC"/>
          </w:tcPr>
          <w:p>
            <w:pPr>
              <w:pStyle w:val="TableParagraph"/>
              <w:spacing w:before="9"/>
              <w:ind w:left="3632" w:right="3613"/>
              <w:jc w:val="center"/>
              <w:rPr>
                <w:b/>
                <w:sz w:val="22"/>
              </w:rPr>
            </w:pPr>
            <w:r>
              <w:rPr>
                <w:b/>
                <w:color w:val="FFFFFF"/>
                <w:sz w:val="22"/>
              </w:rPr>
              <w:t>Comparison Chart: Medication for Opioid Use Disorder</w:t>
            </w:r>
          </w:p>
        </w:tc>
      </w:tr>
      <w:tr>
        <w:trPr>
          <w:trHeight w:val="292" w:hRule="atLeast"/>
        </w:trPr>
        <w:tc>
          <w:tcPr>
            <w:tcW w:w="12949" w:type="dxa"/>
            <w:gridSpan w:val="4"/>
            <w:tcBorders>
              <w:top w:val="nil"/>
            </w:tcBorders>
            <w:shd w:val="clear" w:color="auto" w:fill="94B3D6"/>
          </w:tcPr>
          <w:p>
            <w:pPr>
              <w:pStyle w:val="TableParagraph"/>
              <w:spacing w:line="272" w:lineRule="exact"/>
              <w:ind w:left="107"/>
              <w:rPr>
                <w:b/>
                <w:sz w:val="22"/>
              </w:rPr>
            </w:pPr>
            <w:r>
              <w:rPr>
                <w:b/>
                <w:sz w:val="22"/>
              </w:rPr>
              <w:t>Buprenorphine (e.g., Subutex, Belbuca, Probuphine, Sublocade) Diversion Risk – Yes</w:t>
            </w:r>
          </w:p>
        </w:tc>
      </w:tr>
      <w:tr>
        <w:trPr>
          <w:trHeight w:val="277" w:hRule="atLeast"/>
        </w:trPr>
        <w:tc>
          <w:tcPr>
            <w:tcW w:w="2779" w:type="dxa"/>
            <w:shd w:val="clear" w:color="auto" w:fill="D9D9D9"/>
          </w:tcPr>
          <w:p>
            <w:pPr>
              <w:pStyle w:val="TableParagraph"/>
              <w:spacing w:line="258" w:lineRule="exact"/>
              <w:ind w:left="107"/>
              <w:rPr>
                <w:b/>
                <w:i/>
                <w:sz w:val="21"/>
              </w:rPr>
            </w:pPr>
            <w:r>
              <w:rPr>
                <w:b/>
                <w:i/>
                <w:sz w:val="21"/>
              </w:rPr>
              <w:t>Mechanism of Action</w:t>
            </w:r>
          </w:p>
        </w:tc>
        <w:tc>
          <w:tcPr>
            <w:tcW w:w="4221" w:type="dxa"/>
            <w:shd w:val="clear" w:color="auto" w:fill="D9D9D9"/>
          </w:tcPr>
          <w:p>
            <w:pPr>
              <w:pStyle w:val="TableParagraph"/>
              <w:spacing w:line="258" w:lineRule="exact"/>
              <w:ind w:left="107"/>
              <w:rPr>
                <w:b/>
                <w:i/>
                <w:sz w:val="21"/>
              </w:rPr>
            </w:pPr>
            <w:r>
              <w:rPr>
                <w:b/>
                <w:i/>
                <w:sz w:val="21"/>
              </w:rPr>
              <w:t>Uses</w:t>
            </w:r>
          </w:p>
        </w:tc>
        <w:tc>
          <w:tcPr>
            <w:tcW w:w="5949" w:type="dxa"/>
            <w:gridSpan w:val="2"/>
            <w:shd w:val="clear" w:color="auto" w:fill="D9D9D9"/>
          </w:tcPr>
          <w:p>
            <w:pPr>
              <w:pStyle w:val="TableParagraph"/>
              <w:spacing w:line="258" w:lineRule="exact"/>
              <w:ind w:left="108"/>
              <w:rPr>
                <w:b/>
                <w:i/>
                <w:sz w:val="21"/>
              </w:rPr>
            </w:pPr>
            <w:r>
              <w:rPr>
                <w:b/>
                <w:i/>
                <w:sz w:val="21"/>
              </w:rPr>
              <w:t>Side Effects</w:t>
            </w:r>
          </w:p>
        </w:tc>
      </w:tr>
      <w:tr>
        <w:trPr>
          <w:trHeight w:val="2514" w:hRule="atLeast"/>
        </w:trPr>
        <w:tc>
          <w:tcPr>
            <w:tcW w:w="2779" w:type="dxa"/>
          </w:tcPr>
          <w:p>
            <w:pPr>
              <w:pStyle w:val="TableParagraph"/>
              <w:spacing w:line="279" w:lineRule="exact" w:before="1"/>
              <w:ind w:left="107"/>
              <w:rPr>
                <w:b/>
                <w:sz w:val="21"/>
              </w:rPr>
            </w:pPr>
            <w:r>
              <w:rPr>
                <w:b/>
                <w:sz w:val="21"/>
              </w:rPr>
              <w:t>Partial agonist</w:t>
            </w:r>
          </w:p>
          <w:p>
            <w:pPr>
              <w:pStyle w:val="TableParagraph"/>
              <w:ind w:left="107" w:right="159"/>
              <w:rPr>
                <w:sz w:val="21"/>
              </w:rPr>
            </w:pPr>
            <w:r>
              <w:rPr>
                <w:sz w:val="21"/>
              </w:rPr>
              <w:t>Reduces opioid withdrawal and craving; blunts or blocks euphoric effects of self- administered illicit opioids through cross- tolerance and opioid receptor occupancy.</w:t>
            </w:r>
          </w:p>
        </w:tc>
        <w:tc>
          <w:tcPr>
            <w:tcW w:w="4221" w:type="dxa"/>
          </w:tcPr>
          <w:p>
            <w:pPr>
              <w:pStyle w:val="TableParagraph"/>
              <w:spacing w:before="1"/>
              <w:ind w:left="107" w:right="341"/>
              <w:rPr>
                <w:sz w:val="21"/>
              </w:rPr>
            </w:pPr>
            <w:r>
              <w:rPr>
                <w:sz w:val="21"/>
              </w:rPr>
              <w:t>Used in medically supervised withdrawal and for maintenance phase; reduces withdrawal symptoms; prevents relapse.</w:t>
            </w:r>
          </w:p>
        </w:tc>
        <w:tc>
          <w:tcPr>
            <w:tcW w:w="5949" w:type="dxa"/>
            <w:gridSpan w:val="2"/>
          </w:tcPr>
          <w:p>
            <w:pPr>
              <w:pStyle w:val="TableParagraph"/>
              <w:spacing w:before="1"/>
              <w:ind w:left="108" w:right="93"/>
              <w:rPr>
                <w:sz w:val="21"/>
              </w:rPr>
            </w:pPr>
            <w:r>
              <w:rPr>
                <w:sz w:val="21"/>
              </w:rPr>
              <w:t>Constipation, nausea, precipitated opioid withdrawal, excessive sweating, insomnia, pain, peripheral edema, respiratory depression (particularly combined with benzodiazepines or other CNS depressants), misuse potential.</w:t>
            </w:r>
          </w:p>
          <w:p>
            <w:pPr>
              <w:pStyle w:val="TableParagraph"/>
              <w:numPr>
                <w:ilvl w:val="0"/>
                <w:numId w:val="3"/>
              </w:numPr>
              <w:tabs>
                <w:tab w:pos="828" w:val="left" w:leader="none"/>
                <w:tab w:pos="829" w:val="left" w:leader="none"/>
              </w:tabs>
              <w:spacing w:line="237" w:lineRule="auto" w:before="1" w:after="0"/>
              <w:ind w:left="828" w:right="449" w:hanging="361"/>
              <w:jc w:val="left"/>
              <w:rPr>
                <w:sz w:val="21"/>
              </w:rPr>
            </w:pPr>
            <w:r>
              <w:rPr>
                <w:b/>
                <w:sz w:val="21"/>
              </w:rPr>
              <w:t>Implant: </w:t>
            </w:r>
            <w:r>
              <w:rPr>
                <w:sz w:val="21"/>
              </w:rPr>
              <w:t>Nerve damage during insertion/removal, accidental overdose or misuse if extruded, local migration or</w:t>
            </w:r>
            <w:r>
              <w:rPr>
                <w:spacing w:val="-2"/>
                <w:sz w:val="21"/>
              </w:rPr>
              <w:t> </w:t>
            </w:r>
            <w:r>
              <w:rPr>
                <w:sz w:val="21"/>
              </w:rPr>
              <w:t>protrusion.</w:t>
            </w:r>
          </w:p>
          <w:p>
            <w:pPr>
              <w:pStyle w:val="TableParagraph"/>
              <w:numPr>
                <w:ilvl w:val="0"/>
                <w:numId w:val="3"/>
              </w:numPr>
              <w:tabs>
                <w:tab w:pos="828" w:val="left" w:leader="none"/>
                <w:tab w:pos="829" w:val="left" w:leader="none"/>
              </w:tabs>
              <w:spacing w:line="280" w:lineRule="exact" w:before="4" w:after="0"/>
              <w:ind w:left="828" w:right="386" w:hanging="360"/>
              <w:jc w:val="left"/>
              <w:rPr>
                <w:sz w:val="21"/>
              </w:rPr>
            </w:pPr>
            <w:r>
              <w:rPr>
                <w:b/>
                <w:sz w:val="21"/>
              </w:rPr>
              <w:t>Subcutaneous: </w:t>
            </w:r>
            <w:r>
              <w:rPr>
                <w:sz w:val="21"/>
              </w:rPr>
              <w:t>Injection site itching or pain, death from intravenous</w:t>
            </w:r>
            <w:r>
              <w:rPr>
                <w:spacing w:val="-2"/>
                <w:sz w:val="21"/>
              </w:rPr>
              <w:t> </w:t>
            </w:r>
            <w:r>
              <w:rPr>
                <w:sz w:val="21"/>
              </w:rPr>
              <w:t>injection.</w:t>
            </w:r>
          </w:p>
        </w:tc>
      </w:tr>
      <w:tr>
        <w:trPr>
          <w:trHeight w:val="556" w:hRule="atLeast"/>
        </w:trPr>
        <w:tc>
          <w:tcPr>
            <w:tcW w:w="2779" w:type="dxa"/>
            <w:shd w:val="clear" w:color="auto" w:fill="D9D9D9"/>
          </w:tcPr>
          <w:p>
            <w:pPr>
              <w:pStyle w:val="TableParagraph"/>
              <w:spacing w:line="278" w:lineRule="exact"/>
              <w:ind w:left="107"/>
              <w:rPr>
                <w:b/>
                <w:i/>
                <w:sz w:val="21"/>
              </w:rPr>
            </w:pPr>
            <w:r>
              <w:rPr>
                <w:b/>
                <w:i/>
                <w:sz w:val="21"/>
              </w:rPr>
              <w:t>Forms</w:t>
            </w:r>
          </w:p>
        </w:tc>
        <w:tc>
          <w:tcPr>
            <w:tcW w:w="4221" w:type="dxa"/>
            <w:shd w:val="clear" w:color="auto" w:fill="D9D9D9"/>
          </w:tcPr>
          <w:p>
            <w:pPr>
              <w:pStyle w:val="TableParagraph"/>
              <w:spacing w:line="278" w:lineRule="exact"/>
              <w:ind w:left="107"/>
              <w:rPr>
                <w:b/>
                <w:i/>
                <w:sz w:val="21"/>
              </w:rPr>
            </w:pPr>
            <w:r>
              <w:rPr>
                <w:b/>
                <w:i/>
                <w:sz w:val="21"/>
              </w:rPr>
              <w:t>Restrictions</w:t>
            </w:r>
          </w:p>
        </w:tc>
        <w:tc>
          <w:tcPr>
            <w:tcW w:w="2167" w:type="dxa"/>
            <w:shd w:val="clear" w:color="auto" w:fill="D9D9D9"/>
          </w:tcPr>
          <w:p>
            <w:pPr>
              <w:pStyle w:val="TableParagraph"/>
              <w:spacing w:line="278" w:lineRule="exact" w:before="3"/>
              <w:ind w:left="108" w:right="830"/>
              <w:rPr>
                <w:b/>
                <w:i/>
                <w:sz w:val="21"/>
              </w:rPr>
            </w:pPr>
            <w:r>
              <w:rPr>
                <w:b/>
                <w:i/>
                <w:sz w:val="21"/>
              </w:rPr>
              <w:t>Appropriate </w:t>
            </w:r>
            <w:r>
              <w:rPr>
                <w:b/>
                <w:i/>
                <w:sz w:val="21"/>
              </w:rPr>
              <w:t>Patients</w:t>
            </w:r>
          </w:p>
        </w:tc>
        <w:tc>
          <w:tcPr>
            <w:tcW w:w="3782" w:type="dxa"/>
            <w:shd w:val="clear" w:color="auto" w:fill="D9D9D9"/>
          </w:tcPr>
          <w:p>
            <w:pPr>
              <w:pStyle w:val="TableParagraph"/>
              <w:spacing w:line="278" w:lineRule="exact"/>
              <w:ind w:left="108"/>
              <w:rPr>
                <w:b/>
                <w:i/>
                <w:sz w:val="21"/>
              </w:rPr>
            </w:pPr>
            <w:r>
              <w:rPr>
                <w:b/>
                <w:i/>
                <w:sz w:val="21"/>
              </w:rPr>
              <w:t>Dosing per Day</w:t>
            </w:r>
          </w:p>
        </w:tc>
      </w:tr>
      <w:tr>
        <w:trPr>
          <w:trHeight w:val="5026" w:hRule="atLeast"/>
        </w:trPr>
        <w:tc>
          <w:tcPr>
            <w:tcW w:w="2779" w:type="dxa"/>
          </w:tcPr>
          <w:p>
            <w:pPr>
              <w:pStyle w:val="TableParagraph"/>
              <w:ind w:left="107" w:right="212"/>
              <w:rPr>
                <w:sz w:val="21"/>
              </w:rPr>
            </w:pPr>
            <w:r>
              <w:rPr>
                <w:sz w:val="21"/>
              </w:rPr>
              <w:t>Oral tablet, buccal film, extended-release implant, or subcutaneous injection.</w:t>
            </w:r>
          </w:p>
        </w:tc>
        <w:tc>
          <w:tcPr>
            <w:tcW w:w="4221" w:type="dxa"/>
          </w:tcPr>
          <w:p>
            <w:pPr>
              <w:pStyle w:val="TableParagraph"/>
              <w:ind w:left="107" w:right="115"/>
              <w:rPr>
                <w:sz w:val="21"/>
              </w:rPr>
            </w:pPr>
            <w:r>
              <w:rPr>
                <w:sz w:val="21"/>
              </w:rPr>
              <w:t>Schedule III; requires waiver to prescribe outside OTPs. Prescribed in any setting with appropriate waiver. OTPs do not need a waiver but can prescribe and dispense.</w:t>
            </w:r>
          </w:p>
          <w:p>
            <w:pPr>
              <w:pStyle w:val="TableParagraph"/>
              <w:numPr>
                <w:ilvl w:val="0"/>
                <w:numId w:val="4"/>
              </w:numPr>
              <w:tabs>
                <w:tab w:pos="827" w:val="left" w:leader="none"/>
                <w:tab w:pos="828" w:val="left" w:leader="none"/>
              </w:tabs>
              <w:spacing w:line="240" w:lineRule="auto" w:before="0" w:after="0"/>
              <w:ind w:left="827" w:right="102" w:hanging="361"/>
              <w:jc w:val="left"/>
              <w:rPr>
                <w:sz w:val="21"/>
              </w:rPr>
            </w:pPr>
            <w:r>
              <w:rPr>
                <w:b/>
                <w:sz w:val="21"/>
              </w:rPr>
              <w:t>Implant: </w:t>
            </w:r>
            <w:r>
              <w:rPr>
                <w:sz w:val="21"/>
              </w:rPr>
              <w:t>Prescribers must be certified in the Probuphine Risk Evaluation and Mitigation Strategy (REMS) Program. Providers who wish to insert/ remove implants are required to obtain special training and certification in the REMS Program.</w:t>
            </w:r>
          </w:p>
          <w:p>
            <w:pPr>
              <w:pStyle w:val="TableParagraph"/>
              <w:numPr>
                <w:ilvl w:val="0"/>
                <w:numId w:val="4"/>
              </w:numPr>
              <w:tabs>
                <w:tab w:pos="827" w:val="left" w:leader="none"/>
                <w:tab w:pos="828" w:val="left" w:leader="none"/>
              </w:tabs>
              <w:spacing w:line="240" w:lineRule="auto" w:before="0" w:after="0"/>
              <w:ind w:left="827" w:right="93" w:hanging="361"/>
              <w:jc w:val="left"/>
              <w:rPr>
                <w:sz w:val="21"/>
              </w:rPr>
            </w:pPr>
            <w:r>
              <w:rPr>
                <w:b/>
                <w:sz w:val="21"/>
              </w:rPr>
              <w:t>Subcutaneous: </w:t>
            </w:r>
            <w:r>
              <w:rPr>
                <w:sz w:val="21"/>
              </w:rPr>
              <w:t>Healthcare settings and pharmacies must be certified in the Sublocade REMS Program and only dispense the</w:t>
            </w:r>
            <w:r>
              <w:rPr>
                <w:spacing w:val="-8"/>
                <w:sz w:val="21"/>
              </w:rPr>
              <w:t> </w:t>
            </w:r>
            <w:r>
              <w:rPr>
                <w:sz w:val="21"/>
              </w:rPr>
              <w:t>medication</w:t>
            </w:r>
          </w:p>
          <w:p>
            <w:pPr>
              <w:pStyle w:val="TableParagraph"/>
              <w:spacing w:line="278" w:lineRule="exact"/>
              <w:ind w:left="827" w:right="1105"/>
              <w:rPr>
                <w:sz w:val="21"/>
              </w:rPr>
            </w:pPr>
            <w:r>
              <w:rPr>
                <w:sz w:val="21"/>
              </w:rPr>
              <w:t>directly to a provider for administration.</w:t>
            </w:r>
          </w:p>
        </w:tc>
        <w:tc>
          <w:tcPr>
            <w:tcW w:w="2167" w:type="dxa"/>
          </w:tcPr>
          <w:p>
            <w:pPr>
              <w:pStyle w:val="TableParagraph"/>
              <w:ind w:left="108" w:right="107"/>
              <w:rPr>
                <w:sz w:val="21"/>
              </w:rPr>
            </w:pPr>
            <w:r>
              <w:rPr>
                <w:sz w:val="21"/>
              </w:rPr>
              <w:t>Typically for patients with OUD who are physiologically dependent on opioids.</w:t>
            </w:r>
          </w:p>
        </w:tc>
        <w:tc>
          <w:tcPr>
            <w:tcW w:w="3782" w:type="dxa"/>
          </w:tcPr>
          <w:p>
            <w:pPr>
              <w:pStyle w:val="TableParagraph"/>
              <w:spacing w:line="278" w:lineRule="exact"/>
              <w:ind w:left="108"/>
              <w:rPr>
                <w:sz w:val="21"/>
              </w:rPr>
            </w:pPr>
            <w:r>
              <w:rPr>
                <w:sz w:val="21"/>
              </w:rPr>
              <w:t>Normal dosing range is 16-24mg/day.</w:t>
            </w:r>
          </w:p>
          <w:p>
            <w:pPr>
              <w:pStyle w:val="TableParagraph"/>
              <w:spacing w:before="11"/>
              <w:rPr>
                <w:b/>
                <w:sz w:val="20"/>
              </w:rPr>
            </w:pPr>
          </w:p>
          <w:p>
            <w:pPr>
              <w:pStyle w:val="TableParagraph"/>
              <w:ind w:left="108" w:right="318"/>
              <w:rPr>
                <w:sz w:val="21"/>
              </w:rPr>
            </w:pPr>
            <w:r>
              <w:rPr>
                <w:sz w:val="21"/>
              </w:rPr>
              <w:t>Opioid-dependent patients do not typically experience euphoria at this dosage. If they do, this very mild euphoria resolves w/in a few days. Maximum recommended dose is 32mg/day.</w:t>
            </w:r>
          </w:p>
          <w:p>
            <w:pPr>
              <w:pStyle w:val="TableParagraph"/>
              <w:spacing w:before="1"/>
              <w:rPr>
                <w:b/>
                <w:sz w:val="21"/>
              </w:rPr>
            </w:pPr>
          </w:p>
          <w:p>
            <w:pPr>
              <w:pStyle w:val="TableParagraph"/>
              <w:ind w:left="108" w:right="106"/>
              <w:rPr>
                <w:sz w:val="21"/>
              </w:rPr>
            </w:pPr>
            <w:r>
              <w:rPr>
                <w:sz w:val="21"/>
              </w:rPr>
              <w:t>Sublocade recommended dose is 300mg SC once monthly for the first 2 months, followed by a maintenance dose of 100mg/month. Patients need to be stabilized on a sublingual buprenorphine or buprenorphine/naloxone for at least</w:t>
            </w:r>
          </w:p>
          <w:p>
            <w:pPr>
              <w:pStyle w:val="TableParagraph"/>
              <w:spacing w:line="278" w:lineRule="exact" w:before="5"/>
              <w:ind w:left="108" w:right="544"/>
              <w:rPr>
                <w:sz w:val="21"/>
              </w:rPr>
            </w:pPr>
            <w:r>
              <w:rPr>
                <w:sz w:val="21"/>
              </w:rPr>
              <w:t>seven days before treatment with Sublocade.</w:t>
            </w:r>
          </w:p>
        </w:tc>
      </w:tr>
    </w:tbl>
    <w:p>
      <w:pPr>
        <w:spacing w:after="0" w:line="278" w:lineRule="exact"/>
        <w:rPr>
          <w:sz w:val="21"/>
        </w:rPr>
        <w:sectPr>
          <w:pgSz w:w="15840" w:h="12240" w:orient="landscape"/>
          <w:pgMar w:header="576" w:footer="894" w:top="1580" w:bottom="1200" w:left="1320" w:right="1320"/>
        </w:sectPr>
      </w:pPr>
    </w:p>
    <w:p>
      <w:pPr>
        <w:pStyle w:val="BodyText"/>
        <w:spacing w:before="10" w:after="1"/>
        <w:rPr>
          <w:b/>
          <w:sz w:val="12"/>
        </w:rPr>
      </w:pPr>
      <w:r>
        <w:rPr/>
        <w:drawing>
          <wp:anchor distT="0" distB="0" distL="0" distR="0" allowOverlap="1" layoutInCell="1" locked="0" behindDoc="0" simplePos="0" relativeHeight="251668480">
            <wp:simplePos x="0" y="0"/>
            <wp:positionH relativeFrom="page">
              <wp:posOffset>1808479</wp:posOffset>
            </wp:positionH>
            <wp:positionV relativeFrom="page">
              <wp:posOffset>7059231</wp:posOffset>
            </wp:positionV>
            <wp:extent cx="1362709" cy="365121"/>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6" cstate="print"/>
                    <a:stretch>
                      <a:fillRect/>
                    </a:stretch>
                  </pic:blipFill>
                  <pic:spPr>
                    <a:xfrm>
                      <a:off x="0" y="0"/>
                      <a:ext cx="1362709" cy="365121"/>
                    </a:xfrm>
                    <a:prstGeom prst="rect">
                      <a:avLst/>
                    </a:prstGeom>
                  </pic:spPr>
                </pic:pic>
              </a:graphicData>
            </a:graphic>
          </wp:anchor>
        </w:drawing>
      </w:r>
      <w:r>
        <w:rPr/>
        <w:drawing>
          <wp:anchor distT="0" distB="0" distL="0" distR="0" allowOverlap="1" layoutInCell="1" locked="0" behindDoc="1" simplePos="0" relativeHeight="248156160">
            <wp:simplePos x="0" y="0"/>
            <wp:positionH relativeFrom="page">
              <wp:posOffset>6978650</wp:posOffset>
            </wp:positionH>
            <wp:positionV relativeFrom="page">
              <wp:posOffset>6940486</wp:posOffset>
            </wp:positionV>
            <wp:extent cx="1540497" cy="530846"/>
            <wp:effectExtent l="0" t="0" r="0" b="0"/>
            <wp:wrapNone/>
            <wp:docPr id="19" name="image3.png"/>
            <wp:cNvGraphicFramePr>
              <a:graphicFrameLocks noChangeAspect="1"/>
            </wp:cNvGraphicFramePr>
            <a:graphic>
              <a:graphicData uri="http://schemas.openxmlformats.org/drawingml/2006/picture">
                <pic:pic>
                  <pic:nvPicPr>
                    <pic:cNvPr id="20" name="image3.png"/>
                    <pic:cNvPicPr/>
                  </pic:nvPicPr>
                  <pic:blipFill>
                    <a:blip r:embed="rId8" cstate="print"/>
                    <a:stretch>
                      <a:fillRect/>
                    </a:stretch>
                  </pic:blipFill>
                  <pic:spPr>
                    <a:xfrm>
                      <a:off x="0" y="0"/>
                      <a:ext cx="1540497" cy="530846"/>
                    </a:xfrm>
                    <a:prstGeom prst="rect">
                      <a:avLst/>
                    </a:prstGeom>
                  </pic:spPr>
                </pic:pic>
              </a:graphicData>
            </a:graphic>
          </wp:anchor>
        </w:drawing>
      </w:r>
    </w:p>
    <w:tbl>
      <w:tblPr>
        <w:tblW w:w="0" w:type="auto"/>
        <w:jc w:val="left"/>
        <w:tblInd w:w="132" w:type="dxa"/>
        <w:tblBorders>
          <w:top w:val="single" w:sz="4" w:space="0" w:color="4376BA"/>
          <w:left w:val="single" w:sz="4" w:space="0" w:color="4376BA"/>
          <w:bottom w:val="single" w:sz="4" w:space="0" w:color="4376BA"/>
          <w:right w:val="single" w:sz="4" w:space="0" w:color="4376BA"/>
          <w:insideH w:val="single" w:sz="4" w:space="0" w:color="4376BA"/>
          <w:insideV w:val="single" w:sz="4" w:space="0" w:color="4376BA"/>
        </w:tblBorders>
        <w:tblLayout w:type="fixed"/>
        <w:tblCellMar>
          <w:top w:w="0" w:type="dxa"/>
          <w:left w:w="0" w:type="dxa"/>
          <w:bottom w:w="0" w:type="dxa"/>
          <w:right w:w="0" w:type="dxa"/>
        </w:tblCellMar>
        <w:tblLook w:val="01E0"/>
      </w:tblPr>
      <w:tblGrid>
        <w:gridCol w:w="3019"/>
        <w:gridCol w:w="2858"/>
        <w:gridCol w:w="715"/>
        <w:gridCol w:w="2042"/>
        <w:gridCol w:w="1708"/>
        <w:gridCol w:w="2606"/>
      </w:tblGrid>
      <w:tr>
        <w:trPr>
          <w:trHeight w:val="333" w:hRule="atLeast"/>
        </w:trPr>
        <w:tc>
          <w:tcPr>
            <w:tcW w:w="12948" w:type="dxa"/>
            <w:gridSpan w:val="6"/>
            <w:tcBorders>
              <w:top w:val="nil"/>
              <w:left w:val="nil"/>
              <w:bottom w:val="nil"/>
              <w:right w:val="nil"/>
            </w:tcBorders>
            <w:shd w:val="clear" w:color="auto" w:fill="4F81BC"/>
          </w:tcPr>
          <w:p>
            <w:pPr>
              <w:pStyle w:val="TableParagraph"/>
              <w:spacing w:before="19"/>
              <w:ind w:left="3628" w:right="3617"/>
              <w:jc w:val="center"/>
              <w:rPr>
                <w:b/>
                <w:sz w:val="22"/>
              </w:rPr>
            </w:pPr>
            <w:r>
              <w:rPr>
                <w:b/>
                <w:color w:val="FFFFFF"/>
                <w:sz w:val="22"/>
              </w:rPr>
              <w:t>Comparison Chart: Medication for Opioid Use Disorder</w:t>
            </w:r>
          </w:p>
        </w:tc>
      </w:tr>
      <w:tr>
        <w:trPr>
          <w:trHeight w:val="292" w:hRule="atLeast"/>
        </w:trPr>
        <w:tc>
          <w:tcPr>
            <w:tcW w:w="12948" w:type="dxa"/>
            <w:gridSpan w:val="6"/>
            <w:tcBorders>
              <w:top w:val="nil"/>
              <w:bottom w:val="single" w:sz="4" w:space="0" w:color="013366"/>
            </w:tcBorders>
            <w:shd w:val="clear" w:color="auto" w:fill="94B3D6"/>
          </w:tcPr>
          <w:p>
            <w:pPr>
              <w:pStyle w:val="TableParagraph"/>
              <w:spacing w:line="272" w:lineRule="exact"/>
              <w:ind w:left="107"/>
              <w:rPr>
                <w:b/>
                <w:sz w:val="22"/>
              </w:rPr>
            </w:pPr>
            <w:r>
              <w:rPr>
                <w:b/>
                <w:sz w:val="22"/>
              </w:rPr>
              <w:t>Buprenorphine/naloxone (e.g., Suboxone, Zubsolv, Bunavail) Diversion Risk – Yes</w:t>
            </w:r>
          </w:p>
        </w:tc>
      </w:tr>
      <w:tr>
        <w:trPr>
          <w:trHeight w:val="278" w:hRule="atLeast"/>
        </w:trPr>
        <w:tc>
          <w:tcPr>
            <w:tcW w:w="3019" w:type="dxa"/>
            <w:tcBorders>
              <w:top w:val="single" w:sz="4" w:space="0" w:color="013366"/>
              <w:bottom w:val="single" w:sz="4" w:space="0" w:color="013366"/>
            </w:tcBorders>
            <w:shd w:val="clear" w:color="auto" w:fill="D9D9D9"/>
          </w:tcPr>
          <w:p>
            <w:pPr>
              <w:pStyle w:val="TableParagraph"/>
              <w:spacing w:line="258" w:lineRule="exact"/>
              <w:ind w:left="107"/>
              <w:rPr>
                <w:b/>
                <w:i/>
                <w:sz w:val="21"/>
              </w:rPr>
            </w:pPr>
            <w:r>
              <w:rPr>
                <w:b/>
                <w:i/>
                <w:sz w:val="21"/>
              </w:rPr>
              <w:t>Mechanism of Action</w:t>
            </w:r>
          </w:p>
        </w:tc>
        <w:tc>
          <w:tcPr>
            <w:tcW w:w="3573" w:type="dxa"/>
            <w:gridSpan w:val="2"/>
            <w:tcBorders>
              <w:top w:val="single" w:sz="4" w:space="0" w:color="013366"/>
              <w:bottom w:val="single" w:sz="4" w:space="0" w:color="013366"/>
            </w:tcBorders>
            <w:shd w:val="clear" w:color="auto" w:fill="D9D9D9"/>
          </w:tcPr>
          <w:p>
            <w:pPr>
              <w:pStyle w:val="TableParagraph"/>
              <w:spacing w:line="258" w:lineRule="exact"/>
              <w:ind w:left="108"/>
              <w:rPr>
                <w:b/>
                <w:i/>
                <w:sz w:val="21"/>
              </w:rPr>
            </w:pPr>
            <w:r>
              <w:rPr>
                <w:b/>
                <w:i/>
                <w:sz w:val="21"/>
              </w:rPr>
              <w:t>Uses</w:t>
            </w:r>
          </w:p>
        </w:tc>
        <w:tc>
          <w:tcPr>
            <w:tcW w:w="6356" w:type="dxa"/>
            <w:gridSpan w:val="3"/>
            <w:tcBorders>
              <w:top w:val="single" w:sz="4" w:space="0" w:color="013366"/>
              <w:bottom w:val="single" w:sz="4" w:space="0" w:color="013366"/>
            </w:tcBorders>
            <w:shd w:val="clear" w:color="auto" w:fill="D9D9D9"/>
          </w:tcPr>
          <w:p>
            <w:pPr>
              <w:pStyle w:val="TableParagraph"/>
              <w:spacing w:line="258" w:lineRule="exact"/>
              <w:ind w:left="108"/>
              <w:rPr>
                <w:b/>
                <w:i/>
                <w:sz w:val="21"/>
              </w:rPr>
            </w:pPr>
            <w:r>
              <w:rPr>
                <w:b/>
                <w:i/>
                <w:sz w:val="21"/>
              </w:rPr>
              <w:t>Side Effects</w:t>
            </w:r>
          </w:p>
        </w:tc>
      </w:tr>
      <w:tr>
        <w:trPr>
          <w:trHeight w:val="1223" w:hRule="atLeast"/>
        </w:trPr>
        <w:tc>
          <w:tcPr>
            <w:tcW w:w="3019" w:type="dxa"/>
            <w:tcBorders>
              <w:top w:val="single" w:sz="4" w:space="0" w:color="013366"/>
            </w:tcBorders>
          </w:tcPr>
          <w:p>
            <w:pPr>
              <w:pStyle w:val="TableParagraph"/>
              <w:spacing w:line="278" w:lineRule="exact"/>
              <w:ind w:left="107"/>
              <w:rPr>
                <w:b/>
                <w:sz w:val="21"/>
              </w:rPr>
            </w:pPr>
            <w:r>
              <w:rPr>
                <w:b/>
                <w:sz w:val="21"/>
              </w:rPr>
              <w:t>Combination of</w:t>
            </w:r>
          </w:p>
          <w:p>
            <w:pPr>
              <w:pStyle w:val="TableParagraph"/>
              <w:spacing w:before="1"/>
              <w:ind w:left="107"/>
              <w:rPr>
                <w:b/>
                <w:sz w:val="21"/>
              </w:rPr>
            </w:pPr>
            <w:r>
              <w:rPr>
                <w:b/>
                <w:sz w:val="21"/>
              </w:rPr>
              <w:t>Partial Agonist/Antagonist</w:t>
            </w:r>
          </w:p>
        </w:tc>
        <w:tc>
          <w:tcPr>
            <w:tcW w:w="3573" w:type="dxa"/>
            <w:gridSpan w:val="2"/>
            <w:tcBorders>
              <w:top w:val="single" w:sz="4" w:space="0" w:color="013366"/>
            </w:tcBorders>
          </w:tcPr>
          <w:p>
            <w:pPr>
              <w:pStyle w:val="TableParagraph"/>
              <w:ind w:left="108" w:right="455"/>
              <w:rPr>
                <w:sz w:val="21"/>
              </w:rPr>
            </w:pPr>
            <w:r>
              <w:rPr>
                <w:sz w:val="21"/>
              </w:rPr>
              <w:t>Used in medically supervised withdrawal and for maintenance phase; reduces withdrawal symptoms; prevents relapse.</w:t>
            </w:r>
          </w:p>
        </w:tc>
        <w:tc>
          <w:tcPr>
            <w:tcW w:w="6356" w:type="dxa"/>
            <w:gridSpan w:val="3"/>
            <w:tcBorders>
              <w:top w:val="single" w:sz="4" w:space="0" w:color="013366"/>
            </w:tcBorders>
          </w:tcPr>
          <w:p>
            <w:pPr>
              <w:pStyle w:val="TableParagraph"/>
              <w:ind w:left="108" w:right="213"/>
              <w:rPr>
                <w:sz w:val="21"/>
              </w:rPr>
            </w:pPr>
            <w:r>
              <w:rPr>
                <w:sz w:val="21"/>
              </w:rPr>
              <w:t>Constipation, nausea, precipitated opioid withdrawal, excessive sweating, insomnia, pain, peripheral edema, respiratory depression (particularly combined with benzodiazepines or other CNS depressants), misuse potential.</w:t>
            </w:r>
          </w:p>
        </w:tc>
      </w:tr>
      <w:tr>
        <w:trPr>
          <w:trHeight w:val="558" w:hRule="atLeast"/>
        </w:trPr>
        <w:tc>
          <w:tcPr>
            <w:tcW w:w="3019" w:type="dxa"/>
            <w:tcBorders>
              <w:bottom w:val="single" w:sz="4" w:space="0" w:color="013366"/>
            </w:tcBorders>
            <w:shd w:val="clear" w:color="auto" w:fill="D9D9D9"/>
          </w:tcPr>
          <w:p>
            <w:pPr>
              <w:pStyle w:val="TableParagraph"/>
              <w:spacing w:before="1"/>
              <w:ind w:left="107"/>
              <w:rPr>
                <w:b/>
                <w:i/>
                <w:sz w:val="21"/>
              </w:rPr>
            </w:pPr>
            <w:r>
              <w:rPr>
                <w:b/>
                <w:i/>
                <w:sz w:val="21"/>
              </w:rPr>
              <w:t>Forms</w:t>
            </w:r>
          </w:p>
        </w:tc>
        <w:tc>
          <w:tcPr>
            <w:tcW w:w="3573" w:type="dxa"/>
            <w:gridSpan w:val="2"/>
            <w:tcBorders>
              <w:bottom w:val="single" w:sz="4" w:space="0" w:color="013366"/>
            </w:tcBorders>
            <w:shd w:val="clear" w:color="auto" w:fill="D9D9D9"/>
          </w:tcPr>
          <w:p>
            <w:pPr>
              <w:pStyle w:val="TableParagraph"/>
              <w:spacing w:before="1"/>
              <w:ind w:left="108"/>
              <w:rPr>
                <w:b/>
                <w:i/>
                <w:sz w:val="21"/>
              </w:rPr>
            </w:pPr>
            <w:r>
              <w:rPr>
                <w:b/>
                <w:i/>
                <w:sz w:val="21"/>
              </w:rPr>
              <w:t>Restrictions</w:t>
            </w:r>
          </w:p>
        </w:tc>
        <w:tc>
          <w:tcPr>
            <w:tcW w:w="2042" w:type="dxa"/>
            <w:tcBorders>
              <w:bottom w:val="single" w:sz="4" w:space="0" w:color="013366"/>
            </w:tcBorders>
            <w:shd w:val="clear" w:color="auto" w:fill="D9D9D9"/>
          </w:tcPr>
          <w:p>
            <w:pPr>
              <w:pStyle w:val="TableParagraph"/>
              <w:spacing w:line="278" w:lineRule="exact" w:before="5"/>
              <w:ind w:left="108" w:right="715"/>
              <w:rPr>
                <w:b/>
                <w:i/>
                <w:sz w:val="21"/>
              </w:rPr>
            </w:pPr>
            <w:r>
              <w:rPr>
                <w:b/>
                <w:i/>
                <w:sz w:val="21"/>
              </w:rPr>
              <w:t>Appropriate </w:t>
            </w:r>
            <w:r>
              <w:rPr>
                <w:b/>
                <w:i/>
                <w:sz w:val="21"/>
              </w:rPr>
              <w:t>Patients</w:t>
            </w:r>
          </w:p>
        </w:tc>
        <w:tc>
          <w:tcPr>
            <w:tcW w:w="4314" w:type="dxa"/>
            <w:gridSpan w:val="2"/>
            <w:tcBorders>
              <w:bottom w:val="single" w:sz="4" w:space="0" w:color="013366"/>
            </w:tcBorders>
            <w:shd w:val="clear" w:color="auto" w:fill="D9D9D9"/>
          </w:tcPr>
          <w:p>
            <w:pPr>
              <w:pStyle w:val="TableParagraph"/>
              <w:spacing w:before="1"/>
              <w:ind w:left="108"/>
              <w:rPr>
                <w:b/>
                <w:i/>
                <w:sz w:val="21"/>
              </w:rPr>
            </w:pPr>
            <w:r>
              <w:rPr>
                <w:b/>
                <w:i/>
                <w:sz w:val="21"/>
              </w:rPr>
              <w:t>Dosing per Day</w:t>
            </w:r>
          </w:p>
        </w:tc>
      </w:tr>
      <w:tr>
        <w:trPr>
          <w:trHeight w:val="2303" w:hRule="atLeast"/>
        </w:trPr>
        <w:tc>
          <w:tcPr>
            <w:tcW w:w="3019" w:type="dxa"/>
            <w:tcBorders>
              <w:top w:val="single" w:sz="4" w:space="0" w:color="013366"/>
              <w:bottom w:val="single" w:sz="4" w:space="0" w:color="013366"/>
            </w:tcBorders>
          </w:tcPr>
          <w:p>
            <w:pPr>
              <w:pStyle w:val="TableParagraph"/>
              <w:spacing w:line="278" w:lineRule="exact"/>
              <w:ind w:left="107"/>
              <w:rPr>
                <w:sz w:val="21"/>
              </w:rPr>
            </w:pPr>
            <w:r>
              <w:rPr>
                <w:sz w:val="21"/>
              </w:rPr>
              <w:t>Oral tablet or buccal film.</w:t>
            </w:r>
          </w:p>
        </w:tc>
        <w:tc>
          <w:tcPr>
            <w:tcW w:w="3573" w:type="dxa"/>
            <w:gridSpan w:val="2"/>
            <w:tcBorders>
              <w:top w:val="single" w:sz="4" w:space="0" w:color="013366"/>
              <w:bottom w:val="single" w:sz="4" w:space="0" w:color="013366"/>
            </w:tcBorders>
          </w:tcPr>
          <w:p>
            <w:pPr>
              <w:pStyle w:val="TableParagraph"/>
              <w:ind w:left="108" w:right="238"/>
              <w:rPr>
                <w:sz w:val="21"/>
              </w:rPr>
            </w:pPr>
            <w:r>
              <w:rPr>
                <w:sz w:val="21"/>
              </w:rPr>
              <w:t>Schedule III; requires waiver to prescribe outside OTPs. Prescribed in any setting with appropriate waiver. OTPs do not need a waiver but can prescribe and dispense.</w:t>
            </w:r>
          </w:p>
        </w:tc>
        <w:tc>
          <w:tcPr>
            <w:tcW w:w="2042" w:type="dxa"/>
            <w:tcBorders>
              <w:top w:val="single" w:sz="4" w:space="0" w:color="013366"/>
              <w:bottom w:val="single" w:sz="4" w:space="0" w:color="013366"/>
            </w:tcBorders>
          </w:tcPr>
          <w:p>
            <w:pPr>
              <w:pStyle w:val="TableParagraph"/>
              <w:ind w:left="108" w:right="205"/>
              <w:rPr>
                <w:sz w:val="21"/>
              </w:rPr>
            </w:pPr>
            <w:r>
              <w:rPr>
                <w:sz w:val="21"/>
              </w:rPr>
              <w:t>Typically for patients with OUD who are physiologically dependent on opioids.</w:t>
            </w:r>
          </w:p>
        </w:tc>
        <w:tc>
          <w:tcPr>
            <w:tcW w:w="4314" w:type="dxa"/>
            <w:gridSpan w:val="2"/>
            <w:tcBorders>
              <w:top w:val="single" w:sz="4" w:space="0" w:color="013366"/>
              <w:bottom w:val="single" w:sz="4" w:space="0" w:color="013366"/>
            </w:tcBorders>
          </w:tcPr>
          <w:p>
            <w:pPr>
              <w:pStyle w:val="TableParagraph"/>
              <w:spacing w:line="278" w:lineRule="exact"/>
              <w:ind w:left="108"/>
              <w:rPr>
                <w:sz w:val="21"/>
              </w:rPr>
            </w:pPr>
            <w:r>
              <w:rPr>
                <w:sz w:val="21"/>
              </w:rPr>
              <w:t>Dosing per day as prescribed by OTP/OBAT.</w:t>
            </w:r>
          </w:p>
          <w:p>
            <w:pPr>
              <w:pStyle w:val="TableParagraph"/>
              <w:spacing w:before="11"/>
              <w:rPr>
                <w:b/>
                <w:sz w:val="20"/>
              </w:rPr>
            </w:pPr>
          </w:p>
          <w:p>
            <w:pPr>
              <w:pStyle w:val="TableParagraph"/>
              <w:ind w:left="108" w:right="135"/>
              <w:rPr>
                <w:sz w:val="21"/>
              </w:rPr>
            </w:pPr>
            <w:r>
              <w:rPr>
                <w:sz w:val="21"/>
              </w:rPr>
              <w:t>Normal dosing range is 16-24mg/day — opioid-dependent patients do not typically experience euphoria at this dosage. If they do, this very mild euphoria resolves within a few days. Maximum recommended dose is 32mg/day.</w:t>
            </w:r>
          </w:p>
        </w:tc>
      </w:tr>
      <w:tr>
        <w:trPr>
          <w:trHeight w:val="292" w:hRule="atLeast"/>
        </w:trPr>
        <w:tc>
          <w:tcPr>
            <w:tcW w:w="12948" w:type="dxa"/>
            <w:gridSpan w:val="6"/>
            <w:tcBorders>
              <w:top w:val="single" w:sz="4" w:space="0" w:color="013366"/>
              <w:bottom w:val="single" w:sz="4" w:space="0" w:color="013366"/>
            </w:tcBorders>
            <w:shd w:val="clear" w:color="auto" w:fill="94B3D6"/>
          </w:tcPr>
          <w:p>
            <w:pPr>
              <w:pStyle w:val="TableParagraph"/>
              <w:spacing w:line="272" w:lineRule="exact"/>
              <w:ind w:left="107"/>
              <w:rPr>
                <w:b/>
                <w:sz w:val="22"/>
              </w:rPr>
            </w:pPr>
            <w:r>
              <w:rPr>
                <w:b/>
                <w:sz w:val="22"/>
              </w:rPr>
              <w:t>Naltrexone (e.g., ReVia, Vivitrol) Diversion Risk – No</w:t>
            </w:r>
          </w:p>
        </w:tc>
      </w:tr>
      <w:tr>
        <w:trPr>
          <w:trHeight w:val="278" w:hRule="atLeast"/>
        </w:trPr>
        <w:tc>
          <w:tcPr>
            <w:tcW w:w="3019" w:type="dxa"/>
            <w:tcBorders>
              <w:top w:val="single" w:sz="4" w:space="0" w:color="013366"/>
              <w:bottom w:val="single" w:sz="4" w:space="0" w:color="013366"/>
            </w:tcBorders>
            <w:shd w:val="clear" w:color="auto" w:fill="D9D9D9"/>
          </w:tcPr>
          <w:p>
            <w:pPr>
              <w:pStyle w:val="TableParagraph"/>
              <w:spacing w:line="258" w:lineRule="exact"/>
              <w:ind w:left="107"/>
              <w:rPr>
                <w:b/>
                <w:i/>
                <w:sz w:val="21"/>
              </w:rPr>
            </w:pPr>
            <w:r>
              <w:rPr>
                <w:b/>
                <w:i/>
                <w:sz w:val="21"/>
              </w:rPr>
              <w:t>Mechanism of Action</w:t>
            </w:r>
          </w:p>
        </w:tc>
        <w:tc>
          <w:tcPr>
            <w:tcW w:w="2858" w:type="dxa"/>
            <w:tcBorders>
              <w:top w:val="single" w:sz="4" w:space="0" w:color="013366"/>
              <w:bottom w:val="single" w:sz="4" w:space="0" w:color="013366"/>
            </w:tcBorders>
            <w:shd w:val="clear" w:color="auto" w:fill="D9D9D9"/>
          </w:tcPr>
          <w:p>
            <w:pPr>
              <w:pStyle w:val="TableParagraph"/>
              <w:spacing w:line="258" w:lineRule="exact"/>
              <w:ind w:left="108"/>
              <w:rPr>
                <w:b/>
                <w:i/>
                <w:sz w:val="21"/>
              </w:rPr>
            </w:pPr>
            <w:r>
              <w:rPr>
                <w:b/>
                <w:i/>
                <w:sz w:val="21"/>
              </w:rPr>
              <w:t>Uses</w:t>
            </w:r>
          </w:p>
        </w:tc>
        <w:tc>
          <w:tcPr>
            <w:tcW w:w="7071" w:type="dxa"/>
            <w:gridSpan w:val="4"/>
            <w:tcBorders>
              <w:top w:val="single" w:sz="4" w:space="0" w:color="013366"/>
              <w:bottom w:val="single" w:sz="4" w:space="0" w:color="013366"/>
            </w:tcBorders>
            <w:shd w:val="clear" w:color="auto" w:fill="D9D9D9"/>
          </w:tcPr>
          <w:p>
            <w:pPr>
              <w:pStyle w:val="TableParagraph"/>
              <w:spacing w:line="258" w:lineRule="exact"/>
              <w:ind w:left="108"/>
              <w:rPr>
                <w:b/>
                <w:i/>
                <w:sz w:val="21"/>
              </w:rPr>
            </w:pPr>
            <w:r>
              <w:rPr>
                <w:b/>
                <w:i/>
                <w:sz w:val="21"/>
              </w:rPr>
              <w:t>Side Effects</w:t>
            </w:r>
          </w:p>
        </w:tc>
      </w:tr>
      <w:tr>
        <w:trPr>
          <w:trHeight w:val="1790" w:hRule="atLeast"/>
        </w:trPr>
        <w:tc>
          <w:tcPr>
            <w:tcW w:w="3019" w:type="dxa"/>
            <w:tcBorders>
              <w:top w:val="single" w:sz="4" w:space="0" w:color="013366"/>
            </w:tcBorders>
          </w:tcPr>
          <w:p>
            <w:pPr>
              <w:pStyle w:val="TableParagraph"/>
              <w:spacing w:line="278" w:lineRule="exact"/>
              <w:ind w:left="107"/>
              <w:rPr>
                <w:b/>
                <w:sz w:val="21"/>
              </w:rPr>
            </w:pPr>
            <w:r>
              <w:rPr>
                <w:b/>
                <w:sz w:val="21"/>
              </w:rPr>
              <w:t>Antagonist</w:t>
            </w:r>
          </w:p>
          <w:p>
            <w:pPr>
              <w:pStyle w:val="TableParagraph"/>
              <w:spacing w:before="1"/>
              <w:ind w:left="107" w:right="562"/>
              <w:rPr>
                <w:sz w:val="21"/>
              </w:rPr>
            </w:pPr>
            <w:r>
              <w:rPr>
                <w:sz w:val="21"/>
              </w:rPr>
              <w:t>Blocks euphoric effects of self-administered illicit opioids through</w:t>
            </w:r>
            <w:r>
              <w:rPr>
                <w:spacing w:val="-3"/>
                <w:sz w:val="21"/>
              </w:rPr>
              <w:t> </w:t>
            </w:r>
            <w:r>
              <w:rPr>
                <w:sz w:val="21"/>
              </w:rPr>
              <w:t>opioid</w:t>
            </w:r>
          </w:p>
          <w:p>
            <w:pPr>
              <w:pStyle w:val="TableParagraph"/>
              <w:ind w:left="108" w:right="312"/>
              <w:rPr>
                <w:sz w:val="21"/>
              </w:rPr>
            </w:pPr>
            <w:r>
              <w:rPr>
                <w:sz w:val="21"/>
              </w:rPr>
              <w:t>receptor occupancy. Causes no opioid effects.</w:t>
            </w:r>
          </w:p>
        </w:tc>
        <w:tc>
          <w:tcPr>
            <w:tcW w:w="2858" w:type="dxa"/>
            <w:tcBorders>
              <w:top w:val="single" w:sz="4" w:space="0" w:color="013366"/>
            </w:tcBorders>
          </w:tcPr>
          <w:p>
            <w:pPr>
              <w:pStyle w:val="TableParagraph"/>
              <w:ind w:left="108" w:right="293"/>
              <w:rPr>
                <w:sz w:val="21"/>
              </w:rPr>
            </w:pPr>
            <w:r>
              <w:rPr>
                <w:sz w:val="21"/>
              </w:rPr>
              <w:t>Prevents relapse following medically supervised withdrawal.</w:t>
            </w:r>
          </w:p>
        </w:tc>
        <w:tc>
          <w:tcPr>
            <w:tcW w:w="7071" w:type="dxa"/>
            <w:gridSpan w:val="4"/>
            <w:tcBorders>
              <w:top w:val="single" w:sz="4" w:space="0" w:color="013366"/>
            </w:tcBorders>
          </w:tcPr>
          <w:p>
            <w:pPr>
              <w:pStyle w:val="TableParagraph"/>
              <w:ind w:left="108" w:right="149"/>
              <w:rPr>
                <w:sz w:val="21"/>
              </w:rPr>
            </w:pPr>
            <w:r>
              <w:rPr>
                <w:sz w:val="21"/>
              </w:rPr>
              <w:t>Nausea, anxiety, insomnia, precipitated opioid withdrawal, hepatotoxicity, vulnerability to opioid overdose, depression, suicidality, muscle cramps, dizziness or syncope, somnolence or sedation, anorexia, decreased appetite or other appetite disorders.</w:t>
            </w:r>
          </w:p>
          <w:p>
            <w:pPr>
              <w:pStyle w:val="TableParagraph"/>
              <w:tabs>
                <w:tab w:pos="828" w:val="left" w:leader="none"/>
              </w:tabs>
              <w:spacing w:line="235" w:lineRule="auto" w:before="4"/>
              <w:ind w:left="828" w:right="357" w:hanging="361"/>
              <w:rPr>
                <w:sz w:val="21"/>
              </w:rPr>
            </w:pPr>
            <w:r>
              <w:rPr>
                <w:rFonts w:ascii="Calibri"/>
                <w:sz w:val="21"/>
              </w:rPr>
              <w:t>-</w:t>
              <w:tab/>
            </w:r>
            <w:r>
              <w:rPr>
                <w:b/>
                <w:sz w:val="21"/>
              </w:rPr>
              <w:t>Intramuscular: </w:t>
            </w:r>
            <w:r>
              <w:rPr>
                <w:sz w:val="21"/>
              </w:rPr>
              <w:t>Pain, swelling, induration (including some cases requiring surgical</w:t>
            </w:r>
            <w:r>
              <w:rPr>
                <w:spacing w:val="-2"/>
                <w:sz w:val="21"/>
              </w:rPr>
              <w:t> </w:t>
            </w:r>
            <w:r>
              <w:rPr>
                <w:sz w:val="21"/>
              </w:rPr>
              <w:t>intervention).</w:t>
            </w:r>
          </w:p>
        </w:tc>
      </w:tr>
      <w:tr>
        <w:trPr>
          <w:trHeight w:val="280" w:hRule="atLeast"/>
        </w:trPr>
        <w:tc>
          <w:tcPr>
            <w:tcW w:w="3019" w:type="dxa"/>
            <w:shd w:val="clear" w:color="auto" w:fill="D9D9D9"/>
          </w:tcPr>
          <w:p>
            <w:pPr>
              <w:pStyle w:val="TableParagraph"/>
              <w:spacing w:line="260" w:lineRule="exact"/>
              <w:ind w:left="107"/>
              <w:rPr>
                <w:b/>
                <w:i/>
                <w:sz w:val="21"/>
              </w:rPr>
            </w:pPr>
            <w:r>
              <w:rPr>
                <w:b/>
                <w:i/>
                <w:sz w:val="21"/>
              </w:rPr>
              <w:t>Forms</w:t>
            </w:r>
          </w:p>
        </w:tc>
        <w:tc>
          <w:tcPr>
            <w:tcW w:w="2858" w:type="dxa"/>
            <w:shd w:val="clear" w:color="auto" w:fill="D9D9D9"/>
          </w:tcPr>
          <w:p>
            <w:pPr>
              <w:pStyle w:val="TableParagraph"/>
              <w:spacing w:line="260" w:lineRule="exact"/>
              <w:ind w:left="108"/>
              <w:rPr>
                <w:b/>
                <w:i/>
                <w:sz w:val="21"/>
              </w:rPr>
            </w:pPr>
            <w:r>
              <w:rPr>
                <w:b/>
                <w:i/>
                <w:sz w:val="21"/>
              </w:rPr>
              <w:t>Restrictions</w:t>
            </w:r>
          </w:p>
        </w:tc>
        <w:tc>
          <w:tcPr>
            <w:tcW w:w="4465" w:type="dxa"/>
            <w:gridSpan w:val="3"/>
            <w:shd w:val="clear" w:color="auto" w:fill="D9D9D9"/>
          </w:tcPr>
          <w:p>
            <w:pPr>
              <w:pStyle w:val="TableParagraph"/>
              <w:spacing w:line="260" w:lineRule="exact"/>
              <w:ind w:left="108"/>
              <w:rPr>
                <w:b/>
                <w:i/>
                <w:sz w:val="21"/>
              </w:rPr>
            </w:pPr>
            <w:r>
              <w:rPr>
                <w:b/>
                <w:i/>
                <w:sz w:val="21"/>
              </w:rPr>
              <w:t>Appropriate Patients</w:t>
            </w:r>
          </w:p>
        </w:tc>
        <w:tc>
          <w:tcPr>
            <w:tcW w:w="2606" w:type="dxa"/>
            <w:shd w:val="clear" w:color="auto" w:fill="D9D9D9"/>
          </w:tcPr>
          <w:p>
            <w:pPr>
              <w:pStyle w:val="TableParagraph"/>
              <w:spacing w:line="260" w:lineRule="exact"/>
              <w:ind w:left="109"/>
              <w:rPr>
                <w:b/>
                <w:i/>
                <w:sz w:val="21"/>
              </w:rPr>
            </w:pPr>
            <w:r>
              <w:rPr>
                <w:b/>
                <w:i/>
                <w:sz w:val="21"/>
              </w:rPr>
              <w:t>Dosing per Day</w:t>
            </w:r>
          </w:p>
        </w:tc>
      </w:tr>
      <w:tr>
        <w:trPr>
          <w:trHeight w:val="1482" w:hRule="atLeast"/>
        </w:trPr>
        <w:tc>
          <w:tcPr>
            <w:tcW w:w="3019" w:type="dxa"/>
          </w:tcPr>
          <w:p>
            <w:pPr>
              <w:pStyle w:val="TableParagraph"/>
              <w:ind w:left="107" w:right="643"/>
              <w:rPr>
                <w:sz w:val="21"/>
              </w:rPr>
            </w:pPr>
            <w:r>
              <w:rPr>
                <w:sz w:val="21"/>
              </w:rPr>
              <w:t>Oral tablet or extended- release injectable.</w:t>
            </w:r>
          </w:p>
        </w:tc>
        <w:tc>
          <w:tcPr>
            <w:tcW w:w="2858" w:type="dxa"/>
          </w:tcPr>
          <w:p>
            <w:pPr>
              <w:pStyle w:val="TableParagraph"/>
              <w:ind w:left="108" w:right="836"/>
              <w:rPr>
                <w:sz w:val="21"/>
              </w:rPr>
            </w:pPr>
            <w:r>
              <w:rPr>
                <w:sz w:val="21"/>
              </w:rPr>
              <w:t>Any prescriber can prescribe, No waiver needed/noted.</w:t>
            </w:r>
          </w:p>
        </w:tc>
        <w:tc>
          <w:tcPr>
            <w:tcW w:w="4465" w:type="dxa"/>
            <w:gridSpan w:val="3"/>
          </w:tcPr>
          <w:p>
            <w:pPr>
              <w:pStyle w:val="TableParagraph"/>
              <w:ind w:left="108" w:right="88"/>
              <w:rPr>
                <w:sz w:val="21"/>
              </w:rPr>
            </w:pPr>
            <w:r>
              <w:rPr>
                <w:sz w:val="21"/>
              </w:rPr>
              <w:t>Typically for patients with OUD who have abstained from short-acting opioids for at least 7–10 days and long-acting opioids for at least 10–14 days.</w:t>
            </w:r>
          </w:p>
        </w:tc>
        <w:tc>
          <w:tcPr>
            <w:tcW w:w="2606" w:type="dxa"/>
          </w:tcPr>
          <w:p>
            <w:pPr>
              <w:pStyle w:val="TableParagraph"/>
              <w:ind w:left="109" w:right="147"/>
              <w:rPr>
                <w:b/>
                <w:sz w:val="21"/>
              </w:rPr>
            </w:pPr>
            <w:r>
              <w:rPr>
                <w:sz w:val="21"/>
              </w:rPr>
              <w:t>Administer the extended release injectable every 4 weeks or once a month as a 380 mg IM gluteal injection</w:t>
            </w:r>
            <w:r>
              <w:rPr>
                <w:b/>
                <w:sz w:val="21"/>
              </w:rPr>
              <w:t>.</w:t>
            </w:r>
          </w:p>
        </w:tc>
      </w:tr>
    </w:tbl>
    <w:p>
      <w:pPr>
        <w:spacing w:after="0"/>
        <w:rPr>
          <w:sz w:val="21"/>
        </w:rPr>
        <w:sectPr>
          <w:pgSz w:w="15840" w:h="12240" w:orient="landscape"/>
          <w:pgMar w:header="576" w:footer="894" w:top="1580" w:bottom="1080" w:left="1320" w:right="1320"/>
        </w:sectPr>
      </w:pPr>
    </w:p>
    <w:p>
      <w:pPr>
        <w:pStyle w:val="BodyText"/>
        <w:spacing w:before="10" w:after="1"/>
        <w:rPr>
          <w:b/>
          <w:sz w:val="12"/>
        </w:rPr>
      </w:pPr>
      <w:r>
        <w:rPr/>
        <w:drawing>
          <wp:anchor distT="0" distB="0" distL="0" distR="0" allowOverlap="1" layoutInCell="1" locked="0" behindDoc="0" simplePos="0" relativeHeight="251670528">
            <wp:simplePos x="0" y="0"/>
            <wp:positionH relativeFrom="page">
              <wp:posOffset>1808479</wp:posOffset>
            </wp:positionH>
            <wp:positionV relativeFrom="page">
              <wp:posOffset>7059231</wp:posOffset>
            </wp:positionV>
            <wp:extent cx="1362709" cy="365121"/>
            <wp:effectExtent l="0" t="0" r="0" b="0"/>
            <wp:wrapNone/>
            <wp:docPr id="21" name="image1.png"/>
            <wp:cNvGraphicFramePr>
              <a:graphicFrameLocks noChangeAspect="1"/>
            </wp:cNvGraphicFramePr>
            <a:graphic>
              <a:graphicData uri="http://schemas.openxmlformats.org/drawingml/2006/picture">
                <pic:pic>
                  <pic:nvPicPr>
                    <pic:cNvPr id="22" name="image1.png"/>
                    <pic:cNvPicPr/>
                  </pic:nvPicPr>
                  <pic:blipFill>
                    <a:blip r:embed="rId6" cstate="print"/>
                    <a:stretch>
                      <a:fillRect/>
                    </a:stretch>
                  </pic:blipFill>
                  <pic:spPr>
                    <a:xfrm>
                      <a:off x="0" y="0"/>
                      <a:ext cx="1362709" cy="365121"/>
                    </a:xfrm>
                    <a:prstGeom prst="rect">
                      <a:avLst/>
                    </a:prstGeom>
                  </pic:spPr>
                </pic:pic>
              </a:graphicData>
            </a:graphic>
          </wp:anchor>
        </w:drawing>
      </w:r>
      <w:r>
        <w:rPr/>
        <w:drawing>
          <wp:anchor distT="0" distB="0" distL="0" distR="0" allowOverlap="1" layoutInCell="1" locked="0" behindDoc="0" simplePos="0" relativeHeight="251671552">
            <wp:simplePos x="0" y="0"/>
            <wp:positionH relativeFrom="page">
              <wp:posOffset>6978650</wp:posOffset>
            </wp:positionH>
            <wp:positionV relativeFrom="page">
              <wp:posOffset>6940486</wp:posOffset>
            </wp:positionV>
            <wp:extent cx="1540497" cy="530846"/>
            <wp:effectExtent l="0" t="0" r="0" b="0"/>
            <wp:wrapNone/>
            <wp:docPr id="23" name="image3.png"/>
            <wp:cNvGraphicFramePr>
              <a:graphicFrameLocks noChangeAspect="1"/>
            </wp:cNvGraphicFramePr>
            <a:graphic>
              <a:graphicData uri="http://schemas.openxmlformats.org/drawingml/2006/picture">
                <pic:pic>
                  <pic:nvPicPr>
                    <pic:cNvPr id="24" name="image3.png"/>
                    <pic:cNvPicPr/>
                  </pic:nvPicPr>
                  <pic:blipFill>
                    <a:blip r:embed="rId8" cstate="print"/>
                    <a:stretch>
                      <a:fillRect/>
                    </a:stretch>
                  </pic:blipFill>
                  <pic:spPr>
                    <a:xfrm>
                      <a:off x="0" y="0"/>
                      <a:ext cx="1540497" cy="530846"/>
                    </a:xfrm>
                    <a:prstGeom prst="rect">
                      <a:avLst/>
                    </a:prstGeom>
                  </pic:spPr>
                </pic:pic>
              </a:graphicData>
            </a:graphic>
          </wp:anchor>
        </w:drawing>
      </w:r>
    </w:p>
    <w:tbl>
      <w:tblPr>
        <w:tblW w:w="0" w:type="auto"/>
        <w:jc w:val="left"/>
        <w:tblInd w:w="132" w:type="dxa"/>
        <w:tblBorders>
          <w:top w:val="single" w:sz="4" w:space="0" w:color="4376BA"/>
          <w:left w:val="single" w:sz="4" w:space="0" w:color="4376BA"/>
          <w:bottom w:val="single" w:sz="4" w:space="0" w:color="4376BA"/>
          <w:right w:val="single" w:sz="4" w:space="0" w:color="4376BA"/>
          <w:insideH w:val="single" w:sz="4" w:space="0" w:color="4376BA"/>
          <w:insideV w:val="single" w:sz="4" w:space="0" w:color="4376BA"/>
        </w:tblBorders>
        <w:tblLayout w:type="fixed"/>
        <w:tblCellMar>
          <w:top w:w="0" w:type="dxa"/>
          <w:left w:w="0" w:type="dxa"/>
          <w:bottom w:w="0" w:type="dxa"/>
          <w:right w:w="0" w:type="dxa"/>
        </w:tblCellMar>
        <w:tblLook w:val="01E0"/>
      </w:tblPr>
      <w:tblGrid>
        <w:gridCol w:w="3019"/>
        <w:gridCol w:w="3573"/>
        <w:gridCol w:w="1391"/>
        <w:gridCol w:w="4965"/>
      </w:tblGrid>
      <w:tr>
        <w:trPr>
          <w:trHeight w:val="331" w:hRule="atLeast"/>
        </w:trPr>
        <w:tc>
          <w:tcPr>
            <w:tcW w:w="12948" w:type="dxa"/>
            <w:gridSpan w:val="4"/>
            <w:tcBorders>
              <w:top w:val="nil"/>
              <w:left w:val="nil"/>
              <w:bottom w:val="nil"/>
              <w:right w:val="nil"/>
            </w:tcBorders>
            <w:shd w:val="clear" w:color="auto" w:fill="4F81BC"/>
          </w:tcPr>
          <w:p>
            <w:pPr>
              <w:pStyle w:val="TableParagraph"/>
              <w:spacing w:line="292" w:lineRule="exact" w:before="19"/>
              <w:ind w:left="3628" w:right="3617"/>
              <w:jc w:val="center"/>
              <w:rPr>
                <w:b/>
                <w:sz w:val="22"/>
              </w:rPr>
            </w:pPr>
            <w:r>
              <w:rPr>
                <w:b/>
                <w:color w:val="FFFFFF"/>
                <w:sz w:val="22"/>
              </w:rPr>
              <w:t>Comparison Chart: Medication for Opioid Use Disorder</w:t>
            </w:r>
          </w:p>
        </w:tc>
      </w:tr>
      <w:tr>
        <w:trPr>
          <w:trHeight w:val="285" w:hRule="atLeast"/>
        </w:trPr>
        <w:tc>
          <w:tcPr>
            <w:tcW w:w="12948" w:type="dxa"/>
            <w:gridSpan w:val="4"/>
            <w:tcBorders>
              <w:top w:val="nil"/>
              <w:bottom w:val="single" w:sz="4" w:space="0" w:color="013366"/>
            </w:tcBorders>
            <w:shd w:val="clear" w:color="auto" w:fill="94B3D6"/>
          </w:tcPr>
          <w:p>
            <w:pPr>
              <w:pStyle w:val="TableParagraph"/>
              <w:tabs>
                <w:tab w:pos="1547" w:val="left" w:leader="none"/>
              </w:tabs>
              <w:spacing w:line="265" w:lineRule="exact"/>
              <w:ind w:left="107"/>
              <w:rPr>
                <w:b/>
                <w:sz w:val="22"/>
              </w:rPr>
            </w:pPr>
            <w:r>
              <w:rPr>
                <w:b/>
                <w:sz w:val="22"/>
              </w:rPr>
              <w:t>Naloxone</w:t>
              <w:tab/>
              <w:t>Diversion Risk –</w:t>
            </w:r>
            <w:r>
              <w:rPr>
                <w:b/>
                <w:spacing w:val="-3"/>
                <w:sz w:val="22"/>
              </w:rPr>
              <w:t> </w:t>
            </w:r>
            <w:r>
              <w:rPr>
                <w:b/>
                <w:sz w:val="22"/>
              </w:rPr>
              <w:t>No</w:t>
            </w:r>
          </w:p>
        </w:tc>
      </w:tr>
      <w:tr>
        <w:trPr>
          <w:trHeight w:val="277" w:hRule="atLeast"/>
        </w:trPr>
        <w:tc>
          <w:tcPr>
            <w:tcW w:w="3019" w:type="dxa"/>
            <w:tcBorders>
              <w:top w:val="single" w:sz="4" w:space="0" w:color="013366"/>
              <w:bottom w:val="single" w:sz="4" w:space="0" w:color="013366"/>
            </w:tcBorders>
            <w:shd w:val="clear" w:color="auto" w:fill="D9D9D9"/>
          </w:tcPr>
          <w:p>
            <w:pPr>
              <w:pStyle w:val="TableParagraph"/>
              <w:spacing w:line="258" w:lineRule="exact"/>
              <w:ind w:left="107"/>
              <w:rPr>
                <w:b/>
                <w:i/>
                <w:sz w:val="21"/>
              </w:rPr>
            </w:pPr>
            <w:r>
              <w:rPr>
                <w:b/>
                <w:i/>
                <w:sz w:val="21"/>
              </w:rPr>
              <w:t>Mechanism of Action</w:t>
            </w:r>
          </w:p>
        </w:tc>
        <w:tc>
          <w:tcPr>
            <w:tcW w:w="3573" w:type="dxa"/>
            <w:tcBorders>
              <w:top w:val="single" w:sz="4" w:space="0" w:color="013366"/>
              <w:bottom w:val="single" w:sz="4" w:space="0" w:color="013366"/>
            </w:tcBorders>
            <w:shd w:val="clear" w:color="auto" w:fill="D9D9D9"/>
          </w:tcPr>
          <w:p>
            <w:pPr>
              <w:pStyle w:val="TableParagraph"/>
              <w:spacing w:line="258" w:lineRule="exact"/>
              <w:ind w:left="108"/>
              <w:rPr>
                <w:b/>
                <w:i/>
                <w:sz w:val="21"/>
              </w:rPr>
            </w:pPr>
            <w:r>
              <w:rPr>
                <w:b/>
                <w:i/>
                <w:sz w:val="21"/>
              </w:rPr>
              <w:t>Uses</w:t>
            </w:r>
          </w:p>
        </w:tc>
        <w:tc>
          <w:tcPr>
            <w:tcW w:w="6356" w:type="dxa"/>
            <w:gridSpan w:val="2"/>
            <w:tcBorders>
              <w:top w:val="single" w:sz="4" w:space="0" w:color="013366"/>
              <w:bottom w:val="single" w:sz="4" w:space="0" w:color="013366"/>
            </w:tcBorders>
            <w:shd w:val="clear" w:color="auto" w:fill="D9D9D9"/>
          </w:tcPr>
          <w:p>
            <w:pPr>
              <w:pStyle w:val="TableParagraph"/>
              <w:spacing w:line="258" w:lineRule="exact"/>
              <w:ind w:left="108"/>
              <w:rPr>
                <w:b/>
                <w:i/>
                <w:sz w:val="21"/>
              </w:rPr>
            </w:pPr>
            <w:r>
              <w:rPr>
                <w:b/>
                <w:i/>
                <w:sz w:val="21"/>
              </w:rPr>
              <w:t>Side Effects</w:t>
            </w:r>
          </w:p>
        </w:tc>
      </w:tr>
      <w:tr>
        <w:trPr>
          <w:trHeight w:val="2366" w:hRule="atLeast"/>
        </w:trPr>
        <w:tc>
          <w:tcPr>
            <w:tcW w:w="3019" w:type="dxa"/>
            <w:tcBorders>
              <w:top w:val="single" w:sz="4" w:space="0" w:color="013366"/>
            </w:tcBorders>
          </w:tcPr>
          <w:p>
            <w:pPr>
              <w:pStyle w:val="TableParagraph"/>
              <w:spacing w:line="278" w:lineRule="exact"/>
              <w:ind w:left="107"/>
              <w:rPr>
                <w:b/>
                <w:sz w:val="21"/>
              </w:rPr>
            </w:pPr>
            <w:r>
              <w:rPr>
                <w:b/>
                <w:sz w:val="21"/>
              </w:rPr>
              <w:t>Opioid antagonist</w:t>
            </w:r>
          </w:p>
          <w:p>
            <w:pPr>
              <w:pStyle w:val="TableParagraph"/>
              <w:spacing w:before="1"/>
              <w:ind w:left="107" w:right="98"/>
              <w:rPr>
                <w:sz w:val="21"/>
              </w:rPr>
            </w:pPr>
            <w:r>
              <w:rPr>
                <w:sz w:val="21"/>
              </w:rPr>
              <w:t>It attaches to opioid receptors and reverses and blocks the effects of other opioids. It is used for the complete or partial reversal of opioid overdose, including respiratory depression.</w:t>
            </w:r>
          </w:p>
        </w:tc>
        <w:tc>
          <w:tcPr>
            <w:tcW w:w="3573" w:type="dxa"/>
            <w:tcBorders>
              <w:top w:val="single" w:sz="4" w:space="0" w:color="013366"/>
            </w:tcBorders>
          </w:tcPr>
          <w:p>
            <w:pPr>
              <w:pStyle w:val="TableParagraph"/>
              <w:spacing w:line="278" w:lineRule="exact"/>
              <w:ind w:left="108"/>
              <w:rPr>
                <w:b/>
                <w:sz w:val="21"/>
              </w:rPr>
            </w:pPr>
            <w:r>
              <w:rPr>
                <w:sz w:val="21"/>
              </w:rPr>
              <w:t>For opioid overdose reversal</w:t>
            </w:r>
            <w:r>
              <w:rPr>
                <w:b/>
                <w:sz w:val="21"/>
              </w:rPr>
              <w:t>.</w:t>
            </w:r>
          </w:p>
        </w:tc>
        <w:tc>
          <w:tcPr>
            <w:tcW w:w="6356" w:type="dxa"/>
            <w:gridSpan w:val="2"/>
            <w:tcBorders>
              <w:top w:val="single" w:sz="4" w:space="0" w:color="013366"/>
            </w:tcBorders>
          </w:tcPr>
          <w:p>
            <w:pPr>
              <w:pStyle w:val="TableParagraph"/>
              <w:ind w:left="108" w:right="99"/>
              <w:rPr>
                <w:sz w:val="21"/>
              </w:rPr>
            </w:pPr>
            <w:r>
              <w:rPr>
                <w:sz w:val="21"/>
              </w:rPr>
              <w:t>Side effects from naloxone are rare, but people might have allergic reactions to the medicine. Overall, naloxone is a safe medicine. But it only reverses an overdose in people with opioids in their systems and will not reverse overdoses from other drugs like cocaine or methamphetamine. Important to note that patients will awaken in withdrawal, could be aggressive. Patients should be monitored after reversal as opioid may have longer half-life than naloxone.</w:t>
            </w:r>
          </w:p>
        </w:tc>
      </w:tr>
      <w:tr>
        <w:trPr>
          <w:trHeight w:val="280" w:hRule="atLeast"/>
        </w:trPr>
        <w:tc>
          <w:tcPr>
            <w:tcW w:w="3019" w:type="dxa"/>
            <w:shd w:val="clear" w:color="auto" w:fill="D9D9D9"/>
          </w:tcPr>
          <w:p>
            <w:pPr>
              <w:pStyle w:val="TableParagraph"/>
              <w:spacing w:line="260" w:lineRule="exact"/>
              <w:ind w:left="107"/>
              <w:rPr>
                <w:b/>
                <w:i/>
                <w:sz w:val="21"/>
              </w:rPr>
            </w:pPr>
            <w:r>
              <w:rPr>
                <w:b/>
                <w:i/>
                <w:sz w:val="21"/>
              </w:rPr>
              <w:t>Restrictions</w:t>
            </w:r>
          </w:p>
        </w:tc>
        <w:tc>
          <w:tcPr>
            <w:tcW w:w="4964" w:type="dxa"/>
            <w:gridSpan w:val="2"/>
            <w:shd w:val="clear" w:color="auto" w:fill="D9D9D9"/>
          </w:tcPr>
          <w:p>
            <w:pPr>
              <w:pStyle w:val="TableParagraph"/>
              <w:spacing w:line="260" w:lineRule="exact"/>
              <w:ind w:left="108"/>
              <w:rPr>
                <w:b/>
                <w:i/>
                <w:sz w:val="21"/>
              </w:rPr>
            </w:pPr>
            <w:r>
              <w:rPr>
                <w:b/>
                <w:i/>
                <w:sz w:val="21"/>
              </w:rPr>
              <w:t>Appropriate Patients</w:t>
            </w:r>
          </w:p>
        </w:tc>
        <w:tc>
          <w:tcPr>
            <w:tcW w:w="4965" w:type="dxa"/>
            <w:shd w:val="clear" w:color="auto" w:fill="D9D9D9"/>
          </w:tcPr>
          <w:p>
            <w:pPr>
              <w:pStyle w:val="TableParagraph"/>
              <w:spacing w:line="260" w:lineRule="exact"/>
              <w:ind w:left="109"/>
              <w:rPr>
                <w:b/>
                <w:i/>
                <w:sz w:val="21"/>
              </w:rPr>
            </w:pPr>
            <w:r>
              <w:rPr>
                <w:b/>
                <w:i/>
                <w:sz w:val="21"/>
              </w:rPr>
              <w:t>Forms</w:t>
            </w:r>
          </w:p>
        </w:tc>
      </w:tr>
      <w:tr>
        <w:trPr>
          <w:trHeight w:val="880" w:hRule="atLeast"/>
        </w:trPr>
        <w:tc>
          <w:tcPr>
            <w:tcW w:w="3019" w:type="dxa"/>
          </w:tcPr>
          <w:p>
            <w:pPr>
              <w:pStyle w:val="TableParagraph"/>
              <w:ind w:left="107" w:right="566"/>
              <w:jc w:val="both"/>
              <w:rPr>
                <w:sz w:val="21"/>
              </w:rPr>
            </w:pPr>
            <w:r>
              <w:rPr>
                <w:sz w:val="21"/>
              </w:rPr>
              <w:t>Widely available through pharmacies and EMT and other agencies.</w:t>
            </w:r>
          </w:p>
        </w:tc>
        <w:tc>
          <w:tcPr>
            <w:tcW w:w="4964" w:type="dxa"/>
            <w:gridSpan w:val="2"/>
          </w:tcPr>
          <w:p>
            <w:pPr>
              <w:pStyle w:val="TableParagraph"/>
              <w:spacing w:line="278" w:lineRule="exact"/>
              <w:ind w:left="108"/>
              <w:rPr>
                <w:sz w:val="21"/>
              </w:rPr>
            </w:pPr>
            <w:r>
              <w:rPr>
                <w:sz w:val="21"/>
              </w:rPr>
              <w:t>Persons overdosing from opioids.</w:t>
            </w:r>
          </w:p>
        </w:tc>
        <w:tc>
          <w:tcPr>
            <w:tcW w:w="4965" w:type="dxa"/>
          </w:tcPr>
          <w:p>
            <w:pPr>
              <w:pStyle w:val="TableParagraph"/>
              <w:numPr>
                <w:ilvl w:val="0"/>
                <w:numId w:val="5"/>
              </w:numPr>
              <w:tabs>
                <w:tab w:pos="829" w:val="left" w:leader="none"/>
                <w:tab w:pos="830" w:val="left" w:leader="none"/>
              </w:tabs>
              <w:spacing w:line="279" w:lineRule="exact" w:before="0" w:after="0"/>
              <w:ind w:left="829" w:right="0" w:hanging="361"/>
              <w:jc w:val="left"/>
              <w:rPr>
                <w:sz w:val="21"/>
              </w:rPr>
            </w:pPr>
            <w:r>
              <w:rPr>
                <w:sz w:val="21"/>
              </w:rPr>
              <w:t>IM, IV or SC injection.</w:t>
            </w:r>
          </w:p>
          <w:p>
            <w:pPr>
              <w:pStyle w:val="TableParagraph"/>
              <w:numPr>
                <w:ilvl w:val="0"/>
                <w:numId w:val="5"/>
              </w:numPr>
              <w:tabs>
                <w:tab w:pos="829" w:val="left" w:leader="none"/>
                <w:tab w:pos="830" w:val="left" w:leader="none"/>
              </w:tabs>
              <w:spacing w:line="280" w:lineRule="exact" w:before="0" w:after="0"/>
              <w:ind w:left="829" w:right="0" w:hanging="361"/>
              <w:jc w:val="left"/>
              <w:rPr>
                <w:sz w:val="21"/>
              </w:rPr>
            </w:pPr>
            <w:r>
              <w:rPr>
                <w:sz w:val="21"/>
              </w:rPr>
              <w:t>Auto-injector (Evzio).</w:t>
            </w:r>
          </w:p>
          <w:p>
            <w:pPr>
              <w:pStyle w:val="TableParagraph"/>
              <w:numPr>
                <w:ilvl w:val="0"/>
                <w:numId w:val="5"/>
              </w:numPr>
              <w:tabs>
                <w:tab w:pos="829" w:val="left" w:leader="none"/>
                <w:tab w:pos="830" w:val="left" w:leader="none"/>
              </w:tabs>
              <w:spacing w:line="282" w:lineRule="exact" w:before="0" w:after="0"/>
              <w:ind w:left="829" w:right="0" w:hanging="361"/>
              <w:jc w:val="left"/>
              <w:rPr>
                <w:sz w:val="21"/>
              </w:rPr>
            </w:pPr>
            <w:r>
              <w:rPr>
                <w:sz w:val="21"/>
              </w:rPr>
              <w:t>Nasal Spray</w:t>
            </w:r>
            <w:r>
              <w:rPr>
                <w:spacing w:val="-6"/>
                <w:sz w:val="21"/>
              </w:rPr>
              <w:t> </w:t>
            </w:r>
            <w:r>
              <w:rPr>
                <w:sz w:val="21"/>
              </w:rPr>
              <w:t>(naloxone).</w:t>
            </w:r>
          </w:p>
        </w:tc>
      </w:tr>
      <w:tr>
        <w:trPr>
          <w:trHeight w:val="278" w:hRule="atLeast"/>
        </w:trPr>
        <w:tc>
          <w:tcPr>
            <w:tcW w:w="12948" w:type="dxa"/>
            <w:gridSpan w:val="4"/>
            <w:shd w:val="clear" w:color="auto" w:fill="D9D9D9"/>
          </w:tcPr>
          <w:p>
            <w:pPr>
              <w:pStyle w:val="TableParagraph"/>
              <w:spacing w:line="258" w:lineRule="exact"/>
              <w:ind w:left="107"/>
              <w:rPr>
                <w:b/>
                <w:i/>
                <w:sz w:val="21"/>
              </w:rPr>
            </w:pPr>
            <w:r>
              <w:rPr>
                <w:b/>
                <w:i/>
                <w:sz w:val="21"/>
              </w:rPr>
              <w:t>Dosing</w:t>
            </w:r>
          </w:p>
        </w:tc>
      </w:tr>
      <w:tr>
        <w:trPr>
          <w:trHeight w:val="3352" w:hRule="atLeast"/>
        </w:trPr>
        <w:tc>
          <w:tcPr>
            <w:tcW w:w="12948" w:type="dxa"/>
            <w:gridSpan w:val="4"/>
          </w:tcPr>
          <w:p>
            <w:pPr>
              <w:pStyle w:val="TableParagraph"/>
              <w:spacing w:line="279" w:lineRule="exact" w:before="1"/>
              <w:ind w:left="107"/>
              <w:rPr>
                <w:sz w:val="21"/>
              </w:rPr>
            </w:pPr>
            <w:r>
              <w:rPr>
                <w:b/>
                <w:sz w:val="21"/>
              </w:rPr>
              <w:t>Initial dose: </w:t>
            </w:r>
            <w:r>
              <w:rPr>
                <w:sz w:val="21"/>
              </w:rPr>
              <w:t>0.4 mg to 2 mg IV; alternatively, may give IM or subcutaneously.</w:t>
            </w:r>
          </w:p>
          <w:p>
            <w:pPr>
              <w:pStyle w:val="TableParagraph"/>
              <w:numPr>
                <w:ilvl w:val="0"/>
                <w:numId w:val="6"/>
              </w:numPr>
              <w:tabs>
                <w:tab w:pos="827" w:val="left" w:leader="none"/>
                <w:tab w:pos="828" w:val="left" w:leader="none"/>
              </w:tabs>
              <w:spacing w:line="280" w:lineRule="exact" w:before="0" w:after="0"/>
              <w:ind w:left="827" w:right="0" w:hanging="361"/>
              <w:jc w:val="left"/>
              <w:rPr>
                <w:sz w:val="21"/>
              </w:rPr>
            </w:pPr>
            <w:r>
              <w:rPr>
                <w:sz w:val="21"/>
              </w:rPr>
              <w:t>If desired response is not obtained, doses should be repeated at 2-3 minute</w:t>
            </w:r>
            <w:r>
              <w:rPr>
                <w:spacing w:val="-18"/>
                <w:sz w:val="21"/>
              </w:rPr>
              <w:t> </w:t>
            </w:r>
            <w:r>
              <w:rPr>
                <w:sz w:val="21"/>
              </w:rPr>
              <w:t>intervals.</w:t>
            </w:r>
          </w:p>
          <w:p>
            <w:pPr>
              <w:pStyle w:val="TableParagraph"/>
              <w:numPr>
                <w:ilvl w:val="0"/>
                <w:numId w:val="6"/>
              </w:numPr>
              <w:tabs>
                <w:tab w:pos="827" w:val="left" w:leader="none"/>
                <w:tab w:pos="828" w:val="left" w:leader="none"/>
              </w:tabs>
              <w:spacing w:line="237" w:lineRule="auto" w:before="0" w:after="0"/>
              <w:ind w:left="827" w:right="358" w:hanging="360"/>
              <w:jc w:val="left"/>
              <w:rPr>
                <w:sz w:val="21"/>
              </w:rPr>
            </w:pPr>
            <w:r>
              <w:rPr>
                <w:sz w:val="21"/>
              </w:rPr>
              <w:t>If no response is observed with a total dose of 10 mg, the diagnosis of opioid-induced or partial opioid-induced toxicity should be</w:t>
            </w:r>
            <w:r>
              <w:rPr>
                <w:spacing w:val="-1"/>
                <w:sz w:val="21"/>
              </w:rPr>
              <w:t> </w:t>
            </w:r>
            <w:r>
              <w:rPr>
                <w:sz w:val="21"/>
              </w:rPr>
              <w:t>questioned.</w:t>
            </w:r>
          </w:p>
          <w:p>
            <w:pPr>
              <w:pStyle w:val="TableParagraph"/>
              <w:ind w:left="107"/>
              <w:rPr>
                <w:sz w:val="21"/>
              </w:rPr>
            </w:pPr>
            <w:r>
              <w:rPr>
                <w:b/>
                <w:sz w:val="21"/>
              </w:rPr>
              <w:t>Auto-injector</w:t>
            </w:r>
            <w:r>
              <w:rPr>
                <w:sz w:val="21"/>
              </w:rPr>
              <w:t>: For emergency use in the home or other non-medical setting.</w:t>
            </w:r>
          </w:p>
          <w:p>
            <w:pPr>
              <w:pStyle w:val="TableParagraph"/>
              <w:numPr>
                <w:ilvl w:val="0"/>
                <w:numId w:val="6"/>
              </w:numPr>
              <w:tabs>
                <w:tab w:pos="827" w:val="left" w:leader="none"/>
                <w:tab w:pos="828" w:val="left" w:leader="none"/>
              </w:tabs>
              <w:spacing w:line="281" w:lineRule="exact" w:before="2" w:after="0"/>
              <w:ind w:left="827" w:right="0" w:hanging="361"/>
              <w:jc w:val="left"/>
              <w:rPr>
                <w:sz w:val="21"/>
              </w:rPr>
            </w:pPr>
            <w:r>
              <w:rPr>
                <w:sz w:val="21"/>
              </w:rPr>
              <w:t>Administer 0.4 mg (1 actuation) IM or subcutaneously into the anterolateral aspect of the thigh (through clothing if</w:t>
            </w:r>
            <w:r>
              <w:rPr>
                <w:spacing w:val="-31"/>
                <w:sz w:val="21"/>
              </w:rPr>
              <w:t> </w:t>
            </w:r>
            <w:r>
              <w:rPr>
                <w:sz w:val="21"/>
              </w:rPr>
              <w:t>necessary).</w:t>
            </w:r>
          </w:p>
          <w:p>
            <w:pPr>
              <w:pStyle w:val="TableParagraph"/>
              <w:numPr>
                <w:ilvl w:val="0"/>
                <w:numId w:val="6"/>
              </w:numPr>
              <w:tabs>
                <w:tab w:pos="827" w:val="left" w:leader="none"/>
                <w:tab w:pos="828" w:val="left" w:leader="none"/>
              </w:tabs>
              <w:spacing w:line="235" w:lineRule="auto" w:before="2" w:after="0"/>
              <w:ind w:left="827" w:right="171" w:hanging="360"/>
              <w:jc w:val="left"/>
              <w:rPr>
                <w:sz w:val="21"/>
              </w:rPr>
            </w:pPr>
            <w:r>
              <w:rPr>
                <w:sz w:val="21"/>
              </w:rPr>
              <w:t>If desired response is not achieved, a second dose may be administered after 2-3 minutes. Additional doses may be administered every 2-3 minutes until medical assistance</w:t>
            </w:r>
            <w:r>
              <w:rPr>
                <w:spacing w:val="-10"/>
                <w:sz w:val="21"/>
              </w:rPr>
              <w:t> </w:t>
            </w:r>
            <w:r>
              <w:rPr>
                <w:sz w:val="21"/>
              </w:rPr>
              <w:t>arrives.</w:t>
            </w:r>
          </w:p>
          <w:p>
            <w:pPr>
              <w:pStyle w:val="TableParagraph"/>
              <w:spacing w:line="279" w:lineRule="exact" w:before="3"/>
              <w:ind w:left="107"/>
              <w:rPr>
                <w:b/>
                <w:sz w:val="21"/>
              </w:rPr>
            </w:pPr>
            <w:r>
              <w:rPr>
                <w:b/>
                <w:sz w:val="21"/>
              </w:rPr>
              <w:t>Nasal Spray:</w:t>
            </w:r>
          </w:p>
          <w:p>
            <w:pPr>
              <w:pStyle w:val="TableParagraph"/>
              <w:numPr>
                <w:ilvl w:val="0"/>
                <w:numId w:val="6"/>
              </w:numPr>
              <w:tabs>
                <w:tab w:pos="827" w:val="left" w:leader="none"/>
                <w:tab w:pos="828" w:val="left" w:leader="none"/>
              </w:tabs>
              <w:spacing w:line="280" w:lineRule="exact" w:before="0" w:after="0"/>
              <w:ind w:left="827" w:right="0" w:hanging="361"/>
              <w:jc w:val="left"/>
              <w:rPr>
                <w:sz w:val="21"/>
              </w:rPr>
            </w:pPr>
            <w:r>
              <w:rPr>
                <w:sz w:val="21"/>
              </w:rPr>
              <w:t>Administer 1 spray (intranasal) into 1</w:t>
            </w:r>
            <w:r>
              <w:rPr>
                <w:spacing w:val="1"/>
                <w:sz w:val="21"/>
              </w:rPr>
              <w:t> </w:t>
            </w:r>
            <w:r>
              <w:rPr>
                <w:sz w:val="21"/>
              </w:rPr>
              <w:t>nostril.</w:t>
            </w:r>
          </w:p>
          <w:p>
            <w:pPr>
              <w:pStyle w:val="TableParagraph"/>
              <w:numPr>
                <w:ilvl w:val="0"/>
                <w:numId w:val="6"/>
              </w:numPr>
              <w:tabs>
                <w:tab w:pos="827" w:val="left" w:leader="none"/>
                <w:tab w:pos="828" w:val="left" w:leader="none"/>
              </w:tabs>
              <w:spacing w:line="280" w:lineRule="exact" w:before="0" w:after="0"/>
              <w:ind w:left="827" w:right="0" w:hanging="361"/>
              <w:jc w:val="left"/>
              <w:rPr>
                <w:sz w:val="21"/>
              </w:rPr>
            </w:pPr>
            <w:r>
              <w:rPr>
                <w:sz w:val="21"/>
              </w:rPr>
              <w:t>If desired response is not achieved after 2 or 3 minutes, give a second dose (intranasal) into alternate nostril; additional</w:t>
            </w:r>
            <w:r>
              <w:rPr>
                <w:spacing w:val="-34"/>
                <w:sz w:val="21"/>
              </w:rPr>
              <w:t> </w:t>
            </w:r>
            <w:r>
              <w:rPr>
                <w:sz w:val="21"/>
              </w:rPr>
              <w:t>doses</w:t>
            </w:r>
          </w:p>
          <w:p>
            <w:pPr>
              <w:pStyle w:val="TableParagraph"/>
              <w:spacing w:line="258" w:lineRule="exact"/>
              <w:ind w:left="827"/>
              <w:rPr>
                <w:sz w:val="21"/>
              </w:rPr>
            </w:pPr>
            <w:r>
              <w:rPr>
                <w:sz w:val="21"/>
              </w:rPr>
              <w:t>may be administered every 2 to 3 minutes in alternating nostrils until emergency medical assistance arrives.</w:t>
            </w:r>
          </w:p>
        </w:tc>
      </w:tr>
    </w:tbl>
    <w:p>
      <w:pPr>
        <w:spacing w:after="0" w:line="258" w:lineRule="exact"/>
        <w:rPr>
          <w:sz w:val="21"/>
        </w:rPr>
        <w:sectPr>
          <w:pgSz w:w="15840" w:h="12240" w:orient="landscape"/>
          <w:pgMar w:header="576" w:footer="894" w:top="1580" w:bottom="1440" w:left="1320" w:right="1320"/>
        </w:sectPr>
      </w:pPr>
    </w:p>
    <w:p>
      <w:pPr>
        <w:pStyle w:val="BodyText"/>
        <w:spacing w:before="6"/>
        <w:rPr>
          <w:b/>
          <w:sz w:val="11"/>
        </w:rPr>
      </w:pPr>
    </w:p>
    <w:p>
      <w:pPr>
        <w:spacing w:before="100"/>
        <w:ind w:left="100" w:right="0" w:firstLine="0"/>
        <w:jc w:val="both"/>
        <w:rPr>
          <w:b/>
          <w:sz w:val="26"/>
        </w:rPr>
      </w:pPr>
      <w:r>
        <w:rPr>
          <w:b/>
          <w:color w:val="4F81BC"/>
          <w:sz w:val="26"/>
        </w:rPr>
        <w:t>Appendix 2: Empathy Techniques</w:t>
      </w:r>
    </w:p>
    <w:p>
      <w:pPr>
        <w:spacing w:line="237" w:lineRule="auto" w:before="122"/>
        <w:ind w:left="100" w:right="289" w:firstLine="0"/>
        <w:jc w:val="both"/>
        <w:rPr>
          <w:sz w:val="14"/>
        </w:rPr>
      </w:pPr>
      <w:r>
        <w:rPr>
          <w:sz w:val="22"/>
        </w:rPr>
        <w:t>Empathy is the capacity to understand and relate to someone’s experience and emotions. It colors most of our relationships, in every setting, and can be very important for residents who are working towards recovery from OUD and STUD.</w:t>
      </w:r>
      <w:hyperlink w:history="true" w:anchor="_bookmark0">
        <w:r>
          <w:rPr>
            <w:position w:val="9"/>
            <w:sz w:val="14"/>
          </w:rPr>
          <w:t>1</w:t>
        </w:r>
      </w:hyperlink>
      <w:r>
        <w:rPr>
          <w:position w:val="9"/>
          <w:sz w:val="14"/>
        </w:rPr>
        <w:t> </w:t>
      </w:r>
      <w:r>
        <w:rPr>
          <w:sz w:val="22"/>
        </w:rPr>
        <w:t>Here are some examples staff can use to express empathy towards residents.</w:t>
      </w:r>
      <w:hyperlink w:history="true" w:anchor="_bookmark1">
        <w:r>
          <w:rPr>
            <w:position w:val="9"/>
            <w:sz w:val="14"/>
          </w:rPr>
          <w:t>2</w:t>
        </w:r>
      </w:hyperlink>
    </w:p>
    <w:p>
      <w:pPr>
        <w:pStyle w:val="BodyText"/>
        <w:rPr>
          <w:sz w:val="20"/>
        </w:rPr>
      </w:pPr>
    </w:p>
    <w:p>
      <w:pPr>
        <w:pStyle w:val="BodyText"/>
        <w:spacing w:before="1"/>
        <w:rPr>
          <w:sz w:val="11"/>
        </w:rPr>
      </w:pPr>
    </w:p>
    <w:tbl>
      <w:tblPr>
        <w:tblW w:w="0" w:type="auto"/>
        <w:jc w:val="left"/>
        <w:tblInd w:w="835"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2246"/>
        <w:gridCol w:w="7104"/>
      </w:tblGrid>
      <w:tr>
        <w:trPr>
          <w:trHeight w:val="294" w:hRule="atLeast"/>
        </w:trPr>
        <w:tc>
          <w:tcPr>
            <w:tcW w:w="2246" w:type="dxa"/>
            <w:shd w:val="clear" w:color="auto" w:fill="4376BA"/>
          </w:tcPr>
          <w:p>
            <w:pPr>
              <w:pStyle w:val="TableParagraph"/>
              <w:spacing w:line="272" w:lineRule="exact" w:before="2"/>
              <w:ind w:left="107"/>
              <w:rPr>
                <w:b/>
                <w:sz w:val="22"/>
              </w:rPr>
            </w:pPr>
            <w:r>
              <w:rPr>
                <w:b/>
                <w:color w:val="FFFFFF"/>
                <w:sz w:val="22"/>
              </w:rPr>
              <w:t>Technique</w:t>
            </w:r>
          </w:p>
        </w:tc>
        <w:tc>
          <w:tcPr>
            <w:tcW w:w="7104" w:type="dxa"/>
            <w:shd w:val="clear" w:color="auto" w:fill="4376BA"/>
          </w:tcPr>
          <w:p>
            <w:pPr>
              <w:pStyle w:val="TableParagraph"/>
              <w:spacing w:line="272" w:lineRule="exact" w:before="2"/>
              <w:ind w:left="105"/>
              <w:rPr>
                <w:b/>
                <w:sz w:val="22"/>
              </w:rPr>
            </w:pPr>
            <w:r>
              <w:rPr>
                <w:b/>
                <w:color w:val="FFFFFF"/>
                <w:sz w:val="22"/>
              </w:rPr>
              <w:t>Examples (may overlap)</w:t>
            </w:r>
          </w:p>
        </w:tc>
      </w:tr>
      <w:tr>
        <w:trPr>
          <w:trHeight w:val="1170" w:hRule="atLeast"/>
        </w:trPr>
        <w:tc>
          <w:tcPr>
            <w:tcW w:w="2246" w:type="dxa"/>
            <w:shd w:val="clear" w:color="auto" w:fill="C9D9EB"/>
          </w:tcPr>
          <w:p>
            <w:pPr>
              <w:pStyle w:val="TableParagraph"/>
              <w:spacing w:line="292" w:lineRule="exact"/>
              <w:ind w:left="107"/>
              <w:rPr>
                <w:sz w:val="22"/>
              </w:rPr>
            </w:pPr>
            <w:r>
              <w:rPr>
                <w:sz w:val="22"/>
              </w:rPr>
              <w:t>Naming</w:t>
            </w:r>
          </w:p>
        </w:tc>
        <w:tc>
          <w:tcPr>
            <w:tcW w:w="7104" w:type="dxa"/>
          </w:tcPr>
          <w:p>
            <w:pPr>
              <w:pStyle w:val="TableParagraph"/>
              <w:ind w:left="105" w:right="3937"/>
              <w:rPr>
                <w:sz w:val="22"/>
              </w:rPr>
            </w:pPr>
            <w:r>
              <w:rPr>
                <w:sz w:val="22"/>
              </w:rPr>
              <w:t>“It seems like you are feeling…” “I wonder if you are feeling…”</w:t>
            </w:r>
          </w:p>
          <w:p>
            <w:pPr>
              <w:pStyle w:val="TableParagraph"/>
              <w:spacing w:line="290" w:lineRule="atLeast"/>
              <w:ind w:left="105" w:right="2691"/>
              <w:rPr>
                <w:sz w:val="22"/>
              </w:rPr>
            </w:pPr>
            <w:r>
              <w:rPr>
                <w:sz w:val="22"/>
              </w:rPr>
              <w:t>“Some people would feel… in this situation.” “I can see that this makes you feel…”</w:t>
            </w:r>
          </w:p>
        </w:tc>
      </w:tr>
      <w:tr>
        <w:trPr>
          <w:trHeight w:val="2339" w:hRule="atLeast"/>
        </w:trPr>
        <w:tc>
          <w:tcPr>
            <w:tcW w:w="2246" w:type="dxa"/>
            <w:shd w:val="clear" w:color="auto" w:fill="C9D9EB"/>
          </w:tcPr>
          <w:p>
            <w:pPr>
              <w:pStyle w:val="TableParagraph"/>
              <w:spacing w:line="292" w:lineRule="exact"/>
              <w:ind w:left="107"/>
              <w:rPr>
                <w:sz w:val="22"/>
              </w:rPr>
            </w:pPr>
            <w:r>
              <w:rPr>
                <w:sz w:val="22"/>
              </w:rPr>
              <w:t>Understanding</w:t>
            </w:r>
          </w:p>
        </w:tc>
        <w:tc>
          <w:tcPr>
            <w:tcW w:w="7104" w:type="dxa"/>
          </w:tcPr>
          <w:p>
            <w:pPr>
              <w:pStyle w:val="TableParagraph"/>
              <w:spacing w:line="292" w:lineRule="exact"/>
              <w:ind w:left="105"/>
              <w:rPr>
                <w:sz w:val="22"/>
              </w:rPr>
            </w:pPr>
            <w:r>
              <w:rPr>
                <w:sz w:val="22"/>
              </w:rPr>
              <w:t>“I can understand how that might upset you.”</w:t>
            </w:r>
          </w:p>
          <w:p>
            <w:pPr>
              <w:pStyle w:val="TableParagraph"/>
              <w:ind w:left="105" w:right="735"/>
              <w:rPr>
                <w:sz w:val="22"/>
              </w:rPr>
            </w:pPr>
            <w:r>
              <w:rPr>
                <w:sz w:val="22"/>
              </w:rPr>
              <w:t>“I can understand why you would be… given what you are going through.”</w:t>
            </w:r>
          </w:p>
          <w:p>
            <w:pPr>
              <w:pStyle w:val="TableParagraph"/>
              <w:ind w:left="105" w:right="2894"/>
              <w:rPr>
                <w:sz w:val="22"/>
              </w:rPr>
            </w:pPr>
            <w:r>
              <w:rPr>
                <w:sz w:val="22"/>
              </w:rPr>
              <w:t>“I can imagine what that would feel like.” “I can’t imagine what that would feel like.”</w:t>
            </w:r>
          </w:p>
          <w:p>
            <w:pPr>
              <w:pStyle w:val="TableParagraph"/>
              <w:ind w:left="105" w:right="957"/>
              <w:rPr>
                <w:sz w:val="22"/>
              </w:rPr>
            </w:pPr>
            <w:r>
              <w:rPr>
                <w:sz w:val="22"/>
              </w:rPr>
              <w:t>“I know someone who had a similar experience. It is not easy.” “This has been a hard time for you.”</w:t>
            </w:r>
          </w:p>
          <w:p>
            <w:pPr>
              <w:pStyle w:val="TableParagraph"/>
              <w:spacing w:line="272" w:lineRule="exact"/>
              <w:ind w:left="105"/>
              <w:rPr>
                <w:sz w:val="22"/>
              </w:rPr>
            </w:pPr>
            <w:r>
              <w:rPr>
                <w:sz w:val="22"/>
              </w:rPr>
              <w:t>“That makes sense to me.”</w:t>
            </w:r>
          </w:p>
        </w:tc>
      </w:tr>
      <w:tr>
        <w:trPr>
          <w:trHeight w:val="2048" w:hRule="atLeast"/>
        </w:trPr>
        <w:tc>
          <w:tcPr>
            <w:tcW w:w="2246" w:type="dxa"/>
            <w:shd w:val="clear" w:color="auto" w:fill="C9D9EB"/>
          </w:tcPr>
          <w:p>
            <w:pPr>
              <w:pStyle w:val="TableParagraph"/>
              <w:spacing w:before="2"/>
              <w:ind w:left="107"/>
              <w:rPr>
                <w:sz w:val="22"/>
              </w:rPr>
            </w:pPr>
            <w:r>
              <w:rPr>
                <w:sz w:val="22"/>
              </w:rPr>
              <w:t>Respecting</w:t>
            </w:r>
          </w:p>
        </w:tc>
        <w:tc>
          <w:tcPr>
            <w:tcW w:w="7104" w:type="dxa"/>
          </w:tcPr>
          <w:p>
            <w:pPr>
              <w:pStyle w:val="TableParagraph"/>
              <w:spacing w:before="2"/>
              <w:ind w:left="105"/>
              <w:rPr>
                <w:sz w:val="22"/>
              </w:rPr>
            </w:pPr>
            <w:r>
              <w:rPr>
                <w:sz w:val="22"/>
              </w:rPr>
              <w:t>“It must be a lot of stress to deal with…”</w:t>
            </w:r>
          </w:p>
          <w:p>
            <w:pPr>
              <w:pStyle w:val="TableParagraph"/>
              <w:spacing w:line="237" w:lineRule="auto" w:before="2"/>
              <w:ind w:left="105" w:right="591"/>
              <w:rPr>
                <w:sz w:val="22"/>
              </w:rPr>
            </w:pPr>
            <w:r>
              <w:rPr>
                <w:sz w:val="22"/>
              </w:rPr>
              <w:t>“I respect your courage to keep a positive attitude in spite of your difficulties.”</w:t>
            </w:r>
          </w:p>
          <w:p>
            <w:pPr>
              <w:pStyle w:val="TableParagraph"/>
              <w:spacing w:before="2"/>
              <w:ind w:left="105"/>
              <w:rPr>
                <w:sz w:val="22"/>
              </w:rPr>
            </w:pPr>
            <w:r>
              <w:rPr>
                <w:sz w:val="22"/>
              </w:rPr>
              <w:t>“You are a brave person.”</w:t>
            </w:r>
          </w:p>
          <w:p>
            <w:pPr>
              <w:pStyle w:val="TableParagraph"/>
              <w:ind w:left="105" w:right="210"/>
              <w:rPr>
                <w:sz w:val="22"/>
              </w:rPr>
            </w:pPr>
            <w:r>
              <w:rPr>
                <w:sz w:val="22"/>
              </w:rPr>
              <w:t>“I am impressed by how well you handled this.” “It sounds like a lot to deal with.”</w:t>
            </w:r>
          </w:p>
          <w:p>
            <w:pPr>
              <w:pStyle w:val="TableParagraph"/>
              <w:spacing w:line="272" w:lineRule="exact"/>
              <w:ind w:left="105"/>
              <w:rPr>
                <w:sz w:val="22"/>
              </w:rPr>
            </w:pPr>
            <w:r>
              <w:rPr>
                <w:sz w:val="22"/>
              </w:rPr>
              <w:t>“You have been through a lot.”</w:t>
            </w:r>
          </w:p>
        </w:tc>
      </w:tr>
      <w:tr>
        <w:trPr>
          <w:trHeight w:val="1463" w:hRule="atLeast"/>
        </w:trPr>
        <w:tc>
          <w:tcPr>
            <w:tcW w:w="2246" w:type="dxa"/>
            <w:shd w:val="clear" w:color="auto" w:fill="C9D9EB"/>
          </w:tcPr>
          <w:p>
            <w:pPr>
              <w:pStyle w:val="TableParagraph"/>
              <w:spacing w:line="292" w:lineRule="exact"/>
              <w:ind w:left="107"/>
              <w:rPr>
                <w:sz w:val="22"/>
              </w:rPr>
            </w:pPr>
            <w:r>
              <w:rPr>
                <w:sz w:val="22"/>
              </w:rPr>
              <w:t>Supporting</w:t>
            </w:r>
          </w:p>
        </w:tc>
        <w:tc>
          <w:tcPr>
            <w:tcW w:w="7104" w:type="dxa"/>
          </w:tcPr>
          <w:p>
            <w:pPr>
              <w:pStyle w:val="TableParagraph"/>
              <w:spacing w:line="292" w:lineRule="exact"/>
              <w:ind w:left="105"/>
              <w:rPr>
                <w:sz w:val="22"/>
              </w:rPr>
            </w:pPr>
            <w:r>
              <w:rPr>
                <w:sz w:val="22"/>
              </w:rPr>
              <w:t>“I want to help in any way I can.”</w:t>
            </w:r>
          </w:p>
          <w:p>
            <w:pPr>
              <w:pStyle w:val="TableParagraph"/>
              <w:ind w:left="105" w:right="1436"/>
              <w:rPr>
                <w:sz w:val="22"/>
              </w:rPr>
            </w:pPr>
            <w:r>
              <w:rPr>
                <w:sz w:val="22"/>
              </w:rPr>
              <w:t>“Please let me know if there is anything I can do to help.” “I am here to help you in any way I can.”</w:t>
            </w:r>
          </w:p>
          <w:p>
            <w:pPr>
              <w:pStyle w:val="TableParagraph"/>
              <w:spacing w:line="290" w:lineRule="atLeast"/>
              <w:ind w:left="105" w:right="3186"/>
              <w:rPr>
                <w:sz w:val="22"/>
              </w:rPr>
            </w:pPr>
            <w:r>
              <w:rPr>
                <w:sz w:val="22"/>
              </w:rPr>
              <w:t>“I will be with you in this difficult time.” “I will be with you all the way.”</w:t>
            </w:r>
          </w:p>
        </w:tc>
      </w:tr>
      <w:tr>
        <w:trPr>
          <w:trHeight w:val="880" w:hRule="atLeast"/>
        </w:trPr>
        <w:tc>
          <w:tcPr>
            <w:tcW w:w="2246" w:type="dxa"/>
            <w:shd w:val="clear" w:color="auto" w:fill="C9D9EB"/>
          </w:tcPr>
          <w:p>
            <w:pPr>
              <w:pStyle w:val="TableParagraph"/>
              <w:spacing w:line="292" w:lineRule="exact"/>
              <w:ind w:left="107"/>
              <w:rPr>
                <w:sz w:val="22"/>
              </w:rPr>
            </w:pPr>
            <w:r>
              <w:rPr>
                <w:sz w:val="22"/>
              </w:rPr>
              <w:t>Exploring</w:t>
            </w:r>
          </w:p>
        </w:tc>
        <w:tc>
          <w:tcPr>
            <w:tcW w:w="7104" w:type="dxa"/>
          </w:tcPr>
          <w:p>
            <w:pPr>
              <w:pStyle w:val="TableParagraph"/>
              <w:ind w:left="105" w:right="700"/>
              <w:rPr>
                <w:sz w:val="22"/>
              </w:rPr>
            </w:pPr>
            <w:r>
              <w:rPr>
                <w:sz w:val="22"/>
              </w:rPr>
              <w:t>“Tell me more about what you were feeling when you were sick.” “How are you coping with this?”</w:t>
            </w:r>
          </w:p>
          <w:p>
            <w:pPr>
              <w:pStyle w:val="TableParagraph"/>
              <w:spacing w:line="275" w:lineRule="exact"/>
              <w:ind w:left="105"/>
              <w:rPr>
                <w:sz w:val="22"/>
              </w:rPr>
            </w:pPr>
            <w:r>
              <w:rPr>
                <w:sz w:val="22"/>
              </w:rPr>
              <w:t>“What has happened since we last met?”</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20"/>
        </w:rPr>
      </w:pPr>
      <w:r>
        <w:rPr/>
        <w:pict>
          <v:shape style="position:absolute;margin-left:36pt;margin-top:16.296093pt;width:144pt;height:.1pt;mso-position-horizontal-relative:page;mso-position-vertical-relative:paragraph;z-index:-251643904;mso-wrap-distance-left:0;mso-wrap-distance-right:0" coordorigin="720,326" coordsize="2880,0" path="m720,326l3600,326e" filled="false" stroked="true" strokeweight=".72pt" strokecolor="#000000">
            <v:path arrowok="t"/>
            <v:stroke dashstyle="solid"/>
            <w10:wrap type="topAndBottom"/>
          </v:shape>
        </w:pict>
      </w:r>
    </w:p>
    <w:p>
      <w:pPr>
        <w:spacing w:before="68"/>
        <w:ind w:left="244" w:right="1770" w:hanging="144"/>
        <w:jc w:val="left"/>
        <w:rPr>
          <w:sz w:val="18"/>
        </w:rPr>
      </w:pPr>
      <w:bookmarkStart w:name="_bookmark0" w:id="1"/>
      <w:bookmarkEnd w:id="1"/>
      <w:r>
        <w:rPr/>
      </w:r>
      <w:r>
        <w:rPr>
          <w:position w:val="6"/>
          <w:sz w:val="12"/>
        </w:rPr>
        <w:t>1 </w:t>
      </w:r>
      <w:r>
        <w:rPr>
          <w:sz w:val="18"/>
        </w:rPr>
        <w:t>Juergens, J. (2016, July 14). How Empathy in Addiction Treatment Helps You Heal. Retrieved from Addiction Center: https:</w:t>
      </w:r>
      <w:hyperlink r:id="rId13">
        <w:r>
          <w:rPr>
            <w:sz w:val="18"/>
          </w:rPr>
          <w:t>//ww</w:t>
        </w:r>
      </w:hyperlink>
      <w:r>
        <w:rPr>
          <w:sz w:val="18"/>
        </w:rPr>
        <w:t>w.</w:t>
      </w:r>
      <w:hyperlink r:id="rId13">
        <w:r>
          <w:rPr>
            <w:sz w:val="18"/>
          </w:rPr>
          <w:t>addictioncenter.com/community/empathy-in-addiction-treatment/</w:t>
        </w:r>
      </w:hyperlink>
    </w:p>
    <w:p>
      <w:pPr>
        <w:spacing w:before="21"/>
        <w:ind w:left="100" w:right="0" w:firstLine="0"/>
        <w:jc w:val="left"/>
        <w:rPr>
          <w:sz w:val="18"/>
        </w:rPr>
      </w:pPr>
      <w:bookmarkStart w:name="_bookmark1" w:id="2"/>
      <w:bookmarkEnd w:id="2"/>
      <w:r>
        <w:rPr/>
      </w:r>
      <w:r>
        <w:rPr>
          <w:position w:val="6"/>
          <w:sz w:val="12"/>
        </w:rPr>
        <w:t>2 </w:t>
      </w:r>
      <w:r>
        <w:rPr>
          <w:sz w:val="18"/>
        </w:rPr>
        <w:t>M. Jawad Hashim, M. (2017). Patient-Centered Communication: Basic Skills. American Family Physician, 29-34.</w:t>
      </w:r>
    </w:p>
    <w:p>
      <w:pPr>
        <w:spacing w:after="0"/>
        <w:jc w:val="left"/>
        <w:rPr>
          <w:sz w:val="18"/>
        </w:rPr>
        <w:sectPr>
          <w:headerReference w:type="default" r:id="rId11"/>
          <w:footerReference w:type="default" r:id="rId12"/>
          <w:pgSz w:w="12240" w:h="15840"/>
          <w:pgMar w:header="576" w:footer="1134" w:top="1580" w:bottom="1320" w:left="620" w:right="540"/>
          <w:pgNumType w:start="60"/>
        </w:sectPr>
      </w:pPr>
    </w:p>
    <w:p>
      <w:pPr>
        <w:pStyle w:val="Heading1"/>
        <w:spacing w:before="170"/>
        <w:ind w:left="100" w:right="471"/>
      </w:pPr>
      <w:r>
        <w:rPr>
          <w:color w:val="4F81BC"/>
        </w:rPr>
        <w:t>Appendix 3: Sample Person-Centered Care-Related Interview Questions for Recruiting and Interviewing Staff (</w:t>
      </w:r>
      <w:r>
        <w:rPr>
          <w:color w:val="0000FF"/>
          <w:u w:val="single" w:color="0000FF"/>
        </w:rPr>
        <w:t>Tip 3</w:t>
      </w:r>
      <w:r>
        <w:rPr>
          <w:color w:val="4F81BC"/>
        </w:rPr>
        <w:t>)</w:t>
      </w:r>
    </w:p>
    <w:p>
      <w:pPr>
        <w:pStyle w:val="Heading2"/>
      </w:pPr>
      <w:r>
        <w:rPr>
          <w:color w:val="365F91"/>
        </w:rPr>
        <w:t>Teamwork</w:t>
      </w:r>
    </w:p>
    <w:p>
      <w:pPr>
        <w:pStyle w:val="ListParagraph"/>
        <w:numPr>
          <w:ilvl w:val="0"/>
          <w:numId w:val="7"/>
        </w:numPr>
        <w:tabs>
          <w:tab w:pos="820" w:val="left" w:leader="none"/>
          <w:tab w:pos="821" w:val="left" w:leader="none"/>
        </w:tabs>
        <w:spacing w:line="240" w:lineRule="auto" w:before="0" w:after="0"/>
        <w:ind w:left="820" w:right="579" w:hanging="361"/>
        <w:jc w:val="left"/>
        <w:rPr>
          <w:sz w:val="22"/>
        </w:rPr>
      </w:pPr>
      <w:r>
        <w:rPr>
          <w:sz w:val="22"/>
        </w:rPr>
        <w:t>Describe a situation when you had to work closely with a difficult coworker. How did you handle the situation? Were you able to build a relationship with this</w:t>
      </w:r>
      <w:r>
        <w:rPr>
          <w:spacing w:val="-13"/>
          <w:sz w:val="22"/>
        </w:rPr>
        <w:t> </w:t>
      </w:r>
      <w:r>
        <w:rPr>
          <w:sz w:val="22"/>
        </w:rPr>
        <w:t>person?</w:t>
      </w:r>
    </w:p>
    <w:p>
      <w:pPr>
        <w:pStyle w:val="ListParagraph"/>
        <w:numPr>
          <w:ilvl w:val="0"/>
          <w:numId w:val="7"/>
        </w:numPr>
        <w:tabs>
          <w:tab w:pos="820" w:val="left" w:leader="none"/>
          <w:tab w:pos="821" w:val="left" w:leader="none"/>
        </w:tabs>
        <w:spacing w:line="240" w:lineRule="auto" w:before="0" w:after="0"/>
        <w:ind w:left="820" w:right="0" w:hanging="361"/>
        <w:jc w:val="left"/>
        <w:rPr>
          <w:sz w:val="22"/>
        </w:rPr>
      </w:pPr>
      <w:r>
        <w:rPr>
          <w:sz w:val="22"/>
        </w:rPr>
        <w:t>Talk about a conflict within your team. What was the conflict and how did you handle</w:t>
      </w:r>
      <w:r>
        <w:rPr>
          <w:spacing w:val="-26"/>
          <w:sz w:val="22"/>
        </w:rPr>
        <w:t> </w:t>
      </w:r>
      <w:r>
        <w:rPr>
          <w:sz w:val="22"/>
        </w:rPr>
        <w:t>it?</w:t>
      </w:r>
    </w:p>
    <w:p>
      <w:pPr>
        <w:pStyle w:val="ListParagraph"/>
        <w:numPr>
          <w:ilvl w:val="0"/>
          <w:numId w:val="7"/>
        </w:numPr>
        <w:tabs>
          <w:tab w:pos="820" w:val="left" w:leader="none"/>
          <w:tab w:pos="821" w:val="left" w:leader="none"/>
        </w:tabs>
        <w:spacing w:line="240" w:lineRule="auto" w:before="0" w:after="0"/>
        <w:ind w:left="820" w:right="0" w:hanging="361"/>
        <w:jc w:val="left"/>
        <w:rPr>
          <w:sz w:val="22"/>
        </w:rPr>
      </w:pPr>
      <w:r>
        <w:rPr>
          <w:sz w:val="22"/>
        </w:rPr>
        <w:t>Describe a time when you were particularly proud of your team. What was your role in this</w:t>
      </w:r>
      <w:r>
        <w:rPr>
          <w:spacing w:val="-32"/>
          <w:sz w:val="22"/>
        </w:rPr>
        <w:t> </w:t>
      </w:r>
      <w:r>
        <w:rPr>
          <w:sz w:val="22"/>
        </w:rPr>
        <w:t>situation?</w:t>
      </w:r>
    </w:p>
    <w:p>
      <w:pPr>
        <w:pStyle w:val="ListParagraph"/>
        <w:numPr>
          <w:ilvl w:val="0"/>
          <w:numId w:val="7"/>
        </w:numPr>
        <w:tabs>
          <w:tab w:pos="820" w:val="left" w:leader="none"/>
          <w:tab w:pos="821" w:val="left" w:leader="none"/>
        </w:tabs>
        <w:spacing w:line="240" w:lineRule="auto" w:before="0" w:after="0"/>
        <w:ind w:left="820" w:right="0" w:hanging="361"/>
        <w:jc w:val="left"/>
        <w:rPr>
          <w:sz w:val="22"/>
        </w:rPr>
      </w:pPr>
      <w:r>
        <w:rPr>
          <w:sz w:val="22"/>
        </w:rPr>
        <w:t>Tell me about a time you stepped into a leadership</w:t>
      </w:r>
      <w:r>
        <w:rPr>
          <w:spacing w:val="-11"/>
          <w:sz w:val="22"/>
        </w:rPr>
        <w:t> </w:t>
      </w:r>
      <w:r>
        <w:rPr>
          <w:sz w:val="22"/>
        </w:rPr>
        <w:t>role.</w:t>
      </w:r>
    </w:p>
    <w:p>
      <w:pPr>
        <w:spacing w:before="121"/>
        <w:ind w:left="100" w:right="0" w:firstLine="0"/>
        <w:jc w:val="left"/>
        <w:rPr>
          <w:b/>
          <w:sz w:val="24"/>
        </w:rPr>
      </w:pPr>
      <w:r>
        <w:rPr>
          <w:b/>
          <w:color w:val="365F91"/>
          <w:sz w:val="24"/>
        </w:rPr>
        <w:t>Patient Care</w:t>
      </w:r>
    </w:p>
    <w:p>
      <w:pPr>
        <w:pStyle w:val="ListParagraph"/>
        <w:numPr>
          <w:ilvl w:val="0"/>
          <w:numId w:val="7"/>
        </w:numPr>
        <w:tabs>
          <w:tab w:pos="820" w:val="left" w:leader="none"/>
          <w:tab w:pos="821" w:val="left" w:leader="none"/>
        </w:tabs>
        <w:spacing w:line="240" w:lineRule="auto" w:before="0" w:after="0"/>
        <w:ind w:left="820" w:right="375" w:hanging="361"/>
        <w:jc w:val="left"/>
        <w:rPr>
          <w:sz w:val="22"/>
        </w:rPr>
      </w:pPr>
      <w:r>
        <w:rPr>
          <w:sz w:val="22"/>
        </w:rPr>
        <w:t>Tell me about a time when a resident’s family was dissatisfied with your care. How did you handle that situation?</w:t>
      </w:r>
    </w:p>
    <w:p>
      <w:pPr>
        <w:pStyle w:val="ListParagraph"/>
        <w:numPr>
          <w:ilvl w:val="0"/>
          <w:numId w:val="7"/>
        </w:numPr>
        <w:tabs>
          <w:tab w:pos="820" w:val="left" w:leader="none"/>
          <w:tab w:pos="821" w:val="left" w:leader="none"/>
        </w:tabs>
        <w:spacing w:line="240" w:lineRule="auto" w:before="0" w:after="0"/>
        <w:ind w:left="820" w:right="404" w:hanging="361"/>
        <w:jc w:val="left"/>
        <w:rPr>
          <w:sz w:val="22"/>
        </w:rPr>
      </w:pPr>
      <w:r>
        <w:rPr>
          <w:sz w:val="22"/>
        </w:rPr>
        <w:t>What approach do you take in communicating with people who do not know medical jargon? Give an example of a time you explained medical terminology to someone who is not medically</w:t>
      </w:r>
      <w:r>
        <w:rPr>
          <w:spacing w:val="-25"/>
          <w:sz w:val="22"/>
        </w:rPr>
        <w:t> </w:t>
      </w:r>
      <w:r>
        <w:rPr>
          <w:sz w:val="22"/>
        </w:rPr>
        <w:t>trained.</w:t>
      </w:r>
    </w:p>
    <w:p>
      <w:pPr>
        <w:pStyle w:val="ListParagraph"/>
        <w:numPr>
          <w:ilvl w:val="0"/>
          <w:numId w:val="7"/>
        </w:numPr>
        <w:tabs>
          <w:tab w:pos="820" w:val="left" w:leader="none"/>
          <w:tab w:pos="821" w:val="left" w:leader="none"/>
        </w:tabs>
        <w:spacing w:line="240" w:lineRule="auto" w:before="0" w:after="0"/>
        <w:ind w:left="820" w:right="0" w:hanging="361"/>
        <w:jc w:val="left"/>
        <w:rPr>
          <w:sz w:val="22"/>
        </w:rPr>
      </w:pPr>
      <w:r>
        <w:rPr>
          <w:sz w:val="22"/>
        </w:rPr>
        <w:t>Describe a time you provided effective family and caregiver</w:t>
      </w:r>
      <w:r>
        <w:rPr>
          <w:spacing w:val="-13"/>
          <w:sz w:val="22"/>
        </w:rPr>
        <w:t> </w:t>
      </w:r>
      <w:r>
        <w:rPr>
          <w:sz w:val="22"/>
        </w:rPr>
        <w:t>education.</w:t>
      </w:r>
    </w:p>
    <w:p>
      <w:pPr>
        <w:pStyle w:val="ListParagraph"/>
        <w:numPr>
          <w:ilvl w:val="0"/>
          <w:numId w:val="7"/>
        </w:numPr>
        <w:tabs>
          <w:tab w:pos="820" w:val="left" w:leader="none"/>
          <w:tab w:pos="821" w:val="left" w:leader="none"/>
        </w:tabs>
        <w:spacing w:line="291" w:lineRule="exact" w:before="1" w:after="0"/>
        <w:ind w:left="820" w:right="0" w:hanging="361"/>
        <w:jc w:val="left"/>
        <w:rPr>
          <w:sz w:val="22"/>
        </w:rPr>
      </w:pPr>
      <w:r>
        <w:rPr>
          <w:sz w:val="22"/>
        </w:rPr>
        <w:t>Talk about a time a resident or their family was particularly pleased and appreciative of your</w:t>
      </w:r>
      <w:r>
        <w:rPr>
          <w:spacing w:val="-26"/>
          <w:sz w:val="22"/>
        </w:rPr>
        <w:t> </w:t>
      </w:r>
      <w:r>
        <w:rPr>
          <w:sz w:val="22"/>
        </w:rPr>
        <w:t>care.</w:t>
      </w:r>
    </w:p>
    <w:p>
      <w:pPr>
        <w:pStyle w:val="ListParagraph"/>
        <w:numPr>
          <w:ilvl w:val="0"/>
          <w:numId w:val="7"/>
        </w:numPr>
        <w:tabs>
          <w:tab w:pos="820" w:val="left" w:leader="none"/>
          <w:tab w:pos="821" w:val="left" w:leader="none"/>
        </w:tabs>
        <w:spacing w:line="240" w:lineRule="auto" w:before="0" w:after="0"/>
        <w:ind w:left="820" w:right="305" w:hanging="361"/>
        <w:jc w:val="left"/>
        <w:rPr>
          <w:sz w:val="22"/>
        </w:rPr>
      </w:pPr>
      <w:r>
        <w:rPr>
          <w:sz w:val="22"/>
        </w:rPr>
        <w:t>Give an example of a time you had to interact with a hostile resident. How did you handle the situation and what was the</w:t>
      </w:r>
      <w:r>
        <w:rPr>
          <w:spacing w:val="-5"/>
          <w:sz w:val="22"/>
        </w:rPr>
        <w:t> </w:t>
      </w:r>
      <w:r>
        <w:rPr>
          <w:sz w:val="22"/>
        </w:rPr>
        <w:t>outcome?</w:t>
      </w:r>
    </w:p>
    <w:p>
      <w:pPr>
        <w:pStyle w:val="ListParagraph"/>
        <w:numPr>
          <w:ilvl w:val="0"/>
          <w:numId w:val="7"/>
        </w:numPr>
        <w:tabs>
          <w:tab w:pos="820" w:val="left" w:leader="none"/>
          <w:tab w:pos="821" w:val="left" w:leader="none"/>
        </w:tabs>
        <w:spacing w:line="240" w:lineRule="auto" w:before="0" w:after="0"/>
        <w:ind w:left="820" w:right="492" w:hanging="361"/>
        <w:jc w:val="left"/>
        <w:rPr>
          <w:sz w:val="22"/>
        </w:rPr>
      </w:pPr>
      <w:r>
        <w:rPr>
          <w:sz w:val="22"/>
        </w:rPr>
        <w:t>Describe a time you were faced with a resident who chose not to communicate or disclose important information. How did you handle the situation and what was the</w:t>
      </w:r>
      <w:r>
        <w:rPr>
          <w:spacing w:val="-16"/>
          <w:sz w:val="22"/>
        </w:rPr>
        <w:t> </w:t>
      </w:r>
      <w:r>
        <w:rPr>
          <w:sz w:val="22"/>
        </w:rPr>
        <w:t>outcome?</w:t>
      </w:r>
    </w:p>
    <w:p>
      <w:pPr>
        <w:pStyle w:val="ListParagraph"/>
        <w:numPr>
          <w:ilvl w:val="0"/>
          <w:numId w:val="7"/>
        </w:numPr>
        <w:tabs>
          <w:tab w:pos="820" w:val="left" w:leader="none"/>
          <w:tab w:pos="821" w:val="left" w:leader="none"/>
        </w:tabs>
        <w:spacing w:line="240" w:lineRule="auto" w:before="0" w:after="0"/>
        <w:ind w:left="821" w:right="0" w:hanging="361"/>
        <w:jc w:val="left"/>
        <w:rPr>
          <w:sz w:val="22"/>
        </w:rPr>
      </w:pPr>
      <w:r>
        <w:rPr>
          <w:sz w:val="22"/>
        </w:rPr>
        <w:t>How would you handle resident abuse either observed by you or reported by a</w:t>
      </w:r>
      <w:r>
        <w:rPr>
          <w:spacing w:val="-24"/>
          <w:sz w:val="22"/>
        </w:rPr>
        <w:t> </w:t>
      </w:r>
      <w:r>
        <w:rPr>
          <w:sz w:val="22"/>
        </w:rPr>
        <w:t>resident?</w:t>
      </w:r>
    </w:p>
    <w:p>
      <w:pPr>
        <w:spacing w:before="119"/>
        <w:ind w:left="100" w:right="0" w:firstLine="0"/>
        <w:jc w:val="left"/>
        <w:rPr>
          <w:b/>
          <w:sz w:val="24"/>
        </w:rPr>
      </w:pPr>
      <w:r>
        <w:rPr>
          <w:b/>
          <w:color w:val="365F91"/>
          <w:sz w:val="24"/>
        </w:rPr>
        <w:t>Adaptability</w:t>
      </w:r>
    </w:p>
    <w:p>
      <w:pPr>
        <w:pStyle w:val="ListParagraph"/>
        <w:numPr>
          <w:ilvl w:val="0"/>
          <w:numId w:val="7"/>
        </w:numPr>
        <w:tabs>
          <w:tab w:pos="820" w:val="left" w:leader="none"/>
          <w:tab w:pos="821" w:val="left" w:leader="none"/>
        </w:tabs>
        <w:spacing w:line="240" w:lineRule="auto" w:before="0" w:after="0"/>
        <w:ind w:left="820" w:right="100" w:hanging="361"/>
        <w:jc w:val="left"/>
        <w:rPr>
          <w:sz w:val="22"/>
        </w:rPr>
      </w:pPr>
      <w:r>
        <w:rPr>
          <w:sz w:val="22"/>
        </w:rPr>
        <w:t>Tell me about a time you were under a lot of pressure. What was going on, and how did you get through it?</w:t>
      </w:r>
    </w:p>
    <w:p>
      <w:pPr>
        <w:pStyle w:val="ListParagraph"/>
        <w:numPr>
          <w:ilvl w:val="0"/>
          <w:numId w:val="7"/>
        </w:numPr>
        <w:tabs>
          <w:tab w:pos="820" w:val="left" w:leader="none"/>
          <w:tab w:pos="821" w:val="left" w:leader="none"/>
        </w:tabs>
        <w:spacing w:line="240" w:lineRule="auto" w:before="1" w:after="0"/>
        <w:ind w:left="820" w:right="181" w:hanging="361"/>
        <w:jc w:val="left"/>
        <w:rPr>
          <w:sz w:val="22"/>
        </w:rPr>
      </w:pPr>
      <w:r>
        <w:rPr>
          <w:sz w:val="22"/>
        </w:rPr>
        <w:t>Describe a time when your facility was undergoing some change. How did that impact you, and how did you</w:t>
      </w:r>
      <w:r>
        <w:rPr>
          <w:spacing w:val="-1"/>
          <w:sz w:val="22"/>
        </w:rPr>
        <w:t> </w:t>
      </w:r>
      <w:r>
        <w:rPr>
          <w:sz w:val="22"/>
        </w:rPr>
        <w:t>adapt?</w:t>
      </w:r>
    </w:p>
    <w:p>
      <w:pPr>
        <w:pStyle w:val="ListParagraph"/>
        <w:numPr>
          <w:ilvl w:val="0"/>
          <w:numId w:val="7"/>
        </w:numPr>
        <w:tabs>
          <w:tab w:pos="820" w:val="left" w:leader="none"/>
          <w:tab w:pos="821" w:val="left" w:leader="none"/>
        </w:tabs>
        <w:spacing w:line="240" w:lineRule="auto" w:before="0" w:after="0"/>
        <w:ind w:left="820" w:right="507" w:hanging="361"/>
        <w:jc w:val="left"/>
        <w:rPr>
          <w:sz w:val="22"/>
        </w:rPr>
      </w:pPr>
      <w:r>
        <w:rPr>
          <w:sz w:val="22"/>
        </w:rPr>
        <w:t>Tell me about a time when you didn't know the answer to something at work. How did you go about finding the</w:t>
      </w:r>
      <w:r>
        <w:rPr>
          <w:spacing w:val="-3"/>
          <w:sz w:val="22"/>
        </w:rPr>
        <w:t> </w:t>
      </w:r>
      <w:r>
        <w:rPr>
          <w:sz w:val="22"/>
        </w:rPr>
        <w:t>information?</w:t>
      </w:r>
    </w:p>
    <w:p>
      <w:pPr>
        <w:pStyle w:val="ListParagraph"/>
        <w:numPr>
          <w:ilvl w:val="0"/>
          <w:numId w:val="7"/>
        </w:numPr>
        <w:tabs>
          <w:tab w:pos="820" w:val="left" w:leader="none"/>
          <w:tab w:pos="821" w:val="left" w:leader="none"/>
        </w:tabs>
        <w:spacing w:line="240" w:lineRule="auto" w:before="0" w:after="0"/>
        <w:ind w:left="820" w:right="0" w:hanging="361"/>
        <w:jc w:val="left"/>
        <w:rPr>
          <w:sz w:val="22"/>
        </w:rPr>
      </w:pPr>
      <w:r>
        <w:rPr>
          <w:sz w:val="22"/>
        </w:rPr>
        <w:t>Give me an example of an awkward situation at work. How did you handle the</w:t>
      </w:r>
      <w:r>
        <w:rPr>
          <w:spacing w:val="-23"/>
          <w:sz w:val="22"/>
        </w:rPr>
        <w:t> </w:t>
      </w:r>
      <w:r>
        <w:rPr>
          <w:sz w:val="22"/>
        </w:rPr>
        <w:t>situation?</w:t>
      </w:r>
    </w:p>
    <w:p>
      <w:pPr>
        <w:pStyle w:val="ListParagraph"/>
        <w:numPr>
          <w:ilvl w:val="0"/>
          <w:numId w:val="7"/>
        </w:numPr>
        <w:tabs>
          <w:tab w:pos="820" w:val="left" w:leader="none"/>
          <w:tab w:pos="821" w:val="left" w:leader="none"/>
        </w:tabs>
        <w:spacing w:line="240" w:lineRule="auto" w:before="1" w:after="0"/>
        <w:ind w:left="820" w:right="0" w:hanging="361"/>
        <w:jc w:val="left"/>
        <w:rPr>
          <w:sz w:val="22"/>
        </w:rPr>
      </w:pPr>
      <w:r>
        <w:rPr>
          <w:sz w:val="22"/>
        </w:rPr>
        <w:t>Tell me about a time you failed. How did you deal with this</w:t>
      </w:r>
      <w:r>
        <w:rPr>
          <w:spacing w:val="-17"/>
          <w:sz w:val="22"/>
        </w:rPr>
        <w:t> </w:t>
      </w:r>
      <w:r>
        <w:rPr>
          <w:sz w:val="22"/>
        </w:rPr>
        <w:t>situation?</w:t>
      </w:r>
    </w:p>
    <w:p>
      <w:pPr>
        <w:pStyle w:val="ListParagraph"/>
        <w:numPr>
          <w:ilvl w:val="0"/>
          <w:numId w:val="7"/>
        </w:numPr>
        <w:tabs>
          <w:tab w:pos="820" w:val="left" w:leader="none"/>
          <w:tab w:pos="821" w:val="left" w:leader="none"/>
        </w:tabs>
        <w:spacing w:line="237" w:lineRule="auto" w:before="2" w:after="0"/>
        <w:ind w:left="821" w:right="869" w:hanging="361"/>
        <w:jc w:val="left"/>
        <w:rPr>
          <w:sz w:val="22"/>
        </w:rPr>
      </w:pPr>
      <w:r>
        <w:rPr>
          <w:sz w:val="22"/>
        </w:rPr>
        <w:t>Describe a time when you anticipated potential problems with a resident and initiated preventive measures.</w:t>
      </w:r>
    </w:p>
    <w:p>
      <w:pPr>
        <w:spacing w:before="122"/>
        <w:ind w:left="100" w:right="0" w:firstLine="0"/>
        <w:jc w:val="left"/>
        <w:rPr>
          <w:b/>
          <w:sz w:val="24"/>
        </w:rPr>
      </w:pPr>
      <w:r>
        <w:rPr>
          <w:b/>
          <w:color w:val="365F91"/>
          <w:sz w:val="24"/>
        </w:rPr>
        <w:t>Time Management</w:t>
      </w:r>
    </w:p>
    <w:p>
      <w:pPr>
        <w:pStyle w:val="ListParagraph"/>
        <w:numPr>
          <w:ilvl w:val="0"/>
          <w:numId w:val="7"/>
        </w:numPr>
        <w:tabs>
          <w:tab w:pos="820" w:val="left" w:leader="none"/>
          <w:tab w:pos="821" w:val="left" w:leader="none"/>
        </w:tabs>
        <w:spacing w:line="240" w:lineRule="auto" w:before="0" w:after="0"/>
        <w:ind w:left="820" w:right="623" w:hanging="361"/>
        <w:jc w:val="left"/>
        <w:rPr>
          <w:sz w:val="22"/>
        </w:rPr>
      </w:pPr>
      <w:r>
        <w:rPr>
          <w:sz w:val="22"/>
        </w:rPr>
        <w:t>Talk about a time you worked in a fast-paced setting. How do you prioritize tasks while maintaining excellent</w:t>
      </w:r>
      <w:r>
        <w:rPr>
          <w:spacing w:val="-2"/>
          <w:sz w:val="22"/>
        </w:rPr>
        <w:t> </w:t>
      </w:r>
      <w:r>
        <w:rPr>
          <w:sz w:val="22"/>
        </w:rPr>
        <w:t>care?</w:t>
      </w:r>
    </w:p>
    <w:p>
      <w:pPr>
        <w:pStyle w:val="ListParagraph"/>
        <w:numPr>
          <w:ilvl w:val="0"/>
          <w:numId w:val="7"/>
        </w:numPr>
        <w:tabs>
          <w:tab w:pos="820" w:val="left" w:leader="none"/>
          <w:tab w:pos="821" w:val="left" w:leader="none"/>
        </w:tabs>
        <w:spacing w:line="240" w:lineRule="auto" w:before="0" w:after="0"/>
        <w:ind w:left="820" w:right="646" w:hanging="361"/>
        <w:jc w:val="left"/>
        <w:rPr>
          <w:sz w:val="22"/>
        </w:rPr>
      </w:pPr>
      <w:r>
        <w:rPr>
          <w:sz w:val="22"/>
        </w:rPr>
        <w:t>Describe your experience with a resident who required a lot of your time. How did you manage this resident’s care while ensuring your other residents were adequately cared</w:t>
      </w:r>
      <w:r>
        <w:rPr>
          <w:spacing w:val="-20"/>
          <w:sz w:val="22"/>
        </w:rPr>
        <w:t> </w:t>
      </w:r>
      <w:r>
        <w:rPr>
          <w:sz w:val="22"/>
        </w:rPr>
        <w:t>for?</w:t>
      </w:r>
    </w:p>
    <w:p>
      <w:pPr>
        <w:pStyle w:val="ListParagraph"/>
        <w:numPr>
          <w:ilvl w:val="0"/>
          <w:numId w:val="7"/>
        </w:numPr>
        <w:tabs>
          <w:tab w:pos="820" w:val="left" w:leader="none"/>
          <w:tab w:pos="821" w:val="left" w:leader="none"/>
        </w:tabs>
        <w:spacing w:line="240" w:lineRule="auto" w:before="0" w:after="0"/>
        <w:ind w:left="820" w:right="0" w:hanging="361"/>
        <w:jc w:val="left"/>
        <w:rPr>
          <w:sz w:val="22"/>
        </w:rPr>
      </w:pPr>
      <w:r>
        <w:rPr>
          <w:sz w:val="22"/>
        </w:rPr>
        <w:t>Talk about a time when you felt overwhelmed with your workload. What did you</w:t>
      </w:r>
      <w:r>
        <w:rPr>
          <w:spacing w:val="-23"/>
          <w:sz w:val="22"/>
        </w:rPr>
        <w:t> </w:t>
      </w:r>
      <w:r>
        <w:rPr>
          <w:sz w:val="22"/>
        </w:rPr>
        <w:t>do?</w:t>
      </w:r>
    </w:p>
    <w:p>
      <w:pPr>
        <w:pStyle w:val="ListParagraph"/>
        <w:numPr>
          <w:ilvl w:val="0"/>
          <w:numId w:val="7"/>
        </w:numPr>
        <w:tabs>
          <w:tab w:pos="820" w:val="left" w:leader="none"/>
          <w:tab w:pos="821" w:val="left" w:leader="none"/>
        </w:tabs>
        <w:spacing w:line="240" w:lineRule="auto" w:before="1" w:after="0"/>
        <w:ind w:left="820" w:right="332" w:hanging="361"/>
        <w:jc w:val="left"/>
        <w:rPr>
          <w:sz w:val="22"/>
        </w:rPr>
      </w:pPr>
      <w:r>
        <w:rPr>
          <w:sz w:val="22"/>
        </w:rPr>
        <w:t>Give an example of an important goal you set for yourself. Did you accomplish that goal? How did you ensure that you accomplished</w:t>
      </w:r>
      <w:r>
        <w:rPr>
          <w:spacing w:val="-5"/>
          <w:sz w:val="22"/>
        </w:rPr>
        <w:t> </w:t>
      </w:r>
      <w:r>
        <w:rPr>
          <w:sz w:val="22"/>
        </w:rPr>
        <w:t>it?</w:t>
      </w:r>
    </w:p>
    <w:p>
      <w:pPr>
        <w:spacing w:after="0" w:line="240" w:lineRule="auto"/>
        <w:jc w:val="left"/>
        <w:rPr>
          <w:sz w:val="22"/>
        </w:rPr>
        <w:sectPr>
          <w:pgSz w:w="12240" w:h="15840"/>
          <w:pgMar w:header="576" w:footer="1134" w:top="1580" w:bottom="1380" w:left="620" w:right="540"/>
        </w:sectPr>
      </w:pPr>
    </w:p>
    <w:p>
      <w:pPr>
        <w:spacing w:before="170"/>
        <w:ind w:left="100" w:right="0" w:firstLine="0"/>
        <w:jc w:val="left"/>
        <w:rPr>
          <w:b/>
          <w:sz w:val="24"/>
        </w:rPr>
      </w:pPr>
      <w:r>
        <w:rPr>
          <w:b/>
          <w:color w:val="365F91"/>
          <w:sz w:val="24"/>
        </w:rPr>
        <w:t>Communication Style</w:t>
      </w:r>
    </w:p>
    <w:p>
      <w:pPr>
        <w:pStyle w:val="ListParagraph"/>
        <w:numPr>
          <w:ilvl w:val="0"/>
          <w:numId w:val="7"/>
        </w:numPr>
        <w:tabs>
          <w:tab w:pos="820" w:val="left" w:leader="none"/>
          <w:tab w:pos="821" w:val="left" w:leader="none"/>
        </w:tabs>
        <w:spacing w:line="240" w:lineRule="auto" w:before="0" w:after="0"/>
        <w:ind w:left="820" w:right="1177" w:hanging="361"/>
        <w:jc w:val="left"/>
        <w:rPr>
          <w:sz w:val="22"/>
        </w:rPr>
      </w:pPr>
      <w:r>
        <w:rPr>
          <w:sz w:val="22"/>
        </w:rPr>
        <w:t>Give an example of a time when you were able to successfully persuade a resident to agree to something. How did you persuade this</w:t>
      </w:r>
      <w:r>
        <w:rPr>
          <w:spacing w:val="-10"/>
          <w:sz w:val="22"/>
        </w:rPr>
        <w:t> </w:t>
      </w:r>
      <w:r>
        <w:rPr>
          <w:sz w:val="22"/>
        </w:rPr>
        <w:t>person?</w:t>
      </w:r>
    </w:p>
    <w:p>
      <w:pPr>
        <w:pStyle w:val="ListParagraph"/>
        <w:numPr>
          <w:ilvl w:val="0"/>
          <w:numId w:val="7"/>
        </w:numPr>
        <w:tabs>
          <w:tab w:pos="820" w:val="left" w:leader="none"/>
          <w:tab w:pos="821" w:val="left" w:leader="none"/>
        </w:tabs>
        <w:spacing w:line="240" w:lineRule="auto" w:before="1" w:after="0"/>
        <w:ind w:left="820" w:right="118" w:hanging="361"/>
        <w:jc w:val="left"/>
        <w:rPr>
          <w:sz w:val="22"/>
        </w:rPr>
      </w:pPr>
      <w:r>
        <w:rPr>
          <w:sz w:val="22"/>
        </w:rPr>
        <w:t>Tell me about a time when you had to rely on written communication to explain yourself to your team or to a</w:t>
      </w:r>
      <w:r>
        <w:rPr>
          <w:spacing w:val="-1"/>
          <w:sz w:val="22"/>
        </w:rPr>
        <w:t> </w:t>
      </w:r>
      <w:r>
        <w:rPr>
          <w:sz w:val="22"/>
        </w:rPr>
        <w:t>resident/family/caregiver.</w:t>
      </w:r>
    </w:p>
    <w:p>
      <w:pPr>
        <w:pStyle w:val="ListParagraph"/>
        <w:numPr>
          <w:ilvl w:val="0"/>
          <w:numId w:val="7"/>
        </w:numPr>
        <w:tabs>
          <w:tab w:pos="820" w:val="left" w:leader="none"/>
          <w:tab w:pos="821" w:val="left" w:leader="none"/>
        </w:tabs>
        <w:spacing w:line="240" w:lineRule="auto" w:before="0" w:after="0"/>
        <w:ind w:left="820" w:right="0" w:hanging="361"/>
        <w:jc w:val="left"/>
        <w:rPr>
          <w:sz w:val="22"/>
        </w:rPr>
      </w:pPr>
      <w:r>
        <w:rPr>
          <w:sz w:val="22"/>
        </w:rPr>
        <w:t>Talk about a time when you had not communicated well. How did you correct the</w:t>
      </w:r>
      <w:r>
        <w:rPr>
          <w:spacing w:val="-32"/>
          <w:sz w:val="22"/>
        </w:rPr>
        <w:t> </w:t>
      </w:r>
      <w:r>
        <w:rPr>
          <w:sz w:val="22"/>
        </w:rPr>
        <w:t>situation?</w:t>
      </w:r>
    </w:p>
    <w:p>
      <w:pPr>
        <w:pStyle w:val="ListParagraph"/>
        <w:numPr>
          <w:ilvl w:val="0"/>
          <w:numId w:val="7"/>
        </w:numPr>
        <w:tabs>
          <w:tab w:pos="820" w:val="left" w:leader="none"/>
          <w:tab w:pos="821" w:val="left" w:leader="none"/>
        </w:tabs>
        <w:spacing w:line="240" w:lineRule="auto" w:before="0" w:after="0"/>
        <w:ind w:left="820" w:right="0" w:hanging="361"/>
        <w:jc w:val="left"/>
        <w:rPr>
          <w:sz w:val="22"/>
        </w:rPr>
      </w:pPr>
      <w:r>
        <w:rPr>
          <w:sz w:val="22"/>
        </w:rPr>
        <w:t>Describe a time when you received negative feedback and turned it into something</w:t>
      </w:r>
      <w:r>
        <w:rPr>
          <w:spacing w:val="-40"/>
          <w:sz w:val="22"/>
        </w:rPr>
        <w:t> </w:t>
      </w:r>
      <w:r>
        <w:rPr>
          <w:sz w:val="22"/>
        </w:rPr>
        <w:t>positive.</w:t>
      </w:r>
    </w:p>
    <w:p>
      <w:pPr>
        <w:spacing w:before="120"/>
        <w:ind w:left="100" w:right="0" w:firstLine="0"/>
        <w:jc w:val="left"/>
        <w:rPr>
          <w:b/>
          <w:sz w:val="24"/>
        </w:rPr>
      </w:pPr>
      <w:r>
        <w:rPr>
          <w:b/>
          <w:color w:val="365F91"/>
          <w:sz w:val="24"/>
        </w:rPr>
        <w:t>Motivation and Core Values</w:t>
      </w:r>
    </w:p>
    <w:p>
      <w:pPr>
        <w:pStyle w:val="ListParagraph"/>
        <w:numPr>
          <w:ilvl w:val="0"/>
          <w:numId w:val="7"/>
        </w:numPr>
        <w:tabs>
          <w:tab w:pos="820" w:val="left" w:leader="none"/>
          <w:tab w:pos="821" w:val="left" w:leader="none"/>
        </w:tabs>
        <w:spacing w:line="240" w:lineRule="auto" w:before="0" w:after="0"/>
        <w:ind w:left="820" w:right="0" w:hanging="361"/>
        <w:jc w:val="left"/>
        <w:rPr>
          <w:sz w:val="22"/>
        </w:rPr>
      </w:pPr>
      <w:r>
        <w:rPr>
          <w:sz w:val="22"/>
        </w:rPr>
        <w:t>What is one professional accomplishment you are most proud of and</w:t>
      </w:r>
      <w:r>
        <w:rPr>
          <w:spacing w:val="-23"/>
          <w:sz w:val="22"/>
        </w:rPr>
        <w:t> </w:t>
      </w:r>
      <w:r>
        <w:rPr>
          <w:sz w:val="22"/>
        </w:rPr>
        <w:t>why?</w:t>
      </w:r>
    </w:p>
    <w:p>
      <w:pPr>
        <w:pStyle w:val="ListParagraph"/>
        <w:numPr>
          <w:ilvl w:val="0"/>
          <w:numId w:val="7"/>
        </w:numPr>
        <w:tabs>
          <w:tab w:pos="820" w:val="left" w:leader="none"/>
          <w:tab w:pos="821" w:val="left" w:leader="none"/>
        </w:tabs>
        <w:spacing w:line="240" w:lineRule="auto" w:before="1" w:after="0"/>
        <w:ind w:left="820" w:right="241" w:hanging="361"/>
        <w:jc w:val="left"/>
        <w:rPr>
          <w:sz w:val="22"/>
        </w:rPr>
      </w:pPr>
      <w:r>
        <w:rPr>
          <w:sz w:val="22"/>
        </w:rPr>
        <w:t>What does a person-centered approach mean to you? Provide a concrete example of how this shows in your work, how you live your</w:t>
      </w:r>
      <w:r>
        <w:rPr>
          <w:spacing w:val="-7"/>
          <w:sz w:val="22"/>
        </w:rPr>
        <w:t> </w:t>
      </w:r>
      <w:r>
        <w:rPr>
          <w:sz w:val="22"/>
        </w:rPr>
        <w:t>values.</w:t>
      </w:r>
    </w:p>
    <w:p>
      <w:pPr>
        <w:pStyle w:val="ListParagraph"/>
        <w:numPr>
          <w:ilvl w:val="0"/>
          <w:numId w:val="7"/>
        </w:numPr>
        <w:tabs>
          <w:tab w:pos="820" w:val="left" w:leader="none"/>
          <w:tab w:pos="821" w:val="left" w:leader="none"/>
        </w:tabs>
        <w:spacing w:line="240" w:lineRule="auto" w:before="0" w:after="0"/>
        <w:ind w:left="820" w:right="109" w:hanging="361"/>
        <w:jc w:val="left"/>
        <w:rPr>
          <w:sz w:val="22"/>
        </w:rPr>
      </w:pPr>
      <w:r>
        <w:rPr>
          <w:sz w:val="22"/>
        </w:rPr>
        <w:t>Talk about a challenging situation or problem where you took the lead to correct it instead of waiting for someone else to do</w:t>
      </w:r>
      <w:r>
        <w:rPr>
          <w:spacing w:val="-3"/>
          <w:sz w:val="22"/>
        </w:rPr>
        <w:t> </w:t>
      </w:r>
      <w:r>
        <w:rPr>
          <w:sz w:val="22"/>
        </w:rPr>
        <w:t>it.</w:t>
      </w:r>
    </w:p>
    <w:p>
      <w:pPr>
        <w:pStyle w:val="ListParagraph"/>
        <w:numPr>
          <w:ilvl w:val="0"/>
          <w:numId w:val="7"/>
        </w:numPr>
        <w:tabs>
          <w:tab w:pos="820" w:val="left" w:leader="none"/>
          <w:tab w:pos="821" w:val="left" w:leader="none"/>
        </w:tabs>
        <w:spacing w:line="240" w:lineRule="auto" w:before="0" w:after="0"/>
        <w:ind w:left="820" w:right="790" w:hanging="361"/>
        <w:jc w:val="left"/>
        <w:rPr>
          <w:sz w:val="22"/>
        </w:rPr>
      </w:pPr>
      <w:r>
        <w:rPr>
          <w:sz w:val="22"/>
        </w:rPr>
        <w:t>Have you ever felt dissatisfied with your work and/or role? What could have been done to make it better?</w:t>
      </w:r>
    </w:p>
    <w:p>
      <w:pPr>
        <w:pStyle w:val="ListParagraph"/>
        <w:numPr>
          <w:ilvl w:val="0"/>
          <w:numId w:val="7"/>
        </w:numPr>
        <w:tabs>
          <w:tab w:pos="820" w:val="left" w:leader="none"/>
          <w:tab w:pos="821" w:val="left" w:leader="none"/>
        </w:tabs>
        <w:spacing w:line="240" w:lineRule="auto" w:before="0" w:after="0"/>
        <w:ind w:left="820" w:right="159" w:hanging="361"/>
        <w:jc w:val="left"/>
        <w:rPr>
          <w:sz w:val="22"/>
        </w:rPr>
      </w:pPr>
      <w:r>
        <w:rPr>
          <w:sz w:val="22"/>
        </w:rPr>
        <w:t>Describe a time when you went over and above your job requirements. What motivated you to put forth the extra</w:t>
      </w:r>
      <w:r>
        <w:rPr>
          <w:spacing w:val="-2"/>
          <w:sz w:val="22"/>
        </w:rPr>
        <w:t> </w:t>
      </w:r>
      <w:r>
        <w:rPr>
          <w:sz w:val="22"/>
        </w:rPr>
        <w:t>effort?</w:t>
      </w:r>
    </w:p>
    <w:p>
      <w:pPr>
        <w:pStyle w:val="ListParagraph"/>
        <w:numPr>
          <w:ilvl w:val="0"/>
          <w:numId w:val="7"/>
        </w:numPr>
        <w:tabs>
          <w:tab w:pos="820" w:val="left" w:leader="none"/>
          <w:tab w:pos="821" w:val="left" w:leader="none"/>
        </w:tabs>
        <w:spacing w:line="240" w:lineRule="auto" w:before="0" w:after="0"/>
        <w:ind w:left="820" w:right="0" w:hanging="361"/>
        <w:jc w:val="left"/>
        <w:rPr>
          <w:sz w:val="22"/>
        </w:rPr>
      </w:pPr>
      <w:r>
        <w:rPr>
          <w:sz w:val="22"/>
        </w:rPr>
        <w:t>Give an example of a mistake you've made. How did you handle</w:t>
      </w:r>
      <w:r>
        <w:rPr>
          <w:spacing w:val="-11"/>
          <w:sz w:val="22"/>
        </w:rPr>
        <w:t> </w:t>
      </w:r>
      <w:r>
        <w:rPr>
          <w:sz w:val="22"/>
        </w:rPr>
        <w:t>it?</w:t>
      </w:r>
    </w:p>
    <w:p>
      <w:pPr>
        <w:pStyle w:val="ListParagraph"/>
        <w:numPr>
          <w:ilvl w:val="0"/>
          <w:numId w:val="7"/>
        </w:numPr>
        <w:tabs>
          <w:tab w:pos="820" w:val="left" w:leader="none"/>
          <w:tab w:pos="821" w:val="left" w:leader="none"/>
        </w:tabs>
        <w:spacing w:line="240" w:lineRule="auto" w:before="0" w:after="0"/>
        <w:ind w:left="820" w:right="0" w:hanging="361"/>
        <w:jc w:val="left"/>
        <w:rPr>
          <w:sz w:val="22"/>
        </w:rPr>
      </w:pPr>
      <w:r>
        <w:rPr>
          <w:sz w:val="22"/>
        </w:rPr>
        <w:t>What do you find most difficult about your role? How do you overcome this</w:t>
      </w:r>
      <w:r>
        <w:rPr>
          <w:spacing w:val="-19"/>
          <w:sz w:val="22"/>
        </w:rPr>
        <w:t> </w:t>
      </w:r>
      <w:r>
        <w:rPr>
          <w:sz w:val="22"/>
        </w:rPr>
        <w:t>difficulty?</w:t>
      </w:r>
    </w:p>
    <w:p>
      <w:pPr>
        <w:pStyle w:val="ListParagraph"/>
        <w:numPr>
          <w:ilvl w:val="0"/>
          <w:numId w:val="7"/>
        </w:numPr>
        <w:tabs>
          <w:tab w:pos="820" w:val="left" w:leader="none"/>
          <w:tab w:pos="821" w:val="left" w:leader="none"/>
        </w:tabs>
        <w:spacing w:line="240" w:lineRule="auto" w:before="0" w:after="0"/>
        <w:ind w:left="820" w:right="229" w:hanging="361"/>
        <w:jc w:val="left"/>
        <w:rPr>
          <w:sz w:val="22"/>
        </w:rPr>
      </w:pPr>
      <w:r>
        <w:rPr>
          <w:sz w:val="22"/>
        </w:rPr>
        <w:t>What motivates you the strongest in your role? What brought you into the field, and what sustains your interest and energy in this</w:t>
      </w:r>
      <w:r>
        <w:rPr>
          <w:spacing w:val="-5"/>
          <w:sz w:val="22"/>
        </w:rPr>
        <w:t> </w:t>
      </w:r>
      <w:r>
        <w:rPr>
          <w:sz w:val="22"/>
        </w:rPr>
        <w:t>work?</w:t>
      </w:r>
    </w:p>
    <w:p>
      <w:pPr>
        <w:pStyle w:val="BodyText"/>
        <w:spacing w:before="12"/>
      </w:pPr>
    </w:p>
    <w:p>
      <w:pPr>
        <w:spacing w:before="1"/>
        <w:ind w:left="100" w:right="0" w:firstLine="0"/>
        <w:jc w:val="left"/>
        <w:rPr>
          <w:sz w:val="22"/>
        </w:rPr>
      </w:pPr>
      <w:r>
        <w:rPr>
          <w:sz w:val="22"/>
        </w:rPr>
        <w:t>Adapted from:</w:t>
      </w:r>
    </w:p>
    <w:p>
      <w:pPr>
        <w:spacing w:line="237" w:lineRule="auto" w:before="2"/>
        <w:ind w:left="100" w:right="576" w:firstLine="0"/>
        <w:jc w:val="left"/>
        <w:rPr>
          <w:sz w:val="22"/>
        </w:rPr>
      </w:pPr>
      <w:hyperlink r:id="rId14">
        <w:r>
          <w:rPr>
            <w:color w:val="0000FF"/>
            <w:sz w:val="22"/>
            <w:u w:val="single" w:color="0000FF"/>
          </w:rPr>
          <w:t>https://www.beckershospitalreview.com/workforce/31-interview-questions-for-nurses-and-how-to-answer-</w:t>
        </w:r>
      </w:hyperlink>
      <w:r>
        <w:rPr>
          <w:color w:val="0000FF"/>
          <w:sz w:val="22"/>
        </w:rPr>
        <w:t> </w:t>
      </w:r>
      <w:hyperlink r:id="rId14">
        <w:r>
          <w:rPr>
            <w:color w:val="0000FF"/>
            <w:sz w:val="22"/>
            <w:u w:val="single" w:color="0000FF"/>
          </w:rPr>
          <w:t>them.html</w:t>
        </w:r>
      </w:hyperlink>
    </w:p>
    <w:p>
      <w:pPr>
        <w:spacing w:after="0" w:line="237" w:lineRule="auto"/>
        <w:jc w:val="left"/>
        <w:rPr>
          <w:sz w:val="22"/>
        </w:rPr>
        <w:sectPr>
          <w:pgSz w:w="12240" w:h="15840"/>
          <w:pgMar w:header="576" w:footer="1134" w:top="1580" w:bottom="1380" w:left="620" w:right="540"/>
        </w:sectPr>
      </w:pPr>
    </w:p>
    <w:p>
      <w:pPr>
        <w:pStyle w:val="BodyText"/>
        <w:spacing w:before="6"/>
        <w:rPr>
          <w:sz w:val="17"/>
        </w:rPr>
      </w:pPr>
    </w:p>
    <w:p>
      <w:pPr>
        <w:spacing w:before="99"/>
        <w:ind w:left="433" w:right="0" w:firstLine="0"/>
        <w:jc w:val="left"/>
        <w:rPr>
          <w:b/>
          <w:sz w:val="26"/>
        </w:rPr>
      </w:pPr>
      <w:r>
        <w:rPr>
          <w:b/>
          <w:color w:val="4F81BC"/>
          <w:sz w:val="26"/>
        </w:rPr>
        <w:t>Appendix 4: Flow Diagram of Resident on Methadone Maintenance Discharged from Hospital to Long- Term Care Facility</w:t>
      </w:r>
    </w:p>
    <w:p>
      <w:pPr>
        <w:spacing w:line="196" w:lineRule="auto" w:before="112"/>
        <w:ind w:left="433" w:right="2945" w:firstLine="0"/>
        <w:jc w:val="left"/>
        <w:rPr>
          <w:sz w:val="16"/>
        </w:rPr>
      </w:pPr>
      <w:r>
        <w:rPr/>
        <w:pict>
          <v:group style="position:absolute;margin-left:68.035004pt;margin-top:24.111898pt;width:649.050pt;height:418.55pt;mso-position-horizontal-relative:page;mso-position-vertical-relative:paragraph;z-index:-255155200" coordorigin="1361,482" coordsize="12981,8371">
            <v:rect style="position:absolute;left:1370;top:492;width:861;height:1741" filled="true" fillcolor="#f1f1f1" stroked="false">
              <v:fill type="solid"/>
            </v:rect>
            <v:rect style="position:absolute;left:1370;top:492;width:861;height:1741" filled="false" stroked="true" strokeweight="1pt" strokecolor="#a6a6a6">
              <v:stroke dashstyle="solid"/>
            </v:rect>
            <v:rect style="position:absolute;left:1370;top:2232;width:861;height:1741" filled="true" fillcolor="#f1f1f1" stroked="false">
              <v:fill type="solid"/>
            </v:rect>
            <v:rect style="position:absolute;left:1370;top:2232;width:861;height:1741" filled="false" stroked="true" strokeweight="1pt" strokecolor="#a6a6a6">
              <v:stroke dashstyle="solid"/>
            </v:rect>
            <v:rect style="position:absolute;left:1370;top:3972;width:861;height:1741" filled="true" fillcolor="#f1f1f1" stroked="false">
              <v:fill type="solid"/>
            </v:rect>
            <v:rect style="position:absolute;left:1370;top:3972;width:861;height:1741" filled="false" stroked="true" strokeweight="1.0pt" strokecolor="#a6a6a6">
              <v:stroke dashstyle="solid"/>
            </v:rect>
            <v:rect style="position:absolute;left:1370;top:5712;width:861;height:1741" filled="true" fillcolor="#f1f1f1" stroked="false">
              <v:fill type="solid"/>
            </v:rect>
            <v:rect style="position:absolute;left:1370;top:5712;width:861;height:1741" filled="false" stroked="true" strokeweight="1.0pt" strokecolor="#a6a6a6">
              <v:stroke dashstyle="solid"/>
            </v:rect>
            <v:rect style="position:absolute;left:1370;top:7451;width:861;height:1392" filled="true" fillcolor="#f1f1f1" stroked="false">
              <v:fill type="solid"/>
            </v:rect>
            <v:shape style="position:absolute;left:1370;top:492;width:12961;height:8351" coordorigin="1371,492" coordsize="12961,8351" path="m1371,7451l2231,7451,2231,8843,1371,8843,1371,7451xm1371,492l14331,492,14331,2232,1371,2232,1371,492xm1371,2232l14331,2232,14331,3972,1371,3972,1371,2232xm1371,3972l14331,3972,14331,5712,1371,5712,1371,3972xm1371,5712l14331,5712,14331,7452,1371,7452,1371,5712xm1371,7451l14331,7451,14331,8842,1371,8842,1371,7451xe" filled="false" stroked="true" strokeweight="1pt" strokecolor="#a6a6a6">
              <v:path arrowok="t"/>
              <v:stroke dashstyle="solid"/>
            </v:shape>
            <v:shape style="position:absolute;left:2410;top:658;width:1381;height:795" coordorigin="2411,658" coordsize="1381,795" path="m2411,1056l2417,984,2436,917,2465,855,2504,800,2552,752,2608,713,2670,683,2737,665,2808,658,3393,658,3465,665,3532,683,3594,713,3650,752,3697,800,3737,855,3766,917,3785,984,3791,1056,3785,1127,3766,1194,3737,1256,3697,1312,3650,1360,3594,1399,3532,1428,3465,1447,3393,1453,2808,1453,2737,1447,2670,1428,2608,1399,2552,1360,2504,1312,2465,1256,2436,1194,2417,1127,2411,1056xe" filled="false" stroked="true" strokeweight="1pt" strokecolor="#000000">
              <v:path arrowok="t"/>
              <v:stroke dashstyle="solid"/>
            </v:shape>
            <v:rect style="position:absolute;left:10896;top:579;width:2115;height:953" filled="false" stroked="true" strokeweight="1pt" strokecolor="#000000">
              <v:stroke dashstyle="solid"/>
            </v:rect>
            <v:shape style="position:absolute;left:12080;top:1576;width:2193;height:933" coordorigin="12081,1577" coordsize="2193,933" path="m13177,1577l13071,1579,12968,1585,12869,1596,12773,1610,12682,1627,12595,1648,12514,1672,12438,1699,12368,1729,12304,1761,12248,1796,12198,1833,12124,1912,12086,1998,12081,2043,12086,2088,12124,2174,12198,2254,12248,2291,12304,2325,12368,2358,12438,2388,12514,2415,12595,2439,12682,2459,12773,2477,12869,2491,12968,2501,13071,2507,13177,2510,13282,2507,13385,2501,13484,2491,13580,2477,13672,2459,13758,2439,13840,2415,13916,2388,13986,2358,14049,2325,14106,2291,14155,2254,14229,2174,14268,2088,14273,2043,14268,1998,14229,1912,14155,1833,14106,1796,14049,1761,13986,1729,13916,1699,13840,1672,13758,1648,13672,1627,13580,1610,13484,1596,13385,1585,13282,1579,13177,1577xe" filled="true" fillcolor="#d9d9d9" stroked="false">
              <v:path arrowok="t"/>
              <v:fill type="solid"/>
            </v:shape>
            <v:shape style="position:absolute;left:12080;top:1576;width:2193;height:933" coordorigin="12081,1577" coordsize="2193,933" path="m12081,2043l12100,1955,12157,1872,12248,1796,12304,1761,12368,1729,12438,1699,12514,1672,12595,1648,12682,1627,12773,1610,12869,1596,12968,1585,13071,1579,13177,1577,13282,1579,13385,1585,13484,1596,13580,1610,13672,1627,13758,1648,13840,1672,13916,1699,13986,1729,14049,1761,14106,1796,14155,1833,14229,1912,14268,1998,14273,2043,14268,2088,14229,2174,14155,2254,14106,2291,14049,2325,13986,2358,13916,2388,13840,2415,13758,2439,13672,2459,13580,2477,13484,2491,13385,2501,13282,2507,13177,2510,13071,2507,12968,2501,12869,2491,12773,2477,12682,2459,12595,2439,12514,2415,12438,2388,12368,2358,12304,2325,12248,2291,12198,2254,12124,2174,12086,2088,12081,2043xe" filled="false" stroked="true" strokeweight="1pt" strokecolor="#000000">
              <v:path arrowok="t"/>
              <v:stroke dashstyle="solid"/>
            </v:shape>
            <v:shape style="position:absolute;left:4049;top:1804;width:3087;height:700" coordorigin="4049,1805" coordsize="3087,700" path="m5593,1805l5478,1805,5365,1808,5255,1813,5147,1819,5043,1827,4942,1837,4845,1848,4753,1861,4664,1875,4580,1890,4502,1907,4428,1925,4360,1944,4298,1964,4193,2007,4115,2053,4066,2103,4049,2155,4054,2181,4087,2231,4150,2279,4242,2324,4360,2365,4428,2384,4502,2402,4580,2419,4664,2434,4753,2448,4845,2461,4942,2472,5043,2482,5147,2490,5255,2496,5365,2501,5478,2504,5593,2505,5708,2504,5821,2501,5931,2496,6039,2490,6143,2482,6244,2472,6341,2461,6433,2448,6522,2434,6606,2419,6684,2402,6758,2384,6826,2365,6888,2345,6993,2302,7071,2256,7120,2206,7136,2155,7132,2128,7099,2078,7036,2030,6944,1985,6826,1944,6758,1925,6684,1907,6606,1890,6522,1875,6433,1861,6341,1848,6244,1837,6143,1827,6039,1819,5931,1813,5821,1808,5708,1805,5593,1805xe" filled="true" fillcolor="#d9d9d9" stroked="false">
              <v:path arrowok="t"/>
              <v:fill type="solid"/>
            </v:shape>
            <v:shape style="position:absolute;left:4049;top:1804;width:3087;height:700" coordorigin="4049,1805" coordsize="3087,700" path="m4049,2155l4087,2078,4150,2030,4242,1985,4360,1944,4428,1925,4502,1907,4580,1890,4664,1875,4753,1861,4845,1848,4942,1837,5043,1827,5147,1819,5255,1813,5365,1808,5478,1805,5593,1805,5708,1805,5821,1808,5931,1813,6039,1819,6143,1827,6244,1837,6341,1848,6433,1861,6522,1875,6606,1890,6684,1907,6758,1925,6826,1944,6888,1964,6993,2007,7071,2053,7120,2103,7136,2155,7132,2181,7099,2231,7036,2279,6944,2324,6826,2365,6758,2384,6684,2402,6606,2419,6522,2434,6433,2448,6341,2461,6244,2472,6143,2482,6039,2490,5931,2496,5821,2501,5708,2504,5593,2505,5478,2504,5365,2501,5255,2496,5147,2490,5043,2482,4942,2472,4845,2461,4753,2448,4664,2434,4580,2419,4502,2402,4428,2384,4360,2365,4298,2345,4193,2302,4115,2256,4066,2206,4049,2155xe" filled="false" stroked="true" strokeweight="1pt" strokecolor="#000000">
              <v:path arrowok="t"/>
              <v:stroke dashstyle="solid"/>
            </v:shape>
            <v:shape style="position:absolute;left:7687;top:1789;width:4315;height:700" coordorigin="7687,1789" coordsize="4315,700" path="m9845,1789l9610,1791,9382,1797,9163,1807,8954,1821,8853,1828,8756,1837,8662,1847,8571,1857,8483,1868,8399,1880,8319,1892,8243,1905,8171,1919,8104,1933,8040,1947,7982,1963,7879,1995,7797,2029,7737,2064,7691,2120,7687,2139,7691,2159,7737,2214,7797,2250,7879,2284,7982,2316,8040,2331,8104,2346,8171,2360,8243,2374,8319,2387,8399,2399,8483,2411,8571,2422,8662,2432,8756,2442,8853,2450,8954,2458,9163,2472,9382,2481,9610,2487,9845,2489,10080,2487,10307,2481,10526,2472,10736,2458,10836,2450,10933,2442,11028,2432,11119,2422,11206,2411,11290,2399,11370,2387,11446,2374,11518,2360,11586,2346,11649,2331,11707,2316,11810,2284,11892,2250,11952,2214,11999,2159,12002,2139,11999,2120,11952,2064,11892,2029,11810,1995,11707,1963,11649,1947,11586,1933,11518,1919,11446,1905,11370,1892,11290,1880,11206,1868,11119,1857,11028,1847,10933,1837,10836,1828,10736,1821,10526,1807,10307,1797,10080,1791,9845,1789xe" filled="true" fillcolor="#d9d9d9" stroked="false">
              <v:path arrowok="t"/>
              <v:fill type="solid"/>
            </v:shape>
            <v:shape style="position:absolute;left:7687;top:1789;width:4315;height:700" coordorigin="7687,1789" coordsize="4315,700" path="m7687,2139l7716,2083,7764,2046,7836,2012,7928,1979,8040,1947,8104,1933,8171,1919,8243,1905,8319,1892,8399,1880,8483,1868,8571,1857,8662,1847,8756,1837,8853,1828,8954,1821,9057,1813,9163,1807,9271,1802,9382,1797,9495,1794,9610,1791,9726,1790,9845,1789,9963,1790,10080,1791,10195,1794,10307,1797,10418,1802,10526,1807,10632,1813,10736,1821,10836,1828,10933,1837,11028,1847,11119,1857,11206,1868,11290,1880,11370,1892,11446,1905,11518,1919,11586,1933,11649,1947,11707,1963,11810,1995,11892,2029,11952,2064,11999,2120,12002,2139,11999,2159,11952,2214,11892,2250,11810,2284,11707,2316,11649,2331,11586,2346,11518,2360,11446,2374,11370,2387,11290,2399,11206,2411,11119,2422,11028,2432,10933,2442,10836,2450,10736,2458,10632,2465,10526,2472,10418,2477,10307,2481,10195,2485,10080,2487,9963,2489,9845,2489,9726,2489,9610,2487,9495,2485,9382,2481,9271,2477,9163,2472,9057,2465,8954,2458,8853,2450,8756,2442,8662,2432,8571,2422,8483,2411,8399,2399,8319,2387,8243,2374,8171,2360,8104,2346,8040,2331,7982,2316,7879,2284,7797,2250,7737,2214,7691,2159,7687,2139xe" filled="false" stroked="true" strokeweight="1pt" strokecolor="#000000">
              <v:path arrowok="t"/>
              <v:stroke dashstyle="solid"/>
            </v:shape>
            <v:rect style="position:absolute;left:6089;top:2666;width:1810;height:1253" filled="false" stroked="true" strokeweight="1pt" strokecolor="#000000">
              <v:stroke dashstyle="solid"/>
            </v:rect>
            <v:rect style="position:absolute;left:10245;top:2591;width:1811;height:1401" filled="true" fillcolor="#ffffff" stroked="false">
              <v:fill type="solid"/>
            </v:rect>
            <v:rect style="position:absolute;left:10245;top:2591;width:1811;height:1401" filled="false" stroked="true" strokeweight="1pt" strokecolor="#000000">
              <v:stroke dashstyle="solid"/>
            </v:rect>
            <v:shape style="position:absolute;left:8118;top:2591;width:1833;height:1470" coordorigin="8119,2591" coordsize="1833,1470" path="m9951,2591l8119,2591,8119,3982,8210,4006,8296,4026,8376,4041,8450,4051,8520,4058,8586,4061,8648,4061,8762,4051,8866,4032,8963,4005,9058,3972,9204,3918,9255,3900,9363,3865,9422,3849,9484,3834,9549,3820,9619,3808,9694,3799,9774,3792,9859,3787,9951,3786,9951,2591xe" filled="true" fillcolor="#ffffff" stroked="false">
              <v:path arrowok="t"/>
              <v:fill type="solid"/>
            </v:shape>
            <v:shape style="position:absolute;left:8118;top:2591;width:1833;height:1470" coordorigin="8119,2591" coordsize="1833,1470" path="m8119,2591l9951,2591,9951,3786,9859,3787,9774,3792,9694,3799,9619,3808,9549,3820,9484,3834,9422,3849,9363,3865,9255,3900,9154,3936,9106,3955,9058,3972,8963,4005,8866,4032,8762,4051,8648,4061,8586,4061,8520,4058,8450,4051,8376,4041,8296,4026,8210,4006,8119,3982,8119,2591xe" filled="false" stroked="true" strokeweight="1pt" strokecolor="#000000">
              <v:path arrowok="t"/>
              <v:stroke dashstyle="solid"/>
            </v:shape>
            <v:shape style="position:absolute;left:12544;top:4525;width:1381;height:795" coordorigin="12545,4525" coordsize="1381,795" path="m12545,4923l12551,4851,12570,4784,12599,4722,12638,4667,12686,4619,12742,4580,12804,4550,12871,4532,12942,4525,13528,4525,13599,4532,13666,4550,13728,4580,13784,4619,13832,4667,13871,4722,13900,4784,13919,4851,13925,4923,13919,4994,13900,5062,13871,5123,13832,5179,13784,5227,13728,5266,13666,5295,13599,5314,13528,5320,12942,5320,12871,5314,12804,5295,12742,5266,12686,5227,12638,5179,12599,5123,12570,5062,12551,4994,12545,4923xe" filled="false" stroked="true" strokeweight="1pt" strokecolor="#000000">
              <v:path arrowok="t"/>
              <v:stroke dashstyle="solid"/>
            </v:shape>
            <v:shape style="position:absolute;left:9356;top:5997;width:1779;height:946" coordorigin="9356,5998" coordsize="1779,946" path="m9356,5998l11135,5998,11135,6766,11036,6768,10945,6771,10860,6777,10781,6784,10708,6793,10639,6804,10575,6815,10515,6828,10402,6853,10297,6879,10246,6892,10142,6914,10034,6932,9916,6942,9852,6944,9783,6943,9710,6940,9631,6933,9546,6923,9455,6910,9356,6893,9356,5998xe" filled="false" stroked="true" strokeweight="1pt" strokecolor="#000000">
              <v:path arrowok="t"/>
              <v:stroke dashstyle="solid"/>
            </v:shape>
            <v:shape style="position:absolute;left:6314;top:7561;width:1475;height:1166" coordorigin="6314,7561" coordsize="1475,1166" path="m6314,7561l7789,7561,7789,8508,7697,8509,7613,8515,7535,8524,7464,8535,7398,8549,7336,8565,7225,8599,7124,8636,7076,8654,6979,8686,6878,8711,6767,8725,6706,8726,6640,8724,6568,8717,6491,8704,6406,8687,6314,8663,6314,7561xe" filled="false" stroked="true" strokeweight="1pt" strokecolor="#000000">
              <v:path arrowok="t"/>
              <v:stroke dashstyle="solid"/>
            </v:shape>
            <v:shape style="position:absolute;left:11771;top:7505;width:2479;height:1196" coordorigin="11772,7506" coordsize="2479,1196" path="m11772,8016l11777,7941,11793,7869,11819,7801,11854,7738,11897,7681,11947,7631,12004,7588,12067,7553,12135,7527,12207,7511,12282,7506,13740,7506,13815,7511,13887,7527,13955,7553,14018,7588,14075,7631,14125,7681,14168,7738,14203,7801,14229,7869,14245,7941,14251,8016,14251,8191,14245,8266,14229,8338,14203,8406,14168,8469,14125,8526,14075,8576,14018,8619,13955,8654,13887,8680,13815,8696,13740,8701,12282,8701,12207,8696,12135,8680,12067,8654,12004,8619,11947,8576,11897,8526,11854,8469,11819,8406,11793,8338,11777,8266,11772,8191,11772,8016xe" filled="false" stroked="true" strokeweight="1pt" strokecolor="#000000">
              <v:path arrowok="t"/>
              <v:stroke dashstyle="solid"/>
            </v:shape>
            <v:line style="position:absolute" from="3791,1056" to="4075,1056" stroked="true" strokeweight="1.5pt" strokecolor="#000000">
              <v:stroke dashstyle="solid"/>
            </v:line>
            <v:shape style="position:absolute;left:4054;top:995;width:120;height:120" coordorigin="4055,996" coordsize="120,120" path="m4055,996l4055,1116,4175,1056,4055,996xe" filled="true" fillcolor="#000000" stroked="false">
              <v:path arrowok="t"/>
              <v:fill type="solid"/>
            </v:shape>
            <v:line style="position:absolute" from="5985,1056" to="6269,1056" stroked="true" strokeweight="1.5pt" strokecolor="#000000">
              <v:stroke dashstyle="solid"/>
            </v:line>
            <v:shape style="position:absolute;left:6249;top:995;width:120;height:120" coordorigin="6249,996" coordsize="120,120" path="m6249,996l6249,1116,6369,1056,6249,996xe" filled="true" fillcolor="#000000" stroked="false">
              <v:path arrowok="t"/>
              <v:fill type="solid"/>
            </v:shape>
            <v:line style="position:absolute" from="8323,1056" to="8607,1056" stroked="true" strokeweight="1.5pt" strokecolor="#000000">
              <v:stroke dashstyle="solid"/>
            </v:line>
            <v:shape style="position:absolute;left:8586;top:995;width:120;height:120" coordorigin="8587,996" coordsize="120,120" path="m8587,996l8587,1116,8707,1056,8587,996xe" filled="true" fillcolor="#000000" stroked="false">
              <v:path arrowok="t"/>
              <v:fill type="solid"/>
            </v:shape>
            <v:line style="position:absolute" from="10513,1056" to="10797,1056" stroked="true" strokeweight="1.5pt" strokecolor="#000000">
              <v:stroke dashstyle="solid"/>
            </v:line>
            <v:shape style="position:absolute;left:10776;top:995;width:120;height:120" coordorigin="10777,996" coordsize="120,120" path="m10777,996l10777,1116,10897,1056,10777,996xe" filled="true" fillcolor="#000000" stroked="false">
              <v:path arrowok="t"/>
              <v:fill type="solid"/>
            </v:shape>
            <v:shape style="position:absolute;left:3380;top:1532;width:8574;height:881" coordorigin="3380,1532" coordsize="8574,881" path="m11954,1532l11954,1713,3380,1713,3380,2412e" filled="false" stroked="true" strokeweight="1.5pt" strokecolor="#000000">
              <v:path arrowok="t"/>
              <v:stroke dashstyle="solid"/>
            </v:shape>
            <v:shape style="position:absolute;left:3320;top:2392;width:120;height:120" coordorigin="3320,2392" coordsize="120,120" path="m3440,2392l3320,2392,3380,2512,3440,2392xe" filled="true" fillcolor="#000000" stroked="false">
              <v:path arrowok="t"/>
              <v:fill type="solid"/>
            </v:shape>
            <v:line style="position:absolute" from="5382,2505" to="4338,3093" stroked="true" strokeweight="1.5pt" strokecolor="#bebebe">
              <v:stroke dashstyle="solid"/>
            </v:line>
            <v:line style="position:absolute" from="3380,3673" to="3380,4446" stroked="true" strokeweight="1.5pt" strokecolor="#000000">
              <v:stroke dashstyle="solid"/>
            </v:line>
            <v:shape style="position:absolute;left:3319;top:4425;width:120;height:121" coordorigin="3320,4426" coordsize="120,121" path="m3320,4426l3380,4546,3440,4426,3320,4426xe" filled="true" fillcolor="#000000" stroked="false">
              <v:path arrowok="t"/>
              <v:fill type="solid"/>
            </v:shape>
            <v:line style="position:absolute" from="4111,4882" to="4608,4883" stroked="true" strokeweight="1.5pt" strokecolor="#000000">
              <v:stroke dashstyle="solid"/>
            </v:line>
            <v:shape style="position:absolute;left:4588;top:4823;width:121;height:120" coordorigin="4588,4823" coordsize="121,120" path="m4588,4823l4588,4943,4708,4883,4588,4823xe" filled="true" fillcolor="#000000" stroked="false">
              <v:path arrowok="t"/>
              <v:fill type="solid"/>
            </v:shape>
            <v:shape style="position:absolute;left:5643;top:3292;width:346;height:1173" coordorigin="5644,3292" coordsize="346,1173" path="m5644,4465l5644,3292,5990,3292e" filled="false" stroked="true" strokeweight="1.5pt" strokecolor="#000000">
              <v:path arrowok="t"/>
              <v:stroke dashstyle="solid"/>
            </v:shape>
            <v:shape style="position:absolute;left:5969;top:3232;width:120;height:120" coordorigin="5970,3232" coordsize="120,120" path="m5970,3232l5970,3352,6090,3292,5970,3232xe" filled="true" fillcolor="#000000" stroked="false">
              <v:path arrowok="t"/>
              <v:fill type="solid"/>
            </v:shape>
            <v:line style="position:absolute" from="2702,5533" to="3380,5219" stroked="true" strokeweight="1.5pt" strokecolor="#bebebe">
              <v:stroke dashstyle="solid"/>
            </v:line>
            <v:shape style="position:absolute;left:5363;top:3938;width:1627;height:1782" coordorigin="5363,3939" coordsize="1627,1782" path="m6990,3939l6990,5498,5363,5498,5363,5720e" filled="false" stroked="true" strokeweight="1.5pt" strokecolor="#000000">
              <v:path arrowok="t"/>
              <v:stroke dashstyle="solid"/>
            </v:shape>
            <v:shape style="position:absolute;left:5303;top:5700;width:120;height:120" coordorigin="5303,5700" coordsize="120,120" path="m5423,5700l5303,5700,5363,5820,5423,5700xe" filled="true" fillcolor="#000000" stroked="false">
              <v:path arrowok="t"/>
              <v:fill type="solid"/>
            </v:shape>
            <v:line style="position:absolute" from="8319,2387" to="9035,2591" stroked="true" strokeweight="1.5pt" strokecolor="#bebebe">
              <v:stroke dashstyle="solid"/>
            </v:line>
            <v:shape style="position:absolute;left:10125;top:3228;width:121;height:120" coordorigin="10125,3229" coordsize="121,120" path="m10126,3229l10125,3349,10246,3290,10126,3229xe" filled="true" fillcolor="#000000" stroked="false">
              <v:path arrowok="t"/>
              <v:fill type="solid"/>
            </v:shape>
            <v:line style="position:absolute" from="12056,3290" to="12230,3290" stroked="true" strokeweight="1.5pt" strokecolor="#000000">
              <v:stroke dashstyle="solid"/>
            </v:line>
            <v:shape style="position:absolute;left:12210;top:3229;width:120;height:120" coordorigin="12210,3230" coordsize="120,120" path="m12210,3230l12210,3350,12330,3290,12210,3230xe" filled="true" fillcolor="#000000" stroked="false">
              <v:path arrowok="t"/>
              <v:fill type="solid"/>
            </v:shape>
            <v:line style="position:absolute" from="13235,3992" to="13235,4425" stroked="true" strokeweight="1.5pt" strokecolor="#000000">
              <v:stroke dashstyle="solid"/>
            </v:line>
            <v:shape style="position:absolute;left:7074;top:4405;width:6221;height:2131" coordorigin="7075,4405" coordsize="6221,2131" path="m7195,6477l7075,6416,7075,6536,7195,6477m13295,4405l13175,4405,13235,4525,13295,4405e" filled="true" fillcolor="#000000" stroked="false">
              <v:path arrowok="t"/>
              <v:fill type="solid"/>
            </v:shape>
            <v:line style="position:absolute" from="8974,6477" to="9256,6477" stroked="true" strokeweight="1.5pt" strokecolor="#000000">
              <v:stroke dashstyle="solid"/>
            </v:line>
            <v:shape style="position:absolute;left:9236;top:6417;width:120;height:120" coordorigin="9236,6417" coordsize="120,120" path="m9236,6417l9236,6537,9356,6477,9236,6417xe" filled="true" fillcolor="#000000" stroked="false">
              <v:path arrowok="t"/>
              <v:fill type="solid"/>
            </v:shape>
            <v:shape style="position:absolute;left:9867;top:3891;width:1169;height:2107" coordorigin="9867,3892" coordsize="1169,2107" path="m11036,5998l11036,4612,9867,4612,9867,3892e" filled="false" stroked="true" strokeweight="1.5pt" strokecolor="#000000">
              <v:path arrowok="t"/>
              <v:stroke dashstyle="solid"/>
            </v:shape>
            <v:shape style="position:absolute;left:9807;top:3791;width:120;height:120" coordorigin="9807,3792" coordsize="120,120" path="m9867,3792l9807,3912,9927,3912,9867,3792xe" filled="true" fillcolor="#000000" stroked="false">
              <v:path arrowok="t"/>
              <v:fill type="solid"/>
            </v:shape>
            <v:line style="position:absolute" from="7574,5604" to="6290,6320" stroked="true" strokeweight="1.5pt" strokecolor="#bebebe">
              <v:stroke dashstyle="solid"/>
            </v:line>
            <v:shape style="position:absolute;left:5369;top:7133;width:2;height:493" coordorigin="5370,7134" coordsize="0,493" path="m5370,7134l5370,7213m5370,7485l5370,7626e" filled="false" stroked="true" strokeweight="1.604pt" strokecolor="#000000">
              <v:path arrowok="t"/>
              <v:stroke dashstyle="solid"/>
            </v:shape>
            <v:shape style="position:absolute;left:5310;top:7590;width:120;height:121" coordorigin="5311,7591" coordsize="120,121" path="m5431,7591l5311,7591,5371,7711,5431,7591xe" filled="true" fillcolor="#000000" stroked="false">
              <v:path arrowok="t"/>
              <v:fill type="solid"/>
            </v:shape>
            <v:shape style="position:absolute;left:3842;top:5849;width:3049;height:1636" coordorigin="3842,5850" coordsize="3049,1636" path="m5544,7213l5193,7213,5193,7485,5544,7485,5544,7213m6890,6498l5366,5850,3842,6498,5366,7146,6890,6498e" filled="true" fillcolor="#ffffff" stroked="false">
              <v:path arrowok="t"/>
              <v:fill type="solid"/>
            </v:shape>
            <v:shape style="position:absolute;left:3842;top:5849;width:3049;height:1297" coordorigin="3842,5850" coordsize="3049,1297" path="m3842,6498l5366,5850,6890,6498,5366,7146,3842,6498xe" filled="false" stroked="true" strokeweight="1.0pt" strokecolor="#000000">
              <v:path arrowok="t"/>
              <v:stroke dashstyle="solid"/>
            </v:shape>
            <v:line style="position:absolute" from="6034,8151" to="6214,8151" stroked="true" strokeweight="1.5pt" strokecolor="#000000">
              <v:stroke dashstyle="solid"/>
            </v:line>
            <v:shape style="position:absolute;left:6194;top:8091;width:1876;height:120" coordorigin="6194,8091" coordsize="1876,120" path="m6314,8151l6194,8091,6194,8211,6314,8151m8070,8151l7950,8091,7950,8211,8070,8151e" filled="true" fillcolor="#000000" stroked="false">
              <v:path arrowok="t"/>
              <v:fill type="solid"/>
            </v:shape>
            <v:line style="position:absolute" from="9395,8151" to="9576,8151" stroked="true" strokeweight="1.5pt" strokecolor="#000000">
              <v:stroke dashstyle="solid"/>
            </v:line>
            <v:shape style="position:absolute;left:9555;top:8091;width:120;height:120" coordorigin="9556,8091" coordsize="120,120" path="m9556,8091l9556,8211,9676,8151,9556,8091xe" filled="true" fillcolor="#000000" stroked="false">
              <v:path arrowok="t"/>
              <v:fill type="solid"/>
            </v:shape>
            <v:line style="position:absolute" from="11476,8147" to="11687,8147" stroked="true" strokeweight="1.926pt" strokecolor="#000000">
              <v:stroke dashstyle="solid"/>
            </v:line>
            <v:shape style="position:absolute;left:11648;top:8083;width:123;height:120" coordorigin="11649,8084" coordsize="123,120" path="m11649,8084l11655,8204,11772,8138,11649,8084xe" filled="true" fillcolor="#000000" stroked="false">
              <v:path arrowok="t"/>
              <v:fill type="solid"/>
            </v:shape>
            <v:line style="position:absolute" from="13235,2510" to="13235,2591" stroked="true" strokeweight="1.5pt" strokecolor="#bebebe">
              <v:stroke dashstyle="solid"/>
            </v:line>
            <v:shape style="position:absolute;left:8084;top:6756;width:239;height:403" coordorigin="8085,6757" coordsize="239,403" path="m8085,6893l8085,6757,8323,6757,8323,7160e" filled="false" stroked="true" strokeweight="1.5pt" strokecolor="#bebebe">
              <v:path arrowok="t"/>
              <v:stroke dashstyle="solid"/>
            </v:shape>
            <v:shape style="position:absolute;left:7195;top:5997;width:1779;height:946" coordorigin="7195,5998" coordsize="1779,946" path="m8974,5998l7195,5998,7195,6893,7294,6910,7385,6923,7470,6933,7549,6940,7622,6943,7691,6944,7755,6942,7815,6938,7928,6924,8033,6904,8296,6840,8354,6828,8414,6815,8478,6804,8547,6793,8620,6784,8699,6777,8784,6771,8875,6768,8974,6766,8974,5998xe" filled="true" fillcolor="#ffffff" stroked="false">
              <v:path arrowok="t"/>
              <v:fill type="solid"/>
            </v:shape>
            <v:shape style="position:absolute;left:7195;top:5997;width:1779;height:946" coordorigin="7195,5998" coordsize="1779,946" path="m7195,5998l8974,5998,8974,6766,8875,6768,8784,6771,8699,6777,8620,6784,8547,6793,8478,6804,8414,6815,8354,6828,8241,6853,8136,6879,8085,6892,7981,6914,7873,6932,7755,6942,7691,6944,7622,6943,7549,6940,7470,6933,7385,6923,7294,6910,7195,6893,7195,5998xe" filled="false" stroked="true" strokeweight="1pt" strokecolor="#000000">
              <v:path arrowok="t"/>
              <v:stroke dashstyle="solid"/>
            </v:shape>
            <v:rect style="position:absolute;left:2421;top:2512;width:1918;height:1161" filled="false" stroked="true" strokeweight="1pt" strokecolor="#000000">
              <v:stroke dashstyle="solid"/>
            </v:rect>
            <v:rect style="position:absolute;left:12330;top:2591;width:1811;height:1401" filled="true" fillcolor="#ffffff" stroked="false">
              <v:fill type="solid"/>
            </v:rect>
            <v:rect style="position:absolute;left:12330;top:2591;width:1811;height:1401" filled="false" stroked="true" strokeweight="1pt" strokecolor="#000000">
              <v:stroke dashstyle="solid"/>
            </v:rect>
            <v:shape style="position:absolute;left:2346;top:5345;width:2424;height:975" coordorigin="2347,5346" coordsize="2424,975" path="m3558,5346l3454,5347,3352,5353,3253,5361,3157,5373,3064,5388,2976,5405,2891,5426,2812,5449,2737,5475,2668,5502,2604,5532,2547,5564,2496,5598,2415,5671,2364,5750,2347,5833,2351,5875,2386,5956,2452,6031,2547,6101,2604,6133,2668,6163,2737,6191,2812,6216,2891,6239,2976,6260,3064,6277,3157,6292,3253,6304,3352,6313,3454,6318,3558,6320,3663,6318,3765,6313,3864,6304,3960,6292,4053,6277,4141,6260,4226,6239,4305,6216,4380,6191,4449,6163,4513,6133,4570,6101,4621,6067,4702,5994,4752,5916,4770,5833,4766,5791,4731,5710,4665,5634,4570,5564,4513,5532,4449,5502,4380,5475,4305,5449,4226,5426,4141,5405,4053,5388,3960,5373,3864,5361,3765,5353,3663,5347,3558,5346xe" filled="true" fillcolor="#d9d9d9" stroked="false">
              <v:path arrowok="t"/>
              <v:fill type="solid"/>
            </v:shape>
            <v:shape style="position:absolute;left:2346;top:5345;width:2424;height:975" coordorigin="2347,5346" coordsize="2424,975" path="m2347,5833l2364,5750,2415,5671,2496,5598,2547,5564,2604,5532,2668,5502,2737,5475,2812,5449,2891,5426,2976,5405,3064,5388,3157,5373,3253,5361,3352,5353,3454,5347,3558,5346,3663,5347,3765,5353,3864,5361,3960,5373,4053,5388,4141,5405,4226,5426,4305,5449,4380,5475,4449,5502,4513,5532,4570,5564,4621,5598,4702,5671,4752,5750,4770,5833,4766,5875,4731,5956,4665,6031,4570,6101,4513,6133,4449,6163,4380,6191,4305,6216,4226,6239,4141,6260,4053,6277,3960,6292,3864,6304,3765,6313,3663,6318,3558,6320,3454,6318,3352,6313,3253,6304,3157,6292,3064,6277,2976,6260,2891,6239,2812,6216,2737,6191,2668,6163,2604,6133,2547,6101,2496,6067,2415,5994,2364,5916,2347,5833xe" filled="false" stroked="true" strokeweight="1pt" strokecolor="#000000">
              <v:path arrowok="t"/>
              <v:stroke dashstyle="solid"/>
            </v:shape>
            <v:rect style="position:absolute;left:4708;top:4286;width:2220;height:1015" filled="true" fillcolor="#ffffff" stroked="false">
              <v:fill type="solid"/>
            </v:rect>
            <v:rect style="position:absolute;left:4708;top:4286;width:2220;height:1015" filled="false" stroked="true" strokeweight="1pt" strokecolor="#000000">
              <v:stroke dashstyle="solid"/>
            </v:rect>
            <v:shape style="position:absolute;left:7102;top:4635;width:3550;height:1215" coordorigin="7102,4636" coordsize="3550,1215" path="m8877,4636l8769,4637,8663,4640,8558,4645,8456,4653,8356,4662,8258,4674,8163,4687,8071,4702,7981,4718,7895,4737,7813,4757,7734,4778,7658,4801,7587,4826,7520,4851,7457,4879,7398,4907,7345,4936,7252,4998,7180,5064,7131,5133,7106,5206,7102,5243,7106,5280,7131,5352,7180,5421,7252,5487,7345,5549,7398,5578,7457,5607,7520,5634,7587,5659,7658,5684,7734,5707,7813,5728,7895,5748,7981,5767,8071,5783,8163,5798,8258,5812,8356,5823,8456,5832,8558,5840,8663,5845,8769,5848,8877,5850,8985,5848,9092,5845,9196,5840,9298,5832,9399,5823,9496,5812,9591,5798,9683,5783,9773,5767,9859,5748,9941,5728,10020,5707,10096,5684,10167,5659,10234,5634,10297,5607,10356,5578,10409,5549,10502,5487,10574,5421,10623,5352,10648,5280,10652,5243,10648,5206,10623,5133,10574,5064,10502,4998,10409,4936,10356,4907,10297,4879,10234,4851,10167,4826,10096,4801,10020,4778,9941,4757,9859,4737,9773,4718,9683,4702,9591,4687,9496,4674,9399,4662,9298,4653,9196,4645,9092,4640,8985,4637,8877,4636xe" filled="true" fillcolor="#d9d9d9" stroked="false">
              <v:path arrowok="t"/>
              <v:fill type="solid"/>
            </v:shape>
            <v:shape style="position:absolute;left:7102;top:4635;width:3550;height:1215" coordorigin="7102,4636" coordsize="3550,1215" path="m7102,5243l7115,5169,7153,5098,7213,5031,7296,4967,7398,4907,7457,4879,7520,4851,7587,4826,7658,4801,7734,4778,7813,4757,7895,4737,7981,4718,8071,4702,8163,4687,8258,4674,8356,4662,8456,4653,8558,4645,8663,4640,8769,4637,8877,4636,8985,4637,9092,4640,9196,4645,9298,4653,9399,4662,9496,4674,9591,4687,9683,4702,9773,4718,9859,4737,9941,4757,10020,4778,10096,4801,10167,4826,10234,4851,10297,4879,10356,4907,10409,4936,10502,4998,10574,5064,10623,5133,10648,5206,10652,5243,10648,5280,10623,5352,10574,5421,10502,5487,10409,5549,10356,5578,10297,5607,10234,5634,10167,5659,10096,5684,10020,5707,9941,5728,9859,5748,9773,5767,9683,5783,9591,5798,9496,5812,9399,5823,9298,5832,9196,5840,9092,5845,8985,5848,8877,5850,8769,5848,8663,5845,8558,5840,8456,5832,8356,5823,8258,5812,8163,5798,8071,5783,7981,5767,7895,5748,7813,5728,7734,5707,7658,5684,7587,5659,7520,5634,7457,5607,7398,5578,7345,5549,7252,5487,7180,5421,7131,5352,7106,5280,7102,5243xe" filled="false" stroked="true" strokeweight="1pt" strokecolor="#000000">
              <v:path arrowok="t"/>
              <v:stroke dashstyle="solid"/>
            </v:shape>
            <w10:wrap type="none"/>
          </v:group>
        </w:pict>
      </w:r>
      <w:r>
        <w:rPr/>
        <w:pict>
          <v:shape style="position:absolute;margin-left:435.346008pt;margin-top:28.973898pt;width:90.3pt;height:47.65pt;mso-position-horizontal-relative:page;mso-position-vertical-relative:paragraph;z-index:251678720" type="#_x0000_t202" filled="false" stroked="true" strokeweight="1pt" strokecolor="#000000">
            <v:textbox inset="0,0,0,0">
              <w:txbxContent>
                <w:p>
                  <w:pPr>
                    <w:spacing w:before="5"/>
                    <w:ind w:left="71" w:right="144" w:hanging="1"/>
                    <w:jc w:val="center"/>
                    <w:rPr>
                      <w:sz w:val="16"/>
                    </w:rPr>
                  </w:pPr>
                  <w:r>
                    <w:rPr>
                      <w:sz w:val="16"/>
                    </w:rPr>
                    <w:t>Patient stabilized on daily methadone dose and hospital contacts home OTP.</w:t>
                  </w:r>
                </w:p>
              </w:txbxContent>
            </v:textbox>
            <v:stroke dashstyle="solid"/>
            <w10:wrap type="none"/>
          </v:shape>
        </w:pict>
      </w:r>
      <w:r>
        <w:rPr/>
        <w:pict>
          <v:shape style="position:absolute;margin-left:318.45401pt;margin-top:28.973898pt;width:97.7pt;height:47.65pt;mso-position-horizontal-relative:page;mso-position-vertical-relative:paragraph;z-index:251679744" type="#_x0000_t202" filled="false" stroked="true" strokeweight="1pt" strokecolor="#000000">
            <v:textbox inset="0,0,0,0">
              <w:txbxContent>
                <w:p>
                  <w:pPr>
                    <w:spacing w:before="5"/>
                    <w:ind w:left="69" w:right="139" w:firstLine="2"/>
                    <w:jc w:val="center"/>
                    <w:rPr>
                      <w:sz w:val="16"/>
                    </w:rPr>
                  </w:pPr>
                  <w:r>
                    <w:rPr>
                      <w:sz w:val="16"/>
                    </w:rPr>
                    <w:t>Clinician contacts their addiction medicine consultant (SW/PA/MD) and patient is evaluated.</w:t>
                  </w:r>
                </w:p>
              </w:txbxContent>
            </v:textbox>
            <v:stroke dashstyle="solid"/>
            <w10:wrap type="none"/>
          </v:shape>
        </w:pict>
      </w:r>
      <w:r>
        <w:rPr/>
        <w:pict>
          <v:shape style="position:absolute;margin-left:208.742996pt;margin-top:28.973898pt;width:90.55pt;height:47.65pt;mso-position-horizontal-relative:page;mso-position-vertical-relative:paragraph;z-index:251680768" type="#_x0000_t202" filled="false" stroked="true" strokeweight="1pt" strokecolor="#000000">
            <v:textbox inset="0,0,0,0">
              <w:txbxContent>
                <w:p>
                  <w:pPr>
                    <w:spacing w:before="5"/>
                    <w:ind w:left="27" w:right="96" w:firstLine="2"/>
                    <w:jc w:val="center"/>
                    <w:rPr>
                      <w:sz w:val="16"/>
                    </w:rPr>
                  </w:pPr>
                  <w:r>
                    <w:rPr>
                      <w:sz w:val="16"/>
                    </w:rPr>
                    <w:t>Clinician determines patient has an opioid use disorder (OUD) and is on Methadone.</w:t>
                  </w:r>
                </w:p>
              </w:txbxContent>
            </v:textbox>
            <v:stroke dashstyle="solid"/>
            <w10:wrap type="none"/>
          </v:shape>
        </w:pict>
      </w:r>
      <w:r>
        <w:rPr>
          <w:b/>
          <w:sz w:val="16"/>
        </w:rPr>
        <w:t>Patient is ready for discharge from hospital inpatient stay to long-term care facility (LTCF) </w:t>
      </w:r>
      <w:r>
        <w:rPr>
          <w:sz w:val="16"/>
        </w:rPr>
        <w:t>(</w:t>
      </w:r>
      <w:r>
        <w:rPr>
          <w:i/>
          <w:sz w:val="16"/>
        </w:rPr>
        <w:t>Only for patients on methadone maintenance</w:t>
      </w:r>
      <w:r>
        <w:rPr>
          <w:sz w:val="16"/>
        </w:rPr>
        <w:t>) Hospital Discharge Process</w:t>
      </w:r>
    </w:p>
    <w:p>
      <w:pPr>
        <w:spacing w:after="0" w:line="196" w:lineRule="auto"/>
        <w:jc w:val="left"/>
        <w:rPr>
          <w:sz w:val="16"/>
        </w:rPr>
        <w:sectPr>
          <w:headerReference w:type="default" r:id="rId15"/>
          <w:footerReference w:type="default" r:id="rId16"/>
          <w:pgSz w:w="15840" w:h="12240" w:orient="landscape"/>
          <w:pgMar w:header="576" w:footer="395" w:top="1580" w:bottom="580" w:left="920" w:right="1460"/>
          <w:pgNumType w:start="63"/>
        </w:sectPr>
      </w:pPr>
    </w:p>
    <w:p>
      <w:pPr>
        <w:pStyle w:val="BodyText"/>
        <w:spacing w:before="12"/>
        <w:rPr>
          <w:sz w:val="25"/>
        </w:rPr>
      </w:pPr>
    </w:p>
    <w:p>
      <w:pPr>
        <w:spacing w:before="0"/>
        <w:ind w:left="1703" w:right="19" w:firstLine="120"/>
        <w:jc w:val="left"/>
        <w:rPr>
          <w:sz w:val="16"/>
        </w:rPr>
      </w:pPr>
      <w:r>
        <w:rPr/>
        <w:pict>
          <v:shape style="position:absolute;margin-left:74.564026pt;margin-top:-3.471853pt;width:23.65pt;height:59.1pt;mso-position-horizontal-relative:page;mso-position-vertical-relative:paragraph;z-index:251684864" type="#_x0000_t202" filled="false" stroked="false">
            <v:textbox inset="0,0,0,0" style="layout-flow:vertical;mso-layout-flow-alt:bottom-to-top">
              <w:txbxContent>
                <w:p>
                  <w:pPr>
                    <w:spacing w:line="247" w:lineRule="auto" w:before="21"/>
                    <w:ind w:left="20" w:right="2" w:firstLine="355"/>
                    <w:jc w:val="left"/>
                    <w:rPr>
                      <w:b/>
                      <w:sz w:val="16"/>
                    </w:rPr>
                  </w:pPr>
                  <w:r>
                    <w:rPr>
                      <w:b/>
                      <w:sz w:val="16"/>
                    </w:rPr>
                    <w:t>Initial Hospitalization</w:t>
                  </w:r>
                </w:p>
              </w:txbxContent>
            </v:textbox>
            <w10:wrap type="none"/>
          </v:shape>
        </w:pict>
      </w:r>
      <w:r>
        <w:rPr>
          <w:sz w:val="16"/>
        </w:rPr>
        <w:t>Patient is hospitalized.</w:t>
      </w:r>
    </w:p>
    <w:p>
      <w:pPr>
        <w:spacing w:before="134"/>
        <w:ind w:left="1703" w:right="1486" w:firstLine="0"/>
        <w:jc w:val="center"/>
        <w:rPr>
          <w:sz w:val="16"/>
        </w:rPr>
      </w:pPr>
      <w:r>
        <w:rPr/>
        <w:br w:type="column"/>
      </w:r>
      <w:r>
        <w:rPr>
          <w:sz w:val="16"/>
        </w:rPr>
        <w:t>If long-term care is needed, addiction medicine consultant service refers patient to LTCF.</w:t>
      </w:r>
    </w:p>
    <w:p>
      <w:pPr>
        <w:spacing w:after="0"/>
        <w:jc w:val="center"/>
        <w:rPr>
          <w:sz w:val="16"/>
        </w:rPr>
        <w:sectPr>
          <w:type w:val="continuous"/>
          <w:pgSz w:w="15840" w:h="12240" w:orient="landscape"/>
          <w:pgMar w:top="580" w:bottom="0" w:left="920" w:right="1460"/>
          <w:cols w:num="2" w:equalWidth="0">
            <w:col w:w="2626" w:space="5695"/>
            <w:col w:w="5139"/>
          </w:cols>
        </w:sectPr>
      </w:pPr>
    </w:p>
    <w:p>
      <w:pPr>
        <w:pStyle w:val="BodyText"/>
        <w:spacing w:before="5"/>
        <w:rPr>
          <w:sz w:val="13"/>
        </w:rPr>
      </w:pPr>
    </w:p>
    <w:p>
      <w:pPr>
        <w:spacing w:after="0"/>
        <w:rPr>
          <w:sz w:val="13"/>
        </w:rPr>
        <w:sectPr>
          <w:type w:val="continuous"/>
          <w:pgSz w:w="15840" w:h="12240" w:orient="landscape"/>
          <w:pgMar w:top="580" w:bottom="0" w:left="920" w:right="1460"/>
        </w:sectPr>
      </w:pPr>
    </w:p>
    <w:p>
      <w:pPr>
        <w:pStyle w:val="BodyText"/>
        <w:spacing w:before="11"/>
        <w:rPr>
          <w:sz w:val="23"/>
        </w:rPr>
      </w:pPr>
    </w:p>
    <w:p>
      <w:pPr>
        <w:spacing w:before="0"/>
        <w:ind w:left="3632" w:right="-6" w:firstLine="40"/>
        <w:jc w:val="left"/>
        <w:rPr>
          <w:sz w:val="16"/>
        </w:rPr>
      </w:pPr>
      <w:r>
        <w:rPr>
          <w:sz w:val="16"/>
        </w:rPr>
        <w:t>Substance us disorder (SUD) must be secondary</w:t>
      </w:r>
      <w:r>
        <w:rPr>
          <w:spacing w:val="-17"/>
          <w:sz w:val="16"/>
        </w:rPr>
        <w:t> </w:t>
      </w:r>
      <w:r>
        <w:rPr>
          <w:sz w:val="16"/>
        </w:rPr>
        <w:t>diagnosis.</w:t>
      </w:r>
    </w:p>
    <w:p>
      <w:pPr>
        <w:pStyle w:val="BodyText"/>
        <w:spacing w:before="10"/>
        <w:rPr>
          <w:sz w:val="22"/>
        </w:rPr>
      </w:pPr>
      <w:r>
        <w:rPr/>
        <w:br w:type="column"/>
      </w:r>
      <w:r>
        <w:rPr>
          <w:sz w:val="22"/>
        </w:rPr>
      </w:r>
    </w:p>
    <w:p>
      <w:pPr>
        <w:spacing w:before="0"/>
        <w:ind w:left="1776" w:right="-18" w:hanging="72"/>
        <w:jc w:val="left"/>
        <w:rPr>
          <w:sz w:val="16"/>
        </w:rPr>
      </w:pPr>
      <w:r>
        <w:rPr>
          <w:sz w:val="16"/>
        </w:rPr>
        <w:t>Last doses of methadone/discharge dates from hospital must be clearly identified.</w:t>
      </w:r>
    </w:p>
    <w:p>
      <w:pPr>
        <w:spacing w:before="101"/>
        <w:ind w:left="1154" w:right="533" w:firstLine="2"/>
        <w:jc w:val="center"/>
        <w:rPr>
          <w:sz w:val="16"/>
        </w:rPr>
      </w:pPr>
      <w:r>
        <w:rPr/>
        <w:br w:type="column"/>
      </w:r>
      <w:r>
        <w:rPr>
          <w:sz w:val="16"/>
        </w:rPr>
        <w:t>*Hospital d/c is dependent on OTP admission dates.</w:t>
      </w:r>
    </w:p>
    <w:p>
      <w:pPr>
        <w:spacing w:after="0"/>
        <w:jc w:val="center"/>
        <w:rPr>
          <w:sz w:val="16"/>
        </w:rPr>
        <w:sectPr>
          <w:type w:val="continuous"/>
          <w:pgSz w:w="15840" w:h="12240" w:orient="landscape"/>
          <w:pgMar w:top="580" w:bottom="0" w:left="920" w:right="1460"/>
          <w:cols w:num="3" w:equalWidth="0">
            <w:col w:w="5710" w:space="40"/>
            <w:col w:w="4646" w:space="39"/>
            <w:col w:w="3025"/>
          </w:cols>
        </w:sectPr>
      </w:pPr>
    </w:p>
    <w:p>
      <w:pPr>
        <w:spacing w:before="158"/>
        <w:ind w:left="1513" w:right="38" w:firstLine="0"/>
        <w:jc w:val="center"/>
        <w:rPr>
          <w:sz w:val="16"/>
        </w:rPr>
      </w:pPr>
      <w:r>
        <w:rPr/>
        <w:pict>
          <v:shape style="position:absolute;margin-left:80.084023pt;margin-top:18.180258pt;width:12.7pt;height:33.6pt;mso-position-horizontal-relative:page;mso-position-vertical-relative:paragraph;z-index:251685888" type="#_x0000_t202" filled="false" stroked="false">
            <v:textbox inset="0,0,0,0" style="layout-flow:vertical;mso-layout-flow-alt:bottom-to-top">
              <w:txbxContent>
                <w:p>
                  <w:pPr>
                    <w:spacing w:before="21"/>
                    <w:ind w:left="20" w:right="0" w:firstLine="0"/>
                    <w:jc w:val="left"/>
                    <w:rPr>
                      <w:b/>
                      <w:sz w:val="16"/>
                    </w:rPr>
                  </w:pPr>
                  <w:r>
                    <w:rPr>
                      <w:b/>
                      <w:sz w:val="16"/>
                    </w:rPr>
                    <w:t>Hospital</w:t>
                  </w:r>
                </w:p>
              </w:txbxContent>
            </v:textbox>
            <w10:wrap type="none"/>
          </v:shape>
        </w:pict>
      </w:r>
      <w:r>
        <w:rPr>
          <w:sz w:val="16"/>
        </w:rPr>
        <w:t>Hospital makes referral</w:t>
      </w:r>
      <w:r>
        <w:rPr>
          <w:spacing w:val="-11"/>
          <w:sz w:val="16"/>
        </w:rPr>
        <w:t> </w:t>
      </w:r>
      <w:r>
        <w:rPr>
          <w:sz w:val="16"/>
        </w:rPr>
        <w:t>to LTCF clearly identifying patient is on methadone maintenance</w:t>
      </w:r>
    </w:p>
    <w:p>
      <w:pPr>
        <w:spacing w:before="0"/>
        <w:ind w:left="1508" w:right="38" w:firstLine="0"/>
        <w:jc w:val="center"/>
        <w:rPr>
          <w:sz w:val="16"/>
        </w:rPr>
      </w:pPr>
      <w:r>
        <w:rPr>
          <w:sz w:val="16"/>
        </w:rPr>
        <w:t>(not for</w:t>
      </w:r>
      <w:r>
        <w:rPr>
          <w:spacing w:val="-6"/>
          <w:sz w:val="16"/>
        </w:rPr>
        <w:t> </w:t>
      </w:r>
      <w:r>
        <w:rPr>
          <w:sz w:val="16"/>
        </w:rPr>
        <w:t>pain).</w:t>
      </w:r>
    </w:p>
    <w:p>
      <w:pPr>
        <w:pStyle w:val="BodyText"/>
        <w:spacing w:before="11"/>
        <w:rPr>
          <w:sz w:val="26"/>
        </w:rPr>
      </w:pPr>
      <w:r>
        <w:rPr/>
        <w:br w:type="column"/>
      </w:r>
      <w:r>
        <w:rPr>
          <w:sz w:val="26"/>
        </w:rPr>
      </w:r>
    </w:p>
    <w:p>
      <w:pPr>
        <w:spacing w:before="0"/>
        <w:ind w:left="1513" w:right="0" w:hanging="4"/>
        <w:jc w:val="center"/>
        <w:rPr>
          <w:sz w:val="16"/>
        </w:rPr>
      </w:pPr>
      <w:r>
        <w:rPr>
          <w:sz w:val="16"/>
        </w:rPr>
        <w:t>Hospital contacts the OTP once a LTCF is secured. Notify them patient is being discharged to a LTCF.</w:t>
      </w:r>
    </w:p>
    <w:p>
      <w:pPr>
        <w:pStyle w:val="BodyText"/>
        <w:spacing w:before="1"/>
        <w:rPr>
          <w:sz w:val="19"/>
        </w:rPr>
      </w:pPr>
      <w:r>
        <w:rPr/>
        <w:br w:type="column"/>
      </w:r>
      <w:r>
        <w:rPr>
          <w:sz w:val="19"/>
        </w:rPr>
      </w:r>
    </w:p>
    <w:p>
      <w:pPr>
        <w:spacing w:before="0"/>
        <w:ind w:left="467" w:right="367" w:firstLine="163"/>
        <w:jc w:val="left"/>
        <w:rPr>
          <w:sz w:val="16"/>
        </w:rPr>
      </w:pPr>
      <w:r>
        <w:rPr>
          <w:sz w:val="16"/>
        </w:rPr>
        <w:t>Hospital presents release of information</w:t>
      </w:r>
    </w:p>
    <w:p>
      <w:pPr>
        <w:spacing w:before="0"/>
        <w:ind w:left="429" w:right="0" w:firstLine="67"/>
        <w:jc w:val="left"/>
        <w:rPr>
          <w:sz w:val="16"/>
        </w:rPr>
      </w:pPr>
      <w:r>
        <w:rPr>
          <w:sz w:val="16"/>
        </w:rPr>
        <w:t>(ROI) to be signed by patient and included in discharge paperwork.</w:t>
      </w:r>
    </w:p>
    <w:p>
      <w:pPr>
        <w:pStyle w:val="BodyText"/>
        <w:spacing w:before="12"/>
        <w:rPr>
          <w:sz w:val="18"/>
        </w:rPr>
      </w:pPr>
      <w:r>
        <w:rPr/>
        <w:br w:type="column"/>
      </w:r>
      <w:r>
        <w:rPr>
          <w:sz w:val="18"/>
        </w:rPr>
      </w:r>
    </w:p>
    <w:p>
      <w:pPr>
        <w:spacing w:before="0"/>
        <w:ind w:left="64" w:right="0" w:firstLine="3"/>
        <w:jc w:val="center"/>
        <w:rPr>
          <w:sz w:val="16"/>
        </w:rPr>
      </w:pPr>
      <w:r>
        <w:rPr>
          <w:sz w:val="16"/>
        </w:rPr>
        <w:t>Hospital medicates patient with last dose of methadone and includes information in discharge paperwork (date, time, dose).</w:t>
      </w:r>
    </w:p>
    <w:p>
      <w:pPr>
        <w:pStyle w:val="BodyText"/>
        <w:spacing w:before="12"/>
        <w:rPr>
          <w:sz w:val="18"/>
        </w:rPr>
      </w:pPr>
      <w:r>
        <w:rPr/>
        <w:br w:type="column"/>
      </w:r>
      <w:r>
        <w:rPr>
          <w:sz w:val="18"/>
        </w:rPr>
      </w:r>
    </w:p>
    <w:p>
      <w:pPr>
        <w:spacing w:before="0"/>
        <w:ind w:left="420" w:right="399" w:hanging="1"/>
        <w:jc w:val="center"/>
        <w:rPr>
          <w:sz w:val="16"/>
        </w:rPr>
      </w:pPr>
      <w:r>
        <w:rPr>
          <w:sz w:val="16"/>
        </w:rPr>
        <w:t>Hospital *discharges patient to LTCF and includes OTP contact information, ROI, last dose information, and medication list.</w:t>
      </w:r>
    </w:p>
    <w:p>
      <w:pPr>
        <w:spacing w:after="0"/>
        <w:jc w:val="center"/>
        <w:rPr>
          <w:sz w:val="16"/>
        </w:rPr>
        <w:sectPr>
          <w:type w:val="continuous"/>
          <w:pgSz w:w="15840" w:h="12240" w:orient="landscape"/>
          <w:pgMar w:top="580" w:bottom="0" w:left="920" w:right="1460"/>
          <w:cols w:num="5" w:equalWidth="0">
            <w:col w:w="3372" w:space="401"/>
            <w:col w:w="3023" w:space="39"/>
            <w:col w:w="2406" w:space="39"/>
            <w:col w:w="1762" w:space="40"/>
            <w:col w:w="2378"/>
          </w:cols>
        </w:sectPr>
      </w:pPr>
    </w:p>
    <w:p>
      <w:pPr>
        <w:pStyle w:val="BodyText"/>
        <w:spacing w:before="3"/>
        <w:rPr>
          <w:sz w:val="25"/>
        </w:rPr>
      </w:pPr>
    </w:p>
    <w:p>
      <w:pPr>
        <w:spacing w:after="0"/>
        <w:rPr>
          <w:sz w:val="25"/>
        </w:rPr>
        <w:sectPr>
          <w:type w:val="continuous"/>
          <w:pgSz w:w="15840" w:h="12240" w:orient="landscape"/>
          <w:pgMar w:top="580" w:bottom="0" w:left="920" w:right="1460"/>
        </w:sectPr>
      </w:pPr>
    </w:p>
    <w:p>
      <w:pPr>
        <w:pStyle w:val="BodyText"/>
        <w:spacing w:before="13"/>
        <w:rPr>
          <w:sz w:val="22"/>
        </w:rPr>
      </w:pPr>
    </w:p>
    <w:p>
      <w:pPr>
        <w:pStyle w:val="BodyText"/>
        <w:ind w:left="1718"/>
        <w:rPr>
          <w:sz w:val="20"/>
        </w:rPr>
      </w:pPr>
      <w:r>
        <w:rPr>
          <w:position w:val="0"/>
          <w:sz w:val="20"/>
        </w:rPr>
        <w:pict>
          <v:shape style="width:73.150pt;height:33.65pt;mso-position-horizontal-relative:char;mso-position-vertical-relative:line" type="#_x0000_t202" filled="false" stroked="true" strokeweight="1pt" strokecolor="#000000">
            <w10:anchorlock/>
            <v:textbox inset="0,0,0,0">
              <w:txbxContent>
                <w:p>
                  <w:pPr>
                    <w:spacing w:before="77"/>
                    <w:ind w:left="416" w:right="287" w:hanging="190"/>
                    <w:jc w:val="left"/>
                    <w:rPr>
                      <w:sz w:val="16"/>
                    </w:rPr>
                  </w:pPr>
                  <w:r>
                    <w:rPr>
                      <w:sz w:val="16"/>
                    </w:rPr>
                    <w:t>LTCF accepts patient.</w:t>
                  </w:r>
                </w:p>
              </w:txbxContent>
            </v:textbox>
            <v:stroke dashstyle="solid"/>
          </v:shape>
        </w:pict>
      </w:r>
      <w:r>
        <w:rPr>
          <w:position w:val="0"/>
          <w:sz w:val="20"/>
        </w:rPr>
      </w:r>
    </w:p>
    <w:p>
      <w:pPr>
        <w:pStyle w:val="BodyText"/>
        <w:spacing w:before="5"/>
        <w:rPr>
          <w:sz w:val="19"/>
        </w:rPr>
      </w:pPr>
    </w:p>
    <w:p>
      <w:pPr>
        <w:spacing w:before="1"/>
        <w:ind w:left="1792" w:right="-17" w:firstLine="112"/>
        <w:jc w:val="left"/>
        <w:rPr>
          <w:sz w:val="16"/>
        </w:rPr>
      </w:pPr>
      <w:r>
        <w:rPr/>
        <w:pict>
          <v:shape style="position:absolute;margin-left:69.164024pt;margin-top:13.41091pt;width:34.550pt;height:76.350pt;mso-position-horizontal-relative:page;mso-position-vertical-relative:paragraph;z-index:251681792" type="#_x0000_t202" filled="false" stroked="false">
            <v:textbox inset="0,0,0,0" style="layout-flow:vertical;mso-layout-flow-alt:bottom-to-top">
              <w:txbxContent>
                <w:p>
                  <w:pPr>
                    <w:spacing w:line="247" w:lineRule="auto" w:before="21"/>
                    <w:ind w:left="19" w:right="18" w:hanging="2"/>
                    <w:jc w:val="center"/>
                    <w:rPr>
                      <w:b/>
                      <w:sz w:val="16"/>
                    </w:rPr>
                  </w:pPr>
                  <w:r>
                    <w:rPr>
                      <w:b/>
                      <w:sz w:val="16"/>
                    </w:rPr>
                    <w:t>Home Opioid Treatment Program (OTP)</w:t>
                  </w:r>
                </w:p>
              </w:txbxContent>
            </v:textbox>
            <w10:wrap type="none"/>
          </v:shape>
        </w:pict>
      </w:r>
      <w:r>
        <w:rPr/>
        <w:pict>
          <v:shape style="position:absolute;margin-left:74.564026pt;margin-top:-66.744255pt;width:23.65pt;height:62.75pt;mso-position-horizontal-relative:page;mso-position-vertical-relative:paragraph;z-index:251683840" type="#_x0000_t202" filled="false" stroked="false">
            <v:textbox inset="0,0,0,0" style="layout-flow:vertical;mso-layout-flow-alt:bottom-to-top">
              <w:txbxContent>
                <w:p>
                  <w:pPr>
                    <w:spacing w:line="247" w:lineRule="auto" w:before="21"/>
                    <w:ind w:left="101" w:right="4" w:hanging="82"/>
                    <w:jc w:val="left"/>
                    <w:rPr>
                      <w:b/>
                      <w:sz w:val="16"/>
                    </w:rPr>
                  </w:pPr>
                  <w:r>
                    <w:rPr>
                      <w:b/>
                      <w:sz w:val="16"/>
                    </w:rPr>
                    <w:t>Long-Term Care Facility (LTCF)</w:t>
                  </w:r>
                </w:p>
              </w:txbxContent>
            </v:textbox>
            <w10:wrap type="none"/>
          </v:shape>
        </w:pict>
      </w:r>
      <w:r>
        <w:rPr>
          <w:sz w:val="16"/>
        </w:rPr>
        <w:t>If applicable to LTCF, LTCF Liaison has patient</w:t>
      </w:r>
    </w:p>
    <w:p>
      <w:pPr>
        <w:spacing w:before="101"/>
        <w:ind w:left="454" w:right="0" w:firstLine="4"/>
        <w:jc w:val="center"/>
        <w:rPr>
          <w:sz w:val="16"/>
        </w:rPr>
      </w:pPr>
      <w:r>
        <w:rPr/>
        <w:br w:type="column"/>
      </w:r>
      <w:r>
        <w:rPr>
          <w:sz w:val="16"/>
        </w:rPr>
        <w:t>If LTCF already has relationship with an OTP, send information to the hospital.</w:t>
      </w:r>
    </w:p>
    <w:p>
      <w:pPr>
        <w:pStyle w:val="BodyText"/>
        <w:rPr>
          <w:sz w:val="20"/>
        </w:rPr>
      </w:pPr>
      <w:r>
        <w:rPr/>
        <w:br w:type="column"/>
      </w:r>
      <w:r>
        <w:rPr>
          <w:sz w:val="20"/>
        </w:rPr>
      </w:r>
    </w:p>
    <w:p>
      <w:pPr>
        <w:pStyle w:val="BodyText"/>
        <w:spacing w:before="8"/>
        <w:rPr>
          <w:sz w:val="24"/>
        </w:rPr>
      </w:pPr>
    </w:p>
    <w:p>
      <w:pPr>
        <w:spacing w:before="0"/>
        <w:ind w:left="937" w:right="38" w:firstLine="1"/>
        <w:jc w:val="center"/>
        <w:rPr>
          <w:sz w:val="16"/>
        </w:rPr>
      </w:pPr>
      <w:r>
        <w:rPr>
          <w:sz w:val="16"/>
        </w:rPr>
        <w:t>OTP should identify if patient has any pending bottles at home and determine method to destroy extra bottles.</w:t>
      </w:r>
    </w:p>
    <w:p>
      <w:pPr>
        <w:pStyle w:val="BodyText"/>
        <w:rPr>
          <w:sz w:val="20"/>
        </w:rPr>
      </w:pPr>
      <w:r>
        <w:rPr/>
        <w:br w:type="column"/>
      </w:r>
      <w:r>
        <w:rPr>
          <w:sz w:val="20"/>
        </w:rPr>
      </w:r>
    </w:p>
    <w:p>
      <w:pPr>
        <w:spacing w:before="178"/>
        <w:ind w:left="1955" w:right="735" w:hanging="164"/>
        <w:jc w:val="left"/>
        <w:rPr>
          <w:sz w:val="16"/>
        </w:rPr>
      </w:pPr>
      <w:r>
        <w:rPr>
          <w:sz w:val="16"/>
        </w:rPr>
        <w:t>LTCF admits patient.</w:t>
      </w:r>
    </w:p>
    <w:p>
      <w:pPr>
        <w:spacing w:after="0"/>
        <w:jc w:val="left"/>
        <w:rPr>
          <w:sz w:val="16"/>
        </w:rPr>
        <w:sectPr>
          <w:type w:val="continuous"/>
          <w:pgSz w:w="15840" w:h="12240" w:orient="landscape"/>
          <w:pgMar w:top="580" w:bottom="0" w:left="920" w:right="1460"/>
          <w:cols w:num="4" w:equalWidth="0">
            <w:col w:w="3486" w:space="40"/>
            <w:col w:w="2216" w:space="39"/>
            <w:col w:w="3453" w:space="825"/>
            <w:col w:w="3401"/>
          </w:cols>
        </w:sectPr>
      </w:pPr>
    </w:p>
    <w:p>
      <w:pPr>
        <w:spacing w:line="212" w:lineRule="exact" w:before="0"/>
        <w:ind w:left="1895" w:right="0" w:firstLine="0"/>
        <w:jc w:val="left"/>
        <w:rPr>
          <w:sz w:val="16"/>
        </w:rPr>
      </w:pPr>
      <w:r>
        <w:rPr>
          <w:sz w:val="16"/>
        </w:rPr>
        <w:t>sign SUD agreement.</w:t>
      </w:r>
    </w:p>
    <w:p>
      <w:pPr>
        <w:pStyle w:val="BodyText"/>
        <w:spacing w:before="4"/>
        <w:rPr>
          <w:sz w:val="18"/>
        </w:rPr>
      </w:pPr>
      <w:r>
        <w:rPr/>
        <w:br w:type="column"/>
      </w:r>
      <w:r>
        <w:rPr>
          <w:sz w:val="18"/>
        </w:rPr>
      </w:r>
    </w:p>
    <w:p>
      <w:pPr>
        <w:tabs>
          <w:tab w:pos="2348" w:val="left" w:leader="none"/>
          <w:tab w:pos="2767" w:val="left" w:leader="none"/>
        </w:tabs>
        <w:spacing w:before="0"/>
        <w:ind w:left="376" w:right="0" w:hanging="46"/>
        <w:jc w:val="left"/>
        <w:rPr>
          <w:sz w:val="16"/>
        </w:rPr>
      </w:pPr>
      <w:r>
        <w:rPr>
          <w:sz w:val="16"/>
        </w:rPr>
        <w:t>Home</w:t>
      </w:r>
      <w:r>
        <w:rPr>
          <w:spacing w:val="-4"/>
          <w:sz w:val="16"/>
        </w:rPr>
        <w:t> </w:t>
      </w:r>
      <w:r>
        <w:rPr>
          <w:sz w:val="16"/>
        </w:rPr>
        <w:t>OTP chooses</w:t>
        <w:tab/>
      </w:r>
      <w:r>
        <w:rPr>
          <w:w w:val="100"/>
          <w:sz w:val="16"/>
          <w:u w:val="thick"/>
        </w:rPr>
        <w:t> </w:t>
      </w:r>
      <w:r>
        <w:rPr>
          <w:sz w:val="16"/>
          <w:u w:val="thick"/>
        </w:rPr>
        <w:tab/>
      </w:r>
      <w:r>
        <w:rPr>
          <w:sz w:val="16"/>
        </w:rPr>
        <w:t> closest OTP</w:t>
      </w:r>
      <w:r>
        <w:rPr>
          <w:spacing w:val="-1"/>
          <w:sz w:val="16"/>
        </w:rPr>
        <w:t> </w:t>
      </w:r>
      <w:r>
        <w:rPr>
          <w:sz w:val="16"/>
        </w:rPr>
        <w:t>within</w:t>
      </w:r>
    </w:p>
    <w:p>
      <w:pPr>
        <w:spacing w:line="212" w:lineRule="exact" w:before="0"/>
        <w:ind w:left="285" w:right="0" w:firstLine="0"/>
        <w:jc w:val="left"/>
        <w:rPr>
          <w:sz w:val="16"/>
        </w:rPr>
      </w:pPr>
      <w:r>
        <w:rPr>
          <w:sz w:val="16"/>
        </w:rPr>
        <w:t>their agency to LTCF.</w:t>
      </w:r>
    </w:p>
    <w:p>
      <w:pPr>
        <w:spacing w:before="85"/>
        <w:ind w:left="78" w:right="0" w:firstLine="0"/>
        <w:jc w:val="center"/>
        <w:rPr>
          <w:sz w:val="16"/>
        </w:rPr>
      </w:pPr>
      <w:r>
        <w:rPr/>
        <w:br w:type="column"/>
      </w:r>
      <w:r>
        <w:rPr>
          <w:sz w:val="16"/>
        </w:rPr>
        <w:t>OTP compiles release of information for LTCF and sends to hospital.</w:t>
      </w:r>
    </w:p>
    <w:p>
      <w:pPr>
        <w:pStyle w:val="BodyText"/>
        <w:spacing w:before="7"/>
        <w:rPr>
          <w:sz w:val="14"/>
        </w:rPr>
      </w:pPr>
      <w:r>
        <w:rPr/>
        <w:br w:type="column"/>
      </w:r>
      <w:r>
        <w:rPr>
          <w:sz w:val="14"/>
        </w:rPr>
      </w:r>
    </w:p>
    <w:p>
      <w:pPr>
        <w:spacing w:before="0"/>
        <w:ind w:left="771" w:right="3311" w:hanging="312"/>
        <w:jc w:val="left"/>
        <w:rPr>
          <w:sz w:val="16"/>
        </w:rPr>
      </w:pPr>
      <w:r>
        <w:rPr>
          <w:sz w:val="16"/>
        </w:rPr>
        <w:t>OTP submits take home waiver request.</w:t>
      </w:r>
    </w:p>
    <w:p>
      <w:pPr>
        <w:spacing w:after="0"/>
        <w:jc w:val="left"/>
        <w:rPr>
          <w:sz w:val="16"/>
        </w:rPr>
        <w:sectPr>
          <w:type w:val="continuous"/>
          <w:pgSz w:w="15840" w:h="12240" w:orient="landscape"/>
          <w:pgMar w:top="580" w:bottom="0" w:left="920" w:right="1460"/>
          <w:cols w:num="4" w:equalWidth="0">
            <w:col w:w="3383" w:space="40"/>
            <w:col w:w="2769" w:space="39"/>
            <w:col w:w="1718" w:space="39"/>
            <w:col w:w="5472"/>
          </w:cols>
        </w:sectPr>
      </w:pPr>
    </w:p>
    <w:p>
      <w:pPr>
        <w:pStyle w:val="BodyText"/>
        <w:rPr>
          <w:sz w:val="17"/>
        </w:rPr>
      </w:pPr>
    </w:p>
    <w:p>
      <w:pPr>
        <w:spacing w:after="0"/>
        <w:rPr>
          <w:sz w:val="17"/>
        </w:rPr>
        <w:sectPr>
          <w:type w:val="continuous"/>
          <w:pgSz w:w="15840" w:h="12240" w:orient="landscape"/>
          <w:pgMar w:top="580" w:bottom="0" w:left="920" w:right="1460"/>
        </w:sectPr>
      </w:pPr>
    </w:p>
    <w:p>
      <w:pPr>
        <w:pStyle w:val="BodyText"/>
        <w:spacing w:before="8"/>
        <w:rPr>
          <w:sz w:val="14"/>
        </w:rPr>
      </w:pPr>
    </w:p>
    <w:p>
      <w:pPr>
        <w:spacing w:before="1"/>
        <w:ind w:left="0" w:right="0" w:firstLine="0"/>
        <w:jc w:val="right"/>
        <w:rPr>
          <w:sz w:val="16"/>
        </w:rPr>
      </w:pPr>
      <w:r>
        <w:rPr/>
        <w:pict>
          <v:shape style="position:absolute;margin-left:483.79599pt;margin-top:23.482809pt;width:90.8pt;height:44pt;mso-position-horizontal-relative:page;mso-position-vertical-relative:paragraph;z-index:251675648" type="#_x0000_t202" filled="false" stroked="true" strokeweight="1pt" strokecolor="#000000">
            <v:textbox inset="0,0,0,0">
              <w:txbxContent>
                <w:p>
                  <w:pPr>
                    <w:spacing w:before="75"/>
                    <w:ind w:left="38" w:right="106" w:hanging="3"/>
                    <w:jc w:val="center"/>
                    <w:rPr>
                      <w:sz w:val="16"/>
                    </w:rPr>
                  </w:pPr>
                  <w:r>
                    <w:rPr>
                      <w:sz w:val="16"/>
                    </w:rPr>
                    <w:t>Home OTP coordinates guest/travel dispensing at temp OTP.</w:t>
                  </w:r>
                </w:p>
              </w:txbxContent>
            </v:textbox>
            <v:stroke dashstyle="solid"/>
            <w10:wrap type="none"/>
          </v:shape>
        </w:pict>
      </w:r>
      <w:r>
        <w:rPr/>
        <w:pict>
          <v:shape style="position:absolute;margin-left:403.480011pt;margin-top:16.600809pt;width:66.3pt;height:50.9pt;mso-position-horizontal-relative:page;mso-position-vertical-relative:paragraph;z-index:251677696" type="#_x0000_t202" filled="false" stroked="true" strokeweight="1pt" strokecolor="#000000">
            <v:textbox inset="0,0,0,0">
              <w:txbxContent>
                <w:p>
                  <w:pPr>
                    <w:spacing w:before="35"/>
                    <w:ind w:left="34" w:right="101" w:hanging="3"/>
                    <w:jc w:val="center"/>
                    <w:rPr>
                      <w:sz w:val="16"/>
                    </w:rPr>
                  </w:pPr>
                  <w:r>
                    <w:rPr>
                      <w:sz w:val="16"/>
                    </w:rPr>
                    <w:t>Home OTP informs hospital who is the Temp OTP.</w:t>
                  </w:r>
                </w:p>
              </w:txbxContent>
            </v:textbox>
            <v:stroke dashstyle="solid"/>
            <w10:wrap type="none"/>
          </v:shape>
        </w:pict>
      </w:r>
      <w:r>
        <w:rPr>
          <w:sz w:val="16"/>
        </w:rPr>
        <w:t>If no</w:t>
      </w:r>
    </w:p>
    <w:p>
      <w:pPr>
        <w:spacing w:before="101"/>
        <w:ind w:left="1740" w:right="0" w:firstLine="0"/>
        <w:jc w:val="left"/>
        <w:rPr>
          <w:sz w:val="16"/>
        </w:rPr>
      </w:pPr>
      <w:r>
        <w:rPr/>
        <w:br w:type="column"/>
      </w:r>
      <w:r>
        <w:rPr>
          <w:sz w:val="16"/>
        </w:rPr>
        <w:t>* Note: Each OTP has a specific release that needs to be signed, based on their organization.</w:t>
      </w:r>
    </w:p>
    <w:p>
      <w:pPr>
        <w:spacing w:after="0"/>
        <w:jc w:val="left"/>
        <w:rPr>
          <w:sz w:val="16"/>
        </w:rPr>
        <w:sectPr>
          <w:type w:val="continuous"/>
          <w:pgSz w:w="15840" w:h="12240" w:orient="landscape"/>
          <w:pgMar w:top="580" w:bottom="0" w:left="920" w:right="1460"/>
          <w:cols w:num="2" w:equalWidth="0">
            <w:col w:w="4611" w:space="40"/>
            <w:col w:w="8809"/>
          </w:cols>
        </w:sectPr>
      </w:pPr>
    </w:p>
    <w:p>
      <w:pPr>
        <w:spacing w:before="178"/>
        <w:ind w:left="1427" w:right="23" w:firstLine="0"/>
        <w:jc w:val="left"/>
        <w:rPr>
          <w:sz w:val="16"/>
        </w:rPr>
      </w:pPr>
      <w:r>
        <w:rPr/>
        <w:pict>
          <v:shape style="position:absolute;margin-left:74.564026pt;margin-top:8.382164pt;width:23.65pt;height:49.05pt;mso-position-horizontal-relative:page;mso-position-vertical-relative:paragraph;z-index:251682816" type="#_x0000_t202" filled="false" stroked="false">
            <v:textbox inset="0,0,0,0" style="layout-flow:vertical;mso-layout-flow-alt:bottom-to-top">
              <w:txbxContent>
                <w:p>
                  <w:pPr>
                    <w:spacing w:line="247" w:lineRule="auto" w:before="21"/>
                    <w:ind w:left="118" w:right="2" w:hanging="99"/>
                    <w:jc w:val="left"/>
                    <w:rPr>
                      <w:b/>
                      <w:sz w:val="16"/>
                    </w:rPr>
                  </w:pPr>
                  <w:r>
                    <w:rPr>
                      <w:b/>
                      <w:sz w:val="16"/>
                    </w:rPr>
                    <w:t>If Temp OTP is Needed</w:t>
                  </w:r>
                </w:p>
              </w:txbxContent>
            </v:textbox>
            <w10:wrap type="none"/>
          </v:shape>
        </w:pict>
      </w:r>
      <w:r>
        <w:rPr>
          <w:sz w:val="16"/>
        </w:rPr>
        <w:t>* Temp OTP should only be used if there are no other options, when using OTP, no option for a take home wavier to be completed.</w:t>
      </w:r>
    </w:p>
    <w:p>
      <w:pPr>
        <w:pStyle w:val="BodyText"/>
        <w:spacing w:before="11"/>
        <w:rPr>
          <w:sz w:val="16"/>
        </w:rPr>
      </w:pPr>
      <w:r>
        <w:rPr/>
        <w:br w:type="column"/>
      </w:r>
      <w:r>
        <w:rPr>
          <w:sz w:val="16"/>
        </w:rPr>
      </w:r>
    </w:p>
    <w:p>
      <w:pPr>
        <w:spacing w:before="0"/>
        <w:ind w:left="1427" w:right="35" w:firstLine="273"/>
        <w:jc w:val="left"/>
        <w:rPr>
          <w:sz w:val="16"/>
        </w:rPr>
      </w:pPr>
      <w:r>
        <w:rPr/>
        <w:pict>
          <v:shape style="position:absolute;margin-left:231.712006pt;margin-top:1.576813pt;width:70pt;height:44pt;mso-position-horizontal-relative:page;mso-position-vertical-relative:paragraph;z-index:251676672" type="#_x0000_t202" filled="false" stroked="true" strokeweight="1pt" strokecolor="#000000">
            <v:textbox inset="0,0,0,0">
              <w:txbxContent>
                <w:p>
                  <w:pPr>
                    <w:spacing w:before="73"/>
                    <w:ind w:left="42" w:right="114" w:hanging="3"/>
                    <w:jc w:val="center"/>
                    <w:rPr>
                      <w:sz w:val="16"/>
                    </w:rPr>
                  </w:pPr>
                  <w:r>
                    <w:rPr>
                      <w:sz w:val="16"/>
                    </w:rPr>
                    <w:t>Home OTP locates closet program to LTCF.</w:t>
                  </w:r>
                </w:p>
              </w:txbxContent>
            </v:textbox>
            <v:stroke dashstyle="solid"/>
            <w10:wrap type="none"/>
          </v:shape>
        </w:pict>
      </w:r>
      <w:r>
        <w:rPr>
          <w:sz w:val="16"/>
        </w:rPr>
        <w:t>Home OTP presents ROI to be signed by patient.</w:t>
      </w:r>
    </w:p>
    <w:p>
      <w:pPr>
        <w:pStyle w:val="BodyText"/>
        <w:spacing w:before="8"/>
        <w:rPr>
          <w:sz w:val="16"/>
        </w:rPr>
      </w:pPr>
      <w:r>
        <w:rPr/>
        <w:br w:type="column"/>
      </w:r>
      <w:r>
        <w:rPr>
          <w:sz w:val="16"/>
        </w:rPr>
      </w:r>
    </w:p>
    <w:p>
      <w:pPr>
        <w:spacing w:before="0"/>
        <w:ind w:left="1427" w:right="377" w:firstLine="2"/>
        <w:jc w:val="center"/>
        <w:rPr>
          <w:sz w:val="16"/>
        </w:rPr>
      </w:pPr>
      <w:r>
        <w:rPr>
          <w:sz w:val="16"/>
        </w:rPr>
        <w:t>Temp and Home OTP complete handoff of patient and reach out to LTCF to begin coordination of care.</w:t>
      </w:r>
    </w:p>
    <w:p>
      <w:pPr>
        <w:spacing w:after="0"/>
        <w:jc w:val="center"/>
        <w:rPr>
          <w:sz w:val="16"/>
        </w:rPr>
        <w:sectPr>
          <w:type w:val="continuous"/>
          <w:pgSz w:w="15840" w:h="12240" w:orient="landscape"/>
          <w:pgMar w:top="580" w:bottom="0" w:left="920" w:right="1460"/>
          <w:cols w:num="3" w:equalWidth="0">
            <w:col w:w="3489" w:space="521"/>
            <w:col w:w="3080" w:space="2580"/>
            <w:col w:w="3790"/>
          </w:cols>
        </w:sectPr>
      </w:pPr>
    </w:p>
    <w:p>
      <w:pPr>
        <w:spacing w:line="270" w:lineRule="exact" w:before="169"/>
        <w:ind w:left="448" w:right="0" w:firstLine="0"/>
        <w:jc w:val="left"/>
        <w:rPr>
          <w:sz w:val="18"/>
        </w:rPr>
      </w:pPr>
      <w:r>
        <w:rPr>
          <w:b/>
          <w:sz w:val="21"/>
        </w:rPr>
        <w:t>Patient is ready for discharge from hospital inpatient stay to long-term care facility (LTCF) </w:t>
      </w:r>
      <w:r>
        <w:rPr>
          <w:sz w:val="18"/>
        </w:rPr>
        <w:t>(</w:t>
      </w:r>
      <w:r>
        <w:rPr>
          <w:i/>
          <w:sz w:val="18"/>
        </w:rPr>
        <w:t>Only for patients on methadone maintenance</w:t>
      </w:r>
      <w:r>
        <w:rPr>
          <w:sz w:val="18"/>
        </w:rPr>
        <w:t>)</w:t>
      </w:r>
    </w:p>
    <w:p>
      <w:pPr>
        <w:pStyle w:val="BodyText"/>
        <w:spacing w:line="270" w:lineRule="exact"/>
        <w:ind w:left="448"/>
      </w:pPr>
      <w:r>
        <w:rPr/>
        <w:t>Transition of Care Between LTCF and opioid treatment program (OTP)</w:t>
      </w:r>
    </w:p>
    <w:p>
      <w:pPr>
        <w:pStyle w:val="BodyText"/>
        <w:spacing w:before="10"/>
        <w:rPr>
          <w:sz w:val="22"/>
        </w:rPr>
      </w:pPr>
    </w:p>
    <w:p>
      <w:pPr>
        <w:spacing w:after="0"/>
        <w:rPr>
          <w:sz w:val="22"/>
        </w:rPr>
        <w:sectPr>
          <w:pgSz w:w="15840" w:h="12240" w:orient="landscape"/>
          <w:pgMar w:header="576" w:footer="395" w:top="1580" w:bottom="580" w:left="920" w:right="1460"/>
        </w:sectPr>
      </w:pPr>
    </w:p>
    <w:p>
      <w:pPr>
        <w:spacing w:line="242" w:lineRule="auto" w:before="68"/>
        <w:ind w:left="5420" w:right="0" w:firstLine="2"/>
        <w:jc w:val="center"/>
        <w:rPr>
          <w:rFonts w:ascii="Calibri"/>
          <w:sz w:val="16"/>
        </w:rPr>
      </w:pPr>
      <w:r>
        <w:rPr/>
        <w:pict>
          <v:group style="position:absolute;margin-left:67.949997pt;margin-top:-13.136817pt;width:649pt;height:388.45pt;mso-position-horizontal-relative:page;mso-position-vertical-relative:paragraph;z-index:-255142912" coordorigin="1359,-263" coordsize="12980,7769">
            <v:rect style="position:absolute;left:1369;top:-253;width:860;height:979" filled="true" fillcolor="#f1f1f1" stroked="false">
              <v:fill type="solid"/>
            </v:rect>
            <v:rect style="position:absolute;left:1369;top:-253;width:860;height:979" filled="false" stroked="true" strokeweight="1pt" strokecolor="#a6a6a6">
              <v:stroke dashstyle="solid"/>
            </v:rect>
            <v:rect style="position:absolute;left:1369;top:725;width:860;height:3811" filled="true" fillcolor="#f1f1f1" stroked="false">
              <v:fill type="solid"/>
            </v:rect>
            <v:rect style="position:absolute;left:1369;top:725;width:860;height:3811" filled="false" stroked="true" strokeweight="1pt" strokecolor="#a6a6a6">
              <v:stroke dashstyle="solid"/>
            </v:rect>
            <v:rect style="position:absolute;left:1369;top:4536;width:860;height:2960" filled="true" fillcolor="#f1f1f1" stroked="false">
              <v:fill type="solid"/>
            </v:rect>
            <v:shape style="position:absolute;left:1369;top:-253;width:12960;height:7749" coordorigin="1369,-253" coordsize="12960,7749" path="m1369,4536l2229,4536,2229,7496,1369,7496,1369,4536xm1369,-253l14329,-253,14329,726,1369,726,1369,-253xm1369,726l14329,726,14329,4536,1369,4536,1369,726xm1369,4536l14329,4536,14329,7496,1369,7496,1369,4536xe" filled="false" stroked="true" strokeweight="1pt" strokecolor="#a6a6a6">
              <v:path arrowok="t"/>
              <v:stroke dashstyle="solid"/>
            </v:shape>
            <v:shape style="position:absolute;left:5617;top:-150;width:4574;height:1024" coordorigin="5617,-150" coordsize="4574,1024" path="m7904,-150l7786,-149,7670,-147,7556,-144,7443,-139,7332,-134,7224,-127,7118,-119,7014,-110,6913,-99,6814,-88,6718,-76,6625,-62,6536,-48,6449,-33,6366,-17,6287,0,6211,18,6139,36,6071,56,6008,76,5948,97,5843,140,5756,186,5689,234,5644,284,5617,362,5620,388,5664,465,5720,514,5797,561,5893,606,6008,648,6071,668,6139,688,6211,706,6287,724,6366,741,6449,757,6536,772,6625,787,6718,800,6814,812,6913,823,7014,834,7118,843,7224,851,7332,858,7443,864,7556,868,7670,871,7786,873,7904,874,8022,873,8138,871,8252,868,8365,864,8475,858,8584,851,8690,843,8794,834,8895,823,8994,812,9090,800,9182,787,9272,772,9358,757,9441,741,9521,724,9597,706,9668,688,9736,668,9800,648,9860,627,9965,584,10052,538,10119,490,10164,440,10191,362,10188,336,10144,259,10088,210,10011,163,9915,118,9800,76,9736,56,9668,36,9597,18,9521,0,9441,-17,9358,-33,9272,-48,9182,-62,9090,-76,8994,-88,8895,-99,8794,-110,8690,-119,8584,-127,8475,-134,8365,-139,8252,-144,8138,-147,8022,-149,7904,-150xe" filled="true" fillcolor="#d9d9d9" stroked="false">
              <v:path arrowok="t"/>
              <v:fill type="solid"/>
            </v:shape>
            <v:shape style="position:absolute;left:5617;top:-150;width:4574;height:1024" coordorigin="5617,-150" coordsize="4574,1024" path="m5617,362l5644,284,5689,234,5756,186,5843,140,5948,97,6008,76,6071,56,6139,36,6211,18,6287,0,6366,-17,6449,-33,6536,-48,6625,-62,6718,-76,6814,-88,6913,-99,7014,-110,7118,-119,7224,-127,7332,-134,7443,-139,7556,-144,7670,-147,7786,-149,7904,-150,8022,-149,8138,-147,8252,-144,8365,-139,8475,-134,8584,-127,8690,-119,8794,-110,8895,-99,8994,-88,9090,-76,9182,-62,9272,-48,9358,-33,9441,-17,9521,0,9597,18,9668,36,9736,56,9800,76,9860,97,9965,140,10052,186,10119,234,10164,284,10191,362,10188,388,10144,465,10088,514,10011,561,9915,606,9800,648,9736,668,9668,688,9597,706,9521,724,9441,741,9358,757,9272,772,9182,787,9090,800,8994,812,8895,823,8794,834,8690,843,8584,851,8475,858,8365,864,8252,868,8138,871,8022,873,7904,874,7786,873,7670,871,7556,868,7443,864,7332,858,7224,851,7118,843,7014,834,6913,823,6814,812,6718,800,6625,787,6536,772,6449,757,6366,741,6287,724,6211,706,6139,688,6071,668,6008,648,5948,627,5843,584,5756,538,5689,490,5644,440,5617,362xe" filled="false" stroked="true" strokeweight="1.0pt" strokecolor="#000000">
              <v:path arrowok="t"/>
              <v:stroke dashstyle="solid"/>
            </v:shape>
            <v:shape style="position:absolute;left:10872;top:-3;width:2137;height:840" coordorigin="10872,-3" coordsize="2137,840" path="m11941,-3l11838,-1,11738,5,11641,14,11548,26,11459,42,11374,61,11294,83,11220,107,11152,134,11090,163,11035,194,10947,262,10892,337,10872,417,10877,457,10915,535,10987,607,11090,671,11152,700,11220,727,11294,751,11374,773,11459,792,11548,808,11641,820,11738,829,11838,835,11941,837,12044,835,12144,829,12241,820,12334,808,12423,792,12508,773,12587,751,12662,727,12730,700,12792,671,12847,640,12935,572,12990,497,13009,417,13004,377,12967,299,12895,227,12792,163,12730,134,12662,107,12587,83,12508,61,12423,42,12334,26,12241,14,12144,5,12044,-1,11941,-3xe" filled="true" fillcolor="#d9d9d9" stroked="false">
              <v:path arrowok="t"/>
              <v:fill type="solid"/>
            </v:shape>
            <v:shape style="position:absolute;left:10872;top:-3;width:2137;height:840" coordorigin="10872,-3" coordsize="2137,840" path="m10872,417l10892,337,10947,262,11035,194,11090,163,11152,134,11220,107,11294,83,11374,61,11459,42,11548,26,11641,14,11738,5,11838,-1,11941,-3,12044,-1,12144,5,12241,14,12334,26,12423,42,12508,61,12587,83,12662,107,12730,134,12792,163,12847,194,12935,262,12990,337,13009,417,13004,457,12967,535,12895,607,12792,671,12730,700,12662,727,12587,751,12508,773,12423,792,12334,808,12241,820,12144,829,12044,835,11941,837,11838,835,11738,829,11641,820,11548,808,11459,792,11374,773,11294,751,11220,727,11152,700,11090,671,11035,640,10947,572,10892,497,10872,417xe" filled="false" stroked="true" strokeweight="1pt" strokecolor="#000000">
              <v:path arrowok="t"/>
              <v:stroke dashstyle="solid"/>
            </v:shape>
            <v:shape style="position:absolute;left:2308;top:1380;width:1352;height:795" coordorigin="2309,1381" coordsize="1352,795" path="m2309,1778l2315,1707,2334,1640,2363,1578,2402,1522,2450,1474,2506,1435,2568,1406,2635,1387,2706,1381,3263,1381,3335,1387,3402,1406,3464,1435,3519,1474,3567,1522,3607,1578,3636,1640,3654,1707,3661,1778,3654,1850,3636,1917,3607,1979,3567,2034,3519,2082,3464,2122,3402,2151,3335,2169,3263,2176,2706,2176,2635,2169,2568,2151,2506,2122,2450,2082,2402,2034,2363,1979,2334,1917,2315,1850,2309,1778xe" filled="false" stroked="true" strokeweight="1pt" strokecolor="#000000">
              <v:path arrowok="t"/>
              <v:stroke dashstyle="solid"/>
            </v:shape>
            <v:shape style="position:absolute;left:3997;top:980;width:1739;height:1577" coordorigin="3997,980" coordsize="1739,1577" path="m3997,980l5736,980,5736,2260,5646,2262,5562,2267,5484,2276,5411,2287,5343,2300,5280,2315,5220,2332,5109,2370,5008,2410,4913,2451,4866,2470,4773,2505,4675,2532,4570,2551,4453,2556,4390,2554,4321,2547,4249,2535,4171,2519,4087,2498,3997,2471,3997,980xe" filled="false" stroked="true" strokeweight="1pt" strokecolor="#000000">
              <v:path arrowok="t"/>
              <v:stroke dashstyle="solid"/>
            </v:shape>
            <v:rect style="position:absolute;left:6480;top:1145;width:2048;height:1266" filled="false" stroked="true" strokeweight="1pt" strokecolor="#000000">
              <v:stroke dashstyle="solid"/>
            </v:rect>
            <v:shape style="position:absolute;left:11191;top:4435;width:2853;height:1072" coordorigin="11191,4436" coordsize="2853,1072" path="m13508,4436l11727,4436,11655,4441,11585,4455,11519,4478,11457,4509,11400,4547,11348,4593,11303,4644,11265,4701,11233,4763,11211,4829,11196,4899,11191,4972,11196,5044,11211,5114,11233,5180,11265,5242,11303,5299,11348,5351,11400,5396,11457,5435,11519,5466,11585,5489,11655,5503,11727,5508,13508,5508,13581,5503,13650,5489,13716,5466,13778,5435,13835,5396,13887,5351,13932,5299,13971,5242,14002,5180,14025,5114,14039,5044,14044,4972,14039,4899,14025,4829,14002,4763,13971,4701,13932,4644,13887,4593,13835,4547,13778,4509,13716,4478,13650,4455,13581,4441,13508,4436xe" filled="true" fillcolor="#ffffff" stroked="false">
              <v:path arrowok="t"/>
              <v:fill type="solid"/>
            </v:shape>
            <v:shape style="position:absolute;left:11191;top:4435;width:2853;height:1072" coordorigin="11191,4436" coordsize="2853,1072" path="m11191,4972l11196,4899,11211,4829,11233,4763,11265,4701,11303,4644,11348,4593,11400,4547,11457,4509,11519,4478,11585,4455,11655,4441,11727,4436,13508,4436,13581,4441,13650,4455,13716,4478,13778,4509,13835,4547,13887,4593,13932,4644,13971,4701,14002,4763,14025,4829,14039,4899,14044,4972,14039,5044,14025,5114,14002,5180,13971,5242,13932,5299,13887,5351,13835,5396,13778,5435,13716,5466,13650,5489,13581,5503,13508,5508,11727,5508,11655,5503,11585,5489,11519,5466,11457,5435,11400,5396,11348,5351,11303,5299,11265,5242,11233,5180,11211,5114,11196,5044,11191,4972xe" filled="false" stroked="true" strokeweight="1pt" strokecolor="#000000">
              <v:path arrowok="t"/>
              <v:stroke dashstyle="solid"/>
            </v:shape>
            <v:shape style="position:absolute;left:8466;top:4412;width:2042;height:701" coordorigin="8466,4413" coordsize="2042,701" path="m9487,4413l9376,4415,9268,4421,9164,4430,9065,4444,8972,4460,8884,4480,8803,4503,8729,4528,8663,4556,8605,4586,8518,4652,8472,4724,8466,4763,8472,4801,8518,4873,8605,4939,8663,4969,8729,4997,8803,5022,8884,5045,8972,5065,9065,5081,9164,5095,9268,5104,9376,5110,9487,5113,9598,5110,9706,5104,9809,5095,9908,5081,10002,5065,10089,5045,10170,5022,10244,4997,10310,4969,10368,4939,10455,4873,10501,4801,10507,4763,10501,4724,10455,4652,10368,4586,10310,4556,10244,4528,10170,4503,10089,4480,10002,4460,9908,4444,9809,4430,9706,4421,9598,4415,9487,4413xe" filled="true" fillcolor="#d9d9d9" stroked="false">
              <v:path arrowok="t"/>
              <v:fill type="solid"/>
            </v:shape>
            <v:shape style="position:absolute;left:8466;top:4412;width:2042;height:701" coordorigin="8466,4413" coordsize="2042,701" path="m8466,4763l8490,4687,8557,4618,8663,4556,8729,4528,8803,4503,8884,4480,8972,4460,9065,4444,9164,4430,9268,4421,9376,4415,9487,4413,9598,4415,9706,4421,9809,4430,9908,4444,10002,4460,10089,4480,10170,4503,10244,4528,10310,4556,10368,4586,10455,4652,10501,4724,10507,4763,10501,4801,10455,4873,10368,4939,10310,4969,10244,4997,10170,5022,10089,5045,10002,5065,9908,5081,9809,5095,9706,5104,9598,5110,9487,5113,9376,5110,9268,5104,9164,5095,9065,5081,8972,5065,8884,5045,8803,5022,8729,4997,8663,4969,8605,4939,8518,4873,8472,4801,8466,4763xe" filled="false" stroked="true" strokeweight="1pt" strokecolor="#000000">
              <v:path arrowok="t"/>
              <v:stroke dashstyle="solid"/>
            </v:shape>
            <v:shape style="position:absolute;left:3981;top:5367;width:1833;height:1680" coordorigin="3982,5367" coordsize="1833,1680" path="m3982,5367l5814,5367,5814,6732,5726,6734,5643,6739,5565,6746,5492,6757,5424,6769,5360,6784,5299,6800,5188,6836,5086,6876,4990,6916,4944,6936,4852,6973,4759,7005,4661,7030,4554,7044,4497,7047,4436,7047,4372,7042,4304,7034,4231,7022,4153,7005,4071,6983,3982,6957,3982,5367xe" filled="false" stroked="true" strokeweight="1.0pt" strokecolor="#000000">
              <v:path arrowok="t"/>
              <v:stroke dashstyle="solid"/>
            </v:shape>
            <v:shape style="position:absolute;left:6274;top:5571;width:1530;height:1278" coordorigin="6275,5571" coordsize="1530,1278" path="m6275,5571l7804,5571,7804,6609,7712,6611,7628,6617,7550,6626,7478,6637,7412,6651,7350,6667,7292,6685,7186,6722,7087,6760,7039,6779,6943,6811,6841,6835,6729,6848,6667,6849,6600,6845,6529,6837,6451,6824,6367,6805,6275,6780,6275,5571xe" filled="false" stroked="true" strokeweight="1pt" strokecolor="#000000">
              <v:path arrowok="t"/>
              <v:stroke dashstyle="solid"/>
            </v:shape>
            <v:shape style="position:absolute;left:3877;top:1718;width:120;height:120" coordorigin="3877,1718" coordsize="120,120" path="m3877,1718l3877,1838,3997,1778,3877,1718xe" filled="true" fillcolor="#000000" stroked="false">
              <v:path arrowok="t"/>
              <v:fill type="solid"/>
            </v:shape>
            <v:line style="position:absolute" from="8765,4515" to="7935,3986" stroked="true" strokeweight="1.5pt" strokecolor="#bebebe">
              <v:stroke dashstyle="solid"/>
            </v:line>
            <v:shape style="position:absolute;left:5914;top:1778;width:1125;height:3793" coordorigin="5915,1778" coordsize="1125,3793" path="m7039,5571l7039,4741,5915,4741,5915,1778,6380,1778e" filled="false" stroked="true" strokeweight="1.5pt" strokecolor="#000000">
              <v:path arrowok="t"/>
              <v:stroke dashstyle="solid"/>
            </v:shape>
            <v:shape style="position:absolute;left:6360;top:1718;width:120;height:120" coordorigin="6360,1718" coordsize="120,120" path="m6360,1718l6360,1838,6480,1778,6360,1718xe" filled="true" fillcolor="#000000" stroked="false">
              <v:path arrowok="t"/>
              <v:fill type="solid"/>
            </v:shape>
            <v:line style="position:absolute" from="4866,2471" to="4897,5267" stroked="true" strokeweight="1.5pt" strokecolor="#000000">
              <v:stroke dashstyle="solid"/>
            </v:line>
            <v:shape style="position:absolute;left:4836;top:5246;width:120;height:121" coordorigin="4837,5247" coordsize="120,121" path="m4957,5247l4837,5248,4898,5367,4957,5247xe" filled="true" fillcolor="#000000" stroked="false">
              <v:path arrowok="t"/>
              <v:fill type="solid"/>
            </v:shape>
            <v:line style="position:absolute" from="5814,6218" to="6175,6218" stroked="true" strokeweight="1.5pt" strokecolor="#000000">
              <v:stroke dashstyle="solid"/>
            </v:line>
            <v:shape style="position:absolute;left:6154;top:6158;width:120;height:120" coordorigin="6155,6158" coordsize="120,120" path="m6155,6158l6155,6278,6275,6218,6155,6158xe" filled="true" fillcolor="#000000" stroked="false">
              <v:path arrowok="t"/>
              <v:fill type="solid"/>
            </v:shape>
            <v:shape style="position:absolute;left:7496;top:4158;width:668;height:2061" coordorigin="7497,4158" coordsize="668,2061" path="m7804,6218l8164,6218,8164,4814,7497,4814,7497,4158e" filled="false" stroked="true" strokeweight="1.5pt" strokecolor="#000000">
              <v:path arrowok="t"/>
              <v:stroke dashstyle="solid"/>
            </v:shape>
            <v:shape style="position:absolute;left:7436;top:4058;width:120;height:120" coordorigin="7437,4058" coordsize="120,120" path="m7497,4058l7437,4178,7557,4178,7497,4058xe" filled="true" fillcolor="#000000" stroked="false">
              <v:path arrowok="t"/>
              <v:fill type="solid"/>
            </v:shape>
            <v:line style="position:absolute" from="8528,1778" to="8787,1778" stroked="true" strokeweight="1.5pt" strokecolor="#000000">
              <v:stroke dashstyle="solid"/>
            </v:line>
            <v:shape style="position:absolute;left:8766;top:1718;width:120;height:120" coordorigin="8767,1718" coordsize="120,120" path="m8767,1718l8767,1838,8887,1778,8767,1718xe" filled="true" fillcolor="#000000" stroked="false">
              <v:path arrowok="t"/>
              <v:fill type="solid"/>
            </v:shape>
            <v:line style="position:absolute" from="10341,1778" to="10599,1778" stroked="true" strokeweight="1.5pt" strokecolor="#000000">
              <v:stroke dashstyle="solid"/>
            </v:line>
            <v:shape style="position:absolute;left:10578;top:1718;width:120;height:120" coordorigin="10579,1718" coordsize="120,120" path="m10579,1718l10579,1838,10699,1778,10579,1718xe" filled="true" fillcolor="#000000" stroked="false">
              <v:path arrowok="t"/>
              <v:fill type="solid"/>
            </v:shape>
            <v:rect style="position:absolute;left:6473;top:2614;width:2048;height:1444" filled="true" fillcolor="#ffffff" stroked="false">
              <v:fill type="solid"/>
            </v:rect>
            <v:rect style="position:absolute;left:6473;top:2614;width:2048;height:1444" filled="false" stroked="true" strokeweight="1pt" strokecolor="#000000">
              <v:stroke dashstyle="solid"/>
            </v:rect>
            <v:line style="position:absolute" from="8520,3336" to="8771,3336" stroked="true" strokeweight="1.5pt" strokecolor="#000000">
              <v:stroke dashstyle="solid"/>
            </v:line>
            <v:shape style="position:absolute;left:8750;top:3276;width:120;height:120" coordorigin="8751,3276" coordsize="120,120" path="m8751,3276l8751,3396,8871,3336,8751,3276xe" filled="true" fillcolor="#000000" stroked="false">
              <v:path arrowok="t"/>
              <v:fill type="solid"/>
            </v:shape>
            <v:line style="position:absolute" from="10310,3338" to="10614,3338" stroked="true" strokeweight="1.65pt" strokecolor="#000000">
              <v:stroke dashstyle="solid"/>
            </v:line>
            <v:shape style="position:absolute;left:10578;top:3279;width:121;height:120" coordorigin="10578,3279" coordsize="121,120" path="m10580,3279l10578,3399,10699,3341,10580,3279xe" filled="true" fillcolor="#000000" stroked="false">
              <v:path arrowok="t"/>
              <v:fill type="solid"/>
            </v:shape>
            <v:shape style="position:absolute;left:12153;top:1778;width:1875;height:2582" coordorigin="12153,1778" coordsize="1875,2582" path="m12153,1778l14028,1778,14028,4187,12173,4187,12173,4360e" filled="false" stroked="true" strokeweight="1.5pt" strokecolor="#000000">
              <v:path arrowok="t"/>
              <v:stroke dashstyle="solid"/>
            </v:shape>
            <v:shape style="position:absolute;left:12113;top:4340;width:120;height:120" coordorigin="12113,4340" coordsize="120,120" path="m12233,4340l12113,4340,12173,4460,12233,4340xe" filled="true" fillcolor="#000000" stroked="false">
              <v:path arrowok="t"/>
              <v:fill type="solid"/>
            </v:shape>
            <v:line style="position:absolute" from="12153,3340" to="12671,2612" stroked="true" strokeweight="1.5pt" strokecolor="#bebebe">
              <v:stroke dashstyle="solid"/>
            </v:line>
            <v:shape style="position:absolute;left:12406;top:1999;width:1457;height:1967" coordorigin="12407,2000" coordsize="1457,1967" path="m13135,2000l13072,2003,13011,2014,12951,2031,12893,2055,12838,2085,12785,2121,12734,2162,12686,2209,12641,2260,12600,2316,12561,2377,12527,2442,12496,2510,12470,2582,12448,2657,12430,2735,12417,2815,12409,2898,12407,2983,12409,3068,12417,3151,12430,3231,12448,3309,12470,3384,12496,3456,12527,3524,12561,3589,12600,3649,12641,3706,12686,3757,12734,3804,12785,3845,12838,3881,12893,3911,12951,3934,13011,3952,13072,3962,13135,3966,13198,3962,13259,3952,13319,3934,13377,3911,13432,3881,13486,3845,13536,3804,13584,3757,13629,3706,13671,3649,13709,3589,13743,3524,13774,3456,13800,3384,13823,3309,13840,3231,13853,3151,13861,3068,13864,2983,13861,2898,13853,2815,13840,2735,13823,2657,13800,2582,13774,2510,13743,2442,13709,2377,13671,2316,13629,2260,13584,2209,13536,2162,13486,2121,13432,2085,13377,2055,13319,2031,13259,2014,13198,2003,13135,2000xe" filled="true" fillcolor="#d9d9d9" stroked="false">
              <v:path arrowok="t"/>
              <v:fill type="solid"/>
            </v:shape>
            <v:shape style="position:absolute;left:12406;top:1999;width:1457;height:1967" coordorigin="12407,2000" coordsize="1457,1967" path="m12407,2983l12409,2898,12417,2815,12430,2735,12448,2657,12470,2582,12496,2510,12527,2442,12561,2377,12600,2316,12641,2260,12686,2209,12734,2162,12785,2121,12838,2085,12893,2055,12951,2031,13011,2014,13072,2003,13135,2000,13198,2003,13259,2014,13319,2031,13377,2055,13432,2085,13486,2121,13536,2162,13584,2209,13629,2260,13671,2316,13709,2377,13743,2442,13774,2510,13800,2582,13823,2657,13840,2735,13853,2815,13861,2898,13864,2983,13861,3068,13853,3151,13840,3231,13823,3309,13800,3384,13774,3456,13743,3524,13709,3589,13671,3649,13629,3706,13584,3757,13536,3804,13486,3845,13432,3881,13377,3911,13319,3934,13259,3952,13198,3962,13135,3966,13072,3962,13011,3952,12951,3934,12893,3911,12838,3881,12785,3845,12734,3804,12686,3757,12641,3706,12600,3649,12561,3589,12527,3524,12496,3456,12470,3384,12448,3309,12430,3231,12417,3151,12409,3068,12407,2983xe" filled="false" stroked="true" strokeweight="1pt" strokecolor="#000000">
              <v:path arrowok="t"/>
              <v:stroke dashstyle="solid"/>
            </v:shape>
            <v:shape style="position:absolute;left:5617;top:3227;width:2874;height:2096" coordorigin="5617,3227" coordsize="2874,2096" path="m6190,3227l5617,3227,5617,3506,6190,3506,6190,3227m8490,5044l7834,5044,7834,5323,8490,5323,8490,5044e" filled="true" fillcolor="#ffffff" stroked="false">
              <v:path arrowok="t"/>
              <v:fill type="solid"/>
            </v:shape>
            <v:line style="position:absolute" from="11426,1143" to="11941,837" stroked="true" strokeweight="1.5pt" strokecolor="#bebebe">
              <v:stroke dashstyle="solid"/>
            </v:line>
            <v:line style="position:absolute" from="7504,1145" to="7904,874" stroked="true" strokeweight="1.5pt" strokecolor="#bebebe">
              <v:stroke dashstyle="solid"/>
            </v:line>
            <w10:wrap type="none"/>
          </v:group>
        </w:pict>
      </w:r>
      <w:r>
        <w:rPr/>
        <w:pict>
          <v:shape style="position:absolute;margin-left:85.730003pt;margin-top:-2.999655pt;width:10.050pt;height:29.55pt;mso-position-horizontal-relative:page;mso-position-vertical-relative:paragraph;z-index:251696128" type="#_x0000_t202" filled="false" stroked="false">
            <v:textbox inset="0,0,0,0" style="layout-flow:vertical;mso-layout-flow-alt:bottom-to-top">
              <w:txbxContent>
                <w:p>
                  <w:pPr>
                    <w:spacing w:line="184" w:lineRule="exact" w:before="0"/>
                    <w:ind w:left="20" w:right="0" w:firstLine="0"/>
                    <w:jc w:val="left"/>
                    <w:rPr>
                      <w:rFonts w:ascii="Calibri"/>
                      <w:b/>
                      <w:sz w:val="16"/>
                    </w:rPr>
                  </w:pPr>
                  <w:r>
                    <w:rPr>
                      <w:rFonts w:ascii="Calibri"/>
                      <w:b/>
                      <w:sz w:val="16"/>
                    </w:rPr>
                    <w:t>Hospital</w:t>
                  </w:r>
                </w:p>
              </w:txbxContent>
            </v:textbox>
            <w10:wrap type="none"/>
          </v:shape>
        </w:pict>
      </w:r>
      <w:r>
        <w:rPr>
          <w:rFonts w:ascii="Calibri"/>
          <w:sz w:val="16"/>
        </w:rPr>
        <w:t>Confirm mobility of patient. Alert OTP if extra space is needed due to stretcher, wheelchair,</w:t>
      </w:r>
      <w:r>
        <w:rPr>
          <w:rFonts w:ascii="Calibri"/>
          <w:spacing w:val="-20"/>
          <w:sz w:val="16"/>
        </w:rPr>
        <w:t> </w:t>
      </w:r>
      <w:r>
        <w:rPr>
          <w:rFonts w:ascii="Calibri"/>
          <w:sz w:val="16"/>
        </w:rPr>
        <w:t>or patient is on</w:t>
      </w:r>
      <w:r>
        <w:rPr>
          <w:rFonts w:ascii="Calibri"/>
          <w:spacing w:val="-3"/>
          <w:sz w:val="16"/>
        </w:rPr>
        <w:t> </w:t>
      </w:r>
      <w:r>
        <w:rPr>
          <w:rFonts w:ascii="Calibri"/>
          <w:sz w:val="16"/>
        </w:rPr>
        <w:t>cautions.</w:t>
      </w:r>
    </w:p>
    <w:p>
      <w:pPr>
        <w:spacing w:before="128"/>
        <w:ind w:left="1767" w:right="1767" w:firstLine="0"/>
        <w:jc w:val="center"/>
        <w:rPr>
          <w:rFonts w:ascii="Calibri"/>
          <w:sz w:val="16"/>
        </w:rPr>
      </w:pPr>
      <w:r>
        <w:rPr/>
        <w:br w:type="column"/>
      </w:r>
      <w:r>
        <w:rPr>
          <w:rFonts w:ascii="Calibri"/>
          <w:sz w:val="16"/>
        </w:rPr>
        <w:t>If methadone comes in tampered with, LTCF notifies OTP.</w:t>
      </w:r>
    </w:p>
    <w:p>
      <w:pPr>
        <w:spacing w:after="0"/>
        <w:jc w:val="center"/>
        <w:rPr>
          <w:rFonts w:ascii="Calibri"/>
          <w:sz w:val="16"/>
        </w:rPr>
        <w:sectPr>
          <w:type w:val="continuous"/>
          <w:pgSz w:w="15840" w:h="12240" w:orient="landscape"/>
          <w:pgMar w:top="580" w:bottom="0" w:left="920" w:right="1460"/>
          <w:cols w:num="2" w:equalWidth="0">
            <w:col w:w="8546" w:space="40"/>
            <w:col w:w="4874"/>
          </w:cols>
        </w:sectPr>
      </w:pPr>
    </w:p>
    <w:p>
      <w:pPr>
        <w:pStyle w:val="BodyText"/>
        <w:rPr>
          <w:rFonts w:ascii="Calibri"/>
          <w:sz w:val="20"/>
        </w:rPr>
      </w:pPr>
    </w:p>
    <w:p>
      <w:pPr>
        <w:pStyle w:val="BodyText"/>
        <w:spacing w:before="7"/>
        <w:rPr>
          <w:rFonts w:ascii="Calibri"/>
          <w:sz w:val="24"/>
        </w:rPr>
      </w:pPr>
    </w:p>
    <w:p>
      <w:pPr>
        <w:spacing w:after="0"/>
        <w:rPr>
          <w:rFonts w:ascii="Calibri"/>
          <w:sz w:val="24"/>
        </w:rPr>
        <w:sectPr>
          <w:type w:val="continuous"/>
          <w:pgSz w:w="15840" w:h="12240" w:orient="landscape"/>
          <w:pgMar w:top="580" w:bottom="0" w:left="920" w:right="1460"/>
        </w:sectPr>
      </w:pPr>
    </w:p>
    <w:p>
      <w:pPr>
        <w:pStyle w:val="BodyText"/>
        <w:rPr>
          <w:rFonts w:ascii="Calibri"/>
          <w:sz w:val="16"/>
        </w:rPr>
      </w:pPr>
    </w:p>
    <w:p>
      <w:pPr>
        <w:tabs>
          <w:tab w:pos="2740" w:val="left" w:leader="none"/>
        </w:tabs>
        <w:spacing w:before="129"/>
        <w:ind w:left="1811" w:right="0" w:hanging="137"/>
        <w:jc w:val="left"/>
        <w:rPr>
          <w:rFonts w:ascii="Calibri"/>
          <w:sz w:val="16"/>
        </w:rPr>
      </w:pPr>
      <w:r>
        <w:rPr/>
        <w:pict>
          <v:shape style="position:absolute;margin-left:85.730003pt;margin-top:19.102987pt;width:10.050pt;height:79.650pt;mso-position-horizontal-relative:page;mso-position-vertical-relative:paragraph;z-index:251695104" type="#_x0000_t202" filled="false" stroked="false">
            <v:textbox inset="0,0,0,0" style="layout-flow:vertical;mso-layout-flow-alt:bottom-to-top">
              <w:txbxContent>
                <w:p>
                  <w:pPr>
                    <w:spacing w:line="184" w:lineRule="exact" w:before="0"/>
                    <w:ind w:left="20" w:right="0" w:firstLine="0"/>
                    <w:jc w:val="left"/>
                    <w:rPr>
                      <w:rFonts w:ascii="Calibri"/>
                      <w:b/>
                      <w:sz w:val="16"/>
                    </w:rPr>
                  </w:pPr>
                  <w:r>
                    <w:rPr>
                      <w:rFonts w:ascii="Calibri"/>
                      <w:b/>
                      <w:sz w:val="16"/>
                    </w:rPr>
                    <w:t>Long-Term Care Facility</w:t>
                  </w:r>
                </w:p>
              </w:txbxContent>
            </v:textbox>
            <w10:wrap type="none"/>
          </v:shape>
        </w:pict>
      </w:r>
      <w:r>
        <w:rPr>
          <w:rFonts w:ascii="Calibri"/>
          <w:sz w:val="16"/>
        </w:rPr>
        <w:t>LTCF</w:t>
      </w:r>
      <w:r>
        <w:rPr>
          <w:rFonts w:ascii="Calibri"/>
          <w:spacing w:val="-4"/>
          <w:sz w:val="16"/>
        </w:rPr>
        <w:t> </w:t>
      </w:r>
      <w:r>
        <w:rPr>
          <w:rFonts w:ascii="Calibri"/>
          <w:sz w:val="16"/>
        </w:rPr>
        <w:t>admits</w:t>
        <w:tab/>
      </w:r>
      <w:r>
        <w:rPr>
          <w:rFonts w:ascii="Calibri"/>
          <w:w w:val="100"/>
          <w:sz w:val="16"/>
          <w:u w:val="thick"/>
        </w:rPr>
        <w:t> </w:t>
      </w:r>
      <w:r>
        <w:rPr>
          <w:rFonts w:ascii="Calibri"/>
          <w:spacing w:val="-18"/>
          <w:sz w:val="16"/>
          <w:u w:val="thick"/>
        </w:rPr>
        <w:t> </w:t>
      </w:r>
      <w:r>
        <w:rPr>
          <w:rFonts w:ascii="Calibri"/>
          <w:spacing w:val="-18"/>
          <w:sz w:val="16"/>
        </w:rPr>
        <w:t> </w:t>
      </w:r>
      <w:r>
        <w:rPr>
          <w:rFonts w:ascii="Calibri"/>
          <w:sz w:val="16"/>
        </w:rPr>
        <w:t>patient.</w:t>
      </w:r>
    </w:p>
    <w:p>
      <w:pPr>
        <w:spacing w:before="68"/>
        <w:ind w:left="117" w:right="8699" w:firstLine="0"/>
        <w:jc w:val="center"/>
        <w:rPr>
          <w:rFonts w:ascii="Calibri"/>
          <w:sz w:val="16"/>
        </w:rPr>
      </w:pPr>
      <w:r>
        <w:rPr/>
        <w:br w:type="column"/>
      </w:r>
      <w:r>
        <w:rPr>
          <w:rFonts w:ascii="Calibri"/>
          <w:sz w:val="16"/>
        </w:rPr>
        <w:t>LTCF confirms release of information (ROI) was signed and received.</w:t>
      </w:r>
    </w:p>
    <w:p>
      <w:pPr>
        <w:spacing w:after="0"/>
        <w:jc w:val="center"/>
        <w:rPr>
          <w:rFonts w:ascii="Calibri"/>
          <w:sz w:val="16"/>
        </w:rPr>
        <w:sectPr>
          <w:type w:val="continuous"/>
          <w:pgSz w:w="15840" w:h="12240" w:orient="landscape"/>
          <w:pgMar w:top="580" w:bottom="0" w:left="920" w:right="1460"/>
          <w:cols w:num="2" w:equalWidth="0">
            <w:col w:w="2978" w:space="40"/>
            <w:col w:w="10442"/>
          </w:cols>
        </w:sectPr>
      </w:pPr>
    </w:p>
    <w:p>
      <w:pPr>
        <w:pStyle w:val="BodyText"/>
        <w:rPr>
          <w:rFonts w:ascii="Calibri"/>
          <w:sz w:val="20"/>
        </w:rPr>
      </w:pPr>
    </w:p>
    <w:p>
      <w:pPr>
        <w:pStyle w:val="BodyText"/>
        <w:spacing w:before="2"/>
        <w:rPr>
          <w:rFonts w:ascii="Calibri"/>
          <w:sz w:val="17"/>
        </w:rPr>
      </w:pPr>
    </w:p>
    <w:p>
      <w:pPr>
        <w:spacing w:before="68"/>
        <w:ind w:left="11713" w:right="739" w:hanging="2"/>
        <w:jc w:val="center"/>
        <w:rPr>
          <w:rFonts w:ascii="Calibri"/>
          <w:sz w:val="16"/>
        </w:rPr>
      </w:pPr>
      <w:r>
        <w:rPr/>
        <w:pict>
          <v:shape style="position:absolute;margin-left:443.528992pt;margin-top:9.412175pt;width:72.75pt;height:72.2pt;mso-position-horizontal-relative:page;mso-position-vertical-relative:paragraph;z-index:-255141888" type="#_x0000_t202" filled="false" stroked="true" strokeweight="1pt" strokecolor="#000000">
            <v:textbox inset="0,0,0,0">
              <w:txbxContent>
                <w:p>
                  <w:pPr>
                    <w:spacing w:before="124"/>
                    <w:ind w:left="380" w:right="381" w:firstLine="0"/>
                    <w:jc w:val="center"/>
                    <w:rPr>
                      <w:rFonts w:ascii="Calibri"/>
                      <w:sz w:val="16"/>
                    </w:rPr>
                  </w:pPr>
                  <w:r>
                    <w:rPr>
                      <w:rFonts w:ascii="Calibri"/>
                      <w:sz w:val="16"/>
                    </w:rPr>
                    <w:t>OTP/LTCF</w:t>
                  </w:r>
                </w:p>
                <w:p>
                  <w:pPr>
                    <w:spacing w:before="1"/>
                    <w:ind w:left="11" w:right="15" w:firstLine="1"/>
                    <w:jc w:val="center"/>
                    <w:rPr>
                      <w:rFonts w:ascii="Calibri"/>
                      <w:sz w:val="16"/>
                    </w:rPr>
                  </w:pPr>
                  <w:r>
                    <w:rPr>
                      <w:rFonts w:ascii="Calibri"/>
                      <w:sz w:val="16"/>
                    </w:rPr>
                    <w:t>communicates with LTCF staff on when to pick up medications, typically a weekly basis.</w:t>
                  </w:r>
                </w:p>
              </w:txbxContent>
            </v:textbox>
            <v:stroke dashstyle="solid"/>
            <w10:wrap type="none"/>
          </v:shape>
        </w:pict>
      </w:r>
      <w:r>
        <w:rPr/>
        <w:pict>
          <v:shape style="position:absolute;margin-left:323.654999pt;margin-top:9.412175pt;width:102.4pt;height:72.2pt;mso-position-horizontal-relative:page;mso-position-vertical-relative:paragraph;z-index:-255140864" type="#_x0000_t202" filled="false" stroked="true" strokeweight="1pt" strokecolor="#000000">
            <v:textbox inset="0,0,0,0">
              <w:txbxContent>
                <w:p>
                  <w:pPr>
                    <w:pStyle w:val="BodyText"/>
                    <w:rPr>
                      <w:rFonts w:ascii="Calibri"/>
                      <w:sz w:val="16"/>
                    </w:rPr>
                  </w:pPr>
                </w:p>
                <w:p>
                  <w:pPr>
                    <w:spacing w:line="240" w:lineRule="auto" w:before="125"/>
                    <w:ind w:left="32" w:right="32" w:hanging="1"/>
                    <w:jc w:val="center"/>
                    <w:rPr>
                      <w:rFonts w:ascii="Calibri"/>
                      <w:sz w:val="16"/>
                    </w:rPr>
                  </w:pPr>
                  <w:r>
                    <w:rPr>
                      <w:rFonts w:ascii="Calibri"/>
                      <w:sz w:val="16"/>
                    </w:rPr>
                    <w:t>The following day after admission to LTCF, LTCF sends staff member to the OTP for dispensing and admission.</w:t>
                  </w:r>
                </w:p>
              </w:txbxContent>
            </v:textbox>
            <v:stroke dashstyle="solid"/>
            <w10:wrap type="none"/>
          </v:shape>
        </w:pict>
      </w:r>
      <w:r>
        <w:rPr/>
        <w:pict>
          <v:shape style="position:absolute;margin-left:534.945984pt;margin-top:-64.181824pt;width:73.25pt;height:63.6pt;mso-position-horizontal-relative:page;mso-position-vertical-relative:paragraph;z-index:251689984" type="#_x0000_t202" filled="false" stroked="true" strokeweight="1pt" strokecolor="#000000">
            <v:textbox inset="0,0,0,0">
              <w:txbxContent>
                <w:p>
                  <w:pPr>
                    <w:spacing w:before="137"/>
                    <w:ind w:left="28" w:right="37" w:firstLine="0"/>
                    <w:jc w:val="center"/>
                    <w:rPr>
                      <w:rFonts w:ascii="Calibri"/>
                      <w:sz w:val="16"/>
                    </w:rPr>
                  </w:pPr>
                  <w:r>
                    <w:rPr>
                      <w:rFonts w:ascii="Calibri"/>
                      <w:sz w:val="16"/>
                    </w:rPr>
                    <w:t>LTCF receives patient back from OTP, places take home medications in lock cabinet.</w:t>
                  </w:r>
                </w:p>
              </w:txbxContent>
            </v:textbox>
            <v:stroke dashstyle="solid"/>
            <w10:wrap type="none"/>
          </v:shape>
        </w:pict>
      </w:r>
      <w:r>
        <w:rPr/>
        <w:pict>
          <v:shape style="position:absolute;margin-left:444.347992pt;margin-top:-64.181824pt;width:72.75pt;height:63.6pt;mso-position-horizontal-relative:page;mso-position-vertical-relative:paragraph;z-index:251691008" type="#_x0000_t202" filled="false" stroked="true" strokeweight="1pt" strokecolor="#000000">
            <v:textbox inset="0,0,0,0">
              <w:txbxContent>
                <w:p>
                  <w:pPr>
                    <w:pStyle w:val="BodyText"/>
                    <w:rPr>
                      <w:rFonts w:ascii="Calibri"/>
                      <w:sz w:val="19"/>
                    </w:rPr>
                  </w:pPr>
                </w:p>
                <w:p>
                  <w:pPr>
                    <w:spacing w:before="1"/>
                    <w:ind w:left="380" w:right="380" w:firstLine="0"/>
                    <w:jc w:val="center"/>
                    <w:rPr>
                      <w:rFonts w:ascii="Calibri"/>
                      <w:sz w:val="16"/>
                    </w:rPr>
                  </w:pPr>
                  <w:r>
                    <w:rPr>
                      <w:rFonts w:ascii="Calibri"/>
                      <w:sz w:val="16"/>
                    </w:rPr>
                    <w:t>OTP/LTCF</w:t>
                  </w:r>
                </w:p>
                <w:p>
                  <w:pPr>
                    <w:spacing w:before="1"/>
                    <w:ind w:left="11" w:right="14" w:firstLine="1"/>
                    <w:jc w:val="center"/>
                    <w:rPr>
                      <w:rFonts w:ascii="Calibri"/>
                      <w:sz w:val="16"/>
                    </w:rPr>
                  </w:pPr>
                  <w:r>
                    <w:rPr>
                      <w:rFonts w:ascii="Calibri"/>
                      <w:sz w:val="16"/>
                    </w:rPr>
                    <w:t>communicates with LTCF staff on when to pick up medications.</w:t>
                  </w:r>
                </w:p>
              </w:txbxContent>
            </v:textbox>
            <v:stroke dashstyle="solid"/>
            <w10:wrap type="none"/>
          </v:shape>
        </w:pict>
      </w:r>
      <w:r>
        <w:rPr/>
        <w:pict>
          <v:shape style="position:absolute;margin-left:324.009003pt;margin-top:-64.047821pt;width:102.4pt;height:63.3pt;mso-position-horizontal-relative:page;mso-position-vertical-relative:paragraph;z-index:251692032" type="#_x0000_t202" filled="false" stroked="true" strokeweight="1pt" strokecolor="#000000">
            <v:textbox inset="0,0,0,0">
              <w:txbxContent>
                <w:p>
                  <w:pPr>
                    <w:pStyle w:val="BodyText"/>
                    <w:rPr>
                      <w:rFonts w:ascii="Calibri"/>
                      <w:sz w:val="19"/>
                    </w:rPr>
                  </w:pPr>
                </w:p>
                <w:p>
                  <w:pPr>
                    <w:spacing w:before="0"/>
                    <w:ind w:left="237" w:right="236" w:hanging="1"/>
                    <w:jc w:val="center"/>
                    <w:rPr>
                      <w:rFonts w:ascii="Calibri"/>
                      <w:sz w:val="16"/>
                    </w:rPr>
                  </w:pPr>
                  <w:r>
                    <w:rPr>
                      <w:rFonts w:ascii="Calibri"/>
                      <w:sz w:val="16"/>
                    </w:rPr>
                    <w:t>The following day after admission to LTCF. LTCF transports patient to OTP for dispensing.</w:t>
                  </w:r>
                </w:p>
              </w:txbxContent>
            </v:textbox>
            <v:stroke dashstyle="solid"/>
            <w10:wrap type="none"/>
          </v:shape>
        </w:pict>
      </w:r>
      <w:r>
        <w:rPr/>
        <w:pict>
          <v:shape style="position:absolute;margin-left:534.945984pt;margin-top:9.624175pt;width:72.75pt;height:72.2pt;mso-position-horizontal-relative:page;mso-position-vertical-relative:paragraph;z-index:-255136768" type="#_x0000_t202" filled="false" stroked="true" strokeweight="1pt" strokecolor="#000000">
            <v:textbox inset="0,0,0,0">
              <w:txbxContent>
                <w:p>
                  <w:pPr>
                    <w:pStyle w:val="BodyText"/>
                    <w:rPr>
                      <w:rFonts w:ascii="Calibri"/>
                      <w:sz w:val="16"/>
                    </w:rPr>
                  </w:pPr>
                </w:p>
                <w:p>
                  <w:pPr>
                    <w:spacing w:before="124"/>
                    <w:ind w:left="69" w:right="75" w:firstLine="4"/>
                    <w:jc w:val="center"/>
                    <w:rPr>
                      <w:rFonts w:ascii="Calibri"/>
                      <w:sz w:val="16"/>
                    </w:rPr>
                  </w:pPr>
                  <w:r>
                    <w:rPr>
                      <w:rFonts w:ascii="Calibri"/>
                      <w:sz w:val="16"/>
                    </w:rPr>
                    <w:t>LTCF receives methadone, and places in lock medication cabinet.</w:t>
                  </w:r>
                </w:p>
              </w:txbxContent>
            </v:textbox>
            <v:stroke dashstyle="solid"/>
            <w10:wrap type="none"/>
          </v:shape>
        </w:pict>
      </w:r>
      <w:r>
        <w:rPr>
          <w:rFonts w:ascii="Calibri"/>
          <w:sz w:val="16"/>
        </w:rPr>
        <w:t>If methadone comes in tampered with, LTCF notifies</w:t>
      </w:r>
    </w:p>
    <w:p>
      <w:pPr>
        <w:tabs>
          <w:tab w:pos="12061" w:val="left" w:leader="none"/>
        </w:tabs>
        <w:spacing w:line="234" w:lineRule="exact" w:before="0"/>
        <w:ind w:left="4842" w:right="0" w:firstLine="0"/>
        <w:jc w:val="left"/>
        <w:rPr>
          <w:rFonts w:ascii="Calibri"/>
          <w:sz w:val="16"/>
        </w:rPr>
      </w:pPr>
      <w:r>
        <w:rPr>
          <w:position w:val="-2"/>
          <w:sz w:val="21"/>
        </w:rPr>
        <w:t>No</w:t>
        <w:tab/>
      </w:r>
      <w:r>
        <w:rPr>
          <w:rFonts w:ascii="Calibri"/>
          <w:sz w:val="16"/>
        </w:rPr>
        <w:t>OTP.</w:t>
      </w: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11"/>
        <w:rPr>
          <w:rFonts w:ascii="Calibri"/>
          <w:sz w:val="20"/>
        </w:rPr>
      </w:pPr>
    </w:p>
    <w:p>
      <w:pPr>
        <w:spacing w:after="0"/>
        <w:rPr>
          <w:rFonts w:ascii="Calibri"/>
          <w:sz w:val="20"/>
        </w:rPr>
        <w:sectPr>
          <w:type w:val="continuous"/>
          <w:pgSz w:w="15840" w:h="12240" w:orient="landscape"/>
          <w:pgMar w:top="580" w:bottom="0" w:left="920" w:right="1460"/>
        </w:sectPr>
      </w:pPr>
    </w:p>
    <w:p>
      <w:pPr>
        <w:pStyle w:val="BodyText"/>
        <w:rPr>
          <w:rFonts w:ascii="Calibri"/>
          <w:sz w:val="28"/>
        </w:rPr>
      </w:pPr>
    </w:p>
    <w:p>
      <w:pPr>
        <w:pStyle w:val="BodyText"/>
        <w:spacing w:before="205"/>
        <w:jc w:val="right"/>
      </w:pPr>
      <w:r>
        <w:rPr/>
        <w:pict>
          <v:shape style="position:absolute;margin-left:85.730003pt;margin-top:2.830164pt;width:10.050pt;height:112.05pt;mso-position-horizontal-relative:page;mso-position-vertical-relative:paragraph;z-index:251694080" type="#_x0000_t202" filled="false" stroked="false">
            <v:textbox inset="0,0,0,0" style="layout-flow:vertical;mso-layout-flow-alt:bottom-to-top">
              <w:txbxContent>
                <w:p>
                  <w:pPr>
                    <w:spacing w:line="184" w:lineRule="exact" w:before="0"/>
                    <w:ind w:left="20" w:right="0" w:firstLine="0"/>
                    <w:jc w:val="left"/>
                    <w:rPr>
                      <w:rFonts w:ascii="Calibri"/>
                      <w:b/>
                      <w:sz w:val="16"/>
                    </w:rPr>
                  </w:pPr>
                  <w:r>
                    <w:rPr>
                      <w:rFonts w:ascii="Calibri"/>
                      <w:b/>
                      <w:sz w:val="16"/>
                    </w:rPr>
                    <w:t>Opioid Treatment Program (OTP)</w:t>
                  </w:r>
                </w:p>
              </w:txbxContent>
            </v:textbox>
            <w10:wrap type="none"/>
          </v:shape>
        </w:pict>
      </w:r>
      <w:r>
        <w:rPr/>
        <w:t>Yes</w:t>
      </w:r>
    </w:p>
    <w:p>
      <w:pPr>
        <w:spacing w:before="69"/>
        <w:ind w:left="482" w:right="-20" w:firstLine="9"/>
        <w:jc w:val="left"/>
        <w:rPr>
          <w:rFonts w:ascii="Calibri"/>
          <w:sz w:val="16"/>
        </w:rPr>
      </w:pPr>
      <w:r>
        <w:rPr/>
        <w:br w:type="column"/>
      </w:r>
      <w:r>
        <w:rPr>
          <w:rFonts w:ascii="Calibri"/>
          <w:sz w:val="16"/>
        </w:rPr>
        <w:t>LTCF should bring a lock box with them.</w:t>
      </w:r>
    </w:p>
    <w:p>
      <w:pPr>
        <w:spacing w:before="105"/>
        <w:ind w:left="1254" w:right="567" w:firstLine="2"/>
        <w:jc w:val="center"/>
        <w:rPr>
          <w:rFonts w:ascii="Calibri"/>
          <w:sz w:val="16"/>
        </w:rPr>
      </w:pPr>
      <w:r>
        <w:rPr/>
        <w:br w:type="column"/>
      </w:r>
      <w:r>
        <w:rPr>
          <w:rFonts w:ascii="Calibri"/>
          <w:sz w:val="16"/>
        </w:rPr>
        <w:t>LTCF and OTP determine communication process around coordination of care (when to</w:t>
      </w:r>
      <w:r>
        <w:rPr>
          <w:rFonts w:ascii="Calibri"/>
          <w:spacing w:val="-15"/>
          <w:sz w:val="16"/>
        </w:rPr>
        <w:t> </w:t>
      </w:r>
      <w:r>
        <w:rPr>
          <w:rFonts w:ascii="Calibri"/>
          <w:sz w:val="16"/>
        </w:rPr>
        <w:t>notify, whom,</w:t>
      </w:r>
      <w:r>
        <w:rPr>
          <w:rFonts w:ascii="Calibri"/>
          <w:spacing w:val="-3"/>
          <w:sz w:val="16"/>
        </w:rPr>
        <w:t> </w:t>
      </w:r>
      <w:r>
        <w:rPr>
          <w:rFonts w:ascii="Calibri"/>
          <w:sz w:val="16"/>
        </w:rPr>
        <w:t>where).</w:t>
      </w:r>
    </w:p>
    <w:p>
      <w:pPr>
        <w:spacing w:after="0"/>
        <w:jc w:val="center"/>
        <w:rPr>
          <w:rFonts w:ascii="Calibri"/>
          <w:sz w:val="16"/>
        </w:rPr>
        <w:sectPr>
          <w:type w:val="continuous"/>
          <w:pgSz w:w="15840" w:h="12240" w:orient="landscape"/>
          <w:pgMar w:top="580" w:bottom="0" w:left="920" w:right="1460"/>
          <w:cols w:num="3" w:equalWidth="0">
            <w:col w:w="7402" w:space="40"/>
            <w:col w:w="1764" w:space="39"/>
            <w:col w:w="4215"/>
          </w:cols>
        </w:sectPr>
      </w:pPr>
    </w:p>
    <w:p>
      <w:pPr>
        <w:pStyle w:val="BodyText"/>
        <w:spacing w:before="11"/>
        <w:rPr>
          <w:rFonts w:ascii="Calibri"/>
          <w:sz w:val="24"/>
        </w:rPr>
      </w:pPr>
    </w:p>
    <w:p>
      <w:pPr>
        <w:spacing w:after="0"/>
        <w:rPr>
          <w:rFonts w:ascii="Calibri"/>
          <w:sz w:val="24"/>
        </w:rPr>
        <w:sectPr>
          <w:type w:val="continuous"/>
          <w:pgSz w:w="15840" w:h="12240" w:orient="landscape"/>
          <w:pgMar w:top="580" w:bottom="0" w:left="920" w:right="1460"/>
        </w:sectPr>
      </w:pPr>
    </w:p>
    <w:p>
      <w:pPr>
        <w:spacing w:before="69"/>
        <w:ind w:left="3486" w:right="0" w:firstLine="0"/>
        <w:jc w:val="center"/>
        <w:rPr>
          <w:rFonts w:ascii="Calibri"/>
          <w:sz w:val="16"/>
        </w:rPr>
      </w:pPr>
      <w:r>
        <w:rPr>
          <w:rFonts w:ascii="Calibri"/>
          <w:sz w:val="16"/>
        </w:rPr>
        <w:t>OTP confirms ROI was signed and received.</w:t>
      </w:r>
    </w:p>
    <w:p>
      <w:pPr>
        <w:pStyle w:val="BodyText"/>
        <w:spacing w:before="10"/>
        <w:rPr>
          <w:rFonts w:ascii="Calibri"/>
          <w:sz w:val="16"/>
        </w:rPr>
      </w:pPr>
      <w:r>
        <w:rPr/>
        <w:br w:type="column"/>
      </w:r>
      <w:r>
        <w:rPr>
          <w:rFonts w:ascii="Calibri"/>
          <w:sz w:val="16"/>
        </w:rPr>
      </w:r>
    </w:p>
    <w:p>
      <w:pPr>
        <w:spacing w:line="244" w:lineRule="auto" w:before="0"/>
        <w:ind w:left="1418" w:right="6578" w:hanging="548"/>
        <w:jc w:val="left"/>
        <w:rPr>
          <w:rFonts w:ascii="Calibri"/>
          <w:sz w:val="16"/>
        </w:rPr>
      </w:pPr>
      <w:r>
        <w:rPr>
          <w:rFonts w:ascii="Calibri"/>
          <w:sz w:val="16"/>
        </w:rPr>
        <w:t>Take home waiver is in place.</w:t>
      </w:r>
    </w:p>
    <w:p>
      <w:pPr>
        <w:spacing w:after="0" w:line="244" w:lineRule="auto"/>
        <w:jc w:val="left"/>
        <w:rPr>
          <w:rFonts w:ascii="Calibri"/>
          <w:sz w:val="16"/>
        </w:rPr>
        <w:sectPr>
          <w:type w:val="continuous"/>
          <w:pgSz w:w="15840" w:h="12240" w:orient="landscape"/>
          <w:pgMar w:top="580" w:bottom="0" w:left="920" w:right="1460"/>
          <w:cols w:num="2" w:equalWidth="0">
            <w:col w:w="4469" w:space="40"/>
            <w:col w:w="8951"/>
          </w:cols>
        </w:sectPr>
      </w:pPr>
    </w:p>
    <w:p>
      <w:pPr>
        <w:pStyle w:val="Heading1"/>
        <w:spacing w:before="170"/>
        <w:ind w:left="433" w:right="625"/>
      </w:pPr>
      <w:r>
        <w:rPr>
          <w:color w:val="4F81BC"/>
        </w:rPr>
        <w:t>Appendix 5: Flow Diagram of Resident who is Newly Inducted on Methadone who is Discharged from the Hospital to Long-Term Care Facility</w:t>
      </w:r>
    </w:p>
    <w:p>
      <w:pPr>
        <w:spacing w:line="275" w:lineRule="exact" w:before="152"/>
        <w:ind w:left="589" w:right="0" w:firstLine="0"/>
        <w:jc w:val="left"/>
        <w:rPr>
          <w:sz w:val="18"/>
        </w:rPr>
      </w:pPr>
      <w:r>
        <w:rPr>
          <w:b/>
          <w:sz w:val="21"/>
        </w:rPr>
        <w:t>Patient is ready for discharge from hospital inpatient stay to long-term care facility (LTCF) </w:t>
      </w:r>
      <w:r>
        <w:rPr>
          <w:sz w:val="18"/>
        </w:rPr>
        <w:t>(</w:t>
      </w:r>
      <w:r>
        <w:rPr>
          <w:i/>
          <w:sz w:val="18"/>
        </w:rPr>
        <w:t>Only for newly inducted patients on methadone</w:t>
      </w:r>
      <w:r>
        <w:rPr>
          <w:sz w:val="18"/>
        </w:rPr>
        <w:t>)</w:t>
      </w:r>
    </w:p>
    <w:p>
      <w:pPr>
        <w:pStyle w:val="BodyText"/>
        <w:spacing w:line="275" w:lineRule="exact"/>
        <w:ind w:left="577"/>
      </w:pPr>
      <w:r>
        <w:rPr/>
        <w:pict>
          <v:group style="position:absolute;margin-left:72.208pt;margin-top:14.421667pt;width:649.4pt;height:389.55pt;mso-position-horizontal-relative:page;mso-position-vertical-relative:paragraph;z-index:-255132672" coordorigin="1444,288" coordsize="12988,7791">
            <v:rect style="position:absolute;left:1461;top:298;width:861;height:1793" filled="true" fillcolor="#f1f1f1" stroked="false">
              <v:fill type="solid"/>
            </v:rect>
            <v:shape style="position:absolute;left:1461;top:298;width:12961;height:1793" coordorigin="1461,298" coordsize="12961,1793" path="m1461,298l2321,298,2321,2091,1461,2091,1461,298xm1461,298l14421,298,14421,2091,1461,2091,1461,298xe" filled="false" stroked="true" strokeweight="1pt" strokecolor="#a6a6a6">
              <v:path arrowok="t"/>
              <v:stroke dashstyle="solid"/>
            </v:shape>
            <v:shape style="position:absolute;left:2488;top:816;width:1352;height:795" coordorigin="2489,816" coordsize="1352,795" path="m2489,1214l2495,1142,2514,1075,2543,1013,2582,957,2630,910,2686,870,2748,841,2815,822,2886,816,3443,816,3515,822,3582,841,3644,870,3699,910,3747,957,3787,1013,3816,1075,3834,1142,3841,1214,3834,1285,3816,1352,3787,1414,3747,1470,3699,1517,3644,1557,3582,1586,3515,1605,3443,1611,2886,1611,2815,1605,2748,1586,2686,1557,2630,1517,2582,1470,2543,1414,2514,1352,2495,1285,2489,1214xe" filled="false" stroked="true" strokeweight="1pt" strokecolor="#000000">
              <v:path arrowok="t"/>
              <v:stroke dashstyle="solid"/>
            </v:shape>
            <v:shape style="position:absolute;left:4076;top:1149;width:121;height:120" coordorigin="4077,1150" coordsize="121,120" path="m4077,1150l4079,1270,4198,1208,4077,1150xe" filled="true" fillcolor="#000000" stroked="false">
              <v:path arrowok="t"/>
              <v:fill type="solid"/>
            </v:shape>
            <v:rect style="position:absolute;left:1461;top:2090;width:861;height:2641" filled="true" fillcolor="#f1f1f1" stroked="false">
              <v:fill type="solid"/>
            </v:rect>
            <v:rect style="position:absolute;left:1461;top:2090;width:861;height:2641" filled="false" stroked="true" strokeweight="1pt" strokecolor="#a6a6a6">
              <v:stroke dashstyle="solid"/>
            </v:rect>
            <v:line style="position:absolute" from="3913,3014" to="3820,3223" stroked="true" strokeweight="1.5pt" strokecolor="#bebebe">
              <v:stroke dashstyle="solid"/>
            </v:line>
            <v:rect style="position:absolute;left:1461;top:2090;width:12961;height:2641" filled="false" stroked="true" strokeweight="1pt" strokecolor="#a6a6a6">
              <v:stroke dashstyle="solid"/>
            </v:rect>
            <v:rect style="position:absolute;left:1461;top:4733;width:861;height:1892" filled="true" fillcolor="#f1f1f1" stroked="false">
              <v:fill type="solid"/>
            </v:rect>
            <v:shape style="position:absolute;left:1454;top:4733;width:12961;height:1894" coordorigin="1454,4734" coordsize="12961,1894" path="m1461,4734l2321,4734,2321,6625,1461,6625,1461,4734xm1454,4736l14414,4736,14414,6628,1454,6628,1454,4736xe" filled="false" stroked="true" strokeweight="1pt" strokecolor="#a6a6a6">
              <v:path arrowok="t"/>
              <v:stroke dashstyle="solid"/>
            </v:shape>
            <v:rect style="position:absolute;left:1454;top:6627;width:861;height:1442" filled="true" fillcolor="#f1f1f1" stroked="false">
              <v:fill type="solid"/>
            </v:rect>
            <v:shape style="position:absolute;left:1454;top:6627;width:12961;height:1442" coordorigin="1454,6628" coordsize="12961,1442" path="m1454,6628l2314,6628,2314,8069,1454,8069,1454,6628xm1454,6628l14414,6628,14414,8069,1454,8069,1454,6628xe" filled="false" stroked="true" strokeweight="1pt" strokecolor="#a6a6a6">
              <v:path arrowok="t"/>
              <v:stroke dashstyle="solid"/>
            </v:shape>
            <v:shape style="position:absolute;left:2510;top:398;width:11525;height:3602" coordorigin="2510,399" coordsize="11525,3602" path="m12479,399l14035,399,14035,2017,12479,2017,12479,399xm2510,2445l3820,2445,3820,4001,2510,4001,2510,2445xe" filled="false" stroked="true" strokeweight="1pt" strokecolor="#000000">
              <v:path arrowok="t"/>
              <v:stroke dashstyle="solid"/>
            </v:shape>
            <v:shape style="position:absolute;left:3912;top:2254;width:1280;height:1552" coordorigin="3913,2255" coordsize="1280,1552" path="m4552,2255l4483,2259,4415,2273,4350,2294,4288,2324,4230,2361,4175,2404,4124,2455,4078,2511,4036,2572,4000,2639,3970,2710,3945,2785,3928,2864,3917,2946,3913,3030,3917,3115,3928,3197,3945,3276,3970,3351,4000,3422,4036,3489,4078,3550,4124,3606,4175,3657,4230,3700,4288,3737,4350,3767,4415,3788,4483,3802,4552,3806,4622,3802,4690,3788,4755,3767,4817,3737,4875,3700,4930,3657,4981,3606,5027,3550,5069,3489,5105,3422,5135,3351,5160,3276,5177,3197,5188,3115,5192,3030,5188,2946,5177,2864,5160,2785,5135,2710,5105,2639,5069,2572,5027,2511,4981,2455,4930,2404,4875,2361,4817,2324,4755,2294,4690,2273,4622,2259,4552,2255xe" filled="true" fillcolor="#d9d9d9" stroked="false">
              <v:path arrowok="t"/>
              <v:fill type="solid"/>
            </v:shape>
            <v:shape style="position:absolute;left:3912;top:2254;width:1280;height:1552" coordorigin="3913,2255" coordsize="1280,1552" path="m3913,3030l3917,2946,3928,2864,3945,2785,3970,2710,4000,2639,4036,2572,4078,2511,4124,2455,4175,2404,4230,2361,4288,2324,4350,2294,4415,2273,4483,2259,4552,2255,4622,2259,4690,2273,4755,2294,4817,2324,4875,2361,4930,2404,4981,2455,5027,2511,5069,2572,5105,2639,5135,2710,5160,2785,5177,2864,5188,2946,5192,3030,5188,3115,5177,3197,5160,3276,5135,3351,5105,3422,5069,3489,5027,3550,4981,3606,4930,3657,4875,3700,4817,3737,4755,3767,4690,3788,4622,3802,4552,3806,4483,3802,4415,3788,4350,3767,4288,3737,4230,3700,4175,3657,4124,3606,4078,3550,4036,3489,4000,3422,3970,3351,3945,3276,3928,3197,3917,3115,3913,3030xe" filled="false" stroked="true" strokeweight="1pt" strokecolor="#000000">
              <v:path arrowok="t"/>
              <v:stroke dashstyle="solid"/>
            </v:shape>
            <v:shape style="position:absolute;left:4351;top:3568;width:9795;height:2827" coordorigin="4351,3569" coordsize="9795,2827" path="m11645,3569l14146,3569,14146,4587,11645,4587,11645,3569xm4351,5596l6793,5596,6793,6395,4351,6395,4351,5596xe" filled="false" stroked="true" strokeweight="1pt" strokecolor="#000000">
              <v:path arrowok="t"/>
              <v:stroke dashstyle="solid"/>
            </v:shape>
            <v:shape style="position:absolute;left:3264;top:4048;width:1822;height:1282" coordorigin="3264,4048" coordsize="1822,1282" path="m4175,4048l4087,4051,4002,4060,3919,4074,3840,4093,3764,4117,3692,4146,3624,4179,3561,4216,3503,4257,3450,4301,3403,4349,3362,4400,3328,4453,3301,4509,3281,4567,3268,4627,3264,4689,3268,4751,3281,4811,3301,4869,3328,4925,3362,4978,3403,5029,3450,5077,3503,5121,3561,5162,3624,5199,3692,5232,3764,5261,3840,5285,3919,5304,4002,5318,4087,5327,4175,5330,4263,5327,4348,5318,4431,5304,4510,5285,4586,5261,4659,5232,4726,5199,4790,5162,4848,5121,4901,5077,4948,5029,4988,4978,5023,4925,5050,4869,5070,4811,5082,4751,5086,4689,5082,4627,5070,4567,5050,4509,5023,4453,4988,4400,4948,4349,4901,4301,4848,4257,4790,4216,4726,4179,4659,4146,4586,4117,4510,4093,4431,4074,4348,4060,4263,4051,4175,4048xe" filled="true" fillcolor="#d9d9d9" stroked="false">
              <v:path arrowok="t"/>
              <v:fill type="solid"/>
            </v:shape>
            <v:shape style="position:absolute;left:3264;top:4048;width:1822;height:1282" coordorigin="3264,4048" coordsize="1822,1282" path="m3264,4689l3268,4627,3281,4567,3301,4509,3328,4453,3362,4400,3403,4349,3450,4301,3503,4257,3561,4216,3624,4179,3692,4146,3764,4117,3840,4093,3919,4074,4002,4060,4087,4051,4175,4048,4263,4051,4348,4060,4431,4074,4510,4093,4586,4117,4659,4146,4726,4179,4790,4216,4848,4257,4901,4301,4948,4349,4988,4400,5023,4453,5050,4509,5070,4567,5082,4627,5086,4689,5082,4751,5070,4811,5050,4869,5023,4925,4988,4978,4948,5029,4901,5077,4848,5121,4790,5162,4726,5199,4659,5232,4586,5261,4510,5285,4431,5304,4348,5318,4263,5327,4175,5330,4087,5327,4002,5318,3919,5304,3840,5285,3764,5261,3692,5232,3624,5199,3561,5162,3503,5121,3450,5077,3403,5029,3362,4978,3328,4925,3301,4869,3281,4811,3268,4751,3264,4689xe" filled="false" stroked="true" strokeweight="1pt" strokecolor="#000000">
              <v:path arrowok="t"/>
              <v:stroke dashstyle="solid"/>
            </v:shape>
            <v:shape style="position:absolute;left:12219;top:5283;width:1352;height:795" coordorigin="12220,5283" coordsize="1352,795" path="m12220,5680l12226,5609,12244,5542,12274,5480,12313,5424,12361,5376,12416,5337,12478,5308,12546,5289,12617,5283,13174,5283,13245,5289,13313,5308,13375,5337,13430,5376,13478,5424,13517,5480,13547,5542,13565,5609,13571,5680,13565,5752,13547,5819,13517,5881,13478,5937,13430,5984,13375,6024,13313,6053,13245,6072,13174,6078,12617,6078,12546,6072,12478,6053,12416,6024,12361,5984,12313,5937,12274,5881,12244,5819,12226,5752,12220,5680xe" filled="false" stroked="true" strokeweight="1pt" strokecolor="#000000">
              <v:path arrowok="t"/>
              <v:stroke dashstyle="solid"/>
            </v:shape>
            <v:shape style="position:absolute;left:4778;top:6851;width:3586;height:1087" coordorigin="4778,6851" coordsize="3586,1087" path="m4778,7395l6571,6851,8364,7395,6571,7938,4778,7395xe" filled="false" stroked="true" strokeweight="1pt" strokecolor="#000000">
              <v:path arrowok="t"/>
              <v:stroke dashstyle="solid"/>
            </v:shape>
            <v:line style="position:absolute" from="5754,1208" to="6130,1208" stroked="true" strokeweight="1.5pt" strokecolor="#000000">
              <v:stroke dashstyle="solid"/>
            </v:line>
            <v:shape style="position:absolute;left:6109;top:1148;width:120;height:120" coordorigin="6110,1148" coordsize="120,120" path="m6110,1148l6110,1268,6230,1208,6110,1148xe" filled="true" fillcolor="#000000" stroked="false">
              <v:path arrowok="t"/>
              <v:fill type="solid"/>
            </v:shape>
            <v:line style="position:absolute" from="7786,1208" to="8209,1208" stroked="true" strokeweight="1.5pt" strokecolor="#000000">
              <v:stroke dashstyle="solid"/>
            </v:line>
            <v:shape style="position:absolute;left:8189;top:1148;width:120;height:120" coordorigin="8189,1148" coordsize="120,120" path="m8189,1148l8189,1268,8309,1208,8189,1148xe" filled="true" fillcolor="#000000" stroked="false">
              <v:path arrowok="t"/>
              <v:fill type="solid"/>
            </v:shape>
            <v:line style="position:absolute" from="9865,1208" to="10332,1208" stroked="true" strokeweight="1.5pt" strokecolor="#000000">
              <v:stroke dashstyle="solid"/>
            </v:line>
            <v:shape style="position:absolute;left:10312;top:1148;width:120;height:120" coordorigin="10312,1148" coordsize="120,120" path="m10312,1148l10312,1268,10432,1208,10312,1148xe" filled="true" fillcolor="#000000" stroked="false">
              <v:path arrowok="t"/>
              <v:fill type="solid"/>
            </v:shape>
            <v:line style="position:absolute" from="11988,1208" to="12379,1208" stroked="true" strokeweight="1.5pt" strokecolor="#000000">
              <v:stroke dashstyle="solid"/>
            </v:line>
            <v:shape style="position:absolute;left:12358;top:1148;width:120;height:120" coordorigin="12359,1148" coordsize="120,120" path="m12359,1148l12359,1268,12479,1208,12359,1148xe" filled="true" fillcolor="#000000" stroked="false">
              <v:path arrowok="t"/>
              <v:fill type="solid"/>
            </v:shape>
            <v:line style="position:absolute" from="3542,5127" to="3542,5556" stroked="true" strokeweight="2.555pt" strokecolor="#bebebe">
              <v:stroke dashstyle="solid"/>
            </v:line>
            <v:line style="position:absolute" from="3165,4001" to="3173,5411" stroked="true" strokeweight="1.5pt" strokecolor="#000000">
              <v:stroke dashstyle="solid"/>
            </v:line>
            <v:shape style="position:absolute;left:3112;top:5390;width:120;height:121" coordorigin="3113,5390" coordsize="120,121" path="m3233,5390l3113,5391,3173,5511,3233,5390xe" filled="true" fillcolor="#000000" stroked="false">
              <v:path arrowok="t"/>
              <v:fill type="solid"/>
            </v:shape>
            <v:shape style="position:absolute;left:5208;top:3416;width:1944;height:2579" coordorigin="5209,3417" coordsize="1944,2579" path="m6792,5995l7152,5995,7152,5036,5209,5036,5209,3417,5383,3417e" filled="false" stroked="true" strokeweight="1.5pt" strokecolor="#000000">
              <v:path arrowok="t"/>
              <v:stroke dashstyle="solid"/>
            </v:shape>
            <v:shape style="position:absolute;left:5363;top:3356;width:120;height:120" coordorigin="5363,3357" coordsize="120,120" path="m5363,3357l5363,3477,5483,3417,5363,3357xe" filled="true" fillcolor="#000000" stroked="false">
              <v:path arrowok="t"/>
              <v:fill type="solid"/>
            </v:shape>
            <v:shape style="position:absolute;left:6270;top:2356;width:1148;height:4395" coordorigin="6271,2357" coordsize="1148,4395" path="m6271,2357l6271,4627,7418,4627,7418,6497,6571,6497,6571,6751e" filled="false" stroked="true" strokeweight="1.5pt" strokecolor="#000000">
              <v:path arrowok="t"/>
              <v:stroke dashstyle="solid"/>
            </v:shape>
            <v:shape style="position:absolute;left:6511;top:6731;width:120;height:120" coordorigin="6511,6731" coordsize="120,120" path="m6631,6731l6511,6731,6571,6851,6631,6731xe" filled="true" fillcolor="#000000" stroked="false">
              <v:path arrowok="t"/>
              <v:fill type="solid"/>
            </v:shape>
            <v:line style="position:absolute" from="11439,7255" to="11139,7395" stroked="true" strokeweight="1.5pt" strokecolor="#bebebe">
              <v:stroke dashstyle="solid"/>
            </v:line>
            <v:shape style="position:absolute;left:8656;top:7334;width:120;height:120" coordorigin="8657,7335" coordsize="120,120" path="m8657,7335l8657,7455,8777,7395,8657,7335xe" filled="true" fillcolor="#000000" stroked="false">
              <v:path arrowok="t"/>
              <v:fill type="solid"/>
            </v:shape>
            <v:shape style="position:absolute;left:8071;top:4548;width:1887;height:2248" coordorigin="8071,4548" coordsize="1887,2248" path="m9958,6796l9958,5622,8071,5622,8071,4548e" filled="false" stroked="true" strokeweight="1.5pt" strokecolor="#000000">
              <v:path arrowok="t"/>
              <v:stroke dashstyle="solid"/>
            </v:shape>
            <v:shape style="position:absolute;left:8011;top:4448;width:120;height:120" coordorigin="8011,4448" coordsize="120,120" path="m8071,4448l8011,4568,8131,4568,8071,4448xe" filled="true" fillcolor="#000000" stroked="false">
              <v:path arrowok="t"/>
              <v:fill type="solid"/>
            </v:shape>
            <v:line style="position:absolute" from="11262,3942" to="11547,3942" stroked="true" strokeweight="1.738pt" strokecolor="#000000">
              <v:stroke dashstyle="solid"/>
            </v:line>
            <v:shape style="position:absolute;left:11511;top:3883;width:122;height:120" coordorigin="11511,3884" coordsize="122,120" path="m11514,3884l11511,4003,11632,3946,11514,3884xe" filled="true" fillcolor="#000000" stroked="false">
              <v:path arrowok="t"/>
              <v:fill type="solid"/>
            </v:shape>
            <v:line style="position:absolute" from="12896,4587" to="12896,5183" stroked="true" strokeweight="1.5pt" strokecolor="#000000">
              <v:stroke dashstyle="solid"/>
            </v:line>
            <v:shape style="position:absolute;left:12835;top:5163;width:120;height:120" coordorigin="12836,5163" coordsize="120,120" path="m12956,5163l12836,5163,12896,5283,12956,5163xe" filled="true" fillcolor="#000000" stroked="false">
              <v:path arrowok="t"/>
              <v:fill type="solid"/>
            </v:shape>
            <v:line style="position:absolute" from="3828,5995" to="4251,5995" stroked="true" strokeweight="1.5pt" strokecolor="#000000">
              <v:stroke dashstyle="solid"/>
            </v:line>
            <v:shape style="position:absolute;left:4231;top:5935;width:120;height:120" coordorigin="4231,5935" coordsize="120,120" path="m4231,5935l4231,6055,4351,5995,4231,5935xe" filled="true" fillcolor="#000000" stroked="false">
              <v:path arrowok="t"/>
              <v:fill type="solid"/>
            </v:shape>
            <v:rect style="position:absolute;left:5483;top:2356;width:1576;height:2120" filled="true" fillcolor="#ffffff" stroked="false">
              <v:fill type="solid"/>
            </v:rect>
            <v:rect style="position:absolute;left:5483;top:2356;width:1576;height:2120" filled="false" stroked="true" strokeweight="1.0pt" strokecolor="#000000">
              <v:stroke dashstyle="solid"/>
            </v:rect>
            <v:shape style="position:absolute;left:8776;top:6796;width:2363;height:1182" coordorigin="8777,6796" coordsize="2363,1182" path="m8777,6796l11139,6796,11139,7756,11038,7757,10943,7760,10853,7764,10768,7770,10687,7777,10611,7785,10539,7794,10471,7804,10406,7815,10344,7827,10284,7839,10170,7864,10063,7889,10010,7901,9906,7924,9800,7944,9690,7961,9573,7972,9510,7976,9445,7978,9377,7978,9305,7975,9229,7971,9149,7965,9064,7956,8974,7945,8878,7931,8777,7914,8777,6796xe" filled="false" stroked="true" strokeweight="1pt" strokecolor="#000000">
              <v:path arrowok="t"/>
              <v:stroke dashstyle="solid"/>
            </v:shape>
            <v:shape style="position:absolute;left:9080;top:3334;width:122;height:120" coordorigin="9081,3334" coordsize="122,120" path="m9083,3334l9081,3454,9202,3396,9083,3334xe" filled="true" fillcolor="#000000" stroked="false">
              <v:path arrowok="t"/>
              <v:fill type="solid"/>
            </v:shape>
            <v:shape style="position:absolute;left:7184;top:2359;width:1773;height:2208" coordorigin="7185,2360" coordsize="1773,2208" path="m8958,2360l7185,2360,7185,4448,7265,4482,7341,4509,7412,4531,7479,4547,7542,4558,7658,4568,7711,4566,7810,4552,7902,4526,7988,4489,8071,4446,8241,4349,8286,4324,8381,4276,8485,4233,8600,4197,8663,4182,8730,4170,8801,4161,8877,4155,8958,4153,8958,2360xe" filled="true" fillcolor="#ffffff" stroked="false">
              <v:path arrowok="t"/>
              <v:fill type="solid"/>
            </v:shape>
            <v:shape style="position:absolute;left:7184;top:2359;width:1773;height:2208" coordorigin="7185,2360" coordsize="1773,2208" path="m7185,2360l8958,2360,8958,4153,8877,4155,8801,4161,8730,4170,8663,4182,8600,4197,8541,4214,8431,4254,8332,4300,8241,4349,8155,4399,8113,4423,8030,4469,7945,4509,7857,4540,7762,4561,7658,4568,7602,4565,7479,4547,7412,4531,7341,4509,7265,4482,7185,4448,7185,2360xe" filled="false" stroked="true" strokeweight="1.0pt" strokecolor="#000000">
              <v:path arrowok="t"/>
              <v:stroke dashstyle="solid"/>
            </v:shape>
            <v:line style="position:absolute" from="12896,3569" to="12896,3219" stroked="true" strokeweight="1.5pt" strokecolor="#bebebe">
              <v:stroke dashstyle="solid"/>
            </v:line>
            <v:shape style="position:absolute;left:11513;top:2353;width:2765;height:938" coordorigin="11513,2353" coordsize="2765,938" path="m12895,2353l12787,2354,12682,2359,12579,2365,12478,2375,12381,2387,12288,2401,12198,2417,12112,2435,12031,2456,11954,2478,11883,2503,11817,2529,11756,2556,11702,2585,11612,2647,11550,2714,11517,2785,11513,2822,11517,2858,11550,2929,11612,2996,11702,3058,11756,3087,11817,3115,11883,3141,11954,3165,12031,3187,12112,3208,12198,3226,12288,3243,12381,3257,12478,3268,12579,3278,12682,3285,12787,3289,12895,3290,13004,3289,13109,3285,13212,3278,13313,3268,13410,3257,13503,3243,13593,3226,13679,3208,13760,3187,13837,3165,13908,3141,13974,3115,14035,3087,14089,3058,14179,2996,14241,2929,14274,2858,14278,2822,14274,2785,14241,2714,14179,2647,14089,2585,14035,2556,13974,2529,13908,2503,13837,2478,13760,2456,13679,2435,13593,2417,13503,2401,13410,2387,13313,2375,13212,2365,13109,2359,13004,2354,12895,2353xe" filled="true" fillcolor="#d9d9d9" stroked="false">
              <v:path arrowok="t"/>
              <v:fill type="solid"/>
            </v:shape>
            <v:shape style="position:absolute;left:11513;top:2353;width:2765;height:938" coordorigin="11513,2353" coordsize="2765,938" path="m11513,2822l11530,2749,11577,2680,11654,2616,11756,2556,11817,2529,11883,2503,11954,2478,12031,2456,12112,2435,12198,2417,12288,2401,12381,2387,12478,2375,12579,2365,12682,2359,12787,2354,12895,2353,13004,2354,13109,2359,13212,2365,13313,2375,13410,2387,13503,2401,13593,2417,13679,2435,13760,2456,13837,2478,13908,2503,13974,2529,14035,2556,14089,2585,14179,2647,14241,2714,14274,2785,14278,2822,14274,2858,14241,2929,14179,2996,14089,3058,14035,3087,13974,3115,13908,3141,13837,3165,13760,3187,13679,3208,13593,3226,13503,3243,13410,3257,13313,3268,13212,3278,13109,3285,13004,3289,12895,3290,12787,3289,12682,3285,12579,3278,12478,3268,12381,3257,12288,3243,12198,3226,12112,3208,12031,3187,11954,3165,11883,3141,11817,3115,11756,3087,11702,3058,11612,2996,11550,2929,11517,2858,11513,2822xe" filled="false" stroked="true" strokeweight="1pt" strokecolor="#000000">
              <v:path arrowok="t"/>
              <v:stroke dashstyle="solid"/>
            </v:shape>
            <v:shape style="position:absolute;left:3164;top:2017;width:10093;height:328" coordorigin="3165,2017" coordsize="10093,328" path="m13257,2017l13257,2183,3165,2183,3165,2345e" filled="false" stroked="true" strokeweight="1.5pt" strokecolor="#000000">
              <v:path arrowok="t"/>
              <v:stroke dashstyle="solid"/>
            </v:shape>
            <v:shape style="position:absolute;left:3104;top:2324;width:120;height:120" coordorigin="3105,2325" coordsize="120,120" path="m3225,2325l3105,2325,3165,2445,3225,2325xe" filled="true" fillcolor="#000000" stroked="false">
              <v:path arrowok="t"/>
              <v:fill type="solid"/>
            </v:shape>
            <w10:wrap type="none"/>
          </v:group>
        </w:pict>
      </w:r>
      <w:r>
        <w:rPr/>
        <w:pict>
          <v:shape style="position:absolute;margin-left:521.604004pt;margin-top:19.936666pt;width:77.8pt;height:80.95pt;mso-position-horizontal-relative:page;mso-position-vertical-relative:paragraph;z-index:251700224" type="#_x0000_t202" filled="false" stroked="true" strokeweight="1pt" strokecolor="#000000">
            <v:textbox inset="0,0,0,0">
              <w:txbxContent>
                <w:p>
                  <w:pPr>
                    <w:pStyle w:val="BodyText"/>
                    <w:spacing w:before="3"/>
                    <w:rPr>
                      <w:sz w:val="23"/>
                    </w:rPr>
                  </w:pPr>
                </w:p>
                <w:p>
                  <w:pPr>
                    <w:spacing w:before="0"/>
                    <w:ind w:left="108" w:right="108" w:hanging="2"/>
                    <w:jc w:val="center"/>
                    <w:rPr>
                      <w:rFonts w:ascii="Calibri"/>
                      <w:sz w:val="16"/>
                    </w:rPr>
                  </w:pPr>
                  <w:r>
                    <w:rPr>
                      <w:rFonts w:ascii="Calibri"/>
                      <w:sz w:val="16"/>
                    </w:rPr>
                    <w:t>Addiction medicine consult service will make additional referrals to services, as needed.</w:t>
                  </w:r>
                </w:p>
              </w:txbxContent>
            </v:textbox>
            <v:stroke dashstyle="solid"/>
            <w10:wrap type="none"/>
          </v:shape>
        </w:pict>
      </w:r>
      <w:r>
        <w:rPr/>
        <w:pict>
          <v:shape style="position:absolute;margin-left:415.468994pt;margin-top:19.936666pt;width:77.850pt;height:80.95pt;mso-position-horizontal-relative:page;mso-position-vertical-relative:paragraph;z-index:251701248" type="#_x0000_t202" filled="false" stroked="true" strokeweight="1pt" strokecolor="#000000">
            <v:textbox inset="0,0,0,0">
              <w:txbxContent>
                <w:p>
                  <w:pPr>
                    <w:pStyle w:val="BodyText"/>
                    <w:rPr>
                      <w:sz w:val="16"/>
                    </w:rPr>
                  </w:pPr>
                </w:p>
                <w:p>
                  <w:pPr>
                    <w:pStyle w:val="BodyText"/>
                    <w:spacing w:before="8"/>
                    <w:rPr>
                      <w:sz w:val="14"/>
                    </w:rPr>
                  </w:pPr>
                </w:p>
                <w:p>
                  <w:pPr>
                    <w:spacing w:before="1"/>
                    <w:ind w:left="107" w:right="107" w:firstLine="0"/>
                    <w:jc w:val="center"/>
                    <w:rPr>
                      <w:rFonts w:ascii="Calibri"/>
                      <w:sz w:val="16"/>
                    </w:rPr>
                  </w:pPr>
                  <w:r>
                    <w:rPr>
                      <w:rFonts w:ascii="Calibri"/>
                      <w:sz w:val="16"/>
                    </w:rPr>
                    <w:t>Patient stabilized on daily methadone dose and connected to an OTP.</w:t>
                  </w:r>
                </w:p>
              </w:txbxContent>
            </v:textbox>
            <v:stroke dashstyle="solid"/>
            <w10:wrap type="none"/>
          </v:shape>
        </w:pict>
      </w:r>
      <w:r>
        <w:rPr/>
        <w:pict>
          <v:shape style="position:absolute;margin-left:311.490997pt;margin-top:19.936666pt;width:77.8pt;height:80.95pt;mso-position-horizontal-relative:page;mso-position-vertical-relative:paragraph;z-index:251702272" type="#_x0000_t202" filled="false" stroked="true" strokeweight="1pt" strokecolor="#000000">
            <v:textbox inset="0,0,0,0">
              <w:txbxContent>
                <w:p>
                  <w:pPr>
                    <w:pStyle w:val="BodyText"/>
                    <w:spacing w:before="3"/>
                    <w:rPr>
                      <w:sz w:val="23"/>
                    </w:rPr>
                  </w:pPr>
                </w:p>
                <w:p>
                  <w:pPr>
                    <w:spacing w:before="0"/>
                    <w:ind w:left="105" w:right="106" w:firstLine="4"/>
                    <w:jc w:val="center"/>
                    <w:rPr>
                      <w:rFonts w:ascii="Calibri"/>
                      <w:sz w:val="16"/>
                    </w:rPr>
                  </w:pPr>
                  <w:r>
                    <w:rPr>
                      <w:rFonts w:ascii="Calibri"/>
                      <w:sz w:val="16"/>
                    </w:rPr>
                    <w:t>Clinician contacts their addiction medicine consultant (SW/PA/MD) and patient is evaluated.</w:t>
                  </w:r>
                </w:p>
              </w:txbxContent>
            </v:textbox>
            <v:stroke dashstyle="solid"/>
            <w10:wrap type="none"/>
          </v:shape>
        </w:pict>
      </w:r>
      <w:r>
        <w:rPr/>
        <w:pict>
          <v:shape style="position:absolute;margin-left:209.882996pt;margin-top:19.936666pt;width:77.8pt;height:80.95pt;mso-position-horizontal-relative:page;mso-position-vertical-relative:paragraph;z-index:251703296" type="#_x0000_t202" filled="false" stroked="true" strokeweight="1pt" strokecolor="#000000">
            <v:textbox inset="0,0,0,0">
              <w:txbxContent>
                <w:p>
                  <w:pPr>
                    <w:pStyle w:val="BodyText"/>
                    <w:rPr>
                      <w:sz w:val="16"/>
                    </w:rPr>
                  </w:pPr>
                </w:p>
                <w:p>
                  <w:pPr>
                    <w:pStyle w:val="BodyText"/>
                    <w:spacing w:before="8"/>
                    <w:rPr>
                      <w:sz w:val="14"/>
                    </w:rPr>
                  </w:pPr>
                </w:p>
                <w:p>
                  <w:pPr>
                    <w:spacing w:before="1"/>
                    <w:ind w:left="105" w:right="105" w:firstLine="0"/>
                    <w:jc w:val="center"/>
                    <w:rPr>
                      <w:rFonts w:ascii="Calibri"/>
                      <w:sz w:val="16"/>
                    </w:rPr>
                  </w:pPr>
                  <w:r>
                    <w:rPr>
                      <w:rFonts w:ascii="Calibri"/>
                      <w:sz w:val="16"/>
                    </w:rPr>
                    <w:t>Clinician determines if patient has opioid use disorder</w:t>
                  </w:r>
                </w:p>
                <w:p>
                  <w:pPr>
                    <w:spacing w:before="2"/>
                    <w:ind w:left="103" w:right="105" w:firstLine="0"/>
                    <w:jc w:val="center"/>
                    <w:rPr>
                      <w:rFonts w:ascii="Calibri"/>
                      <w:sz w:val="16"/>
                    </w:rPr>
                  </w:pPr>
                  <w:r>
                    <w:rPr>
                      <w:rFonts w:ascii="Calibri"/>
                      <w:sz w:val="16"/>
                    </w:rPr>
                    <w:t>(OUD).</w:t>
                  </w:r>
                </w:p>
              </w:txbxContent>
            </v:textbox>
            <v:stroke dashstyle="solid"/>
            <w10:wrap type="none"/>
          </v:shape>
        </w:pict>
      </w:r>
      <w:r>
        <w:rPr/>
        <w:t>Hospital Discharge</w:t>
      </w:r>
    </w:p>
    <w:p>
      <w:pPr>
        <w:pStyle w:val="BodyText"/>
        <w:spacing w:before="2"/>
        <w:rPr>
          <w:sz w:val="28"/>
        </w:rPr>
      </w:pPr>
    </w:p>
    <w:p>
      <w:pPr>
        <w:spacing w:after="0"/>
        <w:rPr>
          <w:sz w:val="28"/>
        </w:rPr>
        <w:sectPr>
          <w:pgSz w:w="15840" w:h="12240" w:orient="landscape"/>
          <w:pgMar w:header="576" w:footer="395" w:top="1580" w:bottom="580" w:left="920" w:right="1460"/>
        </w:sectPr>
      </w:pPr>
    </w:p>
    <w:p>
      <w:pPr>
        <w:pStyle w:val="BodyText"/>
        <w:rPr>
          <w:sz w:val="16"/>
        </w:rPr>
      </w:pPr>
    </w:p>
    <w:p>
      <w:pPr>
        <w:pStyle w:val="BodyText"/>
        <w:spacing w:before="9"/>
        <w:rPr>
          <w:sz w:val="11"/>
        </w:rPr>
      </w:pPr>
    </w:p>
    <w:p>
      <w:pPr>
        <w:tabs>
          <w:tab w:pos="2905" w:val="left" w:leader="none"/>
          <w:tab w:pos="3192" w:val="left" w:leader="none"/>
        </w:tabs>
        <w:spacing w:before="1"/>
        <w:ind w:left="1832" w:right="38" w:firstLine="112"/>
        <w:jc w:val="left"/>
        <w:rPr>
          <w:rFonts w:ascii="Calibri"/>
          <w:sz w:val="16"/>
        </w:rPr>
      </w:pPr>
      <w:r>
        <w:rPr/>
        <w:pict>
          <v:shape style="position:absolute;margin-left:85.610001pt;margin-top:-17.101572pt;width:20pt;height:51.95pt;mso-position-horizontal-relative:page;mso-position-vertical-relative:paragraph;z-index:251706368" type="#_x0000_t202" filled="false" stroked="false">
            <v:textbox inset="0,0,0,0" style="layout-flow:vertical;mso-layout-flow-alt:bottom-to-top">
              <w:txbxContent>
                <w:p>
                  <w:pPr>
                    <w:spacing w:line="184" w:lineRule="exact" w:before="0"/>
                    <w:ind w:left="1" w:right="0" w:firstLine="0"/>
                    <w:jc w:val="center"/>
                    <w:rPr>
                      <w:rFonts w:ascii="Calibri"/>
                      <w:b/>
                      <w:sz w:val="16"/>
                    </w:rPr>
                  </w:pPr>
                  <w:r>
                    <w:rPr>
                      <w:rFonts w:ascii="Calibri"/>
                      <w:b/>
                      <w:sz w:val="16"/>
                    </w:rPr>
                    <w:t>Initial</w:t>
                  </w:r>
                </w:p>
                <w:p>
                  <w:pPr>
                    <w:spacing w:before="4"/>
                    <w:ind w:left="0" w:right="0" w:firstLine="0"/>
                    <w:jc w:val="center"/>
                    <w:rPr>
                      <w:rFonts w:ascii="Calibri"/>
                      <w:b/>
                      <w:sz w:val="16"/>
                    </w:rPr>
                  </w:pPr>
                  <w:r>
                    <w:rPr>
                      <w:rFonts w:ascii="Calibri"/>
                      <w:b/>
                      <w:sz w:val="16"/>
                    </w:rPr>
                    <w:t>Hospitalization</w:t>
                  </w:r>
                </w:p>
              </w:txbxContent>
            </v:textbox>
            <w10:wrap type="none"/>
          </v:shape>
        </w:pict>
      </w:r>
      <w:r>
        <w:rPr>
          <w:rFonts w:ascii="Calibri"/>
          <w:sz w:val="16"/>
        </w:rPr>
        <w:t>Patient</w:t>
      </w:r>
      <w:r>
        <w:rPr>
          <w:rFonts w:ascii="Calibri"/>
          <w:spacing w:val="-7"/>
          <w:sz w:val="16"/>
        </w:rPr>
        <w:t> </w:t>
      </w:r>
      <w:r>
        <w:rPr>
          <w:rFonts w:ascii="Calibri"/>
          <w:sz w:val="16"/>
        </w:rPr>
        <w:t>is</w:t>
        <w:tab/>
      </w:r>
      <w:r>
        <w:rPr>
          <w:rFonts w:ascii="Calibri"/>
          <w:w w:val="100"/>
          <w:sz w:val="16"/>
          <w:u w:val="thick"/>
        </w:rPr>
        <w:t> </w:t>
      </w:r>
      <w:r>
        <w:rPr>
          <w:rFonts w:ascii="Calibri"/>
          <w:sz w:val="16"/>
          <w:u w:val="thick"/>
        </w:rPr>
        <w:tab/>
      </w:r>
      <w:r>
        <w:rPr>
          <w:rFonts w:ascii="Calibri"/>
          <w:sz w:val="16"/>
        </w:rPr>
        <w:t> hospitalized.</w:t>
      </w:r>
    </w:p>
    <w:p>
      <w:pPr>
        <w:spacing w:before="69"/>
        <w:ind w:left="1832" w:right="427" w:firstLine="0"/>
        <w:jc w:val="center"/>
        <w:rPr>
          <w:rFonts w:ascii="Calibri"/>
          <w:sz w:val="16"/>
        </w:rPr>
      </w:pPr>
      <w:r>
        <w:rPr/>
        <w:br w:type="column"/>
      </w:r>
      <w:r>
        <w:rPr>
          <w:rFonts w:ascii="Calibri"/>
          <w:sz w:val="16"/>
        </w:rPr>
        <w:t>If LTCF level of care is needed, addiction medicine consult service refers patient to LTCF and OTP.</w:t>
      </w:r>
    </w:p>
    <w:p>
      <w:pPr>
        <w:spacing w:after="0"/>
        <w:jc w:val="center"/>
        <w:rPr>
          <w:rFonts w:ascii="Calibri"/>
          <w:sz w:val="16"/>
        </w:rPr>
        <w:sectPr>
          <w:type w:val="continuous"/>
          <w:pgSz w:w="15840" w:h="12240" w:orient="landscape"/>
          <w:pgMar w:top="580" w:bottom="0" w:left="920" w:right="1460"/>
          <w:cols w:num="2" w:equalWidth="0">
            <w:col w:w="3233" w:space="6576"/>
            <w:col w:w="3651"/>
          </w:cols>
        </w:sectPr>
      </w:pPr>
    </w:p>
    <w:p>
      <w:pPr>
        <w:pStyle w:val="BodyText"/>
        <w:rPr>
          <w:rFonts w:ascii="Calibri"/>
          <w:sz w:val="20"/>
        </w:rPr>
      </w:pPr>
    </w:p>
    <w:p>
      <w:pPr>
        <w:pStyle w:val="BodyText"/>
        <w:rPr>
          <w:rFonts w:ascii="Calibri"/>
          <w:sz w:val="20"/>
        </w:rPr>
      </w:pPr>
    </w:p>
    <w:p>
      <w:pPr>
        <w:pStyle w:val="BodyText"/>
        <w:spacing w:before="5"/>
        <w:rPr>
          <w:rFonts w:ascii="Calibri"/>
          <w:sz w:val="23"/>
        </w:rPr>
      </w:pPr>
    </w:p>
    <w:p>
      <w:pPr>
        <w:spacing w:after="0"/>
        <w:rPr>
          <w:rFonts w:ascii="Calibri"/>
          <w:sz w:val="23"/>
        </w:rPr>
        <w:sectPr>
          <w:type w:val="continuous"/>
          <w:pgSz w:w="15840" w:h="12240" w:orient="landscape"/>
          <w:pgMar w:top="580" w:bottom="0" w:left="920" w:right="1460"/>
        </w:sectPr>
      </w:pPr>
    </w:p>
    <w:p>
      <w:pPr>
        <w:spacing w:before="68"/>
        <w:ind w:left="1746" w:right="0" w:firstLine="2"/>
        <w:jc w:val="center"/>
        <w:rPr>
          <w:rFonts w:ascii="Calibri"/>
          <w:sz w:val="16"/>
        </w:rPr>
      </w:pPr>
      <w:r>
        <w:rPr/>
        <w:pict>
          <v:shape style="position:absolute;margin-left:90.529999pt;margin-top:32.400345pt;width:10.050pt;height:29.55pt;mso-position-horizontal-relative:page;mso-position-vertical-relative:paragraph;z-index:251707392" type="#_x0000_t202" filled="false" stroked="false">
            <v:textbox inset="0,0,0,0" style="layout-flow:vertical;mso-layout-flow-alt:bottom-to-top">
              <w:txbxContent>
                <w:p>
                  <w:pPr>
                    <w:spacing w:line="184" w:lineRule="exact" w:before="0"/>
                    <w:ind w:left="20" w:right="0" w:firstLine="0"/>
                    <w:jc w:val="left"/>
                    <w:rPr>
                      <w:rFonts w:ascii="Calibri"/>
                      <w:b/>
                      <w:sz w:val="16"/>
                    </w:rPr>
                  </w:pPr>
                  <w:r>
                    <w:rPr>
                      <w:rFonts w:ascii="Calibri"/>
                      <w:b/>
                      <w:sz w:val="16"/>
                    </w:rPr>
                    <w:t>Hospital</w:t>
                  </w:r>
                </w:p>
              </w:txbxContent>
            </v:textbox>
            <w10:wrap type="none"/>
          </v:shape>
        </w:pict>
      </w:r>
      <w:r>
        <w:rPr>
          <w:rFonts w:ascii="Calibri"/>
          <w:sz w:val="16"/>
        </w:rPr>
        <w:t>Hospital</w:t>
      </w:r>
      <w:r>
        <w:rPr>
          <w:rFonts w:ascii="Calibri"/>
          <w:spacing w:val="-7"/>
          <w:sz w:val="16"/>
        </w:rPr>
        <w:t> </w:t>
      </w:r>
      <w:r>
        <w:rPr>
          <w:rFonts w:ascii="Calibri"/>
          <w:sz w:val="16"/>
        </w:rPr>
        <w:t>makes referral to LTCF clearly identifying patient is </w:t>
      </w:r>
      <w:r>
        <w:rPr>
          <w:rFonts w:ascii="Calibri"/>
          <w:spacing w:val="-4"/>
          <w:sz w:val="16"/>
        </w:rPr>
        <w:t>being </w:t>
      </w:r>
      <w:r>
        <w:rPr>
          <w:rFonts w:ascii="Calibri"/>
          <w:sz w:val="16"/>
        </w:rPr>
        <w:t>inducted on methadone.</w:t>
      </w:r>
    </w:p>
    <w:p>
      <w:pPr>
        <w:spacing w:before="73"/>
        <w:ind w:left="418" w:right="0" w:firstLine="1"/>
        <w:jc w:val="center"/>
        <w:rPr>
          <w:rFonts w:ascii="Calibri"/>
          <w:sz w:val="16"/>
        </w:rPr>
      </w:pPr>
      <w:r>
        <w:rPr/>
        <w:br w:type="column"/>
      </w:r>
      <w:r>
        <w:rPr>
          <w:rFonts w:ascii="Calibri"/>
          <w:sz w:val="16"/>
        </w:rPr>
        <w:t>Substance use disorder (SUD) must be </w:t>
      </w:r>
      <w:r>
        <w:rPr>
          <w:rFonts w:ascii="Calibri"/>
          <w:spacing w:val="-3"/>
          <w:sz w:val="16"/>
        </w:rPr>
        <w:t>secondary </w:t>
      </w:r>
      <w:r>
        <w:rPr>
          <w:rFonts w:ascii="Calibri"/>
          <w:sz w:val="16"/>
        </w:rPr>
        <w:t>diagnosis.</w:t>
      </w:r>
    </w:p>
    <w:p>
      <w:pPr>
        <w:pStyle w:val="BodyText"/>
        <w:rPr>
          <w:rFonts w:ascii="Calibri"/>
          <w:sz w:val="16"/>
        </w:rPr>
      </w:pPr>
    </w:p>
    <w:p>
      <w:pPr>
        <w:pStyle w:val="BodyText"/>
        <w:rPr>
          <w:rFonts w:ascii="Calibri"/>
          <w:sz w:val="16"/>
        </w:rPr>
      </w:pPr>
    </w:p>
    <w:p>
      <w:pPr>
        <w:pStyle w:val="BodyText"/>
        <w:rPr>
          <w:rFonts w:ascii="Calibri"/>
          <w:sz w:val="16"/>
        </w:rPr>
      </w:pPr>
    </w:p>
    <w:p>
      <w:pPr>
        <w:pStyle w:val="BodyText"/>
        <w:spacing w:before="9"/>
        <w:rPr>
          <w:rFonts w:ascii="Calibri"/>
          <w:sz w:val="15"/>
        </w:rPr>
      </w:pPr>
    </w:p>
    <w:p>
      <w:pPr>
        <w:spacing w:before="0"/>
        <w:ind w:left="-9" w:right="0" w:firstLine="0"/>
        <w:jc w:val="left"/>
        <w:rPr>
          <w:rFonts w:ascii="Calibri"/>
          <w:sz w:val="16"/>
        </w:rPr>
      </w:pPr>
      <w:r>
        <w:rPr>
          <w:rFonts w:ascii="Calibri"/>
          <w:sz w:val="16"/>
        </w:rPr>
        <w:t>If applicable to</w:t>
      </w:r>
    </w:p>
    <w:p>
      <w:pPr>
        <w:pStyle w:val="BodyText"/>
        <w:spacing w:before="8"/>
        <w:rPr>
          <w:rFonts w:ascii="Calibri"/>
          <w:sz w:val="13"/>
        </w:rPr>
      </w:pPr>
      <w:r>
        <w:rPr/>
        <w:br w:type="column"/>
      </w:r>
      <w:r>
        <w:rPr>
          <w:rFonts w:ascii="Calibri"/>
          <w:sz w:val="13"/>
        </w:rPr>
      </w:r>
    </w:p>
    <w:p>
      <w:pPr>
        <w:spacing w:before="0"/>
        <w:ind w:left="616" w:right="0" w:firstLine="1"/>
        <w:jc w:val="center"/>
        <w:rPr>
          <w:rFonts w:ascii="Calibri"/>
          <w:sz w:val="16"/>
        </w:rPr>
      </w:pPr>
      <w:r>
        <w:rPr>
          <w:rFonts w:ascii="Calibri"/>
          <w:sz w:val="16"/>
        </w:rPr>
        <w:t>Hospital to initiate referral to OTP closest to the LTCF, or to the OTP the LTCF has a relationship with, prior to hospital discharge.</w:t>
      </w:r>
    </w:p>
    <w:p>
      <w:pPr>
        <w:pStyle w:val="BodyText"/>
        <w:rPr>
          <w:rFonts w:ascii="Calibri"/>
          <w:sz w:val="16"/>
        </w:rPr>
      </w:pPr>
      <w:r>
        <w:rPr/>
        <w:br w:type="column"/>
      </w:r>
      <w:r>
        <w:rPr>
          <w:rFonts w:ascii="Calibri"/>
          <w:sz w:val="16"/>
        </w:rPr>
      </w:r>
    </w:p>
    <w:p>
      <w:pPr>
        <w:spacing w:before="103"/>
        <w:ind w:left="550" w:right="377" w:hanging="120"/>
        <w:jc w:val="left"/>
        <w:rPr>
          <w:rFonts w:ascii="Calibri"/>
          <w:sz w:val="16"/>
        </w:rPr>
      </w:pPr>
      <w:r>
        <w:rPr>
          <w:rFonts w:ascii="Calibri"/>
          <w:sz w:val="16"/>
        </w:rPr>
        <w:t>Hospital presents</w:t>
      </w:r>
      <w:r>
        <w:rPr>
          <w:rFonts w:ascii="Calibri"/>
          <w:spacing w:val="-11"/>
          <w:sz w:val="16"/>
        </w:rPr>
        <w:t> </w:t>
      </w:r>
      <w:r>
        <w:rPr>
          <w:rFonts w:ascii="Calibri"/>
          <w:sz w:val="16"/>
        </w:rPr>
        <w:t>ROI for patient to</w:t>
      </w:r>
      <w:r>
        <w:rPr>
          <w:rFonts w:ascii="Calibri"/>
          <w:spacing w:val="-8"/>
          <w:sz w:val="16"/>
        </w:rPr>
        <w:t> </w:t>
      </w:r>
      <w:r>
        <w:rPr>
          <w:rFonts w:ascii="Calibri"/>
          <w:sz w:val="16"/>
        </w:rPr>
        <w:t>sign</w:t>
      </w:r>
    </w:p>
    <w:p>
      <w:pPr>
        <w:tabs>
          <w:tab w:pos="1891" w:val="left" w:leader="none"/>
          <w:tab w:pos="2177" w:val="left" w:leader="none"/>
        </w:tabs>
        <w:spacing w:before="1"/>
        <w:ind w:left="517" w:right="38" w:firstLine="141"/>
        <w:jc w:val="left"/>
        <w:rPr>
          <w:rFonts w:ascii="Calibri"/>
          <w:sz w:val="16"/>
        </w:rPr>
      </w:pPr>
      <w:r>
        <w:rPr>
          <w:rFonts w:ascii="Calibri"/>
          <w:sz w:val="16"/>
        </w:rPr>
        <w:t>and</w:t>
      </w:r>
      <w:r>
        <w:rPr>
          <w:rFonts w:ascii="Calibri"/>
          <w:spacing w:val="-4"/>
          <w:sz w:val="16"/>
        </w:rPr>
        <w:t> </w:t>
      </w:r>
      <w:r>
        <w:rPr>
          <w:rFonts w:ascii="Calibri"/>
          <w:sz w:val="16"/>
        </w:rPr>
        <w:t>document</w:t>
        <w:tab/>
      </w:r>
      <w:r>
        <w:rPr>
          <w:rFonts w:ascii="Calibri"/>
          <w:w w:val="100"/>
          <w:sz w:val="16"/>
          <w:u w:val="thick"/>
        </w:rPr>
        <w:t> </w:t>
      </w:r>
      <w:r>
        <w:rPr>
          <w:rFonts w:ascii="Calibri"/>
          <w:sz w:val="16"/>
          <w:u w:val="thick"/>
        </w:rPr>
        <w:tab/>
      </w:r>
      <w:r>
        <w:rPr>
          <w:rFonts w:ascii="Calibri"/>
          <w:sz w:val="16"/>
        </w:rPr>
        <w:t> should be</w:t>
      </w:r>
      <w:r>
        <w:rPr>
          <w:rFonts w:ascii="Calibri"/>
          <w:spacing w:val="-4"/>
          <w:sz w:val="16"/>
        </w:rPr>
        <w:t> </w:t>
      </w:r>
      <w:r>
        <w:rPr>
          <w:rFonts w:ascii="Calibri"/>
          <w:sz w:val="16"/>
        </w:rPr>
        <w:t>included</w:t>
      </w:r>
    </w:p>
    <w:p>
      <w:pPr>
        <w:spacing w:line="194" w:lineRule="exact" w:before="0"/>
        <w:ind w:left="349" w:right="0" w:firstLine="0"/>
        <w:jc w:val="left"/>
        <w:rPr>
          <w:rFonts w:ascii="Calibri"/>
          <w:sz w:val="16"/>
        </w:rPr>
      </w:pPr>
      <w:r>
        <w:rPr>
          <w:rFonts w:ascii="Calibri"/>
          <w:sz w:val="16"/>
        </w:rPr>
        <w:t>in discharge paperwork.</w:t>
      </w:r>
    </w:p>
    <w:p>
      <w:pPr>
        <w:pStyle w:val="BodyText"/>
        <w:spacing w:before="10"/>
        <w:rPr>
          <w:rFonts w:ascii="Calibri"/>
          <w:sz w:val="12"/>
        </w:rPr>
      </w:pPr>
      <w:r>
        <w:rPr/>
        <w:br w:type="column"/>
      </w:r>
      <w:r>
        <w:rPr>
          <w:rFonts w:ascii="Calibri"/>
          <w:sz w:val="12"/>
        </w:rPr>
      </w:r>
    </w:p>
    <w:p>
      <w:pPr>
        <w:spacing w:before="1"/>
        <w:ind w:left="1936" w:right="590" w:firstLine="0"/>
        <w:jc w:val="center"/>
        <w:rPr>
          <w:rFonts w:ascii="Calibri"/>
          <w:sz w:val="16"/>
        </w:rPr>
      </w:pPr>
      <w:r>
        <w:rPr>
          <w:rFonts w:ascii="Calibri"/>
          <w:sz w:val="16"/>
        </w:rPr>
        <w:t>*Hospital d/c is dependent on OTP admission dates.</w:t>
      </w:r>
    </w:p>
    <w:p>
      <w:pPr>
        <w:pStyle w:val="BodyText"/>
        <w:rPr>
          <w:rFonts w:ascii="Calibri"/>
          <w:sz w:val="16"/>
        </w:rPr>
      </w:pPr>
    </w:p>
    <w:p>
      <w:pPr>
        <w:pStyle w:val="BodyText"/>
        <w:rPr>
          <w:rFonts w:ascii="Calibri"/>
          <w:sz w:val="16"/>
        </w:rPr>
      </w:pPr>
    </w:p>
    <w:p>
      <w:pPr>
        <w:pStyle w:val="BodyText"/>
        <w:spacing w:before="10"/>
        <w:rPr>
          <w:rFonts w:ascii="Calibri"/>
          <w:sz w:val="22"/>
        </w:rPr>
      </w:pPr>
    </w:p>
    <w:p>
      <w:pPr>
        <w:spacing w:before="1"/>
        <w:ind w:left="1746" w:right="401" w:firstLine="4"/>
        <w:jc w:val="center"/>
        <w:rPr>
          <w:rFonts w:ascii="Calibri"/>
          <w:sz w:val="16"/>
        </w:rPr>
      </w:pPr>
      <w:r>
        <w:rPr/>
        <w:pict>
          <v:shape style="position:absolute;margin-left:460.272003pt;margin-top:-66.649826pt;width:103.6pt;height:106.4pt;mso-position-horizontal-relative:page;mso-position-vertical-relative:paragraph;z-index:251699200" type="#_x0000_t202" filled="false" stroked="true" strokeweight="1pt" strokecolor="#000000">
            <v:textbox inset="0,0,0,0">
              <w:txbxContent>
                <w:p>
                  <w:pPr>
                    <w:pStyle w:val="BodyText"/>
                    <w:spacing w:before="1"/>
                    <w:rPr>
                      <w:sz w:val="13"/>
                    </w:rPr>
                  </w:pPr>
                </w:p>
                <w:p>
                  <w:pPr>
                    <w:spacing w:before="0"/>
                    <w:ind w:left="230" w:right="226" w:hanging="1"/>
                    <w:jc w:val="center"/>
                    <w:rPr>
                      <w:rFonts w:ascii="Calibri"/>
                      <w:sz w:val="16"/>
                    </w:rPr>
                  </w:pPr>
                  <w:r>
                    <w:rPr>
                      <w:rFonts w:ascii="Calibri"/>
                      <w:sz w:val="16"/>
                    </w:rPr>
                    <w:t>Hospital medicates patient with last dose of methadone with written</w:t>
                  </w:r>
                </w:p>
                <w:p>
                  <w:pPr>
                    <w:spacing w:before="0"/>
                    <w:ind w:left="79" w:right="76" w:firstLine="0"/>
                    <w:jc w:val="center"/>
                    <w:rPr>
                      <w:rFonts w:ascii="Calibri"/>
                      <w:sz w:val="16"/>
                    </w:rPr>
                  </w:pPr>
                  <w:r>
                    <w:rPr>
                      <w:rFonts w:ascii="Calibri"/>
                      <w:sz w:val="16"/>
                    </w:rPr>
                    <w:t>confirmation, d/c paperwork must</w:t>
                  </w:r>
                </w:p>
                <w:p>
                  <w:pPr>
                    <w:spacing w:before="0"/>
                    <w:ind w:left="79" w:right="78" w:firstLine="0"/>
                    <w:jc w:val="center"/>
                    <w:rPr>
                      <w:rFonts w:ascii="Calibri"/>
                      <w:sz w:val="16"/>
                    </w:rPr>
                  </w:pPr>
                  <w:r>
                    <w:rPr>
                      <w:rFonts w:ascii="Calibri"/>
                      <w:sz w:val="16"/>
                    </w:rPr>
                    <w:t>include last dose</w:t>
                  </w:r>
                  <w:r>
                    <w:rPr>
                      <w:rFonts w:ascii="Calibri"/>
                      <w:spacing w:val="-14"/>
                      <w:sz w:val="16"/>
                    </w:rPr>
                    <w:t> </w:t>
                  </w:r>
                  <w:r>
                    <w:rPr>
                      <w:rFonts w:ascii="Calibri"/>
                      <w:sz w:val="16"/>
                    </w:rPr>
                    <w:t>information and</w:t>
                  </w:r>
                  <w:r>
                    <w:rPr>
                      <w:rFonts w:ascii="Calibri"/>
                      <w:spacing w:val="-2"/>
                      <w:sz w:val="16"/>
                    </w:rPr>
                    <w:t> </w:t>
                  </w:r>
                  <w:r>
                    <w:rPr>
                      <w:rFonts w:ascii="Calibri"/>
                      <w:sz w:val="16"/>
                    </w:rPr>
                    <w:t>list</w:t>
                  </w:r>
                </w:p>
                <w:p>
                  <w:pPr>
                    <w:spacing w:before="1"/>
                    <w:ind w:left="79" w:right="74" w:firstLine="0"/>
                    <w:jc w:val="center"/>
                    <w:rPr>
                      <w:rFonts w:ascii="Calibri"/>
                      <w:sz w:val="16"/>
                    </w:rPr>
                  </w:pPr>
                  <w:r>
                    <w:rPr>
                      <w:rFonts w:ascii="Calibri"/>
                      <w:sz w:val="16"/>
                    </w:rPr>
                    <w:t>of medications and last</w:t>
                  </w:r>
                  <w:r>
                    <w:rPr>
                      <w:rFonts w:ascii="Calibri"/>
                      <w:spacing w:val="-12"/>
                      <w:sz w:val="16"/>
                    </w:rPr>
                    <w:t> </w:t>
                  </w:r>
                  <w:r>
                    <w:rPr>
                      <w:rFonts w:ascii="Calibri"/>
                      <w:sz w:val="16"/>
                    </w:rPr>
                    <w:t>dose letter.</w:t>
                  </w:r>
                </w:p>
              </w:txbxContent>
            </v:textbox>
            <v:stroke dashstyle="solid"/>
            <w10:wrap type="none"/>
          </v:shape>
        </w:pict>
      </w:r>
      <w:r>
        <w:rPr>
          <w:rFonts w:ascii="Calibri"/>
          <w:sz w:val="16"/>
        </w:rPr>
        <w:t>Hospital *discharges patient to LTCF and includes OTP contact information, ROI, last dose</w:t>
      </w:r>
      <w:r>
        <w:rPr>
          <w:rFonts w:ascii="Calibri"/>
          <w:spacing w:val="-16"/>
          <w:sz w:val="16"/>
        </w:rPr>
        <w:t> </w:t>
      </w:r>
      <w:r>
        <w:rPr>
          <w:rFonts w:ascii="Calibri"/>
          <w:sz w:val="16"/>
        </w:rPr>
        <w:t>letter, and medication</w:t>
      </w:r>
      <w:r>
        <w:rPr>
          <w:rFonts w:ascii="Calibri"/>
          <w:spacing w:val="-3"/>
          <w:sz w:val="16"/>
        </w:rPr>
        <w:t> </w:t>
      </w:r>
      <w:r>
        <w:rPr>
          <w:rFonts w:ascii="Calibri"/>
          <w:sz w:val="16"/>
        </w:rPr>
        <w:t>list.</w:t>
      </w:r>
    </w:p>
    <w:p>
      <w:pPr>
        <w:spacing w:after="0"/>
        <w:jc w:val="center"/>
        <w:rPr>
          <w:rFonts w:ascii="Calibri"/>
          <w:sz w:val="16"/>
        </w:rPr>
        <w:sectPr>
          <w:type w:val="continuous"/>
          <w:pgSz w:w="15840" w:h="12240" w:orient="landscape"/>
          <w:pgMar w:top="580" w:bottom="0" w:left="920" w:right="1460"/>
          <w:cols w:num="5" w:equalWidth="0">
            <w:col w:w="2743" w:space="40"/>
            <w:col w:w="1284" w:space="39"/>
            <w:col w:w="1874" w:space="39"/>
            <w:col w:w="2218" w:space="907"/>
            <w:col w:w="4316"/>
          </w:cols>
        </w:sectPr>
      </w:pPr>
    </w:p>
    <w:p>
      <w:pPr>
        <w:spacing w:before="1"/>
        <w:ind w:left="2684" w:right="9635" w:firstLine="0"/>
        <w:jc w:val="center"/>
        <w:rPr>
          <w:rFonts w:ascii="Calibri"/>
          <w:sz w:val="16"/>
        </w:rPr>
      </w:pPr>
      <w:r>
        <w:rPr/>
        <w:pict>
          <v:shape style="position:absolute;margin-left:85.610001pt;margin-top:19.662846pt;width:20.05pt;height:79.650pt;mso-position-horizontal-relative:page;mso-position-vertical-relative:paragraph;z-index:251705344" type="#_x0000_t202" filled="false" stroked="false">
            <v:textbox inset="0,0,0,0" style="layout-flow:vertical;mso-layout-flow-alt:bottom-to-top">
              <w:txbxContent>
                <w:p>
                  <w:pPr>
                    <w:spacing w:line="184" w:lineRule="exact" w:before="0"/>
                    <w:ind w:left="0" w:right="0" w:firstLine="0"/>
                    <w:jc w:val="center"/>
                    <w:rPr>
                      <w:rFonts w:ascii="Calibri"/>
                      <w:b/>
                      <w:sz w:val="16"/>
                    </w:rPr>
                  </w:pPr>
                  <w:r>
                    <w:rPr>
                      <w:rFonts w:ascii="Calibri"/>
                      <w:b/>
                      <w:sz w:val="16"/>
                    </w:rPr>
                    <w:t>Long-Term Care Facility</w:t>
                  </w:r>
                </w:p>
                <w:p>
                  <w:pPr>
                    <w:spacing w:before="4"/>
                    <w:ind w:left="0" w:right="0" w:firstLine="0"/>
                    <w:jc w:val="center"/>
                    <w:rPr>
                      <w:rFonts w:ascii="Calibri"/>
                      <w:b/>
                      <w:sz w:val="16"/>
                    </w:rPr>
                  </w:pPr>
                  <w:r>
                    <w:rPr>
                      <w:rFonts w:ascii="Calibri"/>
                      <w:b/>
                      <w:sz w:val="16"/>
                    </w:rPr>
                    <w:t>(LTCF)</w:t>
                  </w:r>
                </w:p>
              </w:txbxContent>
            </v:textbox>
            <w10:wrap type="none"/>
          </v:shape>
        </w:pict>
      </w:r>
      <w:r>
        <w:rPr>
          <w:rFonts w:ascii="Calibri"/>
          <w:sz w:val="16"/>
        </w:rPr>
        <w:t>LTCF, LTCF liaison has patient sign SUD agreement.</w:t>
      </w:r>
    </w:p>
    <w:p>
      <w:pPr>
        <w:pStyle w:val="BodyText"/>
        <w:spacing w:before="8"/>
        <w:rPr>
          <w:rFonts w:ascii="Calibri"/>
          <w:sz w:val="27"/>
        </w:rPr>
      </w:pPr>
    </w:p>
    <w:p>
      <w:pPr>
        <w:spacing w:after="0"/>
        <w:rPr>
          <w:rFonts w:ascii="Calibri"/>
          <w:sz w:val="27"/>
        </w:rPr>
        <w:sectPr>
          <w:type w:val="continuous"/>
          <w:pgSz w:w="15840" w:h="12240" w:orient="landscape"/>
          <w:pgMar w:top="580" w:bottom="0" w:left="920" w:right="1460"/>
        </w:sectPr>
      </w:pPr>
    </w:p>
    <w:p>
      <w:pPr>
        <w:pStyle w:val="BodyText"/>
        <w:spacing w:before="6"/>
        <w:rPr>
          <w:rFonts w:ascii="Calibri"/>
          <w:sz w:val="23"/>
        </w:rPr>
      </w:pPr>
    </w:p>
    <w:p>
      <w:pPr>
        <w:spacing w:before="0"/>
        <w:ind w:left="3572" w:right="38" w:firstLine="2"/>
        <w:jc w:val="center"/>
        <w:rPr>
          <w:rFonts w:ascii="Calibri"/>
          <w:sz w:val="16"/>
        </w:rPr>
      </w:pPr>
      <w:r>
        <w:rPr/>
        <w:pict>
          <v:shape style="position:absolute;margin-left:125.920998pt;margin-top:-9.621815pt;width:65.5pt;height:48.5pt;mso-position-horizontal-relative:page;mso-position-vertical-relative:paragraph;z-index:251698176" type="#_x0000_t202" filled="false" stroked="true" strokeweight="1pt" strokecolor="#000000">
            <v:textbox inset="0,0,0,0">
              <w:txbxContent>
                <w:p>
                  <w:pPr>
                    <w:pStyle w:val="BodyText"/>
                    <w:spacing w:before="12"/>
                    <w:rPr>
                      <w:sz w:val="20"/>
                    </w:rPr>
                  </w:pPr>
                </w:p>
                <w:p>
                  <w:pPr>
                    <w:spacing w:before="0"/>
                    <w:ind w:left="389" w:right="212" w:hanging="164"/>
                    <w:jc w:val="left"/>
                    <w:rPr>
                      <w:rFonts w:ascii="Calibri"/>
                      <w:sz w:val="16"/>
                    </w:rPr>
                  </w:pPr>
                  <w:r>
                    <w:rPr>
                      <w:rFonts w:ascii="Calibri"/>
                      <w:sz w:val="16"/>
                    </w:rPr>
                    <w:t>LTCF accepts patient.</w:t>
                  </w:r>
                </w:p>
              </w:txbxContent>
            </v:textbox>
            <v:stroke dashstyle="solid"/>
            <w10:wrap type="none"/>
          </v:shape>
        </w:pict>
      </w:r>
      <w:r>
        <w:rPr>
          <w:rFonts w:ascii="Calibri"/>
          <w:sz w:val="16"/>
        </w:rPr>
        <w:t>If LTCF already has a relationship with an OTP, send information to the hospital.</w:t>
      </w:r>
    </w:p>
    <w:p>
      <w:pPr>
        <w:spacing w:before="68"/>
        <w:ind w:left="3709" w:right="1074" w:hanging="137"/>
        <w:jc w:val="left"/>
        <w:rPr>
          <w:rFonts w:ascii="Calibri"/>
          <w:sz w:val="16"/>
        </w:rPr>
      </w:pPr>
      <w:r>
        <w:rPr/>
        <w:br w:type="column"/>
      </w:r>
      <w:r>
        <w:rPr>
          <w:rFonts w:ascii="Calibri"/>
          <w:sz w:val="16"/>
        </w:rPr>
        <w:t>LTCF admits patient.</w:t>
      </w:r>
    </w:p>
    <w:p>
      <w:pPr>
        <w:spacing w:after="0"/>
        <w:jc w:val="left"/>
        <w:rPr>
          <w:rFonts w:ascii="Calibri"/>
          <w:sz w:val="16"/>
        </w:rPr>
        <w:sectPr>
          <w:type w:val="continuous"/>
          <w:pgSz w:w="15840" w:h="12240" w:orient="landscape"/>
          <w:pgMar w:top="580" w:bottom="0" w:left="920" w:right="1460"/>
          <w:cols w:num="2" w:equalWidth="0">
            <w:col w:w="5769" w:space="2243"/>
            <w:col w:w="5448"/>
          </w:cols>
        </w:sectPr>
      </w:pPr>
    </w:p>
    <w:p>
      <w:pPr>
        <w:pStyle w:val="BodyText"/>
        <w:rPr>
          <w:rFonts w:ascii="Calibri"/>
          <w:sz w:val="20"/>
        </w:rPr>
      </w:pPr>
    </w:p>
    <w:p>
      <w:pPr>
        <w:pStyle w:val="BodyText"/>
        <w:spacing w:before="10"/>
        <w:rPr>
          <w:rFonts w:ascii="Calibri"/>
          <w:sz w:val="26"/>
        </w:rPr>
      </w:pPr>
    </w:p>
    <w:p>
      <w:pPr>
        <w:spacing w:after="0"/>
        <w:rPr>
          <w:rFonts w:ascii="Calibri"/>
          <w:sz w:val="26"/>
        </w:rPr>
        <w:sectPr>
          <w:type w:val="continuous"/>
          <w:pgSz w:w="15840" w:h="12240" w:orient="landscape"/>
          <w:pgMar w:top="580" w:bottom="0" w:left="920" w:right="1460"/>
        </w:sectPr>
      </w:pPr>
    </w:p>
    <w:p>
      <w:pPr>
        <w:pStyle w:val="BodyText"/>
        <w:rPr>
          <w:rFonts w:ascii="Calibri"/>
          <w:sz w:val="18"/>
        </w:rPr>
      </w:pPr>
    </w:p>
    <w:p>
      <w:pPr>
        <w:spacing w:before="143"/>
        <w:ind w:left="1600" w:right="-6" w:hanging="87"/>
        <w:jc w:val="left"/>
        <w:rPr>
          <w:sz w:val="14"/>
        </w:rPr>
      </w:pPr>
      <w:r>
        <w:rPr/>
        <w:pict>
          <v:shape style="position:absolute;margin-left:85.25pt;margin-top:-17.287605pt;width:20pt;height:61.35pt;mso-position-horizontal-relative:page;mso-position-vertical-relative:paragraph;z-index:251704320" type="#_x0000_t202" filled="false" stroked="false">
            <v:textbox inset="0,0,0,0" style="layout-flow:vertical;mso-layout-flow-alt:bottom-to-top">
              <w:txbxContent>
                <w:p>
                  <w:pPr>
                    <w:spacing w:line="184" w:lineRule="exact" w:before="0"/>
                    <w:ind w:left="1" w:right="1" w:firstLine="0"/>
                    <w:jc w:val="center"/>
                    <w:rPr>
                      <w:rFonts w:ascii="Calibri"/>
                      <w:b/>
                      <w:sz w:val="16"/>
                    </w:rPr>
                  </w:pPr>
                  <w:r>
                    <w:rPr>
                      <w:rFonts w:ascii="Calibri"/>
                      <w:b/>
                      <w:sz w:val="16"/>
                    </w:rPr>
                    <w:t>Opioid Treatment</w:t>
                  </w:r>
                </w:p>
                <w:p>
                  <w:pPr>
                    <w:spacing w:before="4"/>
                    <w:ind w:left="1" w:right="0" w:firstLine="0"/>
                    <w:jc w:val="center"/>
                    <w:rPr>
                      <w:rFonts w:ascii="Calibri"/>
                      <w:b/>
                      <w:sz w:val="16"/>
                    </w:rPr>
                  </w:pPr>
                  <w:r>
                    <w:rPr>
                      <w:rFonts w:ascii="Calibri"/>
                      <w:b/>
                      <w:sz w:val="16"/>
                    </w:rPr>
                    <w:t>Program (OTP)</w:t>
                  </w:r>
                </w:p>
              </w:txbxContent>
            </v:textbox>
            <w10:wrap type="none"/>
          </v:shape>
        </w:pict>
      </w:r>
      <w:r>
        <w:rPr>
          <w:sz w:val="14"/>
        </w:rPr>
        <w:t>* Induction of methadone should not be started until there is a</w:t>
      </w:r>
      <w:r>
        <w:rPr>
          <w:spacing w:val="-16"/>
          <w:sz w:val="14"/>
        </w:rPr>
        <w:t> </w:t>
      </w:r>
      <w:r>
        <w:rPr>
          <w:sz w:val="14"/>
        </w:rPr>
        <w:t>plan in place and an OTP has clearly been</w:t>
      </w:r>
      <w:r>
        <w:rPr>
          <w:spacing w:val="-1"/>
          <w:sz w:val="14"/>
        </w:rPr>
        <w:t> </w:t>
      </w:r>
      <w:r>
        <w:rPr>
          <w:sz w:val="14"/>
        </w:rPr>
        <w:t>identified.</w:t>
      </w:r>
    </w:p>
    <w:p>
      <w:pPr>
        <w:pStyle w:val="BodyText"/>
        <w:spacing w:before="5"/>
        <w:rPr>
          <w:sz w:val="22"/>
        </w:rPr>
      </w:pPr>
      <w:r>
        <w:rPr/>
        <w:br w:type="column"/>
      </w:r>
      <w:r>
        <w:rPr>
          <w:sz w:val="22"/>
        </w:rPr>
      </w:r>
    </w:p>
    <w:p>
      <w:pPr>
        <w:tabs>
          <w:tab w:pos="3716" w:val="left" w:leader="none"/>
          <w:tab w:pos="4029" w:val="left" w:leader="none"/>
        </w:tabs>
        <w:spacing w:line="196" w:lineRule="auto" w:before="0"/>
        <w:ind w:left="1174" w:right="0" w:firstLine="28"/>
        <w:jc w:val="left"/>
        <w:rPr>
          <w:rFonts w:ascii="Calibri"/>
          <w:sz w:val="16"/>
        </w:rPr>
      </w:pPr>
      <w:r>
        <w:rPr>
          <w:rFonts w:ascii="Calibri"/>
          <w:sz w:val="16"/>
        </w:rPr>
        <w:t>OTP confirms</w:t>
      </w:r>
      <w:r>
        <w:rPr>
          <w:rFonts w:ascii="Calibri"/>
          <w:spacing w:val="-6"/>
          <w:sz w:val="16"/>
        </w:rPr>
        <w:t> </w:t>
      </w:r>
      <w:r>
        <w:rPr>
          <w:rFonts w:ascii="Calibri"/>
          <w:sz w:val="16"/>
        </w:rPr>
        <w:t>they</w:t>
      </w:r>
      <w:r>
        <w:rPr>
          <w:rFonts w:ascii="Calibri"/>
          <w:spacing w:val="-3"/>
          <w:sz w:val="16"/>
        </w:rPr>
        <w:t> </w:t>
      </w:r>
      <w:r>
        <w:rPr>
          <w:rFonts w:ascii="Calibri"/>
          <w:sz w:val="16"/>
        </w:rPr>
        <w:t>are</w:t>
        <w:tab/>
      </w:r>
      <w:r>
        <w:rPr>
          <w:rFonts w:ascii="Calibri"/>
          <w:w w:val="100"/>
          <w:sz w:val="16"/>
          <w:u w:val="thick"/>
        </w:rPr>
        <w:t> </w:t>
      </w:r>
      <w:r>
        <w:rPr>
          <w:rFonts w:ascii="Calibri"/>
          <w:sz w:val="16"/>
          <w:u w:val="thick"/>
        </w:rPr>
        <w:tab/>
      </w:r>
      <w:r>
        <w:rPr>
          <w:rFonts w:ascii="Calibri"/>
          <w:sz w:val="16"/>
        </w:rPr>
        <w:t> closest to the LTCF and</w:t>
      </w:r>
    </w:p>
    <w:p>
      <w:pPr>
        <w:spacing w:line="169" w:lineRule="exact" w:before="0"/>
        <w:ind w:left="1395" w:right="0" w:firstLine="0"/>
        <w:jc w:val="left"/>
        <w:rPr>
          <w:rFonts w:ascii="Calibri"/>
          <w:sz w:val="16"/>
        </w:rPr>
      </w:pPr>
      <w:r>
        <w:rPr>
          <w:rFonts w:ascii="Calibri"/>
          <w:sz w:val="16"/>
        </w:rPr>
        <w:t>accepts referral.</w:t>
      </w:r>
    </w:p>
    <w:p>
      <w:pPr>
        <w:spacing w:before="122"/>
        <w:ind w:left="386" w:right="0" w:firstLine="3"/>
        <w:jc w:val="center"/>
        <w:rPr>
          <w:rFonts w:ascii="Calibri"/>
          <w:sz w:val="16"/>
        </w:rPr>
      </w:pPr>
      <w:r>
        <w:rPr/>
        <w:br w:type="column"/>
      </w:r>
      <w:r>
        <w:rPr>
          <w:rFonts w:ascii="Calibri"/>
          <w:sz w:val="16"/>
        </w:rPr>
        <w:t>OTP compiles release of information (ROI) for LTCF and sends to hospital.</w:t>
      </w:r>
    </w:p>
    <w:p>
      <w:pPr>
        <w:spacing w:before="101"/>
        <w:ind w:left="820" w:right="448" w:hanging="87"/>
        <w:jc w:val="left"/>
        <w:rPr>
          <w:sz w:val="16"/>
        </w:rPr>
      </w:pPr>
      <w:r>
        <w:rPr/>
        <w:br w:type="column"/>
      </w:r>
      <w:r>
        <w:rPr>
          <w:sz w:val="16"/>
        </w:rPr>
        <w:t>* Note: Each OTP has a specific release that needs to be signed, based on their organization.</w:t>
      </w:r>
    </w:p>
    <w:p>
      <w:pPr>
        <w:spacing w:after="0"/>
        <w:jc w:val="left"/>
        <w:rPr>
          <w:sz w:val="16"/>
        </w:rPr>
        <w:sectPr>
          <w:type w:val="continuous"/>
          <w:pgSz w:w="15840" w:h="12240" w:orient="landscape"/>
          <w:pgMar w:top="580" w:bottom="0" w:left="920" w:right="1460"/>
          <w:cols w:num="4" w:equalWidth="0">
            <w:col w:w="3688" w:space="40"/>
            <w:col w:w="4030" w:space="39"/>
            <w:col w:w="2092" w:space="39"/>
            <w:col w:w="3532"/>
          </w:cols>
        </w:sectPr>
      </w:pPr>
    </w:p>
    <w:p>
      <w:pPr>
        <w:pStyle w:val="BodyText"/>
        <w:rPr>
          <w:sz w:val="20"/>
        </w:rPr>
      </w:pPr>
    </w:p>
    <w:p>
      <w:pPr>
        <w:pStyle w:val="BodyText"/>
        <w:spacing w:before="2"/>
        <w:rPr>
          <w:sz w:val="20"/>
        </w:rPr>
      </w:pPr>
    </w:p>
    <w:p>
      <w:pPr>
        <w:spacing w:before="0"/>
        <w:ind w:left="577" w:right="0" w:firstLine="0"/>
        <w:jc w:val="left"/>
        <w:rPr>
          <w:sz w:val="18"/>
        </w:rPr>
      </w:pPr>
      <w:r>
        <w:rPr>
          <w:b/>
          <w:sz w:val="21"/>
        </w:rPr>
        <w:t>Patient is ready for discharge from hospital inpatient stay to long-term care facility (LTCF) </w:t>
      </w:r>
      <w:r>
        <w:rPr>
          <w:sz w:val="18"/>
        </w:rPr>
        <w:t>(</w:t>
      </w:r>
      <w:r>
        <w:rPr>
          <w:i/>
          <w:sz w:val="18"/>
        </w:rPr>
        <w:t>Only for newly inducted patients on methadone</w:t>
      </w:r>
      <w:r>
        <w:rPr>
          <w:sz w:val="18"/>
        </w:rPr>
        <w:t>)</w:t>
      </w:r>
    </w:p>
    <w:p>
      <w:pPr>
        <w:pStyle w:val="BodyText"/>
        <w:spacing w:before="4"/>
        <w:ind w:left="577"/>
      </w:pPr>
      <w:r>
        <w:rPr/>
        <w:pict>
          <v:group style="position:absolute;margin-left:75.523003pt;margin-top:14.792573pt;width:649.050pt;height:377.05pt;mso-position-horizontal-relative:page;mso-position-vertical-relative:paragraph;z-index:-255121408" coordorigin="1510,296" coordsize="12981,7541">
            <v:rect style="position:absolute;left:1520;top:305;width:861;height:938" filled="true" fillcolor="#f1f1f1" stroked="false">
              <v:fill type="solid"/>
            </v:rect>
            <v:rect style="position:absolute;left:1520;top:305;width:861;height:938" filled="false" stroked="true" strokeweight="1pt" strokecolor="#a6a6a6">
              <v:stroke dashstyle="solid"/>
            </v:rect>
            <v:rect style="position:absolute;left:1520;top:1253;width:861;height:3615" filled="true" fillcolor="#f1f1f1" stroked="false">
              <v:fill type="solid"/>
            </v:rect>
            <v:rect style="position:absolute;left:1520;top:1253;width:861;height:3615" filled="false" stroked="true" strokeweight="1pt" strokecolor="#a6a6a6">
              <v:stroke dashstyle="solid"/>
            </v:rect>
            <v:rect style="position:absolute;left:1520;top:4867;width:861;height:2959" filled="true" fillcolor="#f1f1f1" stroked="false">
              <v:fill type="solid"/>
            </v:rect>
            <v:shape style="position:absolute;left:1520;top:305;width:12961;height:7521" coordorigin="1520,306" coordsize="12961,7521" path="m1520,4867l2381,4867,2381,7826,1520,7826,1520,4867xm1520,306l14481,306,14481,1244,1520,1244,1520,306xm1520,1253l14481,1253,14481,4867,1520,4867,1520,1253xm1520,4867l14481,4867,14481,7826,1520,7826,1520,4867xe" filled="false" stroked="true" strokeweight="1pt" strokecolor="#a6a6a6">
              <v:path arrowok="t"/>
              <v:stroke dashstyle="solid"/>
            </v:shape>
            <v:shape style="position:absolute;left:2460;top:1711;width:1353;height:795" coordorigin="2460,1712" coordsize="1353,795" path="m2460,2109l2467,2038,2485,1970,2515,1909,2554,1853,2602,1805,2657,1766,2719,1737,2786,1718,2858,1712,3415,1712,3486,1718,3554,1737,3616,1766,3671,1805,3719,1853,3758,1909,3788,1970,3806,2038,3812,2109,3806,2181,3788,2248,3758,2310,3719,2365,3671,2413,3616,2452,3554,2482,3486,2500,3415,2507,2858,2507,2786,2500,2719,2482,2657,2452,2602,2413,2554,2365,2515,2310,2485,2248,2467,2181,2460,2109xe" filled="false" stroked="true" strokeweight="1pt" strokecolor="#000000">
              <v:path arrowok="t"/>
              <v:stroke dashstyle="solid"/>
            </v:shape>
            <v:shape style="position:absolute;left:4148;top:1311;width:1739;height:1576" coordorigin="4149,1311" coordsize="1739,1576" path="m4149,1311l5887,1311,5887,2591,5798,2593,5714,2598,5636,2606,5563,2617,5495,2631,5431,2646,5371,2663,5261,2701,5160,2741,5065,2781,5018,2800,4924,2835,4827,2863,4721,2881,4605,2887,4541,2884,4473,2877,4400,2866,4322,2850,4239,2829,4149,2802,4149,1311xe" filled="false" stroked="true" strokeweight="1pt" strokecolor="#000000">
              <v:path arrowok="t"/>
              <v:stroke dashstyle="solid"/>
            </v:shape>
            <v:rect style="position:absolute;left:6377;top:1311;width:2048;height:1266" filled="false" stroked="true" strokeweight="1pt" strokecolor="#000000">
              <v:stroke dashstyle="solid"/>
            </v:rect>
            <v:shape style="position:absolute;left:11367;top:3885;width:3050;height:1224" coordorigin="11367,3885" coordsize="3050,1224" path="m13805,3885l11979,3885,11902,3890,11828,3904,11758,3926,11691,3957,11629,3995,11572,4040,11521,4091,11477,4147,11439,4209,11408,4276,11386,4346,11372,4420,11367,4497,11372,4574,11386,4648,11408,4718,11439,4785,11477,4847,11521,4903,11572,4954,11629,4999,11691,5037,11758,5068,11828,5090,11902,5104,11979,5109,13805,5109,13882,5104,13956,5090,14026,5068,14093,5037,14154,4999,14211,4954,14262,4903,14307,4847,14345,4785,14376,4718,14398,4648,14412,4574,14417,4497,14412,4420,14398,4346,14376,4276,14345,4209,14307,4147,14262,4091,14211,4040,14154,3995,14093,3957,14026,3926,13956,3904,13882,3890,13805,3885xe" filled="true" fillcolor="#ffffff" stroked="false">
              <v:path arrowok="t"/>
              <v:fill type="solid"/>
            </v:shape>
            <v:shape style="position:absolute;left:11367;top:3885;width:3050;height:1224" coordorigin="11367,3885" coordsize="3050,1224" path="m11367,4497l11372,4420,11386,4346,11408,4276,11439,4209,11477,4147,11521,4091,11572,4040,11629,3995,11691,3957,11758,3926,11828,3904,11902,3890,11979,3885,13805,3885,13882,3890,13956,3904,14026,3926,14093,3957,14154,3995,14211,4040,14262,4091,14307,4147,14345,4209,14376,4276,14398,4346,14412,4420,14417,4497,14412,4574,14398,4648,14376,4718,14345,4785,14307,4847,14262,4903,14211,4954,14154,4999,14093,5037,14026,5068,13956,5090,13882,5104,13805,5109,11979,5109,11902,5104,11828,5090,11758,5068,11691,5037,11629,4999,11572,4954,11521,4903,11477,4847,11439,4785,11408,4718,11386,4648,11372,4574,11367,4497xe" filled="false" stroked="true" strokeweight="1pt" strokecolor="#000000">
              <v:path arrowok="t"/>
              <v:stroke dashstyle="solid"/>
            </v:shape>
            <v:shape style="position:absolute;left:9574;top:2848;width:2361;height:4621" coordorigin="9574,2849" coordsize="2361,4621" path="m10659,5662l11935,5662,11935,7469,10659,7469,10659,5662xm9574,2849l11029,2849,11029,4292,9574,4292,9574,2849xe" filled="false" stroked="true" strokeweight="1pt" strokecolor="#000000">
              <v:path arrowok="t"/>
              <v:stroke dashstyle="solid"/>
            </v:shape>
            <v:shape style="position:absolute;left:3430;top:5639;width:1833;height:1680" coordorigin="3430,5640" coordsize="1833,1680" path="m3430,5640l5263,5640,5263,7004,5174,7006,5091,7011,5014,7018,4941,7029,4873,7041,4809,7056,4748,7072,4636,7108,4534,7148,4439,7188,4393,7208,4301,7245,4207,7277,4109,7302,4003,7316,3945,7319,3885,7319,3821,7315,3752,7306,3680,7294,3602,7277,3519,7255,3430,7229,3430,5640xe" filled="false" stroked="true" strokeweight="1pt" strokecolor="#000000">
              <v:path arrowok="t"/>
              <v:stroke dashstyle="solid"/>
            </v:shape>
            <v:shape style="position:absolute;left:8853;top:5473;width:1371;height:2152" coordorigin="8854,5473" coordsize="1371,2152" path="m8854,5473l10224,5473,10224,7221,10151,7223,10083,7231,10019,7243,9960,7259,9854,7301,9760,7352,9675,7408,9596,7465,9558,7493,9481,7544,9403,7586,9318,7614,9224,7624,9172,7622,9058,7598,8995,7576,8927,7546,8854,7508,8854,5473xe" filled="false" stroked="true" strokeweight="1pt" strokecolor="#000000">
              <v:path arrowok="t"/>
              <v:stroke dashstyle="solid"/>
            </v:shape>
            <v:shape style="position:absolute;left:4028;top:2049;width:120;height:120" coordorigin="4029,2049" coordsize="120,120" path="m4029,2049l4029,2169,4149,2109,4029,2049xe" filled="true" fillcolor="#585858" stroked="false">
              <v:path arrowok="t"/>
              <v:fill type="solid"/>
            </v:shape>
            <v:shape style="position:absolute;left:5262;top:1943;width:1015;height:4547" coordorigin="5263,1944" coordsize="1015,4547" path="m5263,6490l6036,6490,6036,1944,6277,1944e" filled="false" stroked="true" strokeweight="1.5pt" strokecolor="#585858">
              <v:path arrowok="t"/>
              <v:stroke dashstyle="solid"/>
            </v:shape>
            <v:shape style="position:absolute;left:6257;top:1883;width:120;height:120" coordorigin="6257,1884" coordsize="120,120" path="m6257,1884l6257,2004,6377,1944,6257,1884xe" filled="true" fillcolor="#585858" stroked="false">
              <v:path arrowok="t"/>
              <v:fill type="solid"/>
            </v:shape>
            <v:line style="position:absolute" from="8425,6565" to="8754,6563" stroked="true" strokeweight="1.5pt" strokecolor="#585858">
              <v:stroke dashstyle="solid"/>
            </v:line>
            <v:shape style="position:absolute;left:8733;top:6503;width:121;height:120" coordorigin="8733,6503" coordsize="121,120" path="m8733,6503l8734,6623,8854,6563,8733,6503xe" filled="true" fillcolor="#585858" stroked="false">
              <v:path arrowok="t"/>
              <v:fill type="solid"/>
            </v:shape>
            <v:line style="position:absolute" from="8425,1944" to="8774,2090" stroked="true" strokeweight="1.5pt" strokecolor="#bebebe">
              <v:stroke dashstyle="solid"/>
            </v:line>
            <v:shape style="position:absolute;left:8774;top:1501;width:4691;height:1177" coordorigin="8774,1502" coordsize="4691,1177" path="m11120,1502l11006,1503,10894,1505,10783,1508,10674,1512,10567,1518,10461,1525,10358,1534,10257,1543,10158,1553,10061,1565,9967,1578,9875,1591,9786,1606,9701,1622,9618,1638,9538,1656,9461,1674,9388,1693,9318,1713,9252,1734,9190,1756,9131,1778,9026,1825,8938,1874,8868,1925,8817,1979,8785,2034,8774,2090,8777,2119,8817,2202,8868,2256,8938,2307,9026,2356,9131,2403,9190,2425,9252,2446,9318,2467,9388,2487,9461,2506,9538,2525,9618,2542,9701,2559,9786,2575,9875,2589,9967,2603,10061,2616,10158,2627,10257,2638,10358,2647,10461,2655,10567,2662,10674,2668,10783,2673,10894,2676,11006,2678,11120,2679,11233,2678,11345,2676,11456,2673,11565,2668,11673,2662,11778,2655,11881,2647,11983,2638,12082,2627,12178,2616,12272,2603,12364,2589,12453,2575,12539,2559,12622,2542,12701,2525,12778,2506,12851,2487,12921,2467,12987,2446,13049,2425,13108,2403,13213,2356,13301,2307,13371,2256,13422,2202,13454,2147,13465,2090,13462,2062,13422,1979,13371,1925,13301,1874,13213,1825,13108,1778,13049,1756,12987,1734,12921,1713,12851,1693,12778,1674,12701,1656,12622,1638,12539,1622,12453,1606,12364,1591,12272,1578,12178,1565,12082,1553,11983,1543,11881,1534,11778,1525,11673,1518,11565,1512,11456,1508,11345,1505,11233,1503,11120,1502xe" filled="true" fillcolor="#d9d9d9" stroked="false">
              <v:path arrowok="t"/>
              <v:fill type="solid"/>
            </v:shape>
            <v:shape style="position:absolute;left:8774;top:1501;width:4691;height:1177" coordorigin="8774,1502" coordsize="4691,1177" path="m8774,2090l8798,2006,8840,1952,8901,1899,8980,1849,9077,1801,9190,1756,9252,1734,9318,1713,9388,1693,9461,1674,9538,1656,9618,1638,9701,1622,9786,1606,9875,1591,9967,1578,10061,1565,10158,1553,10257,1543,10358,1534,10461,1525,10567,1518,10674,1512,10783,1508,10894,1505,11006,1503,11120,1502,11233,1503,11345,1505,11456,1508,11565,1512,11673,1518,11778,1525,11881,1534,11983,1543,12082,1553,12178,1565,12272,1578,12364,1591,12453,1606,12539,1622,12622,1638,12701,1656,12778,1674,12851,1693,12921,1713,12987,1734,13049,1756,13108,1778,13213,1825,13301,1874,13371,1925,13422,1979,13454,2034,13465,2090,13462,2119,13422,2202,13371,2256,13301,2307,13213,2356,13108,2403,13049,2425,12987,2446,12921,2467,12851,2487,12778,2506,12701,2525,12622,2542,12539,2559,12453,2575,12364,2589,12272,2603,12178,2616,12082,2627,11983,2638,11881,2647,11778,2655,11673,2662,11565,2668,11456,2673,11345,2676,11233,2678,11120,2679,11006,2678,10894,2676,10783,2673,10674,2668,10567,2662,10461,2655,10358,2647,10257,2638,10158,2627,10061,2616,9967,2603,9875,2589,9786,2575,9701,2559,9618,2542,9538,2525,9461,2506,9388,2487,9318,2467,9252,2446,9190,2425,9131,2403,9026,2356,8938,2307,8868,2256,8817,2202,8785,2147,8774,2090xe" filled="false" stroked="true" strokeweight="1pt" strokecolor="#000000">
              <v:path arrowok="t"/>
              <v:stroke dashstyle="solid"/>
            </v:shape>
            <v:shape style="position:absolute;left:12307;top:5323;width:2102;height:2177" coordorigin="12308,5323" coordsize="2102,2177" path="m13358,5323l13283,5326,13210,5334,13138,5347,13068,5366,12999,5389,12933,5416,12869,5448,12808,5485,12749,5525,12694,5569,12641,5617,12591,5668,12545,5723,12502,5781,12463,5842,12428,5905,12397,5971,12371,6040,12349,6110,12331,6183,12318,6258,12310,6334,12308,6412,12310,6490,12318,6566,12331,6640,12349,6713,12371,6784,12397,6852,12428,6918,12463,6982,12502,7043,12545,7101,12591,7155,12641,7207,12694,7255,12749,7299,12808,7339,12869,7375,12933,7407,12999,7435,13068,7458,13138,7476,13210,7489,13283,7497,13358,7500,13433,7497,13507,7489,13579,7476,13649,7458,13717,7435,13784,7407,13847,7375,13909,7339,13967,7299,14023,7255,14076,7207,14126,7155,14172,7101,14214,7043,14253,6982,14288,6918,14319,6852,14346,6784,14368,6713,14386,6640,14398,6566,14406,6490,14409,6412,14406,6334,14398,6258,14386,6183,14368,6110,14346,6040,14319,5971,14288,5905,14253,5842,14214,5781,14172,5723,14126,5668,14076,5617,14023,5569,13967,5525,13909,5485,13847,5448,13784,5416,13717,5389,13649,5366,13579,5347,13507,5334,13433,5326,13358,5323xe" filled="true" fillcolor="#d9d9d9" stroked="false">
              <v:path arrowok="t"/>
              <v:fill type="solid"/>
            </v:shape>
            <v:shape style="position:absolute;left:12307;top:5323;width:2102;height:2177" coordorigin="12308,5323" coordsize="2102,2177" path="m12308,6412l12310,6334,12318,6258,12331,6183,12349,6110,12371,6040,12397,5971,12428,5905,12463,5842,12502,5781,12545,5723,12591,5668,12641,5617,12694,5569,12749,5525,12808,5485,12869,5448,12933,5416,12999,5389,13068,5366,13138,5347,13210,5334,13283,5326,13358,5323,13433,5326,13507,5334,13579,5347,13649,5366,13717,5389,13784,5416,13847,5448,13909,5485,13967,5525,14023,5569,14076,5617,14126,5668,14172,5723,14214,5781,14253,5842,14288,5905,14319,5971,14346,6040,14368,6110,14386,6183,14398,6258,14406,6334,14409,6412,14406,6490,14398,6566,14386,6640,14368,6713,14346,6784,14319,6852,14288,6918,14253,6982,14214,7043,14172,7101,14126,7155,14076,7207,14023,7255,13967,7299,13909,7339,13847,7375,13784,7407,13717,7435,13649,7458,13579,7476,13507,7489,13433,7497,13358,7500,13283,7497,13210,7489,13138,7476,13068,7458,12999,7435,12933,7407,12869,7375,12808,7339,12749,7299,12694,7255,12641,7207,12591,7155,12545,7101,12502,7043,12463,6982,12428,6918,12397,6852,12371,6784,12349,6713,12331,6640,12318,6566,12310,6490,12308,6412xe" filled="false" stroked="true" strokeweight="1pt" strokecolor="#000000">
              <v:path arrowok="t"/>
              <v:stroke dashstyle="solid"/>
            </v:shape>
            <v:line style="position:absolute" from="11935,6565" to="12308,6412" stroked="true" strokeweight="1.5pt" strokecolor="#bebebe">
              <v:stroke dashstyle="solid"/>
            </v:line>
            <v:shape style="position:absolute;left:10538;top:6504;width:121;height:120" coordorigin="10539,6505" coordsize="121,120" path="m10540,6505l10539,6625,10659,6565,10540,6505xe" filled="true" fillcolor="#585858" stroked="false">
              <v:path arrowok="t"/>
              <v:fill type="solid"/>
            </v:shape>
            <v:shape style="position:absolute;left:9214;top:3570;width:2083;height:2092" coordorigin="9214,3571" coordsize="2083,2092" path="m11297,5662l11297,4977,9214,4977,9214,3571,9474,3571e" filled="false" stroked="true" strokeweight="1.5pt" strokecolor="#585858">
              <v:path arrowok="t"/>
              <v:stroke dashstyle="solid"/>
            </v:shape>
            <v:shape style="position:absolute;left:9454;top:3510;width:120;height:120" coordorigin="9454,3511" coordsize="120,120" path="m9454,3511l9454,3631,9574,3571,9454,3511xe" filled="true" fillcolor="#585858" stroked="false">
              <v:path arrowok="t"/>
              <v:fill type="solid"/>
            </v:shape>
            <v:shape style="position:absolute;left:11028;top:3570;width:1864;height:215" coordorigin="11029,3571" coordsize="1864,215" path="m11029,3571l12892,3571,12892,3785e" filled="false" stroked="true" strokeweight="1.5pt" strokecolor="#585858">
              <v:path arrowok="t"/>
              <v:stroke dashstyle="solid"/>
            </v:shape>
            <v:shape style="position:absolute;left:12831;top:3765;width:120;height:120" coordorigin="12832,3765" coordsize="120,120" path="m12952,3765l12832,3765,12892,3885,12952,3765xe" filled="true" fillcolor="#585858" stroked="false">
              <v:path arrowok="t"/>
              <v:fill type="solid"/>
            </v:shape>
            <v:shape style="position:absolute;left:4346;top:2801;width:672;height:2738" coordorigin="4347,2802" coordsize="672,2738" path="m5018,2802l5018,5166,4347,5166,4347,5540e" filled="false" stroked="true" strokeweight="1.5pt" strokecolor="#585858">
              <v:path arrowok="t"/>
              <v:stroke dashstyle="solid"/>
            </v:shape>
            <v:shape style="position:absolute;left:4286;top:5519;width:120;height:120" coordorigin="4287,5520" coordsize="120,120" path="m4407,5520l4287,5520,4347,5640,4407,5520xe" filled="true" fillcolor="#585858" stroked="false">
              <v:path arrowok="t"/>
              <v:fill type="solid"/>
            </v:shape>
            <v:line style="position:absolute" from="7401,2577" to="7401,5744" stroked="true" strokeweight="1.5pt" strokecolor="#585858">
              <v:stroke dashstyle="solid"/>
            </v:line>
            <v:shape style="position:absolute;left:7340;top:5723;width:120;height:120" coordorigin="7341,5724" coordsize="120,120" path="m7461,5724l7341,5724,7401,5844,7461,5724xe" filled="true" fillcolor="#585858" stroked="false">
              <v:path arrowok="t"/>
              <v:fill type="solid"/>
            </v:shape>
            <w10:wrap type="none"/>
          </v:group>
        </w:pict>
      </w:r>
      <w:r>
        <w:rPr/>
        <w:pict>
          <v:shape style="position:absolute;margin-left:93.290001pt;margin-top:24.033735pt;width:10.050pt;height:29.55pt;mso-position-horizontal-relative:page;mso-position-vertical-relative:paragraph;z-index:251713536" type="#_x0000_t202" filled="false" stroked="false">
            <v:textbox inset="0,0,0,0" style="layout-flow:vertical;mso-layout-flow-alt:bottom-to-top">
              <w:txbxContent>
                <w:p>
                  <w:pPr>
                    <w:spacing w:line="184" w:lineRule="exact" w:before="0"/>
                    <w:ind w:left="20" w:right="0" w:firstLine="0"/>
                    <w:jc w:val="left"/>
                    <w:rPr>
                      <w:rFonts w:ascii="Calibri"/>
                      <w:b/>
                      <w:sz w:val="16"/>
                    </w:rPr>
                  </w:pPr>
                  <w:r>
                    <w:rPr>
                      <w:rFonts w:ascii="Calibri"/>
                      <w:b/>
                      <w:sz w:val="16"/>
                    </w:rPr>
                    <w:t>Hospital</w:t>
                  </w:r>
                </w:p>
              </w:txbxContent>
            </v:textbox>
            <w10:wrap type="none"/>
          </v:shape>
        </w:pict>
      </w:r>
      <w:r>
        <w:rPr/>
        <w:t>Transition of Care Between LTCF and opioid treatment program (OTP)</w:t>
      </w:r>
    </w:p>
    <w:p>
      <w:pPr>
        <w:pStyle w:val="BodyText"/>
        <w:rPr>
          <w:sz w:val="20"/>
        </w:rPr>
      </w:pPr>
    </w:p>
    <w:p>
      <w:pPr>
        <w:pStyle w:val="BodyText"/>
        <w:rPr>
          <w:sz w:val="20"/>
        </w:rPr>
      </w:pPr>
    </w:p>
    <w:p>
      <w:pPr>
        <w:pStyle w:val="BodyText"/>
        <w:rPr>
          <w:sz w:val="20"/>
        </w:rPr>
      </w:pPr>
    </w:p>
    <w:p>
      <w:pPr>
        <w:pStyle w:val="BodyText"/>
        <w:rPr>
          <w:sz w:val="23"/>
        </w:rPr>
      </w:pPr>
    </w:p>
    <w:p>
      <w:pPr>
        <w:spacing w:after="0"/>
        <w:rPr>
          <w:sz w:val="23"/>
        </w:rPr>
        <w:sectPr>
          <w:pgSz w:w="15840" w:h="12240" w:orient="landscape"/>
          <w:pgMar w:header="576" w:footer="395" w:top="1580" w:bottom="580" w:left="920" w:right="1460"/>
        </w:sectPr>
      </w:pPr>
    </w:p>
    <w:p>
      <w:pPr>
        <w:pStyle w:val="BodyText"/>
        <w:rPr>
          <w:sz w:val="16"/>
        </w:rPr>
      </w:pPr>
    </w:p>
    <w:p>
      <w:pPr>
        <w:pStyle w:val="BodyText"/>
        <w:spacing w:before="8"/>
        <w:rPr>
          <w:sz w:val="23"/>
        </w:rPr>
      </w:pPr>
    </w:p>
    <w:p>
      <w:pPr>
        <w:tabs>
          <w:tab w:pos="2892" w:val="left" w:leader="none"/>
        </w:tabs>
        <w:spacing w:before="0"/>
        <w:ind w:left="1962" w:right="0" w:hanging="137"/>
        <w:jc w:val="left"/>
        <w:rPr>
          <w:rFonts w:ascii="Calibri"/>
          <w:sz w:val="16"/>
        </w:rPr>
      </w:pPr>
      <w:r>
        <w:rPr/>
        <w:pict>
          <v:shape style="position:absolute;margin-left:93.290001pt;margin-top:17.572981pt;width:10.050pt;height:79.650pt;mso-position-horizontal-relative:page;mso-position-vertical-relative:paragraph;z-index:251712512" type="#_x0000_t202" filled="false" stroked="false">
            <v:textbox inset="0,0,0,0" style="layout-flow:vertical;mso-layout-flow-alt:bottom-to-top">
              <w:txbxContent>
                <w:p>
                  <w:pPr>
                    <w:spacing w:line="184" w:lineRule="exact" w:before="0"/>
                    <w:ind w:left="20" w:right="0" w:firstLine="0"/>
                    <w:jc w:val="left"/>
                    <w:rPr>
                      <w:rFonts w:ascii="Calibri"/>
                      <w:b/>
                      <w:sz w:val="16"/>
                    </w:rPr>
                  </w:pPr>
                  <w:r>
                    <w:rPr>
                      <w:rFonts w:ascii="Calibri"/>
                      <w:b/>
                      <w:sz w:val="16"/>
                    </w:rPr>
                    <w:t>Long-Term Care Facility</w:t>
                  </w:r>
                </w:p>
              </w:txbxContent>
            </v:textbox>
            <w10:wrap type="none"/>
          </v:shape>
        </w:pict>
      </w:r>
      <w:r>
        <w:rPr>
          <w:rFonts w:ascii="Calibri"/>
          <w:sz w:val="16"/>
        </w:rPr>
        <w:t>LTCF</w:t>
      </w:r>
      <w:r>
        <w:rPr>
          <w:rFonts w:ascii="Calibri"/>
          <w:spacing w:val="-4"/>
          <w:sz w:val="16"/>
        </w:rPr>
        <w:t> </w:t>
      </w:r>
      <w:r>
        <w:rPr>
          <w:rFonts w:ascii="Calibri"/>
          <w:sz w:val="16"/>
        </w:rPr>
        <w:t>admits</w:t>
        <w:tab/>
      </w:r>
      <w:r>
        <w:rPr>
          <w:rFonts w:ascii="Calibri"/>
          <w:w w:val="100"/>
          <w:sz w:val="16"/>
          <w:u w:val="thick" w:color="585858"/>
        </w:rPr>
        <w:t> </w:t>
      </w:r>
      <w:r>
        <w:rPr>
          <w:rFonts w:ascii="Calibri"/>
          <w:spacing w:val="-18"/>
          <w:sz w:val="16"/>
          <w:u w:val="thick" w:color="585858"/>
        </w:rPr>
        <w:t> </w:t>
      </w:r>
      <w:r>
        <w:rPr>
          <w:rFonts w:ascii="Calibri"/>
          <w:spacing w:val="-18"/>
          <w:sz w:val="16"/>
        </w:rPr>
        <w:t> </w:t>
      </w:r>
      <w:r>
        <w:rPr>
          <w:rFonts w:ascii="Calibri"/>
          <w:sz w:val="16"/>
        </w:rPr>
        <w:t>patient.</w:t>
      </w:r>
    </w:p>
    <w:p>
      <w:pPr>
        <w:pStyle w:val="BodyText"/>
        <w:rPr>
          <w:rFonts w:ascii="Calibri"/>
          <w:sz w:val="14"/>
        </w:rPr>
      </w:pPr>
      <w:r>
        <w:rPr/>
        <w:br w:type="column"/>
      </w:r>
      <w:r>
        <w:rPr>
          <w:rFonts w:ascii="Calibri"/>
          <w:sz w:val="14"/>
        </w:rPr>
      </w:r>
    </w:p>
    <w:p>
      <w:pPr>
        <w:spacing w:before="1"/>
        <w:ind w:left="221" w:right="0" w:firstLine="0"/>
        <w:jc w:val="center"/>
        <w:rPr>
          <w:rFonts w:ascii="Calibri"/>
          <w:sz w:val="16"/>
        </w:rPr>
      </w:pPr>
      <w:r>
        <w:rPr>
          <w:rFonts w:ascii="Calibri"/>
          <w:sz w:val="16"/>
        </w:rPr>
        <w:t>LTCF confirms release of information (ROI) was signed and received.</w:t>
      </w:r>
    </w:p>
    <w:p>
      <w:pPr>
        <w:spacing w:before="68"/>
        <w:ind w:left="832" w:right="0" w:firstLine="0"/>
        <w:jc w:val="center"/>
        <w:rPr>
          <w:rFonts w:ascii="Calibri"/>
          <w:sz w:val="16"/>
        </w:rPr>
      </w:pPr>
      <w:r>
        <w:rPr/>
        <w:br w:type="column"/>
      </w:r>
      <w:r>
        <w:rPr>
          <w:rFonts w:ascii="Calibri"/>
          <w:sz w:val="16"/>
        </w:rPr>
        <w:t>The following day after admission to LTCF. LTCF transports patient to</w:t>
      </w:r>
      <w:r>
        <w:rPr>
          <w:rFonts w:ascii="Calibri"/>
          <w:spacing w:val="-13"/>
          <w:sz w:val="16"/>
        </w:rPr>
        <w:t> </w:t>
      </w:r>
      <w:r>
        <w:rPr>
          <w:rFonts w:ascii="Calibri"/>
          <w:sz w:val="16"/>
        </w:rPr>
        <w:t>the OTP for dispensing and admission.</w:t>
      </w:r>
    </w:p>
    <w:p>
      <w:pPr>
        <w:pStyle w:val="BodyText"/>
        <w:rPr>
          <w:rFonts w:ascii="Calibri"/>
          <w:sz w:val="16"/>
        </w:rPr>
      </w:pPr>
      <w:r>
        <w:rPr/>
        <w:br w:type="column"/>
      </w:r>
      <w:r>
        <w:rPr>
          <w:rFonts w:ascii="Calibri"/>
          <w:sz w:val="16"/>
        </w:rPr>
      </w:r>
    </w:p>
    <w:p>
      <w:pPr>
        <w:pStyle w:val="BodyText"/>
        <w:spacing w:before="6"/>
        <w:rPr>
          <w:rFonts w:ascii="Calibri"/>
          <w:sz w:val="17"/>
        </w:rPr>
      </w:pPr>
    </w:p>
    <w:p>
      <w:pPr>
        <w:spacing w:line="242" w:lineRule="auto" w:before="0"/>
        <w:ind w:left="1312" w:right="1698" w:firstLine="2"/>
        <w:jc w:val="center"/>
        <w:rPr>
          <w:rFonts w:ascii="Calibri"/>
          <w:sz w:val="16"/>
        </w:rPr>
      </w:pPr>
      <w:r>
        <w:rPr>
          <w:rFonts w:ascii="Calibri"/>
          <w:sz w:val="16"/>
        </w:rPr>
        <w:t>Confirm mobility of patient. Alert OTP if extra space is needed due to stretcher, wheelchair, or patient is on cautions.</w:t>
      </w:r>
    </w:p>
    <w:p>
      <w:pPr>
        <w:spacing w:after="0" w:line="242" w:lineRule="auto"/>
        <w:jc w:val="center"/>
        <w:rPr>
          <w:rFonts w:ascii="Calibri"/>
          <w:sz w:val="16"/>
        </w:rPr>
        <w:sectPr>
          <w:type w:val="continuous"/>
          <w:pgSz w:w="15840" w:h="12240" w:orient="landscape"/>
          <w:pgMar w:top="580" w:bottom="0" w:left="920" w:right="1460"/>
          <w:cols w:num="4" w:equalWidth="0">
            <w:col w:w="3129" w:space="40"/>
            <w:col w:w="1637" w:space="39"/>
            <w:col w:w="2437" w:space="40"/>
            <w:col w:w="6138"/>
          </w:cols>
        </w:sect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10"/>
        <w:rPr>
          <w:rFonts w:ascii="Calibri"/>
          <w:sz w:val="14"/>
        </w:rPr>
      </w:pPr>
    </w:p>
    <w:p>
      <w:pPr>
        <w:spacing w:before="68"/>
        <w:ind w:left="10775" w:right="291" w:firstLine="2"/>
        <w:jc w:val="center"/>
        <w:rPr>
          <w:rFonts w:ascii="Calibri"/>
          <w:sz w:val="16"/>
        </w:rPr>
      </w:pPr>
      <w:r>
        <w:rPr/>
        <w:pict>
          <v:shape style="position:absolute;margin-left:478.71701pt;margin-top:-61.469799pt;width:72.75pt;height:72.2pt;mso-position-horizontal-relative:page;mso-position-vertical-relative:paragraph;z-index:251710464" type="#_x0000_t202" filled="false" stroked="true" strokeweight="1pt" strokecolor="#000000">
            <v:textbox inset="0,0,0,0">
              <w:txbxContent>
                <w:p>
                  <w:pPr>
                    <w:pStyle w:val="BodyText"/>
                    <w:rPr>
                      <w:rFonts w:ascii="Calibri"/>
                      <w:sz w:val="16"/>
                    </w:rPr>
                  </w:pPr>
                </w:p>
                <w:p>
                  <w:pPr>
                    <w:pStyle w:val="BodyText"/>
                    <w:spacing w:before="3"/>
                    <w:rPr>
                      <w:rFonts w:ascii="Calibri"/>
                      <w:sz w:val="18"/>
                    </w:rPr>
                  </w:pPr>
                </w:p>
                <w:p>
                  <w:pPr>
                    <w:spacing w:before="0"/>
                    <w:ind w:left="313" w:right="278" w:hanging="34"/>
                    <w:jc w:val="both"/>
                    <w:rPr>
                      <w:rFonts w:ascii="Calibri"/>
                      <w:sz w:val="16"/>
                    </w:rPr>
                  </w:pPr>
                  <w:r>
                    <w:rPr>
                      <w:rFonts w:ascii="Calibri"/>
                      <w:sz w:val="16"/>
                    </w:rPr>
                    <w:t>LTCF receives patient back from OTP.</w:t>
                  </w:r>
                </w:p>
              </w:txbxContent>
            </v:textbox>
            <v:stroke dashstyle="solid"/>
            <w10:wrap type="none"/>
          </v:shape>
        </w:pict>
      </w:r>
      <w:r>
        <w:rPr>
          <w:rFonts w:ascii="Calibri"/>
          <w:sz w:val="16"/>
        </w:rPr>
        <w:t>LTCF and OTP determine communication process around coordination of care (when to</w:t>
      </w:r>
      <w:r>
        <w:rPr>
          <w:rFonts w:ascii="Calibri"/>
          <w:spacing w:val="-15"/>
          <w:sz w:val="16"/>
        </w:rPr>
        <w:t> </w:t>
      </w:r>
      <w:r>
        <w:rPr>
          <w:rFonts w:ascii="Calibri"/>
          <w:sz w:val="16"/>
        </w:rPr>
        <w:t>notify, whom</w:t>
      </w:r>
      <w:r>
        <w:rPr>
          <w:rFonts w:ascii="Calibri"/>
          <w:spacing w:val="2"/>
          <w:sz w:val="16"/>
        </w:rPr>
        <w:t> </w:t>
      </w:r>
      <w:r>
        <w:rPr>
          <w:rFonts w:ascii="Calibri"/>
          <w:sz w:val="16"/>
        </w:rPr>
        <w:t>where)</w:t>
      </w:r>
    </w:p>
    <w:p>
      <w:pPr>
        <w:pStyle w:val="BodyText"/>
        <w:rPr>
          <w:rFonts w:ascii="Calibri"/>
          <w:sz w:val="20"/>
        </w:rPr>
      </w:pPr>
    </w:p>
    <w:p>
      <w:pPr>
        <w:pStyle w:val="BodyText"/>
        <w:rPr>
          <w:rFonts w:ascii="Calibri"/>
          <w:sz w:val="20"/>
        </w:rPr>
      </w:pPr>
    </w:p>
    <w:p>
      <w:pPr>
        <w:pStyle w:val="BodyText"/>
        <w:spacing w:before="10"/>
        <w:rPr>
          <w:rFonts w:ascii="Calibri"/>
          <w:sz w:val="27"/>
        </w:rPr>
      </w:pPr>
    </w:p>
    <w:p>
      <w:pPr>
        <w:spacing w:after="0"/>
        <w:rPr>
          <w:rFonts w:ascii="Calibri"/>
          <w:sz w:val="27"/>
        </w:rPr>
        <w:sectPr>
          <w:type w:val="continuous"/>
          <w:pgSz w:w="15840" w:h="12240" w:orient="landscape"/>
          <w:pgMar w:top="580" w:bottom="0" w:left="920" w:right="1460"/>
        </w:sectPr>
      </w:pPr>
    </w:p>
    <w:p>
      <w:pPr>
        <w:pStyle w:val="BodyText"/>
        <w:rPr>
          <w:rFonts w:ascii="Calibri"/>
          <w:sz w:val="16"/>
        </w:rPr>
      </w:pPr>
    </w:p>
    <w:p>
      <w:pPr>
        <w:pStyle w:val="BodyText"/>
        <w:spacing w:before="5"/>
        <w:rPr>
          <w:rFonts w:ascii="Calibri"/>
          <w:sz w:val="14"/>
        </w:rPr>
      </w:pPr>
    </w:p>
    <w:p>
      <w:pPr>
        <w:spacing w:before="0"/>
        <w:ind w:left="2612" w:right="26" w:firstLine="242"/>
        <w:jc w:val="left"/>
        <w:rPr>
          <w:rFonts w:ascii="Calibri"/>
          <w:sz w:val="16"/>
        </w:rPr>
      </w:pPr>
      <w:r>
        <w:rPr/>
        <w:pict>
          <v:shape style="position:absolute;margin-left:93.290001pt;margin-top:-44.973217pt;width:10.050pt;height:112.05pt;mso-position-horizontal-relative:page;mso-position-vertical-relative:paragraph;z-index:251711488" type="#_x0000_t202" filled="false" stroked="false">
            <v:textbox inset="0,0,0,0" style="layout-flow:vertical;mso-layout-flow-alt:bottom-to-top">
              <w:txbxContent>
                <w:p>
                  <w:pPr>
                    <w:spacing w:line="184" w:lineRule="exact" w:before="0"/>
                    <w:ind w:left="20" w:right="0" w:firstLine="0"/>
                    <w:jc w:val="left"/>
                    <w:rPr>
                      <w:rFonts w:ascii="Calibri"/>
                      <w:b/>
                      <w:sz w:val="16"/>
                    </w:rPr>
                  </w:pPr>
                  <w:r>
                    <w:rPr>
                      <w:rFonts w:ascii="Calibri"/>
                      <w:b/>
                      <w:sz w:val="16"/>
                    </w:rPr>
                    <w:t>Opioid Treatment Program (OTP)</w:t>
                  </w:r>
                </w:p>
              </w:txbxContent>
            </v:textbox>
            <w10:wrap type="none"/>
          </v:shape>
        </w:pict>
      </w:r>
      <w:r>
        <w:rPr>
          <w:rFonts w:ascii="Calibri"/>
          <w:sz w:val="16"/>
        </w:rPr>
        <w:t>OTP confirms ROI was signed and received.</w:t>
      </w:r>
    </w:p>
    <w:p>
      <w:pPr>
        <w:spacing w:before="103"/>
        <w:ind w:left="2612" w:right="450" w:firstLine="0"/>
        <w:jc w:val="center"/>
        <w:rPr>
          <w:rFonts w:ascii="Calibri"/>
          <w:sz w:val="16"/>
        </w:rPr>
      </w:pPr>
      <w:r>
        <w:rPr/>
        <w:br w:type="column"/>
      </w:r>
      <w:r>
        <w:rPr>
          <w:rFonts w:ascii="Calibri"/>
          <w:sz w:val="16"/>
        </w:rPr>
        <w:t>OTP determines if a waiver is warranted. If yes,</w:t>
      </w:r>
    </w:p>
    <w:p>
      <w:pPr>
        <w:tabs>
          <w:tab w:pos="4232" w:val="left" w:leader="none"/>
        </w:tabs>
        <w:spacing w:before="0"/>
        <w:ind w:left="2958" w:right="0" w:hanging="296"/>
        <w:jc w:val="left"/>
        <w:rPr>
          <w:rFonts w:ascii="Calibri"/>
          <w:sz w:val="16"/>
        </w:rPr>
      </w:pPr>
      <w:r>
        <w:rPr/>
        <w:pict>
          <v:shape style="position:absolute;margin-left:318.859985pt;margin-top:-29.978491pt;width:102.4pt;height:72.2pt;mso-position-horizontal-relative:page;mso-position-vertical-relative:paragraph;z-index:251709440" type="#_x0000_t202" filled="false" stroked="true" strokeweight="1pt" strokecolor="#000000">
            <v:textbox inset="0,0,0,0">
              <w:txbxContent>
                <w:p>
                  <w:pPr>
                    <w:pStyle w:val="BodyText"/>
                    <w:spacing w:before="2"/>
                    <w:rPr>
                      <w:rFonts w:ascii="Calibri"/>
                      <w:sz w:val="18"/>
                    </w:rPr>
                  </w:pPr>
                </w:p>
                <w:p>
                  <w:pPr>
                    <w:spacing w:before="0"/>
                    <w:ind w:left="291" w:right="289" w:hanging="3"/>
                    <w:jc w:val="center"/>
                    <w:rPr>
                      <w:rFonts w:ascii="Calibri"/>
                      <w:sz w:val="16"/>
                    </w:rPr>
                  </w:pPr>
                  <w:r>
                    <w:rPr>
                      <w:rFonts w:ascii="Calibri"/>
                      <w:sz w:val="16"/>
                    </w:rPr>
                    <w:t>OTP conducts a full admission and determines treatment</w:t>
                  </w:r>
                </w:p>
                <w:p>
                  <w:pPr>
                    <w:spacing w:line="244" w:lineRule="auto" w:before="0"/>
                    <w:ind w:left="119" w:right="119" w:firstLine="0"/>
                    <w:jc w:val="center"/>
                    <w:rPr>
                      <w:rFonts w:ascii="Calibri"/>
                      <w:sz w:val="16"/>
                    </w:rPr>
                  </w:pPr>
                  <w:r>
                    <w:rPr>
                      <w:rFonts w:ascii="Calibri"/>
                      <w:sz w:val="16"/>
                    </w:rPr>
                    <w:t>course (how often needs to be seen at OTP).</w:t>
                  </w:r>
                </w:p>
              </w:txbxContent>
            </v:textbox>
            <v:stroke dashstyle="solid"/>
            <w10:wrap type="none"/>
          </v:shape>
        </w:pict>
      </w:r>
      <w:r>
        <w:rPr>
          <w:rFonts w:ascii="Calibri"/>
          <w:sz w:val="16"/>
        </w:rPr>
        <w:t>the</w:t>
      </w:r>
      <w:r>
        <w:rPr>
          <w:rFonts w:ascii="Calibri"/>
          <w:spacing w:val="-4"/>
          <w:sz w:val="16"/>
        </w:rPr>
        <w:t> </w:t>
      </w:r>
      <w:r>
        <w:rPr>
          <w:rFonts w:ascii="Calibri"/>
          <w:sz w:val="16"/>
        </w:rPr>
        <w:t>OTP</w:t>
      </w:r>
      <w:r>
        <w:rPr>
          <w:rFonts w:ascii="Calibri"/>
          <w:spacing w:val="-3"/>
          <w:sz w:val="16"/>
        </w:rPr>
        <w:t> </w:t>
      </w:r>
      <w:r>
        <w:rPr>
          <w:rFonts w:ascii="Calibri"/>
          <w:sz w:val="16"/>
        </w:rPr>
        <w:t>submits   </w:t>
      </w:r>
      <w:r>
        <w:rPr>
          <w:rFonts w:ascii="Calibri"/>
          <w:spacing w:val="-9"/>
          <w:sz w:val="16"/>
        </w:rPr>
        <w:t> </w:t>
      </w:r>
      <w:r>
        <w:rPr>
          <w:rFonts w:ascii="Calibri"/>
          <w:w w:val="100"/>
          <w:sz w:val="16"/>
          <w:u w:val="thick" w:color="585858"/>
        </w:rPr>
        <w:t> </w:t>
      </w:r>
      <w:r>
        <w:rPr>
          <w:rFonts w:ascii="Calibri"/>
          <w:sz w:val="16"/>
          <w:u w:val="thick" w:color="585858"/>
        </w:rPr>
        <w:tab/>
      </w:r>
      <w:r>
        <w:rPr>
          <w:rFonts w:ascii="Calibri"/>
          <w:sz w:val="16"/>
        </w:rPr>
        <w:t> waiver.</w:t>
      </w:r>
    </w:p>
    <w:p>
      <w:pPr>
        <w:pStyle w:val="BodyText"/>
        <w:spacing w:before="5"/>
        <w:rPr>
          <w:rFonts w:ascii="Calibri"/>
          <w:sz w:val="18"/>
        </w:rPr>
      </w:pPr>
      <w:r>
        <w:rPr/>
        <w:br w:type="column"/>
      </w:r>
      <w:r>
        <w:rPr>
          <w:rFonts w:ascii="Calibri"/>
          <w:sz w:val="18"/>
        </w:rPr>
      </w:r>
    </w:p>
    <w:p>
      <w:pPr>
        <w:spacing w:line="195" w:lineRule="exact" w:before="0"/>
        <w:ind w:left="545" w:right="0" w:firstLine="0"/>
        <w:jc w:val="left"/>
        <w:rPr>
          <w:rFonts w:ascii="Calibri"/>
          <w:sz w:val="16"/>
        </w:rPr>
      </w:pPr>
      <w:r>
        <w:rPr>
          <w:rFonts w:ascii="Calibri"/>
          <w:sz w:val="16"/>
        </w:rPr>
        <w:t>OTP</w:t>
      </w:r>
    </w:p>
    <w:p>
      <w:pPr>
        <w:spacing w:before="0"/>
        <w:ind w:left="337" w:right="0" w:hanging="133"/>
        <w:jc w:val="left"/>
        <w:rPr>
          <w:rFonts w:ascii="Calibri"/>
          <w:sz w:val="16"/>
        </w:rPr>
      </w:pPr>
      <w:r>
        <w:rPr>
          <w:rFonts w:ascii="Calibri"/>
          <w:spacing w:val="-1"/>
          <w:sz w:val="16"/>
        </w:rPr>
        <w:t>communicates </w:t>
      </w:r>
      <w:r>
        <w:rPr>
          <w:rFonts w:ascii="Calibri"/>
          <w:sz w:val="16"/>
        </w:rPr>
        <w:t>with LTCF on travel dispensing</w:t>
      </w:r>
    </w:p>
    <w:p>
      <w:pPr>
        <w:spacing w:before="3"/>
        <w:ind w:left="236" w:right="0" w:firstLine="0"/>
        <w:jc w:val="left"/>
        <w:rPr>
          <w:rFonts w:ascii="Calibri"/>
          <w:sz w:val="16"/>
        </w:rPr>
      </w:pPr>
      <w:r>
        <w:rPr>
          <w:rFonts w:ascii="Calibri"/>
          <w:sz w:val="16"/>
        </w:rPr>
        <w:t>time and day.</w:t>
      </w:r>
    </w:p>
    <w:p>
      <w:pPr>
        <w:spacing w:before="69"/>
        <w:ind w:left="845" w:right="321" w:firstLine="0"/>
        <w:jc w:val="center"/>
        <w:rPr>
          <w:rFonts w:ascii="Calibri"/>
          <w:sz w:val="16"/>
        </w:rPr>
      </w:pPr>
      <w:r>
        <w:rPr/>
        <w:br w:type="column"/>
      </w:r>
      <w:r>
        <w:rPr>
          <w:rFonts w:ascii="Calibri"/>
          <w:sz w:val="16"/>
        </w:rPr>
        <w:t>Due to new induction on methadone, treatment plan may consist of travel to OTP every day, for 10 days.</w:t>
      </w:r>
    </w:p>
    <w:p>
      <w:pPr>
        <w:spacing w:after="0"/>
        <w:jc w:val="center"/>
        <w:rPr>
          <w:rFonts w:ascii="Calibri"/>
          <w:sz w:val="16"/>
        </w:rPr>
        <w:sectPr>
          <w:type w:val="continuous"/>
          <w:pgSz w:w="15840" w:h="12240" w:orient="landscape"/>
          <w:pgMar w:top="580" w:bottom="0" w:left="920" w:right="1460"/>
          <w:cols w:num="4" w:equalWidth="0">
            <w:col w:w="4274" w:space="1147"/>
            <w:col w:w="4233" w:space="40"/>
            <w:col w:w="1158" w:space="40"/>
            <w:col w:w="2568"/>
          </w:cols>
        </w:sectPr>
      </w:pPr>
    </w:p>
    <w:p>
      <w:pPr>
        <w:pStyle w:val="Heading1"/>
        <w:spacing w:before="170"/>
        <w:ind w:left="433" w:right="951"/>
      </w:pPr>
      <w:r>
        <w:rPr/>
        <w:pict>
          <v:shape style="position:absolute;margin-left:85.610001pt;margin-top:291.383148pt;width:10.050pt;height:29.55pt;mso-position-horizontal-relative:page;mso-position-vertical-relative:page;z-index:251739136" type="#_x0000_t202" filled="false" stroked="false">
            <v:textbox inset="0,0,0,0" style="layout-flow:vertical;mso-layout-flow-alt:bottom-to-top">
              <w:txbxContent>
                <w:p>
                  <w:pPr>
                    <w:spacing w:line="184" w:lineRule="exact" w:before="0"/>
                    <w:ind w:left="20" w:right="0" w:firstLine="0"/>
                    <w:jc w:val="left"/>
                    <w:rPr>
                      <w:rFonts w:ascii="Calibri"/>
                      <w:b/>
                      <w:sz w:val="16"/>
                    </w:rPr>
                  </w:pPr>
                  <w:r>
                    <w:rPr>
                      <w:rFonts w:ascii="Calibri"/>
                      <w:b/>
                      <w:sz w:val="16"/>
                    </w:rPr>
                    <w:t>Hospital</w:t>
                  </w:r>
                </w:p>
              </w:txbxContent>
            </v:textbox>
            <w10:wrap type="none"/>
          </v:shape>
        </w:pict>
      </w:r>
      <w:r>
        <w:rPr>
          <w:color w:val="4F81BC"/>
        </w:rPr>
        <w:t>Appendix 6: Flow Diagram of Resident on Buprenorphine who is Discharged from the Hospital to a Long-Term Care Facility</w:t>
      </w:r>
    </w:p>
    <w:p>
      <w:pPr>
        <w:spacing w:line="259" w:lineRule="auto" w:before="153"/>
        <w:ind w:left="433" w:right="457" w:firstLine="7"/>
        <w:jc w:val="left"/>
        <w:rPr>
          <w:sz w:val="18"/>
        </w:rPr>
      </w:pPr>
      <w:r>
        <w:rPr/>
        <w:pict>
          <v:group style="position:absolute;margin-left:67.545998pt;margin-top:32.864922pt;width:649.35pt;height:369pt;mso-position-horizontal-relative:page;mso-position-vertical-relative:paragraph;z-index:251735040" coordorigin="1351,657" coordsize="12987,7380">
            <v:shape style="position:absolute;left:1360;top:667;width:12967;height:4151" coordorigin="1361,667" coordsize="12967,4151" path="m1361,2542l14327,2542,14327,4818,1361,4818,1361,2542xm1361,667l14327,667,14327,2540,1361,2540,1361,667xe" filled="false" stroked="true" strokeweight="1pt" strokecolor="#a6a6a6">
              <v:path arrowok="t"/>
              <v:stroke dashstyle="solid"/>
            </v:shape>
            <v:rect style="position:absolute;left:1360;top:667;width:860;height:1874" filled="true" fillcolor="#f1f1f1" stroked="false">
              <v:fill type="solid"/>
            </v:rect>
            <v:rect style="position:absolute;left:1360;top:667;width:860;height:1874" filled="false" stroked="true" strokeweight="1pt" strokecolor="#a6a6a6">
              <v:stroke dashstyle="solid"/>
            </v:rect>
            <v:shape style="position:absolute;left:2301;top:1242;width:1352;height:795" coordorigin="2302,1243" coordsize="1352,795" path="m2302,1640l2308,1569,2327,1502,2356,1440,2395,1384,2443,1336,2499,1297,2560,1268,2628,1249,2699,1243,3256,1243,3327,1249,3395,1268,3457,1297,3512,1336,3560,1384,3599,1440,3629,1502,3647,1569,3653,1640,3647,1712,3629,1779,3599,1841,3560,1896,3512,1944,3457,1983,3395,2013,3327,2031,3256,2038,2699,2038,2628,2031,2560,2013,2499,1983,2443,1944,2395,1896,2356,1841,2327,1779,2308,1712,2302,1640xe" filled="false" stroked="true" strokeweight="1pt" strokecolor="#000000">
              <v:path arrowok="t"/>
              <v:stroke dashstyle="solid"/>
            </v:shape>
            <v:shape style="position:absolute;left:3904;top:1580;width:120;height:120" coordorigin="3904,1580" coordsize="120,120" path="m3904,1580l3904,1700,4024,1640,3904,1580xe" filled="true" fillcolor="#000000" stroked="false">
              <v:path arrowok="t"/>
              <v:fill type="solid"/>
            </v:shape>
            <v:line style="position:absolute" from="3999,3995" to="3677,4227" stroked="true" strokeweight="1.5pt" strokecolor="#bebebe">
              <v:stroke dashstyle="solid"/>
            </v:line>
            <v:shape style="position:absolute;left:3064;top:2442;width:10143;height:362" coordorigin="3065,2443" coordsize="10143,362" path="m13207,2443l13207,2673,3065,2673,3065,2804e" filled="false" stroked="true" strokeweight="1.5pt" strokecolor="#000000">
              <v:path arrowok="t"/>
              <v:stroke dashstyle="solid"/>
            </v:shape>
            <v:shape style="position:absolute;left:3004;top:2784;width:120;height:120" coordorigin="3005,2784" coordsize="120,120" path="m3125,2784l3005,2784,3065,2904,3125,2784xe" filled="true" fillcolor="#000000" stroked="false">
              <v:path arrowok="t"/>
              <v:fill type="solid"/>
            </v:shape>
            <v:rect style="position:absolute;left:1360;top:2542;width:860;height:2266" filled="true" fillcolor="#f1f1f1" stroked="false">
              <v:fill type="solid"/>
            </v:rect>
            <v:rect style="position:absolute;left:1360;top:2542;width:860;height:2266" filled="false" stroked="true" strokeweight="1pt" strokecolor="#a6a6a6">
              <v:stroke dashstyle="solid"/>
            </v:rect>
            <v:rect style="position:absolute;left:1360;top:4812;width:860;height:1883" filled="true" fillcolor="#f1f1f1" stroked="false">
              <v:fill type="solid"/>
            </v:rect>
            <v:shape style="position:absolute;left:1360;top:4810;width:12967;height:1888" coordorigin="1361,4810" coordsize="12967,1888" path="m1361,4812l2221,4812,2221,6695,1361,6695,1361,4812xm1361,4810l14327,4810,14327,6698,1361,6698,1361,4810xe" filled="false" stroked="true" strokeweight="1pt" strokecolor="#a6a6a6">
              <v:path arrowok="t"/>
              <v:stroke dashstyle="solid"/>
            </v:shape>
            <v:rect style="position:absolute;left:1360;top:6697;width:860;height:1330" filled="true" fillcolor="#f1f1f1" stroked="false">
              <v:fill type="solid"/>
            </v:rect>
            <v:shape style="position:absolute;left:1360;top:6697;width:12967;height:1330" coordorigin="1361,6698" coordsize="12967,1330" path="m1361,6698l2221,6698,2221,8027,1361,8027,1361,6698xm1361,6698l14327,6698,14327,8027,1361,8027,1361,6698xe" filled="false" stroked="true" strokeweight="1pt" strokecolor="#a6a6a6">
              <v:path arrowok="t"/>
              <v:stroke dashstyle="solid"/>
            </v:shape>
            <v:rect style="position:absolute;left:2409;top:2904;width:1310;height:1726" filled="true" fillcolor="#ffffff" stroked="false">
              <v:fill type="solid"/>
            </v:rect>
            <v:rect style="position:absolute;left:2409;top:2904;width:1310;height:1726" filled="false" stroked="true" strokeweight="1pt" strokecolor="#000000">
              <v:stroke dashstyle="solid"/>
            </v:rect>
            <v:shape style="position:absolute;left:3799;top:2835;width:1364;height:1359" coordorigin="3799,2835" coordsize="1364,1359" path="m4481,2835l4407,2839,4335,2851,4265,2870,4199,2896,4137,2928,4078,2966,4024,3010,3975,3059,3931,3113,3892,3172,3860,3234,3834,3300,3815,3369,3803,3441,3799,3515,3803,3589,3815,3660,3834,3729,3860,3795,3892,3858,3931,3916,3975,3970,4024,4019,4078,4063,4137,4101,4199,4134,4265,4159,4335,4178,4407,4190,4481,4194,4555,4190,4627,4178,4696,4159,4762,4134,4825,4101,4883,4063,4938,4019,4987,3970,5031,3916,5069,3858,5102,3795,5128,3729,5147,3660,5159,3589,5163,3515,5159,3441,5147,3369,5128,3300,5102,3234,5069,3172,5031,3113,4987,3059,4938,3010,4883,2966,4825,2928,4762,2896,4696,2870,4627,2851,4555,2839,4481,2835xe" filled="true" fillcolor="#d9d9d9" stroked="false">
              <v:path arrowok="t"/>
              <v:fill type="solid"/>
            </v:shape>
            <v:shape style="position:absolute;left:3799;top:2835;width:1364;height:1359" coordorigin="3799,2835" coordsize="1364,1359" path="m3799,3515l3803,3441,3815,3369,3834,3300,3860,3234,3892,3172,3931,3113,3975,3059,4024,3010,4078,2966,4137,2928,4199,2896,4265,2870,4335,2851,4407,2839,4481,2835,4555,2839,4627,2851,4696,2870,4762,2896,4825,2928,4883,2966,4938,3010,4987,3059,5031,3113,5069,3172,5102,3234,5128,3300,5147,3369,5159,3441,5163,3515,5159,3589,5147,3660,5128,3729,5102,3795,5069,3858,5031,3916,4987,3970,4938,4019,4883,4063,4825,4101,4762,4134,4696,4159,4627,4178,4555,4190,4481,4194,4407,4190,4335,4178,4265,4159,4199,4134,4137,4101,4078,4063,4024,4019,3975,3970,3931,3916,3892,3858,3860,3795,3834,3729,3815,3660,3803,3589,3799,3515xe" filled="false" stroked="true" strokeweight="1pt" strokecolor="#000000">
              <v:path arrowok="t"/>
              <v:stroke dashstyle="solid"/>
            </v:shape>
            <v:rect style="position:absolute;left:11544;top:4229;width:2633;height:1032" filled="true" fillcolor="#ffffff" stroked="false">
              <v:fill type="solid"/>
            </v:rect>
            <v:rect style="position:absolute;left:11544;top:4229;width:2633;height:1032" filled="false" stroked="true" strokeweight="1.0pt" strokecolor="#000000">
              <v:stroke dashstyle="solid"/>
            </v:rect>
            <v:shape style="position:absolute;left:10409;top:6045;width:3818;height:795" coordorigin="10409,6045" coordsize="3818,795" path="m13829,6045l10807,6045,10735,6052,10668,6070,10606,6100,10551,6139,10503,6187,10463,6242,10434,6304,10416,6372,10409,6443,10416,6514,10434,6582,10463,6644,10503,6699,10551,6747,10606,6786,10668,6816,10735,6834,10807,6840,13829,6840,13900,6834,13968,6816,14029,6786,14085,6747,14133,6699,14172,6644,14201,6582,14220,6514,14226,6443,14220,6372,14201,6304,14172,6242,14133,6187,14085,6139,14029,6100,13968,6070,13900,6052,13829,6045xe" filled="true" fillcolor="#ffffff" stroked="false">
              <v:path arrowok="t"/>
              <v:fill type="solid"/>
            </v:shape>
            <v:shape style="position:absolute;left:10409;top:6045;width:3818;height:795" coordorigin="10409,6045" coordsize="3818,795" path="m10409,6443l10416,6372,10434,6304,10463,6242,10503,6187,10551,6139,10606,6100,10668,6070,10735,6052,10807,6045,13829,6045,13900,6052,13968,6070,14029,6100,14085,6139,14133,6187,14172,6242,14201,6304,14220,6372,14226,6443,14220,6514,14201,6582,14172,6644,14133,6699,14085,6747,14029,6786,13968,6816,13900,6834,13829,6840,10807,6840,10735,6834,10668,6816,10606,6786,10551,6747,10503,6699,10463,6644,10434,6582,10416,6514,10409,6443xe" filled="false" stroked="true" strokeweight="1pt" strokecolor="#000000">
              <v:path arrowok="t"/>
              <v:stroke dashstyle="solid"/>
            </v:shape>
            <v:line style="position:absolute" from="5694,1640" to="5965,1640" stroked="true" strokeweight="1.5pt" strokecolor="#000000">
              <v:stroke dashstyle="solid"/>
            </v:line>
            <v:shape style="position:absolute;left:5945;top:1580;width:120;height:120" coordorigin="5945,1580" coordsize="120,120" path="m5945,1580l5945,1700,6065,1640,5945,1580xe" filled="true" fillcolor="#000000" stroked="false">
              <v:path arrowok="t"/>
              <v:fill type="solid"/>
            </v:shape>
            <v:line style="position:absolute" from="7736,1640" to="8006,1640" stroked="true" strokeweight="1.5pt" strokecolor="#000000">
              <v:stroke dashstyle="solid"/>
            </v:line>
            <v:shape style="position:absolute;left:7986;top:1580;width:120;height:120" coordorigin="7986,1580" coordsize="120,120" path="m7986,1580l7986,1700,8106,1640,7986,1580xe" filled="true" fillcolor="#000000" stroked="false">
              <v:path arrowok="t"/>
              <v:fill type="solid"/>
            </v:shape>
            <v:line style="position:absolute" from="9776,1640" to="10047,1640" stroked="true" strokeweight="1.5pt" strokecolor="#000000">
              <v:stroke dashstyle="solid"/>
            </v:line>
            <v:shape style="position:absolute;left:10027;top:1580;width:120;height:120" coordorigin="10027,1580" coordsize="120,120" path="m10027,1580l10027,1700,10147,1640,10027,1580xe" filled="true" fillcolor="#000000" stroked="false">
              <v:path arrowok="t"/>
              <v:fill type="solid"/>
            </v:shape>
            <v:line style="position:absolute" from="11817,1640" to="12088,1640" stroked="true" strokeweight="1.5pt" strokecolor="#000000">
              <v:stroke dashstyle="solid"/>
            </v:line>
            <v:shape style="position:absolute;left:12068;top:1580;width:120;height:120" coordorigin="12068,1580" coordsize="120,120" path="m12068,1580l12068,1700,12188,1640,12068,1580xe" filled="true" fillcolor="#000000" stroked="false">
              <v:path arrowok="t"/>
              <v:fill type="solid"/>
            </v:shape>
            <v:line style="position:absolute" from="3601,5449" to="3510,6213" stroked="true" strokeweight="1.5pt" strokecolor="#bebebe">
              <v:stroke dashstyle="solid"/>
            </v:line>
            <v:line style="position:absolute" from="3065,4630" to="3061,5542" stroked="true" strokeweight="1.5pt" strokecolor="#000000">
              <v:stroke dashstyle="solid"/>
            </v:line>
            <v:shape style="position:absolute;left:3000;top:5522;width:120;height:121" coordorigin="3001,5522" coordsize="120,121" path="m3001,5522l3060,5642,3121,5523,3001,5522xe" filled="true" fillcolor="#000000" stroked="false">
              <v:path arrowok="t"/>
              <v:fill type="solid"/>
            </v:shape>
            <v:shape style="position:absolute;left:5481;top:3427;width:445;height:2589" coordorigin="5481,3427" coordsize="445,2589" path="m5926,6015l5926,4180,5481,4180,5481,3427,5741,3427e" filled="false" stroked="true" strokeweight="1.5pt" strokecolor="#000000">
              <v:path arrowok="t"/>
              <v:stroke dashstyle="solid"/>
            </v:shape>
            <v:shape style="position:absolute;left:5721;top:3367;width:120;height:120" coordorigin="5721,3367" coordsize="120,120" path="m5721,3367l5721,3487,5841,3427,5721,3367xe" filled="true" fillcolor="#000000" stroked="false">
              <v:path arrowok="t"/>
              <v:fill type="solid"/>
            </v:shape>
            <v:line style="position:absolute" from="9644,7425" to="7667,7960" stroked="true" strokeweight="1.5pt" strokecolor="#bebebe">
              <v:stroke dashstyle="solid"/>
            </v:line>
            <v:shape style="position:absolute;left:6538;top:4072;width:1129;height:2701" coordorigin="6538,4072" coordsize="1129,2701" path="m6538,4072l6538,5473,7667,5473,7667,6773e" filled="false" stroked="true" strokeweight="1.5pt" strokecolor="#000000">
              <v:path arrowok="t"/>
              <v:stroke dashstyle="solid"/>
            </v:shape>
            <v:shape style="position:absolute;left:7607;top:6753;width:120;height:120" coordorigin="7607,6753" coordsize="120,120" path="m7727,6753l7607,6753,7667,6873,7727,6753xe" filled="true" fillcolor="#000000" stroked="false">
              <v:path arrowok="t"/>
              <v:fill type="solid"/>
            </v:shape>
            <v:shape style="position:absolute;left:8096;top:4751;width:1182;height:2665" coordorigin="8097,4752" coordsize="1182,2665" path="m9278,7417l9278,5762,8097,5762,8097,4752e" filled="false" stroked="true" strokeweight="1.5pt" strokecolor="#000000">
              <v:path arrowok="t"/>
              <v:stroke dashstyle="solid"/>
            </v:shape>
            <v:shape style="position:absolute;left:8036;top:4651;width:120;height:120" coordorigin="8037,4652" coordsize="120,120" path="m8097,4652l8037,4772,8157,4772,8097,4652xe" filled="true" fillcolor="#000000" stroked="false">
              <v:path arrowok="t"/>
              <v:fill type="solid"/>
            </v:shape>
            <v:line style="position:absolute" from="12861,3941" to="12861,4129" stroked="true" strokeweight="1.5pt" strokecolor="#000000">
              <v:stroke dashstyle="solid"/>
            </v:line>
            <v:shape style="position:absolute;left:12801;top:4109;width:120;height:120" coordorigin="12801,4109" coordsize="120,120" path="m12921,4109l12801,4109,12861,4229,12921,4109xe" filled="true" fillcolor="#000000" stroked="false">
              <v:path arrowok="t"/>
              <v:fill type="solid"/>
            </v:shape>
            <v:line style="position:absolute" from="12861,5261" to="12861,5945" stroked="true" strokeweight="1.5pt" strokecolor="#000000">
              <v:stroke dashstyle="solid"/>
            </v:line>
            <v:shape style="position:absolute;left:12801;top:5925;width:120;height:120" coordorigin="12801,5925" coordsize="120,120" path="m12921,5925l12801,5925,12861,6045,12921,5925xe" filled="true" fillcolor="#000000" stroked="false">
              <v:path arrowok="t"/>
              <v:fill type="solid"/>
            </v:shape>
            <v:line style="position:absolute" from="3715,6127" to="4146,6127" stroked="true" strokeweight="1.5pt" strokecolor="#000000">
              <v:stroke dashstyle="solid"/>
            </v:line>
            <v:shape style="position:absolute;left:4125;top:6067;width:120;height:120" coordorigin="4126,6067" coordsize="120,120" path="m4126,6067l4126,6187,4246,6127,4126,6067xe" filled="true" fillcolor="#000000" stroked="false">
              <v:path arrowok="t"/>
              <v:fill type="solid"/>
            </v:shape>
            <v:rect style="position:absolute;left:5841;top:2781;width:1394;height:1291" filled="true" fillcolor="#ffffff" stroked="false">
              <v:fill type="solid"/>
            </v:rect>
            <v:rect style="position:absolute;left:5841;top:2781;width:1394;height:1291" filled="false" stroked="true" strokeweight="1.0pt" strokecolor="#000000">
              <v:stroke dashstyle="solid"/>
            </v:rect>
            <v:line style="position:absolute" from="9392,4257" to="8837,3984" stroked="true" strokeweight="1.5pt" strokecolor="#bebebe">
              <v:stroke dashstyle="solid"/>
            </v:line>
            <v:shape style="position:absolute;left:9124;top:3990;width:1828;height:1819" coordorigin="9125,3991" coordsize="1828,1819" path="m10038,3991l9963,3994,9890,4002,9819,4017,9749,4037,9683,4062,9618,4092,9557,4127,9499,4166,9444,4209,9392,4257,9345,4308,9301,4363,9262,4421,9227,4482,9196,4546,9171,4613,9151,4681,9137,4752,9128,4825,9125,4900,9128,4975,9137,5047,9151,5119,9171,5187,9196,5254,9227,5318,9262,5379,9301,5437,9345,5492,9392,5543,9444,5590,9499,5634,9557,5673,9618,5708,9683,5738,9749,5763,9819,5783,9890,5797,9963,5806,10038,5809,10113,5806,10186,5797,10258,5783,10327,5763,10394,5738,10458,5708,10519,5673,10578,5634,10633,5590,10684,5543,10732,5492,10776,5437,10815,5379,10850,5318,10880,5254,10905,5187,10925,5119,10940,5047,10949,4975,10952,4900,10949,4825,10940,4752,10925,4681,10905,4613,10880,4546,10850,4482,10815,4421,10776,4363,10732,4308,10684,4257,10633,4209,10578,4166,10519,4127,10458,4092,10394,4062,10327,4037,10258,4017,10186,4002,10113,3994,10038,3991xe" filled="true" fillcolor="#d9d9d9" stroked="false">
              <v:path arrowok="t"/>
              <v:fill type="solid"/>
            </v:shape>
            <v:shape style="position:absolute;left:9124;top:3990;width:1828;height:1819" coordorigin="9125,3991" coordsize="1828,1819" path="m9125,4900l9128,4825,9137,4752,9151,4681,9171,4613,9196,4546,9227,4482,9262,4421,9301,4363,9345,4308,9392,4257,9444,4209,9499,4166,9557,4127,9618,4092,9683,4062,9749,4037,9819,4017,9890,4002,9963,3994,10038,3991,10113,3994,10186,4002,10258,4017,10327,4037,10394,4062,10458,4092,10519,4127,10578,4166,10633,4209,10684,4257,10732,4308,10776,4363,10815,4421,10850,4482,10880,4546,10905,4613,10925,4681,10940,4752,10949,4825,10952,4900,10949,4975,10940,5047,10925,5119,10905,5187,10880,5254,10850,5318,10815,5379,10776,5437,10732,5492,10684,5543,10633,5590,10578,5634,10519,5673,10458,5708,10394,5738,10327,5763,10258,5783,10186,5797,10113,5806,10038,5809,9963,5806,9890,5797,9819,5783,9749,5763,9683,5738,9618,5708,9557,5673,9499,5634,9444,5590,9392,5543,9345,5492,9301,5437,9262,5379,9227,5318,9196,5254,9171,5187,9151,5119,9137,5047,9128,4975,9125,4900xe" filled="false" stroked="true" strokeweight="1pt" strokecolor="#000000">
              <v:path arrowok="t"/>
              <v:stroke dashstyle="solid"/>
            </v:shape>
            <v:shape style="position:absolute;left:9197;top:3394;width:1034;height:344" coordorigin="9198,3394" coordsize="1034,344" path="m9198,3737l9765,3737,9765,3394,10232,3394e" filled="false" stroked="true" strokeweight="1.5pt" strokecolor="#000000">
              <v:path arrowok="t"/>
              <v:stroke dashstyle="solid"/>
            </v:shape>
            <v:shape style="position:absolute;left:10211;top:3334;width:120;height:120" coordorigin="10212,3334" coordsize="120,120" path="m10212,3334l10212,3454,10332,3394,10212,3334xe" filled="true" fillcolor="#000000" stroked="false">
              <v:path arrowok="t"/>
              <v:fill type="solid"/>
            </v:shape>
            <v:shape style="position:absolute;left:7424;top:2801;width:1773;height:1849" coordorigin="7425,2801" coordsize="1773,1849" path="m9198,2801l7425,2801,7425,4550,7510,4580,7591,4604,7666,4622,7736,4636,7802,4645,7864,4649,7923,4650,7978,4647,8081,4631,8176,4604,8267,4568,8356,4527,8493,4461,8541,4439,8644,4397,8758,4360,8820,4344,8886,4330,8956,4319,9032,4310,9112,4305,9198,4303,9198,2801xe" filled="true" fillcolor="#ffffff" stroked="false">
              <v:path arrowok="t"/>
              <v:fill type="solid"/>
            </v:shape>
            <v:shape style="position:absolute;left:7424;top:2801;width:1773;height:1849" coordorigin="7425,2801" coordsize="1773,1849" path="m7425,2801l9198,2801,9198,4303,9112,4305,9032,4310,8956,4319,8886,4330,8820,4344,8758,4360,8699,4378,8591,4418,8493,4461,8400,4506,8356,4527,8267,4568,8176,4604,8081,4631,7978,4647,7923,4650,7864,4649,7802,4645,7736,4636,7666,4622,7591,4604,7510,4580,7425,4550,7425,2801xe" filled="false" stroked="true" strokeweight="1pt" strokecolor="#000000">
              <v:path arrowok="t"/>
              <v:stroke dashstyle="solid"/>
            </v:shape>
            <v:rect style="position:absolute;left:2405;top:5642;width:1310;height:970" filled="true" fillcolor="#ffffff" stroked="false">
              <v:fill type="solid"/>
            </v:rect>
            <v:rect style="position:absolute;left:2405;top:5642;width:1310;height:970" filled="false" stroked="true" strokeweight="1pt" strokecolor="#000000">
              <v:stroke dashstyle="solid"/>
            </v:rect>
            <v:shape style="position:absolute;left:3222;top:4720;width:2588;height:854" coordorigin="3222,4720" coordsize="2588,854" path="m4516,4720l4410,4722,4306,4726,4205,4733,4107,4742,4012,4754,3921,4768,3835,4784,3752,4803,3674,4823,3601,4845,3534,4869,3472,4895,3416,4922,3324,4981,3260,5045,3227,5112,3222,5147,3227,5182,3260,5250,3324,5313,3416,5372,3472,5399,3534,5425,3601,5449,3674,5471,3752,5492,3835,5510,3921,5526,4012,5541,4107,5552,4205,5562,4306,5569,4410,5573,4516,5574,4622,5573,4726,5569,4827,5562,4925,5552,5020,5541,5111,5526,5198,5510,5280,5492,5358,5471,5431,5449,5498,5425,5560,5399,5616,5372,5708,5313,5772,5250,5805,5182,5810,5147,5805,5112,5772,5045,5708,4981,5616,4922,5560,4895,5498,4869,5431,4845,5358,4823,5280,4803,5198,4784,5111,4768,5020,4754,4925,4742,4827,4733,4726,4726,4622,4722,4516,4720xe" filled="true" fillcolor="#d9d9d9" stroked="false">
              <v:path arrowok="t"/>
              <v:fill type="solid"/>
            </v:shape>
            <v:shape style="position:absolute;left:3222;top:4720;width:2588;height:854" coordorigin="3222,4720" coordsize="2588,854" path="m3222,5147l3239,5078,3288,5012,3367,4951,3472,4895,3534,4869,3601,4845,3674,4823,3752,4803,3835,4784,3921,4768,4012,4754,4107,4742,4205,4733,4306,4726,4410,4722,4516,4720,4622,4722,4726,4726,4827,4733,4925,4742,5020,4754,5111,4768,5198,4784,5280,4803,5358,4823,5431,4845,5498,4869,5560,4895,5616,4922,5708,4981,5772,5045,5805,5112,5810,5147,5805,5182,5772,5250,5708,5313,5616,5372,5560,5399,5498,5425,5431,5449,5358,5471,5280,5492,5198,5510,5111,5526,5020,5541,4925,5552,4827,5562,4726,5569,4622,5573,4516,5574,4410,5573,4306,5569,4205,5562,4107,5552,4012,5541,3921,5526,3835,5510,3752,5492,3674,5471,3601,5449,3534,5425,3472,5399,3416,5372,3324,5313,3260,5250,3227,5182,3222,5147xe" filled="false" stroked="true" strokeweight="1pt" strokecolor="#000000">
              <v:path arrowok="t"/>
              <v:stroke dashstyle="solid"/>
            </v:shape>
            <v:shape style="position:absolute;left:6055;top:6873;width:3223;height:1087" coordorigin="6056,6873" coordsize="3223,1087" path="m7667,6873l6056,7416,7667,7960,9278,7416,7667,6873xe" filled="true" fillcolor="#ffffff" stroked="false">
              <v:path arrowok="t"/>
              <v:fill type="solid"/>
            </v:shape>
            <v:shape style="position:absolute;left:6055;top:6873;width:3223;height:1087" coordorigin="6056,6873" coordsize="3223,1087" path="m6056,7416l7667,6873,9278,7416,7667,7960,6056,7416xe" filled="false" stroked="true" strokeweight="1pt" strokecolor="#000000">
              <v:path arrowok="t"/>
              <v:stroke dashstyle="solid"/>
            </v:shape>
            <v:rect style="position:absolute;left:4245;top:5701;width:3005;height:852" filled="true" fillcolor="#ffffff" stroked="false">
              <v:fill type="solid"/>
            </v:rect>
            <v:rect style="position:absolute;left:4245;top:5701;width:3005;height:852" filled="false" stroked="true" strokeweight="1pt" strokecolor="#000000">
              <v:stroke dashstyle="solid"/>
            </v:rect>
            <v:shape style="position:absolute;left:2565;top:1477;width:1379;height:356" type="#_x0000_t202" filled="false" stroked="false">
              <v:textbox inset="0,0,0,0">
                <w:txbxContent>
                  <w:p>
                    <w:pPr>
                      <w:tabs>
                        <w:tab w:pos="1087" w:val="left" w:leader="none"/>
                        <w:tab w:pos="1358" w:val="left" w:leader="none"/>
                      </w:tabs>
                      <w:spacing w:line="163" w:lineRule="exact" w:before="0"/>
                      <w:ind w:left="112" w:right="0" w:firstLine="0"/>
                      <w:jc w:val="left"/>
                      <w:rPr>
                        <w:rFonts w:ascii="Calibri"/>
                        <w:sz w:val="16"/>
                      </w:rPr>
                    </w:pPr>
                    <w:r>
                      <w:rPr>
                        <w:rFonts w:ascii="Calibri"/>
                        <w:sz w:val="16"/>
                      </w:rPr>
                      <w:t>Patient</w:t>
                    </w:r>
                    <w:r>
                      <w:rPr>
                        <w:rFonts w:ascii="Calibri"/>
                        <w:spacing w:val="-7"/>
                        <w:sz w:val="16"/>
                      </w:rPr>
                      <w:t> </w:t>
                    </w:r>
                    <w:r>
                      <w:rPr>
                        <w:rFonts w:ascii="Calibri"/>
                        <w:sz w:val="16"/>
                      </w:rPr>
                      <w:t>is</w:t>
                      <w:tab/>
                    </w:r>
                    <w:r>
                      <w:rPr>
                        <w:rFonts w:ascii="Calibri"/>
                        <w:w w:val="100"/>
                        <w:sz w:val="16"/>
                        <w:u w:val="thick"/>
                      </w:rPr>
                      <w:t> </w:t>
                    </w:r>
                    <w:r>
                      <w:rPr>
                        <w:rFonts w:ascii="Calibri"/>
                        <w:sz w:val="16"/>
                        <w:u w:val="thick"/>
                      </w:rPr>
                      <w:tab/>
                    </w:r>
                  </w:p>
                  <w:p>
                    <w:pPr>
                      <w:spacing w:line="192" w:lineRule="exact" w:before="0"/>
                      <w:ind w:left="0" w:right="0" w:firstLine="0"/>
                      <w:jc w:val="left"/>
                      <w:rPr>
                        <w:rFonts w:ascii="Calibri"/>
                        <w:sz w:val="16"/>
                      </w:rPr>
                    </w:pPr>
                    <w:r>
                      <w:rPr>
                        <w:rFonts w:ascii="Calibri"/>
                        <w:sz w:val="16"/>
                      </w:rPr>
                      <w:t>hospitalized.</w:t>
                    </w:r>
                  </w:p>
                </w:txbxContent>
              </v:textbox>
              <w10:wrap type="none"/>
            </v:shape>
            <v:shape style="position:absolute;left:4010;top:3075;width:957;height:941" type="#_x0000_t202" filled="false" stroked="false">
              <v:textbox inset="0,0,0,0">
                <w:txbxContent>
                  <w:p>
                    <w:pPr>
                      <w:spacing w:line="163" w:lineRule="exact" w:before="0"/>
                      <w:ind w:left="0" w:right="18" w:firstLine="0"/>
                      <w:jc w:val="center"/>
                      <w:rPr>
                        <w:rFonts w:ascii="Calibri"/>
                        <w:sz w:val="16"/>
                      </w:rPr>
                    </w:pPr>
                    <w:r>
                      <w:rPr>
                        <w:rFonts w:ascii="Calibri"/>
                        <w:sz w:val="16"/>
                      </w:rPr>
                      <w:t>Substance use</w:t>
                    </w:r>
                  </w:p>
                  <w:p>
                    <w:pPr>
                      <w:spacing w:before="0"/>
                      <w:ind w:left="0" w:right="18" w:firstLine="2"/>
                      <w:jc w:val="center"/>
                      <w:rPr>
                        <w:rFonts w:ascii="Calibri"/>
                        <w:sz w:val="16"/>
                      </w:rPr>
                    </w:pPr>
                    <w:r>
                      <w:rPr>
                        <w:rFonts w:ascii="Calibri"/>
                        <w:sz w:val="16"/>
                      </w:rPr>
                      <w:t>disorder (SUD) must </w:t>
                    </w:r>
                    <w:r>
                      <w:rPr>
                        <w:rFonts w:ascii="Calibri"/>
                        <w:spacing w:val="-8"/>
                        <w:sz w:val="16"/>
                      </w:rPr>
                      <w:t>be </w:t>
                    </w:r>
                    <w:r>
                      <w:rPr>
                        <w:rFonts w:ascii="Calibri"/>
                        <w:sz w:val="16"/>
                      </w:rPr>
                      <w:t>secondary diagnosis.</w:t>
                    </w:r>
                  </w:p>
                </w:txbxContent>
              </v:textbox>
              <w10:wrap type="none"/>
            </v:shape>
            <v:shape style="position:absolute;left:7744;top:2996;width:1151;height:1141" type="#_x0000_t202" filled="false" stroked="false">
              <v:textbox inset="0,0,0,0">
                <w:txbxContent>
                  <w:p>
                    <w:pPr>
                      <w:spacing w:line="164" w:lineRule="exact" w:before="0"/>
                      <w:ind w:left="-1" w:right="18" w:firstLine="0"/>
                      <w:jc w:val="center"/>
                      <w:rPr>
                        <w:rFonts w:ascii="Calibri"/>
                        <w:sz w:val="16"/>
                      </w:rPr>
                    </w:pPr>
                    <w:r>
                      <w:rPr>
                        <w:rFonts w:ascii="Calibri"/>
                        <w:sz w:val="16"/>
                      </w:rPr>
                      <w:t>Hospital</w:t>
                    </w:r>
                    <w:r>
                      <w:rPr>
                        <w:rFonts w:ascii="Calibri"/>
                        <w:spacing w:val="-9"/>
                        <w:sz w:val="16"/>
                      </w:rPr>
                      <w:t> </w:t>
                    </w:r>
                    <w:r>
                      <w:rPr>
                        <w:rFonts w:ascii="Calibri"/>
                        <w:sz w:val="16"/>
                      </w:rPr>
                      <w:t>presents</w:t>
                    </w:r>
                  </w:p>
                  <w:p>
                    <w:pPr>
                      <w:spacing w:before="1"/>
                      <w:ind w:left="0" w:right="18" w:firstLine="0"/>
                      <w:jc w:val="center"/>
                      <w:rPr>
                        <w:rFonts w:ascii="Calibri"/>
                        <w:sz w:val="16"/>
                      </w:rPr>
                    </w:pPr>
                    <w:r>
                      <w:rPr>
                        <w:rFonts w:ascii="Calibri"/>
                        <w:sz w:val="16"/>
                      </w:rPr>
                      <w:t>ROI to be signed by patient and included in discharge paperwork.</w:t>
                    </w:r>
                  </w:p>
                </w:txbxContent>
              </v:textbox>
              <w10:wrap type="none"/>
            </v:shape>
            <v:shape style="position:absolute;left:3621;top:4887;width:1809;height:550" type="#_x0000_t202" filled="false" stroked="false">
              <v:textbox inset="0,0,0,0">
                <w:txbxContent>
                  <w:p>
                    <w:pPr>
                      <w:spacing w:line="163" w:lineRule="exact" w:before="0"/>
                      <w:ind w:left="0" w:right="16" w:firstLine="0"/>
                      <w:jc w:val="center"/>
                      <w:rPr>
                        <w:rFonts w:ascii="Calibri"/>
                        <w:sz w:val="16"/>
                      </w:rPr>
                    </w:pPr>
                    <w:r>
                      <w:rPr>
                        <w:rFonts w:ascii="Calibri"/>
                        <w:sz w:val="16"/>
                      </w:rPr>
                      <w:t>If applicable to LTCF, LTCF</w:t>
                    </w:r>
                  </w:p>
                  <w:p>
                    <w:pPr>
                      <w:spacing w:before="0"/>
                      <w:ind w:left="0" w:right="18" w:firstLine="0"/>
                      <w:jc w:val="center"/>
                      <w:rPr>
                        <w:rFonts w:ascii="Calibri"/>
                        <w:sz w:val="16"/>
                      </w:rPr>
                    </w:pPr>
                    <w:r>
                      <w:rPr>
                        <w:rFonts w:ascii="Calibri"/>
                        <w:sz w:val="16"/>
                      </w:rPr>
                      <w:t>liaison has patient sign SUD agreement.</w:t>
                    </w:r>
                  </w:p>
                </w:txbxContent>
              </v:textbox>
              <w10:wrap type="none"/>
            </v:shape>
            <v:shape style="position:absolute;left:9408;top:4345;width:1282;height:1141" type="#_x0000_t202" filled="false" stroked="false">
              <v:textbox inset="0,0,0,0">
                <w:txbxContent>
                  <w:p>
                    <w:pPr>
                      <w:spacing w:line="163" w:lineRule="exact" w:before="0"/>
                      <w:ind w:left="0" w:right="18" w:firstLine="0"/>
                      <w:jc w:val="center"/>
                      <w:rPr>
                        <w:rFonts w:ascii="Calibri"/>
                        <w:sz w:val="16"/>
                      </w:rPr>
                    </w:pPr>
                    <w:r>
                      <w:rPr>
                        <w:rFonts w:ascii="Calibri"/>
                        <w:sz w:val="16"/>
                      </w:rPr>
                      <w:t>*Start dates of</w:t>
                    </w:r>
                  </w:p>
                  <w:p>
                    <w:pPr>
                      <w:spacing w:before="0"/>
                      <w:ind w:left="0" w:right="18" w:firstLine="0"/>
                      <w:jc w:val="center"/>
                      <w:rPr>
                        <w:rFonts w:ascii="Calibri"/>
                        <w:sz w:val="16"/>
                      </w:rPr>
                    </w:pPr>
                    <w:r>
                      <w:rPr>
                        <w:rFonts w:ascii="Calibri"/>
                        <w:sz w:val="16"/>
                      </w:rPr>
                      <w:t>Buprenorphine </w:t>
                    </w:r>
                    <w:r>
                      <w:rPr>
                        <w:rFonts w:ascii="Calibri"/>
                        <w:spacing w:val="-5"/>
                        <w:sz w:val="16"/>
                      </w:rPr>
                      <w:t>and </w:t>
                    </w:r>
                    <w:r>
                      <w:rPr>
                        <w:rFonts w:ascii="Calibri"/>
                        <w:sz w:val="16"/>
                      </w:rPr>
                      <w:t>discharge dates from hospital must be clearly identified.</w:t>
                    </w:r>
                  </w:p>
                </w:txbxContent>
              </v:textbox>
              <w10:wrap type="none"/>
            </v:shape>
            <v:shape style="position:absolute;left:4675;top:5864;width:2160;height:553" type="#_x0000_t202" filled="false" stroked="false">
              <v:textbox inset="0,0,0,0">
                <w:txbxContent>
                  <w:p>
                    <w:pPr>
                      <w:spacing w:line="164" w:lineRule="exact" w:before="0"/>
                      <w:ind w:left="7" w:right="0" w:firstLine="0"/>
                      <w:jc w:val="left"/>
                      <w:rPr>
                        <w:rFonts w:ascii="Calibri"/>
                        <w:sz w:val="16"/>
                      </w:rPr>
                    </w:pPr>
                    <w:r>
                      <w:rPr>
                        <w:rFonts w:ascii="Calibri"/>
                        <w:sz w:val="16"/>
                      </w:rPr>
                      <w:t>If LTCF already has a</w:t>
                    </w:r>
                    <w:r>
                      <w:rPr>
                        <w:rFonts w:ascii="Calibri"/>
                        <w:spacing w:val="-16"/>
                        <w:sz w:val="16"/>
                      </w:rPr>
                      <w:t> </w:t>
                    </w:r>
                    <w:r>
                      <w:rPr>
                        <w:rFonts w:ascii="Calibri"/>
                        <w:sz w:val="16"/>
                      </w:rPr>
                      <w:t>relationship</w:t>
                    </w:r>
                  </w:p>
                  <w:p>
                    <w:pPr>
                      <w:spacing w:before="1"/>
                      <w:ind w:left="0" w:right="2" w:firstLine="7"/>
                      <w:jc w:val="left"/>
                      <w:rPr>
                        <w:rFonts w:ascii="Calibri"/>
                        <w:sz w:val="16"/>
                      </w:rPr>
                    </w:pPr>
                    <w:r>
                      <w:rPr>
                        <w:rFonts w:ascii="Calibri"/>
                        <w:sz w:val="16"/>
                      </w:rPr>
                      <w:t>with an buprenorphine provider, send information to the</w:t>
                    </w:r>
                    <w:r>
                      <w:rPr>
                        <w:rFonts w:ascii="Calibri"/>
                        <w:spacing w:val="-18"/>
                        <w:sz w:val="16"/>
                      </w:rPr>
                      <w:t> </w:t>
                    </w:r>
                    <w:r>
                      <w:rPr>
                        <w:rFonts w:ascii="Calibri"/>
                        <w:sz w:val="16"/>
                      </w:rPr>
                      <w:t>hospital.</w:t>
                    </w:r>
                  </w:p>
                </w:txbxContent>
              </v:textbox>
              <w10:wrap type="none"/>
            </v:shape>
            <v:shape style="position:absolute;left:10538;top:6274;width:3576;height:358" type="#_x0000_t202" filled="false" stroked="false">
              <v:textbox inset="0,0,0,0">
                <w:txbxContent>
                  <w:p>
                    <w:pPr>
                      <w:spacing w:line="164" w:lineRule="exact" w:before="0"/>
                      <w:ind w:left="0" w:right="18" w:firstLine="0"/>
                      <w:jc w:val="center"/>
                      <w:rPr>
                        <w:rFonts w:ascii="Calibri"/>
                        <w:sz w:val="16"/>
                      </w:rPr>
                    </w:pPr>
                    <w:r>
                      <w:rPr>
                        <w:rFonts w:ascii="Calibri"/>
                        <w:sz w:val="16"/>
                      </w:rPr>
                      <w:t>LTCF admits patient and reaches out to buprenorphine</w:t>
                    </w:r>
                  </w:p>
                  <w:p>
                    <w:pPr>
                      <w:spacing w:line="193" w:lineRule="exact" w:before="1"/>
                      <w:ind w:left="0" w:right="15" w:firstLine="0"/>
                      <w:jc w:val="center"/>
                      <w:rPr>
                        <w:rFonts w:ascii="Calibri"/>
                        <w:sz w:val="16"/>
                      </w:rPr>
                    </w:pPr>
                    <w:r>
                      <w:rPr>
                        <w:rFonts w:ascii="Calibri"/>
                        <w:sz w:val="16"/>
                      </w:rPr>
                      <w:t>prescriber to set up initial appointment and</w:t>
                    </w:r>
                  </w:p>
                </w:txbxContent>
              </v:textbox>
              <w10:wrap type="none"/>
            </v:shape>
            <v:shape style="position:absolute;left:6760;top:7112;width:1888;height:641" type="#_x0000_t202" filled="false" stroked="false">
              <v:textbox inset="0,0,0,0">
                <w:txbxContent>
                  <w:p>
                    <w:pPr>
                      <w:spacing w:line="196" w:lineRule="auto" w:before="0"/>
                      <w:ind w:left="0" w:right="-1" w:firstLine="340"/>
                      <w:jc w:val="left"/>
                      <w:rPr>
                        <w:rFonts w:ascii="Calibri"/>
                        <w:sz w:val="16"/>
                      </w:rPr>
                    </w:pPr>
                    <w:r>
                      <w:rPr>
                        <w:rFonts w:ascii="Calibri"/>
                        <w:sz w:val="16"/>
                      </w:rPr>
                      <w:t>Prescriber accepts referral and sends release of information (ROI) for patient</w:t>
                    </w:r>
                  </w:p>
                  <w:p>
                    <w:pPr>
                      <w:spacing w:line="165" w:lineRule="exact" w:before="0"/>
                      <w:ind w:left="696" w:right="0" w:firstLine="0"/>
                      <w:jc w:val="left"/>
                      <w:rPr>
                        <w:rFonts w:ascii="Calibri"/>
                        <w:sz w:val="16"/>
                      </w:rPr>
                    </w:pPr>
                    <w:r>
                      <w:rPr>
                        <w:rFonts w:ascii="Calibri"/>
                        <w:sz w:val="16"/>
                      </w:rPr>
                      <w:t>to sign.</w:t>
                    </w:r>
                  </w:p>
                </w:txbxContent>
              </v:textbox>
              <w10:wrap type="none"/>
            </v:shape>
            <v:shape style="position:absolute;left:9643;top:7229;width:3720;height:426" type="#_x0000_t202" filled="false" stroked="false">
              <v:textbox inset="0,0,0,0">
                <w:txbxContent>
                  <w:p>
                    <w:pPr>
                      <w:spacing w:before="1"/>
                      <w:ind w:left="86" w:right="3" w:hanging="87"/>
                      <w:jc w:val="left"/>
                      <w:rPr>
                        <w:sz w:val="16"/>
                      </w:rPr>
                    </w:pPr>
                    <w:r>
                      <w:rPr>
                        <w:sz w:val="16"/>
                      </w:rPr>
                      <w:t>* Note: Each OTP has a specific release that needs to be signed, based on their organization.</w:t>
                    </w:r>
                  </w:p>
                </w:txbxContent>
              </v:textbox>
              <w10:wrap type="none"/>
            </v:shape>
            <v:shape style="position:absolute;left:11554;top:4827;width:2637;height:424" type="#_x0000_t202" filled="false" stroked="false">
              <v:textbox inset="0,0,0,0">
                <w:txbxContent>
                  <w:p>
                    <w:pPr>
                      <w:spacing w:before="13"/>
                      <w:ind w:left="289" w:right="0" w:firstLine="0"/>
                      <w:jc w:val="left"/>
                      <w:rPr>
                        <w:rFonts w:ascii="Calibri"/>
                        <w:sz w:val="16"/>
                      </w:rPr>
                    </w:pPr>
                    <w:r>
                      <w:rPr>
                        <w:rFonts w:ascii="Calibri"/>
                        <w:sz w:val="16"/>
                      </w:rPr>
                      <w:t>prescriber contact information.</w:t>
                    </w:r>
                  </w:p>
                </w:txbxContent>
              </v:textbox>
              <w10:wrap type="none"/>
            </v:shape>
            <v:shape style="position:absolute;left:11554;top:4239;width:2637;height:562" type="#_x0000_t202" filled="false" stroked="false">
              <v:textbox inset="0,0,0,0">
                <w:txbxContent>
                  <w:p>
                    <w:pPr>
                      <w:spacing w:line="240" w:lineRule="auto" w:before="10"/>
                      <w:rPr>
                        <w:sz w:val="15"/>
                      </w:rPr>
                    </w:pPr>
                  </w:p>
                  <w:p>
                    <w:pPr>
                      <w:spacing w:line="194" w:lineRule="exact" w:before="1"/>
                      <w:ind w:left="219" w:right="221" w:firstLine="81"/>
                      <w:jc w:val="left"/>
                      <w:rPr>
                        <w:rFonts w:ascii="Calibri"/>
                        <w:sz w:val="16"/>
                      </w:rPr>
                    </w:pPr>
                    <w:r>
                      <w:rPr>
                        <w:rFonts w:ascii="Calibri"/>
                        <w:sz w:val="16"/>
                      </w:rPr>
                      <w:t>Hospital *discharges patient to LTCF and includes Buprenorphine</w:t>
                    </w:r>
                  </w:p>
                </w:txbxContent>
              </v:textbox>
              <w10:wrap type="none"/>
            </v:shape>
            <v:shape style="position:absolute;left:2409;top:2904;width:1310;height:1726" type="#_x0000_t202" filled="false" stroked="true" strokeweight="1pt" strokecolor="#000000">
              <v:textbox inset="0,0,0,0">
                <w:txbxContent>
                  <w:p>
                    <w:pPr>
                      <w:spacing w:line="240" w:lineRule="auto" w:before="8"/>
                      <w:rPr>
                        <w:sz w:val="12"/>
                      </w:rPr>
                    </w:pPr>
                  </w:p>
                  <w:p>
                    <w:pPr>
                      <w:spacing w:before="0"/>
                      <w:ind w:left="172" w:right="173" w:firstLine="0"/>
                      <w:jc w:val="center"/>
                      <w:rPr>
                        <w:rFonts w:ascii="Calibri"/>
                        <w:sz w:val="16"/>
                      </w:rPr>
                    </w:pPr>
                    <w:r>
                      <w:rPr>
                        <w:rFonts w:ascii="Calibri"/>
                        <w:sz w:val="16"/>
                      </w:rPr>
                      <w:t>Hospital makes referral to LTCF clearly identifying patient is prescribed</w:t>
                    </w:r>
                  </w:p>
                  <w:p>
                    <w:pPr>
                      <w:spacing w:line="195" w:lineRule="exact" w:before="0"/>
                      <w:ind w:left="113" w:right="116" w:firstLine="0"/>
                      <w:jc w:val="center"/>
                      <w:rPr>
                        <w:rFonts w:ascii="Calibri"/>
                        <w:sz w:val="16"/>
                      </w:rPr>
                    </w:pPr>
                    <w:r>
                      <w:rPr>
                        <w:rFonts w:ascii="Calibri"/>
                        <w:sz w:val="16"/>
                      </w:rPr>
                      <w:t>buprenorphine.</w:t>
                    </w:r>
                  </w:p>
                </w:txbxContent>
              </v:textbox>
              <v:stroke dashstyle="solid"/>
              <w10:wrap type="none"/>
            </v:shape>
            <v:shape style="position:absolute;left:5901;top:2791;width:1332;height:1271" type="#_x0000_t202" filled="false" stroked="false">
              <v:textbox inset="0,0,0,0">
                <w:txbxContent>
                  <w:p>
                    <w:pPr>
                      <w:spacing w:line="240" w:lineRule="auto" w:before="0"/>
                      <w:rPr>
                        <w:sz w:val="11"/>
                      </w:rPr>
                    </w:pPr>
                  </w:p>
                  <w:p>
                    <w:pPr>
                      <w:spacing w:line="240" w:lineRule="auto" w:before="0"/>
                      <w:ind w:left="146" w:right="206" w:firstLine="2"/>
                      <w:jc w:val="center"/>
                      <w:rPr>
                        <w:rFonts w:ascii="Calibri"/>
                        <w:sz w:val="16"/>
                      </w:rPr>
                    </w:pPr>
                    <w:r>
                      <w:rPr>
                        <w:rFonts w:ascii="Calibri"/>
                        <w:sz w:val="16"/>
                      </w:rPr>
                      <w:t>Hospital to initiate referral to </w:t>
                    </w:r>
                    <w:r>
                      <w:rPr>
                        <w:rFonts w:ascii="Calibri"/>
                        <w:spacing w:val="-1"/>
                        <w:sz w:val="16"/>
                      </w:rPr>
                      <w:t>buprenorphine </w:t>
                    </w:r>
                    <w:r>
                      <w:rPr>
                        <w:rFonts w:ascii="Calibri"/>
                        <w:sz w:val="16"/>
                      </w:rPr>
                      <w:t>provider.</w:t>
                    </w:r>
                  </w:p>
                </w:txbxContent>
              </v:textbox>
              <w10:wrap type="none"/>
            </v:shape>
            <v:shape style="position:absolute;left:12188;top:838;width:2014;height:1605" type="#_x0000_t202" filled="false" stroked="true" strokeweight="1pt" strokecolor="#000000">
              <v:textbox inset="0,0,0,0">
                <w:txbxContent>
                  <w:p>
                    <w:pPr>
                      <w:spacing w:line="240" w:lineRule="auto" w:before="9"/>
                      <w:rPr>
                        <w:sz w:val="22"/>
                      </w:rPr>
                    </w:pPr>
                  </w:p>
                  <w:p>
                    <w:pPr>
                      <w:spacing w:before="0"/>
                      <w:ind w:left="29" w:right="6" w:firstLine="0"/>
                      <w:jc w:val="center"/>
                      <w:rPr>
                        <w:rFonts w:ascii="Calibri"/>
                        <w:sz w:val="16"/>
                      </w:rPr>
                    </w:pPr>
                    <w:r>
                      <w:rPr>
                        <w:rFonts w:ascii="Calibri"/>
                        <w:sz w:val="16"/>
                      </w:rPr>
                      <w:t>If LTCF level of care is needed, addiction</w:t>
                    </w:r>
                  </w:p>
                  <w:p>
                    <w:pPr>
                      <w:spacing w:before="1"/>
                      <w:ind w:left="1" w:right="-29" w:firstLine="0"/>
                      <w:jc w:val="center"/>
                      <w:rPr>
                        <w:rFonts w:ascii="Calibri"/>
                        <w:sz w:val="16"/>
                      </w:rPr>
                    </w:pPr>
                    <w:r>
                      <w:rPr>
                        <w:rFonts w:ascii="Calibri"/>
                        <w:sz w:val="16"/>
                      </w:rPr>
                      <w:t>medicine consult service</w:t>
                    </w:r>
                    <w:r>
                      <w:rPr>
                        <w:rFonts w:ascii="Calibri"/>
                        <w:spacing w:val="-12"/>
                        <w:sz w:val="16"/>
                      </w:rPr>
                      <w:t> </w:t>
                    </w:r>
                    <w:r>
                      <w:rPr>
                        <w:rFonts w:ascii="Calibri"/>
                        <w:sz w:val="16"/>
                      </w:rPr>
                      <w:t>refers patient to LTCF and buprenorphine</w:t>
                    </w:r>
                    <w:r>
                      <w:rPr>
                        <w:rFonts w:ascii="Calibri"/>
                        <w:spacing w:val="-1"/>
                        <w:sz w:val="16"/>
                      </w:rPr>
                      <w:t> </w:t>
                    </w:r>
                    <w:r>
                      <w:rPr>
                        <w:rFonts w:ascii="Calibri"/>
                        <w:sz w:val="16"/>
                      </w:rPr>
                      <w:t>provider.</w:t>
                    </w:r>
                  </w:p>
                </w:txbxContent>
              </v:textbox>
              <v:stroke dashstyle="solid"/>
              <w10:wrap type="none"/>
            </v:shape>
            <v:shape style="position:absolute;left:2405;top:5642;width:1310;height:970" type="#_x0000_t202" filled="false" stroked="true" strokeweight="1pt" strokecolor="#000000">
              <v:textbox inset="0,0,0,0">
                <w:txbxContent>
                  <w:p>
                    <w:pPr>
                      <w:spacing w:line="240" w:lineRule="auto" w:before="12"/>
                      <w:rPr>
                        <w:sz w:val="20"/>
                      </w:rPr>
                    </w:pPr>
                  </w:p>
                  <w:p>
                    <w:pPr>
                      <w:spacing w:before="0"/>
                      <w:ind w:left="390" w:right="71" w:hanging="301"/>
                      <w:jc w:val="left"/>
                      <w:rPr>
                        <w:rFonts w:ascii="Calibri"/>
                        <w:sz w:val="16"/>
                      </w:rPr>
                    </w:pPr>
                    <w:r>
                      <w:rPr>
                        <w:rFonts w:ascii="Calibri"/>
                        <w:sz w:val="16"/>
                      </w:rPr>
                      <w:t>The LTCF accepts patient.</w:t>
                    </w:r>
                  </w:p>
                </w:txbxContent>
              </v:textbox>
              <v:stroke dashstyle="solid"/>
              <w10:wrap type="none"/>
            </v:shape>
            <v:shape style="position:absolute;left:10331;top:2847;width:3846;height:1094" type="#_x0000_t202" filled="false" stroked="true" strokeweight="1pt" strokecolor="#000000">
              <v:textbox inset="0,0,0,0">
                <w:txbxContent>
                  <w:p>
                    <w:pPr>
                      <w:spacing w:line="240" w:lineRule="auto" w:before="12"/>
                      <w:rPr>
                        <w:sz w:val="10"/>
                      </w:rPr>
                    </w:pPr>
                  </w:p>
                  <w:p>
                    <w:pPr>
                      <w:spacing w:before="0"/>
                      <w:ind w:left="458" w:right="442" w:firstLine="112"/>
                      <w:jc w:val="left"/>
                      <w:rPr>
                        <w:rFonts w:ascii="Calibri"/>
                        <w:sz w:val="16"/>
                      </w:rPr>
                    </w:pPr>
                    <w:r>
                      <w:rPr>
                        <w:rFonts w:ascii="Calibri"/>
                        <w:sz w:val="16"/>
                      </w:rPr>
                      <w:t>Hospital medicates patient with last dose of buprenorphine with written confirmation, includes last dose letter, time and amount,</w:t>
                    </w:r>
                  </w:p>
                  <w:p>
                    <w:pPr>
                      <w:spacing w:line="195" w:lineRule="exact" w:before="0"/>
                      <w:ind w:left="722" w:right="0" w:firstLine="0"/>
                      <w:jc w:val="left"/>
                      <w:rPr>
                        <w:rFonts w:ascii="Calibri"/>
                        <w:sz w:val="16"/>
                      </w:rPr>
                    </w:pPr>
                    <w:r>
                      <w:rPr>
                        <w:rFonts w:ascii="Calibri"/>
                        <w:sz w:val="16"/>
                      </w:rPr>
                      <w:t>list of medications in d/c paperwork.</w:t>
                    </w:r>
                  </w:p>
                </w:txbxContent>
              </v:textbox>
              <v:stroke dashstyle="solid"/>
              <w10:wrap type="none"/>
            </v:shape>
            <v:shape style="position:absolute;left:10147;top:942;width:1671;height:1397" type="#_x0000_t202" filled="false" stroked="true" strokeweight="1pt" strokecolor="#000000">
              <v:textbox inset="0,0,0,0">
                <w:txbxContent>
                  <w:p>
                    <w:pPr>
                      <w:spacing w:line="240" w:lineRule="auto" w:before="11"/>
                      <w:rPr>
                        <w:sz w:val="14"/>
                      </w:rPr>
                    </w:pPr>
                  </w:p>
                  <w:p>
                    <w:pPr>
                      <w:spacing w:before="0"/>
                      <w:ind w:left="16" w:right="15" w:hanging="4"/>
                      <w:jc w:val="center"/>
                      <w:rPr>
                        <w:rFonts w:ascii="Calibri"/>
                        <w:sz w:val="16"/>
                      </w:rPr>
                    </w:pPr>
                    <w:r>
                      <w:rPr>
                        <w:rFonts w:ascii="Calibri"/>
                        <w:sz w:val="16"/>
                      </w:rPr>
                      <w:t>Addiction medicine consult service will make additional referrals to services,</w:t>
                    </w:r>
                  </w:p>
                  <w:p>
                    <w:pPr>
                      <w:spacing w:before="4"/>
                      <w:ind w:left="233" w:right="236" w:firstLine="0"/>
                      <w:jc w:val="center"/>
                      <w:rPr>
                        <w:rFonts w:ascii="Calibri"/>
                        <w:sz w:val="16"/>
                      </w:rPr>
                    </w:pPr>
                    <w:r>
                      <w:rPr>
                        <w:rFonts w:ascii="Calibri"/>
                        <w:sz w:val="16"/>
                      </w:rPr>
                      <w:t>as needed.</w:t>
                    </w:r>
                  </w:p>
                </w:txbxContent>
              </v:textbox>
              <v:stroke dashstyle="solid"/>
              <w10:wrap type="none"/>
            </v:shape>
            <v:shape style="position:absolute;left:8106;top:941;width:1671;height:1397" type="#_x0000_t202" filled="false" stroked="true" strokeweight="1pt" strokecolor="#000000">
              <v:textbox inset="0,0,0,0">
                <w:txbxContent>
                  <w:p>
                    <w:pPr>
                      <w:spacing w:line="240" w:lineRule="auto" w:before="1"/>
                      <w:rPr>
                        <w:sz w:val="15"/>
                      </w:rPr>
                    </w:pPr>
                  </w:p>
                  <w:p>
                    <w:pPr>
                      <w:spacing w:before="0"/>
                      <w:ind w:left="173" w:right="168" w:hanging="3"/>
                      <w:jc w:val="center"/>
                      <w:rPr>
                        <w:rFonts w:ascii="Calibri"/>
                        <w:sz w:val="16"/>
                      </w:rPr>
                    </w:pPr>
                    <w:r>
                      <w:rPr>
                        <w:rFonts w:ascii="Calibri"/>
                        <w:sz w:val="16"/>
                      </w:rPr>
                      <w:t>Patient stabilized on buprenorphine and connected to an opioid </w:t>
                    </w:r>
                    <w:r>
                      <w:rPr>
                        <w:rFonts w:ascii="Calibri"/>
                        <w:spacing w:val="-3"/>
                        <w:sz w:val="16"/>
                      </w:rPr>
                      <w:t>treatment </w:t>
                    </w:r>
                    <w:r>
                      <w:rPr>
                        <w:rFonts w:ascii="Calibri"/>
                        <w:sz w:val="16"/>
                      </w:rPr>
                      <w:t>program (OTP).</w:t>
                    </w:r>
                  </w:p>
                </w:txbxContent>
              </v:textbox>
              <v:stroke dashstyle="solid"/>
              <w10:wrap type="none"/>
            </v:shape>
            <v:shape style="position:absolute;left:6065;top:941;width:1671;height:1397" type="#_x0000_t202" filled="false" stroked="true" strokeweight="1pt" strokecolor="#000000">
              <v:textbox inset="0,0,0,0">
                <w:txbxContent>
                  <w:p>
                    <w:pPr>
                      <w:spacing w:line="240" w:lineRule="auto" w:before="3"/>
                      <w:rPr>
                        <w:sz w:val="22"/>
                      </w:rPr>
                    </w:pPr>
                  </w:p>
                  <w:p>
                    <w:pPr>
                      <w:spacing w:line="242" w:lineRule="auto" w:before="1"/>
                      <w:ind w:left="23" w:right="3" w:firstLine="237"/>
                      <w:jc w:val="left"/>
                      <w:rPr>
                        <w:rFonts w:ascii="Calibri"/>
                        <w:sz w:val="16"/>
                      </w:rPr>
                    </w:pPr>
                    <w:r>
                      <w:rPr>
                        <w:rFonts w:ascii="Calibri"/>
                        <w:sz w:val="16"/>
                      </w:rPr>
                      <w:t>Clinician contacts their addiction medicine consultant (SW/PA/MD) and patient is evaluated.</w:t>
                    </w:r>
                  </w:p>
                </w:txbxContent>
              </v:textbox>
              <v:stroke dashstyle="solid"/>
              <w10:wrap type="none"/>
            </v:shape>
            <v:shape style="position:absolute;left:4024;top:941;width:1671;height:1397" type="#_x0000_t202" filled="false" stroked="true" strokeweight="1pt" strokecolor="#000000">
              <v:textbox inset="0,0,0,0">
                <w:txbxContent>
                  <w:p>
                    <w:pPr>
                      <w:spacing w:line="240" w:lineRule="auto" w:before="1"/>
                      <w:rPr>
                        <w:sz w:val="15"/>
                      </w:rPr>
                    </w:pPr>
                  </w:p>
                  <w:p>
                    <w:pPr>
                      <w:spacing w:before="0"/>
                      <w:ind w:left="240" w:right="236" w:firstLine="0"/>
                      <w:jc w:val="center"/>
                      <w:rPr>
                        <w:rFonts w:ascii="Calibri"/>
                        <w:sz w:val="16"/>
                      </w:rPr>
                    </w:pPr>
                    <w:r>
                      <w:rPr>
                        <w:rFonts w:ascii="Calibri"/>
                        <w:sz w:val="16"/>
                      </w:rPr>
                      <w:t>Clinician determines if patient has opioid use disorder (OUD).</w:t>
                    </w:r>
                  </w:p>
                </w:txbxContent>
              </v:textbox>
              <v:stroke dashstyle="solid"/>
              <w10:wrap type="none"/>
            </v:shape>
            <w10:wrap type="none"/>
          </v:group>
        </w:pict>
      </w:r>
      <w:r>
        <w:rPr/>
        <w:pict>
          <v:shape style="position:absolute;margin-left:80.570pt;margin-top:54.270172pt;width:20.05pt;height:51.95pt;mso-position-horizontal-relative:page;mso-position-vertical-relative:paragraph;z-index:251738112" type="#_x0000_t202" filled="false" stroked="false">
            <v:textbox inset="0,0,0,0" style="layout-flow:vertical;mso-layout-flow-alt:bottom-to-top">
              <w:txbxContent>
                <w:p>
                  <w:pPr>
                    <w:spacing w:line="184" w:lineRule="exact" w:before="0"/>
                    <w:ind w:left="0" w:right="0" w:firstLine="0"/>
                    <w:jc w:val="center"/>
                    <w:rPr>
                      <w:rFonts w:ascii="Calibri"/>
                      <w:b/>
                      <w:sz w:val="16"/>
                    </w:rPr>
                  </w:pPr>
                  <w:r>
                    <w:rPr>
                      <w:rFonts w:ascii="Calibri"/>
                      <w:b/>
                      <w:sz w:val="16"/>
                    </w:rPr>
                    <w:t>Initial</w:t>
                  </w:r>
                </w:p>
                <w:p>
                  <w:pPr>
                    <w:spacing w:before="4"/>
                    <w:ind w:left="0" w:right="0" w:firstLine="0"/>
                    <w:jc w:val="center"/>
                    <w:rPr>
                      <w:rFonts w:ascii="Calibri"/>
                      <w:b/>
                      <w:sz w:val="16"/>
                    </w:rPr>
                  </w:pPr>
                  <w:r>
                    <w:rPr>
                      <w:rFonts w:ascii="Calibri"/>
                      <w:b/>
                      <w:sz w:val="16"/>
                    </w:rPr>
                    <w:t>Hospitalization</w:t>
                  </w:r>
                </w:p>
              </w:txbxContent>
            </v:textbox>
            <w10:wrap type="none"/>
          </v:shape>
        </w:pict>
      </w:r>
      <w:r>
        <w:rPr>
          <w:b/>
          <w:sz w:val="18"/>
        </w:rPr>
        <w:t>Patient is ready for discharge from hospital inpatient stay to long-term care facility (LTCF) </w:t>
      </w:r>
      <w:r>
        <w:rPr>
          <w:sz w:val="18"/>
        </w:rPr>
        <w:t>(</w:t>
      </w:r>
      <w:r>
        <w:rPr>
          <w:i/>
          <w:sz w:val="18"/>
        </w:rPr>
        <w:t>Only for patients newly inducted or prescribed buprenorphine</w:t>
      </w:r>
      <w:r>
        <w:rPr>
          <w:sz w:val="18"/>
        </w:rPr>
        <w:t>) Hospital Discharge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9"/>
        </w:rPr>
      </w:pPr>
    </w:p>
    <w:p>
      <w:pPr>
        <w:spacing w:before="0"/>
        <w:ind w:left="688" w:right="0" w:firstLine="0"/>
        <w:jc w:val="left"/>
        <w:rPr>
          <w:sz w:val="16"/>
        </w:rPr>
      </w:pPr>
      <w:r>
        <w:rPr/>
        <w:pict>
          <v:shape style="position:absolute;margin-left:69.169998pt;margin-top:-63.253914pt;width:42.8pt;height:52.5pt;mso-position-horizontal-relative:page;mso-position-vertical-relative:paragraph;z-index:251736064" type="#_x0000_t202" filled="false" stroked="false">
            <v:textbox inset="0,0,0,0" style="layout-flow:vertical;mso-layout-flow-alt:bottom-to-top">
              <w:txbxContent>
                <w:p>
                  <w:pPr>
                    <w:spacing w:line="184" w:lineRule="exact" w:before="0"/>
                    <w:ind w:left="3" w:right="1" w:firstLine="0"/>
                    <w:jc w:val="center"/>
                    <w:rPr>
                      <w:rFonts w:ascii="Calibri"/>
                      <w:b/>
                      <w:sz w:val="16"/>
                    </w:rPr>
                  </w:pPr>
                  <w:r>
                    <w:rPr>
                      <w:rFonts w:ascii="Calibri"/>
                      <w:b/>
                      <w:sz w:val="16"/>
                    </w:rPr>
                    <w:t>Buprenorphine</w:t>
                  </w:r>
                </w:p>
                <w:p>
                  <w:pPr>
                    <w:spacing w:before="6"/>
                    <w:ind w:left="5" w:right="1" w:firstLine="0"/>
                    <w:jc w:val="center"/>
                    <w:rPr>
                      <w:rFonts w:ascii="Calibri"/>
                      <w:b/>
                      <w:sz w:val="16"/>
                    </w:rPr>
                  </w:pPr>
                  <w:r>
                    <w:rPr>
                      <w:rFonts w:ascii="Calibri"/>
                      <w:b/>
                      <w:sz w:val="16"/>
                    </w:rPr>
                    <w:t>Provider</w:t>
                  </w:r>
                </w:p>
                <w:p>
                  <w:pPr>
                    <w:spacing w:line="244" w:lineRule="auto" w:before="6"/>
                    <w:ind w:left="20" w:right="18" w:firstLine="21"/>
                    <w:jc w:val="both"/>
                    <w:rPr>
                      <w:rFonts w:ascii="Calibri"/>
                      <w:sz w:val="12"/>
                    </w:rPr>
                  </w:pPr>
                  <w:r>
                    <w:rPr>
                      <w:rFonts w:ascii="Calibri"/>
                      <w:sz w:val="12"/>
                    </w:rPr>
                    <w:t>(office-based opioid treatment, primary care provider,</w:t>
                  </w:r>
                  <w:r>
                    <w:rPr>
                      <w:rFonts w:ascii="Calibri"/>
                      <w:spacing w:val="-11"/>
                      <w:sz w:val="12"/>
                    </w:rPr>
                    <w:t> </w:t>
                  </w:r>
                  <w:r>
                    <w:rPr>
                      <w:rFonts w:ascii="Calibri"/>
                      <w:sz w:val="12"/>
                    </w:rPr>
                    <w:t>other)</w:t>
                  </w:r>
                </w:p>
              </w:txbxContent>
            </v:textbox>
            <w10:wrap type="none"/>
          </v:shape>
        </w:pict>
      </w:r>
      <w:r>
        <w:rPr/>
        <w:pict>
          <v:shape style="position:absolute;margin-left:80.570pt;margin-top:-157.33606pt;width:20pt;height:79.650pt;mso-position-horizontal-relative:page;mso-position-vertical-relative:paragraph;z-index:251737088" type="#_x0000_t202" filled="false" stroked="false">
            <v:textbox inset="0,0,0,0" style="layout-flow:vertical;mso-layout-flow-alt:bottom-to-top">
              <w:txbxContent>
                <w:p>
                  <w:pPr>
                    <w:spacing w:line="184" w:lineRule="exact" w:before="0"/>
                    <w:ind w:left="0" w:right="0" w:firstLine="0"/>
                    <w:jc w:val="center"/>
                    <w:rPr>
                      <w:rFonts w:ascii="Calibri"/>
                      <w:b/>
                      <w:sz w:val="16"/>
                    </w:rPr>
                  </w:pPr>
                  <w:r>
                    <w:rPr>
                      <w:rFonts w:ascii="Calibri"/>
                      <w:b/>
                      <w:sz w:val="16"/>
                    </w:rPr>
                    <w:t>Long-Term Care Facility</w:t>
                  </w:r>
                </w:p>
                <w:p>
                  <w:pPr>
                    <w:spacing w:before="4"/>
                    <w:ind w:left="0" w:right="0" w:firstLine="0"/>
                    <w:jc w:val="center"/>
                    <w:rPr>
                      <w:rFonts w:ascii="Calibri"/>
                      <w:b/>
                      <w:sz w:val="16"/>
                    </w:rPr>
                  </w:pPr>
                  <w:r>
                    <w:rPr>
                      <w:rFonts w:ascii="Calibri"/>
                      <w:b/>
                      <w:sz w:val="16"/>
                    </w:rPr>
                    <w:t>(LTCF)</w:t>
                  </w:r>
                </w:p>
              </w:txbxContent>
            </v:textbox>
            <w10:wrap type="none"/>
          </v:shape>
        </w:pict>
      </w:r>
      <w:r>
        <w:rPr>
          <w:sz w:val="16"/>
        </w:rPr>
        <w:t>* Hospital needs to determine appropriateness of buprenorphine and should not be started until there is a plan in place and bridge clinic/prescriber has clearly been identified</w:t>
      </w:r>
    </w:p>
    <w:p>
      <w:pPr>
        <w:spacing w:after="0"/>
        <w:jc w:val="left"/>
        <w:rPr>
          <w:sz w:val="16"/>
        </w:rPr>
        <w:sectPr>
          <w:pgSz w:w="15840" w:h="12240" w:orient="landscape"/>
          <w:pgMar w:header="576" w:footer="395" w:top="1580" w:bottom="580" w:left="920" w:right="1460"/>
        </w:sectPr>
      </w:pPr>
    </w:p>
    <w:p>
      <w:pPr>
        <w:pStyle w:val="BodyText"/>
        <w:spacing w:before="6"/>
        <w:rPr>
          <w:sz w:val="17"/>
        </w:rPr>
      </w:pPr>
    </w:p>
    <w:p>
      <w:pPr>
        <w:pStyle w:val="Heading1"/>
        <w:spacing w:before="99"/>
      </w:pPr>
      <w:r>
        <w:rPr>
          <w:color w:val="4F81BC"/>
        </w:rPr>
        <w:t>Appendix 7: Example of Qualified Service Organization Agreement</w:t>
      </w:r>
    </w:p>
    <w:p>
      <w:pPr>
        <w:spacing w:before="120"/>
        <w:ind w:left="120" w:right="0" w:firstLine="0"/>
        <w:jc w:val="left"/>
        <w:rPr>
          <w:sz w:val="22"/>
        </w:rPr>
      </w:pPr>
      <w:r>
        <w:rPr>
          <w:sz w:val="22"/>
        </w:rPr>
        <w:t>LEGAL ACTION CENTER</w:t>
      </w:r>
    </w:p>
    <w:p>
      <w:pPr>
        <w:spacing w:before="120"/>
        <w:ind w:left="119" w:right="1198" w:firstLine="0"/>
        <w:jc w:val="left"/>
        <w:rPr>
          <w:sz w:val="22"/>
        </w:rPr>
      </w:pPr>
      <w:r>
        <w:rPr>
          <w:sz w:val="22"/>
        </w:rPr>
        <w:t>FORM 6: SAMPLE QUALIFIED SERVICE ORGANIZATION/ BUSINESS ASSOCIATE AGREEMENT (QSO/BA AGREEMENT)</w:t>
      </w:r>
    </w:p>
    <w:p>
      <w:pPr>
        <w:spacing w:before="120"/>
        <w:ind w:left="119" w:right="0" w:firstLine="0"/>
        <w:jc w:val="left"/>
        <w:rPr>
          <w:sz w:val="22"/>
        </w:rPr>
      </w:pPr>
      <w:r>
        <w:rPr>
          <w:sz w:val="22"/>
        </w:rPr>
        <w:t>QUALIFIED SERVICE ORGANIZATION / BUSINESS ASSOCIATE AGREEMENT (BA/QSO AGREEMENT) XYZ Service</w:t>
      </w:r>
    </w:p>
    <w:p>
      <w:pPr>
        <w:tabs>
          <w:tab w:pos="8044" w:val="left" w:leader="none"/>
        </w:tabs>
        <w:spacing w:before="1"/>
        <w:ind w:left="119" w:right="834" w:firstLine="0"/>
        <w:jc w:val="left"/>
        <w:rPr>
          <w:sz w:val="22"/>
        </w:rPr>
      </w:pPr>
      <w:r>
        <w:rPr>
          <w:sz w:val="22"/>
        </w:rPr>
        <w:t>Center ("the Center") and the ABC Alcohol/Drug Program (the Program") hereby enter into an agreement whereby the Center agrees</w:t>
      </w:r>
      <w:r>
        <w:rPr>
          <w:spacing w:val="-11"/>
          <w:sz w:val="22"/>
        </w:rPr>
        <w:t> </w:t>
      </w:r>
      <w:r>
        <w:rPr>
          <w:sz w:val="22"/>
        </w:rPr>
        <w:t>to</w:t>
      </w:r>
      <w:r>
        <w:rPr>
          <w:spacing w:val="-1"/>
          <w:sz w:val="22"/>
        </w:rPr>
        <w:t> </w:t>
      </w:r>
      <w:r>
        <w:rPr>
          <w:sz w:val="22"/>
        </w:rPr>
        <w:t>provide</w:t>
      </w:r>
      <w:r>
        <w:rPr>
          <w:sz w:val="22"/>
          <w:u w:val="single"/>
        </w:rPr>
        <w:t> </w:t>
        <w:tab/>
      </w:r>
      <w:r>
        <w:rPr>
          <w:sz w:val="22"/>
        </w:rPr>
        <w:t>.</w:t>
      </w:r>
    </w:p>
    <w:p>
      <w:pPr>
        <w:spacing w:before="120"/>
        <w:ind w:left="3719" w:right="0" w:firstLine="0"/>
        <w:jc w:val="left"/>
        <w:rPr>
          <w:sz w:val="22"/>
        </w:rPr>
      </w:pPr>
      <w:r>
        <w:rPr>
          <w:sz w:val="22"/>
        </w:rPr>
        <w:t>(Nature of services to be provided to the program)</w:t>
      </w:r>
    </w:p>
    <w:p>
      <w:pPr>
        <w:spacing w:before="118"/>
        <w:ind w:left="119" w:right="0" w:firstLine="0"/>
        <w:jc w:val="left"/>
        <w:rPr>
          <w:sz w:val="22"/>
        </w:rPr>
      </w:pPr>
      <w:r>
        <w:rPr>
          <w:sz w:val="22"/>
        </w:rPr>
        <w:t>Furthermore, the Center:</w:t>
      </w:r>
    </w:p>
    <w:p>
      <w:pPr>
        <w:pStyle w:val="ListParagraph"/>
        <w:numPr>
          <w:ilvl w:val="0"/>
          <w:numId w:val="8"/>
        </w:numPr>
        <w:tabs>
          <w:tab w:pos="840" w:val="left" w:leader="none"/>
        </w:tabs>
        <w:spacing w:line="240" w:lineRule="auto" w:before="120" w:after="0"/>
        <w:ind w:left="839" w:right="178" w:hanging="360"/>
        <w:jc w:val="left"/>
        <w:rPr>
          <w:sz w:val="22"/>
        </w:rPr>
      </w:pPr>
      <w:r>
        <w:rPr>
          <w:sz w:val="22"/>
        </w:rPr>
        <w:t>Acknowledges that in receiving, transmitting, transporting, storing, processing, or otherwise dealing with any information received from the Program identifying or otherwise relating to the patients in the Program (“protected information”), it is fully bound by the provisions of the federal regulations governing the Confidentiality of Alcohol and Drug Abuse Patient Records, 42 C.F.R. Part 2; and the Health Insurance Portability and Accountability Act (HIPAA), 45 C.F.R. Parts 142, 160, 162 and</w:t>
      </w:r>
      <w:r>
        <w:rPr>
          <w:spacing w:val="-26"/>
          <w:sz w:val="22"/>
        </w:rPr>
        <w:t> </w:t>
      </w:r>
      <w:r>
        <w:rPr>
          <w:sz w:val="22"/>
        </w:rPr>
        <w:t>164;</w:t>
      </w:r>
    </w:p>
    <w:p>
      <w:pPr>
        <w:pStyle w:val="ListParagraph"/>
        <w:numPr>
          <w:ilvl w:val="0"/>
          <w:numId w:val="8"/>
        </w:numPr>
        <w:tabs>
          <w:tab w:pos="840" w:val="left" w:leader="none"/>
        </w:tabs>
        <w:spacing w:line="240" w:lineRule="auto" w:before="61" w:after="0"/>
        <w:ind w:left="839" w:right="311" w:hanging="360"/>
        <w:jc w:val="left"/>
        <w:rPr>
          <w:sz w:val="22"/>
        </w:rPr>
      </w:pPr>
      <w:r>
        <w:rPr>
          <w:sz w:val="22"/>
        </w:rPr>
        <w:t>Agrees to resist any efforts in judicial proceedings to obtain access to the protected information except as expressly provided for in the regulations governing the Confidentiality of Alcohol and Drug Abuse Patient Records, 42 C.F.R. Part</w:t>
      </w:r>
      <w:r>
        <w:rPr>
          <w:spacing w:val="-9"/>
          <w:sz w:val="22"/>
        </w:rPr>
        <w:t> </w:t>
      </w:r>
      <w:r>
        <w:rPr>
          <w:sz w:val="22"/>
        </w:rPr>
        <w:t>2;</w:t>
      </w:r>
    </w:p>
    <w:p>
      <w:pPr>
        <w:pStyle w:val="ListParagraph"/>
        <w:numPr>
          <w:ilvl w:val="0"/>
          <w:numId w:val="8"/>
        </w:numPr>
        <w:tabs>
          <w:tab w:pos="840" w:val="left" w:leader="none"/>
        </w:tabs>
        <w:spacing w:line="240" w:lineRule="auto" w:before="61" w:after="0"/>
        <w:ind w:left="839" w:right="448" w:hanging="360"/>
        <w:jc w:val="left"/>
        <w:rPr>
          <w:sz w:val="22"/>
        </w:rPr>
      </w:pPr>
      <w:r>
        <w:rPr>
          <w:sz w:val="22"/>
        </w:rPr>
        <w:t>Agrees that it will not use or disclose protected health information except as permitted or required by this Agreement or by</w:t>
      </w:r>
      <w:r>
        <w:rPr>
          <w:spacing w:val="-4"/>
          <w:sz w:val="22"/>
        </w:rPr>
        <w:t> </w:t>
      </w:r>
      <w:r>
        <w:rPr>
          <w:sz w:val="22"/>
        </w:rPr>
        <w:t>law;</w:t>
      </w:r>
    </w:p>
    <w:p>
      <w:pPr>
        <w:pStyle w:val="ListParagraph"/>
        <w:numPr>
          <w:ilvl w:val="0"/>
          <w:numId w:val="8"/>
        </w:numPr>
        <w:tabs>
          <w:tab w:pos="840" w:val="left" w:leader="none"/>
        </w:tabs>
        <w:spacing w:line="240" w:lineRule="auto" w:before="60" w:after="0"/>
        <w:ind w:left="839" w:right="480" w:hanging="360"/>
        <w:jc w:val="left"/>
        <w:rPr>
          <w:sz w:val="22"/>
        </w:rPr>
      </w:pPr>
      <w:r>
        <w:rPr>
          <w:sz w:val="22"/>
        </w:rPr>
        <w:t>Agrees that, when the Center uses, discloses, or requests protected health information, it will limit the use, disclosure, or request to the minimum</w:t>
      </w:r>
      <w:r>
        <w:rPr>
          <w:spacing w:val="-10"/>
          <w:sz w:val="22"/>
        </w:rPr>
        <w:t> </w:t>
      </w:r>
      <w:r>
        <w:rPr>
          <w:sz w:val="22"/>
        </w:rPr>
        <w:t>necessary;</w:t>
      </w:r>
    </w:p>
    <w:p>
      <w:pPr>
        <w:pStyle w:val="ListParagraph"/>
        <w:numPr>
          <w:ilvl w:val="0"/>
          <w:numId w:val="8"/>
        </w:numPr>
        <w:tabs>
          <w:tab w:pos="840" w:val="left" w:leader="none"/>
        </w:tabs>
        <w:spacing w:line="240" w:lineRule="auto" w:before="58" w:after="0"/>
        <w:ind w:left="839" w:right="260" w:hanging="361"/>
        <w:jc w:val="left"/>
        <w:rPr>
          <w:sz w:val="22"/>
        </w:rPr>
      </w:pPr>
      <w:r>
        <w:rPr>
          <w:sz w:val="22"/>
        </w:rPr>
        <w:t>Agrees that if the Center enters into a contract with any agent, including a subcontractor, the agent will agree to comply with 42 C.F.R. Part 2 and HIPAA, and, if the Center learns of a pattern or practice by the agent that is a material breach of the contract with the Center, to take reasonable steps to cure the breach or terminate the contract, if</w:t>
      </w:r>
      <w:r>
        <w:rPr>
          <w:spacing w:val="-10"/>
          <w:sz w:val="22"/>
        </w:rPr>
        <w:t> </w:t>
      </w:r>
      <w:r>
        <w:rPr>
          <w:sz w:val="22"/>
        </w:rPr>
        <w:t>feasible;</w:t>
      </w:r>
    </w:p>
    <w:p>
      <w:pPr>
        <w:pStyle w:val="ListParagraph"/>
        <w:numPr>
          <w:ilvl w:val="0"/>
          <w:numId w:val="8"/>
        </w:numPr>
        <w:tabs>
          <w:tab w:pos="840" w:val="left" w:leader="none"/>
        </w:tabs>
        <w:spacing w:line="240" w:lineRule="auto" w:before="61" w:after="0"/>
        <w:ind w:left="839" w:right="1026" w:hanging="360"/>
        <w:jc w:val="left"/>
        <w:rPr>
          <w:sz w:val="22"/>
        </w:rPr>
      </w:pPr>
      <w:r>
        <w:rPr>
          <w:sz w:val="22"/>
        </w:rPr>
        <w:t>Agrees to comply with HIPAA’s security provisions with regard to electronic protected health information, and to use appropriate safeguards (can define with more specificity) to prevent the unauthorized use or disclosure of the protected</w:t>
      </w:r>
      <w:r>
        <w:rPr>
          <w:spacing w:val="-8"/>
          <w:sz w:val="22"/>
        </w:rPr>
        <w:t> </w:t>
      </w:r>
      <w:r>
        <w:rPr>
          <w:sz w:val="22"/>
        </w:rPr>
        <w:t>information;</w:t>
      </w:r>
    </w:p>
    <w:p>
      <w:pPr>
        <w:pStyle w:val="ListParagraph"/>
        <w:numPr>
          <w:ilvl w:val="0"/>
          <w:numId w:val="8"/>
        </w:numPr>
        <w:tabs>
          <w:tab w:pos="840" w:val="left" w:leader="none"/>
        </w:tabs>
        <w:spacing w:line="240" w:lineRule="auto" w:before="60" w:after="0"/>
        <w:ind w:left="839" w:right="0" w:hanging="361"/>
        <w:jc w:val="left"/>
        <w:rPr>
          <w:sz w:val="22"/>
        </w:rPr>
      </w:pPr>
      <w:r>
        <w:rPr>
          <w:sz w:val="22"/>
        </w:rPr>
        <w:t>Agrees to report breaches of protected information to the</w:t>
      </w:r>
      <w:r>
        <w:rPr>
          <w:spacing w:val="-8"/>
          <w:sz w:val="22"/>
        </w:rPr>
        <w:t> </w:t>
      </w:r>
      <w:r>
        <w:rPr>
          <w:sz w:val="22"/>
        </w:rPr>
        <w:t>Program;</w:t>
      </w:r>
    </w:p>
    <w:p>
      <w:pPr>
        <w:pStyle w:val="ListParagraph"/>
        <w:numPr>
          <w:ilvl w:val="0"/>
          <w:numId w:val="8"/>
        </w:numPr>
        <w:tabs>
          <w:tab w:pos="840" w:val="left" w:leader="none"/>
        </w:tabs>
        <w:spacing w:line="240" w:lineRule="auto" w:before="199" w:after="0"/>
        <w:ind w:left="839" w:right="353" w:hanging="360"/>
        <w:jc w:val="left"/>
        <w:rPr>
          <w:sz w:val="22"/>
        </w:rPr>
      </w:pPr>
      <w:r>
        <w:rPr>
          <w:sz w:val="22"/>
        </w:rPr>
        <w:t>Agrees to report to the Program any use or disclosure of the protected information not provided for in this Agreement of which it becomes aware (insert negotiated time and manner</w:t>
      </w:r>
      <w:r>
        <w:rPr>
          <w:spacing w:val="-23"/>
          <w:sz w:val="22"/>
        </w:rPr>
        <w:t> </w:t>
      </w:r>
      <w:r>
        <w:rPr>
          <w:sz w:val="22"/>
        </w:rPr>
        <w:t>terms);</w:t>
      </w:r>
    </w:p>
    <w:p>
      <w:pPr>
        <w:pStyle w:val="ListParagraph"/>
        <w:numPr>
          <w:ilvl w:val="0"/>
          <w:numId w:val="8"/>
        </w:numPr>
        <w:tabs>
          <w:tab w:pos="840" w:val="left" w:leader="none"/>
        </w:tabs>
        <w:spacing w:line="240" w:lineRule="auto" w:before="200" w:after="0"/>
        <w:ind w:left="839" w:right="387" w:hanging="360"/>
        <w:jc w:val="left"/>
        <w:rPr>
          <w:sz w:val="22"/>
        </w:rPr>
      </w:pPr>
      <w:r>
        <w:rPr>
          <w:sz w:val="22"/>
        </w:rPr>
        <w:t>Agrees to ensure that any agent, including a subcontractor, to whom the Center provides protected information received from the Program, or creates or receives on behalf of the Program, agrees to the same restrictions and conditions that apply through this Agreement to the Center with respect to such information;</w:t>
      </w:r>
    </w:p>
    <w:p>
      <w:pPr>
        <w:spacing w:after="0" w:line="240" w:lineRule="auto"/>
        <w:jc w:val="left"/>
        <w:rPr>
          <w:sz w:val="22"/>
        </w:rPr>
        <w:sectPr>
          <w:headerReference w:type="default" r:id="rId17"/>
          <w:footerReference w:type="default" r:id="rId18"/>
          <w:pgSz w:w="12240" w:h="15840"/>
          <w:pgMar w:header="576" w:footer="1193" w:top="1580" w:bottom="1380" w:left="600" w:right="500"/>
          <w:pgNumType w:start="68"/>
        </w:sectPr>
      </w:pPr>
    </w:p>
    <w:p>
      <w:pPr>
        <w:pStyle w:val="BodyText"/>
        <w:spacing w:before="9"/>
        <w:rPr>
          <w:sz w:val="15"/>
        </w:rPr>
      </w:pPr>
    </w:p>
    <w:p>
      <w:pPr>
        <w:pStyle w:val="ListParagraph"/>
        <w:numPr>
          <w:ilvl w:val="0"/>
          <w:numId w:val="8"/>
        </w:numPr>
        <w:tabs>
          <w:tab w:pos="840" w:val="left" w:leader="none"/>
        </w:tabs>
        <w:spacing w:line="240" w:lineRule="auto" w:before="101" w:after="0"/>
        <w:ind w:left="839" w:right="235" w:hanging="360"/>
        <w:jc w:val="left"/>
        <w:rPr>
          <w:sz w:val="22"/>
        </w:rPr>
      </w:pPr>
      <w:r>
        <w:rPr>
          <w:sz w:val="22"/>
        </w:rPr>
        <w:t>Agrees to provide access to the protected information at the request of the Program, or to an individual as directed by the Program, in order to meet the requirements of 45 C.F.R. § 164.524 which provides patients with the right to access and copy their own protected information (insert negotiated time and manner</w:t>
      </w:r>
      <w:r>
        <w:rPr>
          <w:spacing w:val="-2"/>
          <w:sz w:val="22"/>
        </w:rPr>
        <w:t> </w:t>
      </w:r>
      <w:r>
        <w:rPr>
          <w:sz w:val="22"/>
        </w:rPr>
        <w:t>terms);</w:t>
      </w:r>
    </w:p>
    <w:p>
      <w:pPr>
        <w:pStyle w:val="ListParagraph"/>
        <w:numPr>
          <w:ilvl w:val="0"/>
          <w:numId w:val="8"/>
        </w:numPr>
        <w:tabs>
          <w:tab w:pos="840" w:val="left" w:leader="none"/>
        </w:tabs>
        <w:spacing w:line="240" w:lineRule="auto" w:before="200" w:after="0"/>
        <w:ind w:left="839" w:right="250" w:hanging="360"/>
        <w:jc w:val="left"/>
        <w:rPr>
          <w:sz w:val="22"/>
        </w:rPr>
      </w:pPr>
      <w:r>
        <w:rPr>
          <w:sz w:val="22"/>
        </w:rPr>
        <w:t>Agrees to make any amendments to the protected information as directed or agreed to by the Program pursuant to 45 C.F.R. § 164.526 (insert negotiated time and manner</w:t>
      </w:r>
      <w:r>
        <w:rPr>
          <w:spacing w:val="-18"/>
          <w:sz w:val="22"/>
        </w:rPr>
        <w:t> </w:t>
      </w:r>
      <w:r>
        <w:rPr>
          <w:sz w:val="22"/>
        </w:rPr>
        <w:t>terms);</w:t>
      </w:r>
    </w:p>
    <w:p>
      <w:pPr>
        <w:pStyle w:val="ListParagraph"/>
        <w:numPr>
          <w:ilvl w:val="0"/>
          <w:numId w:val="8"/>
        </w:numPr>
        <w:tabs>
          <w:tab w:pos="840" w:val="left" w:leader="none"/>
        </w:tabs>
        <w:spacing w:line="240" w:lineRule="auto" w:before="199" w:after="0"/>
        <w:ind w:left="839" w:right="197" w:hanging="360"/>
        <w:jc w:val="left"/>
        <w:rPr>
          <w:sz w:val="22"/>
        </w:rPr>
      </w:pPr>
      <w:r>
        <w:rPr>
          <w:sz w:val="22"/>
        </w:rPr>
        <w:t>Agrees to make available its internal practices, books, and records, including policies and procedures, relating to the use and disclosure of protected information received from the Program, or created or received by the Center on behalf of the Program, to the Program or to the Secretary of the Department of Health and Human Services for purposes of the Secretary determining the Program’s compliance with HIPAA (insert negotiated time and manner</w:t>
      </w:r>
      <w:r>
        <w:rPr>
          <w:spacing w:val="-12"/>
          <w:sz w:val="22"/>
        </w:rPr>
        <w:t> </w:t>
      </w:r>
      <w:r>
        <w:rPr>
          <w:sz w:val="22"/>
        </w:rPr>
        <w:t>terms);</w:t>
      </w:r>
    </w:p>
    <w:p>
      <w:pPr>
        <w:pStyle w:val="ListParagraph"/>
        <w:numPr>
          <w:ilvl w:val="0"/>
          <w:numId w:val="8"/>
        </w:numPr>
        <w:tabs>
          <w:tab w:pos="840" w:val="left" w:leader="none"/>
        </w:tabs>
        <w:spacing w:line="240" w:lineRule="auto" w:before="201" w:after="0"/>
        <w:ind w:left="839" w:right="388" w:hanging="360"/>
        <w:jc w:val="left"/>
        <w:rPr>
          <w:sz w:val="22"/>
        </w:rPr>
      </w:pPr>
      <w:r>
        <w:rPr>
          <w:sz w:val="22"/>
        </w:rPr>
        <w:t>Agrees to document disclosures of protected information, and information related to such disclosures, as would be required for the Program to respond to a request by an individual for an accounting of disclosures in accordance with 45 C.F.R. § 164.528 (insert negotiated time and manner</w:t>
      </w:r>
      <w:r>
        <w:rPr>
          <w:spacing w:val="-26"/>
          <w:sz w:val="22"/>
        </w:rPr>
        <w:t> </w:t>
      </w:r>
      <w:r>
        <w:rPr>
          <w:sz w:val="22"/>
        </w:rPr>
        <w:t>terms);</w:t>
      </w:r>
    </w:p>
    <w:p>
      <w:pPr>
        <w:pStyle w:val="ListParagraph"/>
        <w:numPr>
          <w:ilvl w:val="0"/>
          <w:numId w:val="8"/>
        </w:numPr>
        <w:tabs>
          <w:tab w:pos="840" w:val="left" w:leader="none"/>
        </w:tabs>
        <w:spacing w:line="240" w:lineRule="auto" w:before="199" w:after="0"/>
        <w:ind w:left="839" w:right="622" w:hanging="360"/>
        <w:jc w:val="left"/>
        <w:rPr>
          <w:sz w:val="22"/>
        </w:rPr>
      </w:pPr>
      <w:r>
        <w:rPr>
          <w:sz w:val="22"/>
        </w:rPr>
        <w:t>Agrees to provide the Program or an individual information in accordance with paragraph (9) of this agreement to permit the Program to respond to a request by an individual for an accounting of disclosures in accordance with 45 C.F.R. § 164.528 (insert negotiated time and manner</w:t>
      </w:r>
      <w:r>
        <w:rPr>
          <w:spacing w:val="-28"/>
          <w:sz w:val="22"/>
        </w:rPr>
        <w:t> </w:t>
      </w:r>
      <w:r>
        <w:rPr>
          <w:sz w:val="22"/>
        </w:rPr>
        <w:t>terms);</w:t>
      </w:r>
    </w:p>
    <w:p>
      <w:pPr>
        <w:spacing w:before="121"/>
        <w:ind w:left="119" w:right="0" w:firstLine="0"/>
        <w:jc w:val="left"/>
        <w:rPr>
          <w:b/>
          <w:sz w:val="22"/>
        </w:rPr>
      </w:pPr>
      <w:r>
        <w:rPr>
          <w:b/>
          <w:sz w:val="22"/>
        </w:rPr>
        <w:t>Termination</w:t>
      </w:r>
    </w:p>
    <w:p>
      <w:pPr>
        <w:pStyle w:val="ListParagraph"/>
        <w:numPr>
          <w:ilvl w:val="0"/>
          <w:numId w:val="9"/>
        </w:numPr>
        <w:tabs>
          <w:tab w:pos="840" w:val="left" w:leader="none"/>
        </w:tabs>
        <w:spacing w:line="240" w:lineRule="auto" w:before="0" w:after="0"/>
        <w:ind w:left="839" w:right="523" w:hanging="360"/>
        <w:jc w:val="left"/>
        <w:rPr>
          <w:sz w:val="22"/>
        </w:rPr>
      </w:pPr>
      <w:r>
        <w:rPr>
          <w:sz w:val="22"/>
        </w:rPr>
        <w:t>The Program may terminate this Agreement if it determines that the Center has violated any material term.</w:t>
      </w:r>
    </w:p>
    <w:p>
      <w:pPr>
        <w:pStyle w:val="ListParagraph"/>
        <w:numPr>
          <w:ilvl w:val="0"/>
          <w:numId w:val="9"/>
        </w:numPr>
        <w:tabs>
          <w:tab w:pos="840" w:val="left" w:leader="none"/>
        </w:tabs>
        <w:spacing w:line="240" w:lineRule="auto" w:before="80" w:after="0"/>
        <w:ind w:left="839" w:right="293" w:hanging="360"/>
        <w:jc w:val="left"/>
        <w:rPr>
          <w:sz w:val="22"/>
        </w:rPr>
      </w:pPr>
      <w:r>
        <w:rPr>
          <w:sz w:val="22"/>
        </w:rPr>
        <w:t>Upon termination of this Agreement for any reason, the Center shall return or destroy all protected information received from the Program or created or received by the Center on behalf of the Program. This provision shall apply to protected information that is in the possession of subcontractors or agents of the Center. The Center shall retain no copies of the protected</w:t>
      </w:r>
      <w:r>
        <w:rPr>
          <w:spacing w:val="-19"/>
          <w:sz w:val="22"/>
        </w:rPr>
        <w:t> </w:t>
      </w:r>
      <w:r>
        <w:rPr>
          <w:sz w:val="22"/>
        </w:rPr>
        <w:t>information.</w:t>
      </w:r>
    </w:p>
    <w:p>
      <w:pPr>
        <w:pStyle w:val="ListParagraph"/>
        <w:numPr>
          <w:ilvl w:val="0"/>
          <w:numId w:val="9"/>
        </w:numPr>
        <w:tabs>
          <w:tab w:pos="840" w:val="left" w:leader="none"/>
        </w:tabs>
        <w:spacing w:line="240" w:lineRule="auto" w:before="147" w:after="0"/>
        <w:ind w:left="839" w:right="927" w:hanging="360"/>
        <w:jc w:val="left"/>
        <w:rPr>
          <w:sz w:val="22"/>
        </w:rPr>
      </w:pPr>
      <w:r>
        <w:rPr>
          <w:sz w:val="22"/>
        </w:rPr>
        <w:t>In the event that the Center determines that returning or destroying the protected information is infeasible, the Center shall notify the Program of the conditions that make return or destruction infeasible (insert negotiated time and manner</w:t>
      </w:r>
      <w:r>
        <w:rPr>
          <w:spacing w:val="-9"/>
          <w:sz w:val="22"/>
        </w:rPr>
        <w:t> </w:t>
      </w:r>
      <w:r>
        <w:rPr>
          <w:sz w:val="22"/>
        </w:rPr>
        <w:t>terms).</w:t>
      </w:r>
    </w:p>
    <w:p>
      <w:pPr>
        <w:pStyle w:val="ListParagraph"/>
        <w:numPr>
          <w:ilvl w:val="0"/>
          <w:numId w:val="9"/>
        </w:numPr>
        <w:tabs>
          <w:tab w:pos="840" w:val="left" w:leader="none"/>
        </w:tabs>
        <w:spacing w:line="240" w:lineRule="auto" w:before="80" w:after="0"/>
        <w:ind w:left="839" w:right="286" w:hanging="360"/>
        <w:jc w:val="left"/>
        <w:rPr>
          <w:sz w:val="22"/>
        </w:rPr>
      </w:pPr>
      <w:r>
        <w:rPr>
          <w:sz w:val="22"/>
        </w:rPr>
        <w:t>Upon notification that the return or destruction of the protected information is infeasible, the Center shall extend the protections of this Agreement to such protected information and limit further uses and disclosures of the information to those purposes that make the return or destruction infeasible, as long as the Center maintains the</w:t>
      </w:r>
      <w:r>
        <w:rPr>
          <w:spacing w:val="-6"/>
          <w:sz w:val="22"/>
        </w:rPr>
        <w:t> </w:t>
      </w:r>
      <w:r>
        <w:rPr>
          <w:sz w:val="22"/>
        </w:rPr>
        <w:t>information.</w:t>
      </w:r>
    </w:p>
    <w:p>
      <w:pPr>
        <w:tabs>
          <w:tab w:pos="1826" w:val="left" w:leader="none"/>
          <w:tab w:pos="3371" w:val="left" w:leader="none"/>
          <w:tab w:pos="3993" w:val="left" w:leader="none"/>
        </w:tabs>
        <w:spacing w:before="120"/>
        <w:ind w:left="119" w:right="0" w:firstLine="0"/>
        <w:jc w:val="left"/>
        <w:rPr>
          <w:sz w:val="22"/>
        </w:rPr>
      </w:pPr>
      <w:r>
        <w:rPr>
          <w:sz w:val="22"/>
        </w:rPr>
        <w:t>Executed</w:t>
      </w:r>
      <w:r>
        <w:rPr>
          <w:spacing w:val="-2"/>
          <w:sz w:val="22"/>
        </w:rPr>
        <w:t> </w:t>
      </w:r>
      <w:r>
        <w:rPr>
          <w:sz w:val="22"/>
        </w:rPr>
        <w:t>this</w:t>
      </w:r>
      <w:r>
        <w:rPr>
          <w:sz w:val="22"/>
          <w:u w:val="single"/>
        </w:rPr>
        <w:t> </w:t>
        <w:tab/>
      </w:r>
      <w:r>
        <w:rPr>
          <w:sz w:val="22"/>
        </w:rPr>
        <w:t>day of</w:t>
      </w:r>
      <w:r>
        <w:rPr>
          <w:sz w:val="22"/>
          <w:u w:val="single"/>
        </w:rPr>
        <w:t> </w:t>
        <w:tab/>
      </w:r>
      <w:r>
        <w:rPr>
          <w:sz w:val="22"/>
        </w:rPr>
        <w:t>,</w:t>
      </w:r>
      <w:r>
        <w:rPr>
          <w:spacing w:val="-1"/>
          <w:sz w:val="22"/>
        </w:rPr>
        <w:t> </w:t>
      </w:r>
      <w:r>
        <w:rPr>
          <w:sz w:val="22"/>
        </w:rPr>
        <w:t>20</w:t>
      </w:r>
      <w:r>
        <w:rPr>
          <w:sz w:val="22"/>
          <w:u w:val="single"/>
        </w:rPr>
        <w:t> </w:t>
        <w:tab/>
      </w:r>
      <w:r>
        <w:rPr>
          <w:sz w:val="22"/>
        </w:rPr>
        <w:t>.</w:t>
      </w:r>
    </w:p>
    <w:p>
      <w:pPr>
        <w:pStyle w:val="BodyText"/>
        <w:spacing w:before="5"/>
        <w:rPr>
          <w:sz w:val="25"/>
        </w:rPr>
      </w:pPr>
      <w:r>
        <w:rPr/>
        <w:pict>
          <v:shape style="position:absolute;margin-left:35.993759pt;margin-top:19.193933pt;width:114pt;height:.1pt;mso-position-horizontal-relative:page;mso-position-vertical-relative:paragraph;z-index:-251576320;mso-wrap-distance-left:0;mso-wrap-distance-right:0" coordorigin="720,384" coordsize="2280,0" path="m720,384l3000,384e" filled="false" stroked="true" strokeweight=".641355pt" strokecolor="#000000">
            <v:path arrowok="t"/>
            <v:stroke dashstyle="solid"/>
            <w10:wrap type="topAndBottom"/>
          </v:shape>
        </w:pict>
      </w:r>
      <w:r>
        <w:rPr/>
        <w:pict>
          <v:group style="position:absolute;margin-left:279.02832pt;margin-top:18.873257pt;width:118.8pt;height:.65pt;mso-position-horizontal-relative:page;mso-position-vertical-relative:paragraph;z-index:-251575296;mso-wrap-distance-left:0;mso-wrap-distance-right:0" coordorigin="5581,377" coordsize="2376,13">
            <v:line style="position:absolute" from="5581,384" to="6492,384" stroked="true" strokeweight=".641355pt" strokecolor="#000000">
              <v:stroke dashstyle="solid"/>
            </v:line>
            <v:line style="position:absolute" from="6495,384" to="7407,384" stroked="true" strokeweight=".641355pt" strokecolor="#000000">
              <v:stroke dashstyle="solid"/>
            </v:line>
            <v:line style="position:absolute" from="7409,384" to="7956,384" stroked="true" strokeweight=".641355pt" strokecolor="#000000">
              <v:stroke dashstyle="solid"/>
            </v:line>
            <w10:wrap type="topAndBottom"/>
          </v:group>
        </w:pict>
      </w:r>
    </w:p>
    <w:p>
      <w:pPr>
        <w:tabs>
          <w:tab w:pos="4980" w:val="left" w:leader="none"/>
        </w:tabs>
        <w:spacing w:before="111"/>
        <w:ind w:left="120" w:right="0" w:firstLine="0"/>
        <w:jc w:val="left"/>
        <w:rPr>
          <w:sz w:val="22"/>
        </w:rPr>
      </w:pPr>
      <w:r>
        <w:rPr>
          <w:sz w:val="22"/>
        </w:rPr>
        <w:t>President</w:t>
        <w:tab/>
        <w:t>Program</w:t>
      </w:r>
      <w:r>
        <w:rPr>
          <w:spacing w:val="-1"/>
          <w:sz w:val="22"/>
        </w:rPr>
        <w:t> </w:t>
      </w:r>
      <w:r>
        <w:rPr>
          <w:sz w:val="22"/>
        </w:rPr>
        <w:t>Director</w:t>
      </w:r>
    </w:p>
    <w:p>
      <w:pPr>
        <w:tabs>
          <w:tab w:pos="4980" w:val="left" w:leader="none"/>
        </w:tabs>
        <w:spacing w:before="0"/>
        <w:ind w:left="120" w:right="0" w:firstLine="0"/>
        <w:jc w:val="left"/>
        <w:rPr>
          <w:sz w:val="22"/>
        </w:rPr>
      </w:pPr>
      <w:r>
        <w:rPr>
          <w:sz w:val="22"/>
        </w:rPr>
        <w:t>XYZ</w:t>
      </w:r>
      <w:r>
        <w:rPr>
          <w:spacing w:val="-1"/>
          <w:sz w:val="22"/>
        </w:rPr>
        <w:t> </w:t>
      </w:r>
      <w:r>
        <w:rPr>
          <w:sz w:val="22"/>
        </w:rPr>
        <w:t>Service</w:t>
      </w:r>
      <w:r>
        <w:rPr>
          <w:spacing w:val="-2"/>
          <w:sz w:val="22"/>
        </w:rPr>
        <w:t> </w:t>
      </w:r>
      <w:r>
        <w:rPr>
          <w:sz w:val="22"/>
        </w:rPr>
        <w:t>Center</w:t>
        <w:tab/>
        <w:t>[Name of the</w:t>
      </w:r>
      <w:r>
        <w:rPr>
          <w:spacing w:val="-2"/>
          <w:sz w:val="22"/>
        </w:rPr>
        <w:t> </w:t>
      </w:r>
      <w:r>
        <w:rPr>
          <w:sz w:val="22"/>
        </w:rPr>
        <w:t>Program]</w:t>
      </w:r>
    </w:p>
    <w:p>
      <w:pPr>
        <w:tabs>
          <w:tab w:pos="4980" w:val="left" w:leader="none"/>
        </w:tabs>
        <w:spacing w:before="0"/>
        <w:ind w:left="120" w:right="0" w:firstLine="0"/>
        <w:jc w:val="left"/>
        <w:rPr>
          <w:sz w:val="22"/>
        </w:rPr>
      </w:pPr>
      <w:r>
        <w:rPr>
          <w:sz w:val="22"/>
        </w:rPr>
        <w:t>[address]</w:t>
        <w:tab/>
        <w:t>[address]</w:t>
      </w:r>
    </w:p>
    <w:p>
      <w:pPr>
        <w:spacing w:after="0"/>
        <w:jc w:val="left"/>
        <w:rPr>
          <w:sz w:val="22"/>
        </w:rPr>
        <w:sectPr>
          <w:pgSz w:w="12240" w:h="15840"/>
          <w:pgMar w:header="576" w:footer="1193" w:top="1580" w:bottom="1380" w:left="600" w:right="500"/>
        </w:sectPr>
      </w:pPr>
    </w:p>
    <w:p>
      <w:pPr>
        <w:spacing w:before="173"/>
        <w:ind w:left="120" w:right="0" w:firstLine="0"/>
        <w:jc w:val="left"/>
        <w:rPr>
          <w:b/>
          <w:sz w:val="26"/>
        </w:rPr>
      </w:pPr>
      <w:r>
        <w:rPr>
          <w:b/>
          <w:color w:val="4F81BC"/>
          <w:sz w:val="26"/>
        </w:rPr>
        <w:t>Appendix 8: Example Release of Information</w:t>
      </w:r>
    </w:p>
    <w:p>
      <w:pPr>
        <w:spacing w:before="119"/>
        <w:ind w:left="120" w:right="0" w:firstLine="0"/>
        <w:jc w:val="left"/>
        <w:rPr>
          <w:sz w:val="22"/>
        </w:rPr>
      </w:pPr>
      <w:r>
        <w:rPr>
          <w:sz w:val="22"/>
        </w:rPr>
        <w:t>CONSENT FOR RELEASE OF INFORMATION</w:t>
      </w:r>
    </w:p>
    <w:p>
      <w:pPr>
        <w:tabs>
          <w:tab w:pos="4557" w:val="left" w:leader="none"/>
          <w:tab w:pos="8877" w:val="left" w:leader="none"/>
        </w:tabs>
        <w:spacing w:before="118"/>
        <w:ind w:left="120" w:right="0" w:firstLine="0"/>
        <w:jc w:val="left"/>
        <w:rPr>
          <w:sz w:val="22"/>
        </w:rPr>
      </w:pPr>
      <w:r>
        <w:rPr>
          <w:sz w:val="22"/>
        </w:rPr>
        <w:t>Patient</w:t>
      </w:r>
      <w:r>
        <w:rPr>
          <w:spacing w:val="-2"/>
          <w:sz w:val="22"/>
        </w:rPr>
        <w:t> </w:t>
      </w:r>
      <w:r>
        <w:rPr>
          <w:sz w:val="22"/>
        </w:rPr>
        <w:t>Name:</w:t>
      </w:r>
      <w:r>
        <w:rPr>
          <w:sz w:val="22"/>
          <w:u w:val="single"/>
        </w:rPr>
        <w:t> </w:t>
        <w:tab/>
      </w:r>
      <w:r>
        <w:rPr>
          <w:sz w:val="22"/>
        </w:rPr>
        <w:t>Date of Birth:</w:t>
      </w:r>
      <w:r>
        <w:rPr>
          <w:spacing w:val="-1"/>
          <w:sz w:val="22"/>
        </w:rPr>
        <w:t> </w:t>
      </w:r>
      <w:r>
        <w:rPr>
          <w:w w:val="100"/>
          <w:sz w:val="22"/>
          <w:u w:val="single"/>
        </w:rPr>
        <w:t> </w:t>
      </w:r>
      <w:r>
        <w:rPr>
          <w:sz w:val="22"/>
          <w:u w:val="single"/>
        </w:rPr>
        <w:tab/>
      </w:r>
    </w:p>
    <w:p>
      <w:pPr>
        <w:spacing w:before="121"/>
        <w:ind w:left="120" w:right="128" w:hanging="1"/>
        <w:jc w:val="left"/>
        <w:rPr>
          <w:sz w:val="22"/>
        </w:rPr>
      </w:pPr>
      <w:r>
        <w:rPr>
          <w:sz w:val="22"/>
        </w:rPr>
        <w:t>Subject to the notices printed on the back, I hereby authorize to disclose and or receive my health care information, including but not limited to substance use disorder information, Confidential HIV/AIDS, and psychiatric or behavioral health information (unless otherwise specified below), to/from the following individuals and/or entity listed below:</w:t>
      </w:r>
    </w:p>
    <w:p>
      <w:pPr>
        <w:pStyle w:val="ListParagraph"/>
        <w:numPr>
          <w:ilvl w:val="0"/>
          <w:numId w:val="10"/>
        </w:numPr>
        <w:tabs>
          <w:tab w:pos="841" w:val="left" w:leader="none"/>
        </w:tabs>
        <w:spacing w:line="240" w:lineRule="auto" w:before="120" w:after="0"/>
        <w:ind w:left="840" w:right="620" w:hanging="360"/>
        <w:jc w:val="left"/>
        <w:rPr>
          <w:sz w:val="22"/>
        </w:rPr>
      </w:pPr>
      <w:r>
        <w:rPr>
          <w:sz w:val="22"/>
        </w:rPr>
        <w:t>Name of entity or name of provider with whom I have a treating provider relationship (e.g., hospital, medical practice, physician,</w:t>
      </w:r>
      <w:r>
        <w:rPr>
          <w:spacing w:val="-4"/>
          <w:sz w:val="22"/>
        </w:rPr>
        <w:t> </w:t>
      </w:r>
      <w:r>
        <w:rPr>
          <w:sz w:val="22"/>
        </w:rPr>
        <w:t>etc.):</w:t>
      </w:r>
    </w:p>
    <w:p>
      <w:pPr>
        <w:tabs>
          <w:tab w:pos="8008" w:val="left" w:leader="none"/>
        </w:tabs>
        <w:spacing w:before="121"/>
        <w:ind w:left="840" w:right="0" w:firstLine="0"/>
        <w:jc w:val="left"/>
        <w:rPr>
          <w:sz w:val="22"/>
        </w:rPr>
      </w:pPr>
      <w:r>
        <w:rPr>
          <w:sz w:val="22"/>
        </w:rPr>
        <w:t>Name:</w:t>
      </w:r>
      <w:r>
        <w:rPr>
          <w:spacing w:val="-1"/>
          <w:sz w:val="22"/>
        </w:rPr>
        <w:t> </w:t>
      </w:r>
      <w:r>
        <w:rPr>
          <w:w w:val="100"/>
          <w:sz w:val="22"/>
          <w:u w:val="single"/>
        </w:rPr>
        <w:t> </w:t>
      </w:r>
      <w:r>
        <w:rPr>
          <w:sz w:val="22"/>
          <w:u w:val="single"/>
        </w:rPr>
        <w:tab/>
      </w:r>
    </w:p>
    <w:p>
      <w:pPr>
        <w:pStyle w:val="BodyText"/>
        <w:rPr>
          <w:sz w:val="20"/>
        </w:rPr>
      </w:pPr>
    </w:p>
    <w:p>
      <w:pPr>
        <w:pStyle w:val="BodyText"/>
        <w:spacing w:before="1"/>
        <w:rPr>
          <w:sz w:val="20"/>
        </w:rPr>
      </w:pPr>
    </w:p>
    <w:p>
      <w:pPr>
        <w:tabs>
          <w:tab w:pos="8024" w:val="left" w:leader="none"/>
        </w:tabs>
        <w:spacing w:before="0"/>
        <w:ind w:left="840" w:right="0" w:firstLine="0"/>
        <w:jc w:val="left"/>
        <w:rPr>
          <w:sz w:val="22"/>
        </w:rPr>
      </w:pPr>
      <w:r>
        <w:rPr>
          <w:sz w:val="22"/>
        </w:rPr>
        <w:t>Address:</w:t>
      </w:r>
      <w:r>
        <w:rPr>
          <w:sz w:val="22"/>
          <w:u w:val="single"/>
        </w:rPr>
        <w:t> </w:t>
        <w:tab/>
      </w:r>
      <w:r>
        <w:rPr>
          <w:sz w:val="22"/>
        </w:rPr>
        <w:t>_</w:t>
      </w:r>
    </w:p>
    <w:p>
      <w:pPr>
        <w:pStyle w:val="BodyText"/>
        <w:spacing w:before="12"/>
        <w:rPr>
          <w:sz w:val="39"/>
        </w:rPr>
      </w:pPr>
    </w:p>
    <w:p>
      <w:pPr>
        <w:tabs>
          <w:tab w:pos="8137" w:val="left" w:leader="none"/>
        </w:tabs>
        <w:spacing w:before="0"/>
        <w:ind w:left="840" w:right="0" w:firstLine="0"/>
        <w:jc w:val="left"/>
        <w:rPr>
          <w:sz w:val="22"/>
        </w:rPr>
      </w:pPr>
      <w:r>
        <w:rPr>
          <w:sz w:val="22"/>
        </w:rPr>
        <w:t>Phone:</w:t>
      </w:r>
      <w:r>
        <w:rPr>
          <w:spacing w:val="-1"/>
          <w:sz w:val="22"/>
        </w:rPr>
        <w:t> </w:t>
      </w:r>
      <w:r>
        <w:rPr>
          <w:w w:val="100"/>
          <w:sz w:val="22"/>
          <w:u w:val="single"/>
        </w:rPr>
        <w:t> </w:t>
      </w:r>
      <w:r>
        <w:rPr>
          <w:sz w:val="22"/>
          <w:u w:val="single"/>
        </w:rPr>
        <w:tab/>
      </w:r>
    </w:p>
    <w:p>
      <w:pPr>
        <w:spacing w:before="120"/>
        <w:ind w:left="840" w:right="815" w:firstLine="0"/>
        <w:jc w:val="left"/>
        <w:rPr>
          <w:sz w:val="22"/>
        </w:rPr>
      </w:pPr>
      <w:r>
        <w:rPr>
          <w:sz w:val="22"/>
        </w:rPr>
        <w:t>If you would like to limit the disclosure to the above-named entity, please specify the name of the individual(s) with whom you have a treating provider relationship (e.g., physician) below:</w:t>
      </w:r>
    </w:p>
    <w:p>
      <w:pPr>
        <w:pStyle w:val="BodyText"/>
        <w:spacing w:before="5"/>
        <w:rPr>
          <w:sz w:val="25"/>
        </w:rPr>
      </w:pPr>
      <w:r>
        <w:rPr/>
        <w:pict>
          <v:group style="position:absolute;margin-left:72.012482pt;margin-top:18.879673pt;width:173.4pt;height:.65pt;mso-position-horizontal-relative:page;mso-position-vertical-relative:paragraph;z-index:-251574272;mso-wrap-distance-left:0;mso-wrap-distance-right:0" coordorigin="1440,378" coordsize="3468,13">
            <v:line style="position:absolute" from="1440,384" to="3811,384" stroked="true" strokeweight=".641355pt" strokecolor="#000000">
              <v:stroke dashstyle="solid"/>
            </v:line>
            <v:line style="position:absolute" from="3814,384" to="4908,384" stroked="true" strokeweight=".641355pt" strokecolor="#000000">
              <v:stroke dashstyle="solid"/>
            </v:line>
            <w10:wrap type="topAndBottom"/>
          </v:group>
        </w:pict>
      </w:r>
      <w:r>
        <w:rPr/>
        <w:pict>
          <v:group style="position:absolute;margin-left:291.01297pt;margin-top:18.879673pt;width:173.4pt;height:.65pt;mso-position-horizontal-relative:page;mso-position-vertical-relative:paragraph;z-index:-251573248;mso-wrap-distance-left:0;mso-wrap-distance-right:0" coordorigin="5820,378" coordsize="3468,13">
            <v:line style="position:absolute" from="5820,384" to="8191,384" stroked="true" strokeweight=".641355pt" strokecolor="#000000">
              <v:stroke dashstyle="solid"/>
            </v:line>
            <v:line style="position:absolute" from="8194,384" to="9288,384" stroked="true" strokeweight=".641355pt" strokecolor="#000000">
              <v:stroke dashstyle="solid"/>
            </v:line>
            <w10:wrap type="topAndBottom"/>
          </v:group>
        </w:pict>
      </w:r>
    </w:p>
    <w:p>
      <w:pPr>
        <w:pStyle w:val="BodyText"/>
        <w:rPr>
          <w:sz w:val="20"/>
        </w:rPr>
      </w:pPr>
    </w:p>
    <w:p>
      <w:pPr>
        <w:pStyle w:val="BodyText"/>
        <w:spacing w:before="8"/>
        <w:rPr>
          <w:sz w:val="19"/>
        </w:rPr>
      </w:pPr>
    </w:p>
    <w:p>
      <w:pPr>
        <w:spacing w:before="0"/>
        <w:ind w:left="840" w:right="0" w:firstLine="0"/>
        <w:jc w:val="left"/>
        <w:rPr>
          <w:sz w:val="22"/>
        </w:rPr>
      </w:pPr>
      <w:r>
        <w:rPr>
          <w:sz w:val="22"/>
        </w:rPr>
        <w:t>How would you like us to send your health information to the above individual or entity?</w:t>
      </w:r>
    </w:p>
    <w:p>
      <w:pPr>
        <w:tabs>
          <w:tab w:pos="2803" w:val="left" w:leader="none"/>
          <w:tab w:pos="4123" w:val="left" w:leader="none"/>
          <w:tab w:pos="6526" w:val="left" w:leader="none"/>
          <w:tab w:pos="8384" w:val="left" w:leader="none"/>
        </w:tabs>
        <w:spacing w:before="120"/>
        <w:ind w:left="1183" w:right="0" w:firstLine="0"/>
        <w:jc w:val="left"/>
        <w:rPr>
          <w:sz w:val="22"/>
        </w:rPr>
      </w:pPr>
      <w:r>
        <w:rPr/>
        <w:pict>
          <v:rect style="position:absolute;margin-left:75.763pt;margin-top:8.7964pt;width:9.7pt;height:7.95pt;mso-position-horizontal-relative:page;mso-position-vertical-relative:paragraph;z-index:251744256" filled="false" stroked="true" strokeweight=".75pt" strokecolor="#000000">
            <v:stroke dashstyle="solid"/>
            <w10:wrap type="none"/>
          </v:rect>
        </w:pict>
      </w:r>
      <w:r>
        <w:rPr/>
        <w:pict>
          <v:rect style="position:absolute;margin-left:156.802994pt;margin-top:8.7964pt;width:9.7pt;height:7.95pt;mso-position-horizontal-relative:page;mso-position-vertical-relative:paragraph;z-index:-255084544" filled="false" stroked="true" strokeweight=".75pt" strokecolor="#000000">
            <v:stroke dashstyle="solid"/>
            <w10:wrap type="none"/>
          </v:rect>
        </w:pict>
      </w:r>
      <w:r>
        <w:rPr/>
        <w:pict>
          <v:rect style="position:absolute;margin-left:222.776001pt;margin-top:8.7964pt;width:9.7pt;height:7.95pt;mso-position-horizontal-relative:page;mso-position-vertical-relative:paragraph;z-index:-255083520" filled="false" stroked="true" strokeweight=".75pt" strokecolor="#000000">
            <v:stroke dashstyle="solid"/>
            <w10:wrap type="none"/>
          </v:rect>
        </w:pict>
      </w:r>
      <w:r>
        <w:rPr/>
        <w:pict>
          <v:rect style="position:absolute;margin-left:342.82901pt;margin-top:8.7964pt;width:9.7pt;height:7.95pt;mso-position-horizontal-relative:page;mso-position-vertical-relative:paragraph;z-index:-255082496" filled="false" stroked="true" strokeweight=".75pt" strokecolor="#000000">
            <v:stroke dashstyle="solid"/>
            <w10:wrap type="none"/>
          </v:rect>
        </w:pict>
      </w:r>
      <w:r>
        <w:rPr/>
        <w:pict>
          <v:rect style="position:absolute;margin-left:435.763pt;margin-top:8.7964pt;width:9.7pt;height:7.95pt;mso-position-horizontal-relative:page;mso-position-vertical-relative:paragraph;z-index:-255081472" filled="false" stroked="true" strokeweight=".75pt" strokecolor="#000000">
            <v:stroke dashstyle="solid"/>
            <w10:wrap type="none"/>
          </v:rect>
        </w:pict>
      </w:r>
      <w:r>
        <w:rPr>
          <w:sz w:val="22"/>
        </w:rPr>
        <w:t>U.S.</w:t>
      </w:r>
      <w:r>
        <w:rPr>
          <w:spacing w:val="-2"/>
          <w:sz w:val="22"/>
        </w:rPr>
        <w:t> </w:t>
      </w:r>
      <w:r>
        <w:rPr>
          <w:sz w:val="22"/>
        </w:rPr>
        <w:t>mail</w:t>
        <w:tab/>
        <w:t>Fax</w:t>
        <w:tab/>
        <w:t>Encrypted</w:t>
      </w:r>
      <w:r>
        <w:rPr>
          <w:spacing w:val="-1"/>
          <w:sz w:val="22"/>
        </w:rPr>
        <w:t> </w:t>
      </w:r>
      <w:r>
        <w:rPr>
          <w:sz w:val="22"/>
        </w:rPr>
        <w:t>e-mail</w:t>
        <w:tab/>
        <w:t>Telephonic</w:t>
        <w:tab/>
        <w:t>Encrypted</w:t>
      </w:r>
      <w:r>
        <w:rPr>
          <w:spacing w:val="-1"/>
          <w:sz w:val="22"/>
        </w:rPr>
        <w:t> </w:t>
      </w:r>
      <w:r>
        <w:rPr>
          <w:spacing w:val="-3"/>
          <w:sz w:val="22"/>
        </w:rPr>
        <w:t>CD</w:t>
      </w:r>
    </w:p>
    <w:p>
      <w:pPr>
        <w:pStyle w:val="BodyText"/>
        <w:spacing w:before="1"/>
        <w:rPr>
          <w:sz w:val="40"/>
        </w:rPr>
      </w:pPr>
    </w:p>
    <w:p>
      <w:pPr>
        <w:pStyle w:val="ListParagraph"/>
        <w:numPr>
          <w:ilvl w:val="0"/>
          <w:numId w:val="10"/>
        </w:numPr>
        <w:tabs>
          <w:tab w:pos="841" w:val="left" w:leader="none"/>
          <w:tab w:pos="8008" w:val="left" w:leader="none"/>
        </w:tabs>
        <w:spacing w:line="338" w:lineRule="auto" w:before="0" w:after="0"/>
        <w:ind w:left="840" w:right="418" w:hanging="360"/>
        <w:jc w:val="left"/>
        <w:rPr>
          <w:sz w:val="22"/>
        </w:rPr>
      </w:pPr>
      <w:r>
        <w:rPr>
          <w:sz w:val="22"/>
        </w:rPr>
        <w:t>Individual with whom I do not have a treating provider relationship (e.g., attorney, probation officer) *: Name:</w:t>
      </w:r>
      <w:r>
        <w:rPr>
          <w:spacing w:val="-1"/>
          <w:sz w:val="22"/>
        </w:rPr>
        <w:t> </w:t>
      </w:r>
      <w:r>
        <w:rPr>
          <w:w w:val="100"/>
          <w:sz w:val="22"/>
          <w:u w:val="single"/>
        </w:rPr>
        <w:t> </w:t>
      </w:r>
      <w:r>
        <w:rPr>
          <w:sz w:val="22"/>
          <w:u w:val="single"/>
        </w:rPr>
        <w:tab/>
      </w:r>
    </w:p>
    <w:p>
      <w:pPr>
        <w:pStyle w:val="BodyText"/>
        <w:spacing w:before="7"/>
        <w:rPr>
          <w:sz w:val="23"/>
        </w:rPr>
      </w:pPr>
    </w:p>
    <w:p>
      <w:pPr>
        <w:tabs>
          <w:tab w:pos="8210" w:val="left" w:leader="none"/>
        </w:tabs>
        <w:spacing w:before="101"/>
        <w:ind w:left="840" w:right="0" w:firstLine="0"/>
        <w:jc w:val="left"/>
        <w:rPr>
          <w:sz w:val="22"/>
        </w:rPr>
      </w:pPr>
      <w:r>
        <w:rPr>
          <w:sz w:val="22"/>
        </w:rPr>
        <w:t>Address:</w:t>
      </w:r>
      <w:r>
        <w:rPr>
          <w:spacing w:val="-1"/>
          <w:sz w:val="22"/>
        </w:rPr>
        <w:t> </w:t>
      </w:r>
      <w:r>
        <w:rPr>
          <w:w w:val="100"/>
          <w:sz w:val="22"/>
          <w:u w:val="single"/>
        </w:rPr>
        <w:t> </w:t>
      </w:r>
      <w:r>
        <w:rPr>
          <w:sz w:val="22"/>
          <w:u w:val="single"/>
        </w:rPr>
        <w:tab/>
      </w:r>
    </w:p>
    <w:p>
      <w:pPr>
        <w:pStyle w:val="BodyText"/>
        <w:rPr>
          <w:sz w:val="20"/>
        </w:rPr>
      </w:pPr>
    </w:p>
    <w:p>
      <w:pPr>
        <w:pStyle w:val="BodyText"/>
        <w:spacing w:before="12"/>
        <w:rPr>
          <w:sz w:val="19"/>
        </w:rPr>
      </w:pPr>
    </w:p>
    <w:p>
      <w:pPr>
        <w:tabs>
          <w:tab w:pos="7953" w:val="left" w:leader="none"/>
        </w:tabs>
        <w:spacing w:before="0"/>
        <w:ind w:left="840" w:right="0" w:firstLine="0"/>
        <w:jc w:val="left"/>
        <w:rPr>
          <w:sz w:val="22"/>
        </w:rPr>
      </w:pPr>
      <w:r>
        <w:rPr>
          <w:sz w:val="22"/>
        </w:rPr>
        <w:t>Phone:</w:t>
      </w:r>
      <w:r>
        <w:rPr>
          <w:sz w:val="22"/>
          <w:u w:val="single"/>
        </w:rPr>
        <w:t> </w:t>
        <w:tab/>
      </w:r>
      <w:r>
        <w:rPr>
          <w:sz w:val="22"/>
        </w:rPr>
        <w:t>_</w:t>
      </w:r>
    </w:p>
    <w:p>
      <w:pPr>
        <w:pStyle w:val="BodyText"/>
        <w:spacing w:before="1"/>
        <w:rPr>
          <w:sz w:val="40"/>
        </w:rPr>
      </w:pPr>
    </w:p>
    <w:p>
      <w:pPr>
        <w:spacing w:before="0"/>
        <w:ind w:left="840" w:right="0" w:firstLine="0"/>
        <w:jc w:val="left"/>
        <w:rPr>
          <w:sz w:val="22"/>
        </w:rPr>
      </w:pPr>
      <w:r>
        <w:rPr>
          <w:sz w:val="22"/>
        </w:rPr>
        <w:t>How would you like us to send your health information to the above individual?</w:t>
      </w:r>
    </w:p>
    <w:p>
      <w:pPr>
        <w:tabs>
          <w:tab w:pos="2803" w:val="left" w:leader="none"/>
          <w:tab w:pos="4123" w:val="left" w:leader="none"/>
          <w:tab w:pos="6526" w:val="left" w:leader="none"/>
          <w:tab w:pos="8384" w:val="left" w:leader="none"/>
        </w:tabs>
        <w:spacing w:before="120"/>
        <w:ind w:left="1123" w:right="0" w:firstLine="0"/>
        <w:jc w:val="left"/>
        <w:rPr>
          <w:sz w:val="22"/>
        </w:rPr>
      </w:pPr>
      <w:r>
        <w:rPr/>
        <w:pict>
          <v:rect style="position:absolute;margin-left:72.75pt;margin-top:8.778839pt;width:9.7pt;height:7.95pt;mso-position-horizontal-relative:page;mso-position-vertical-relative:paragraph;z-index:251749376" filled="false" stroked="true" strokeweight=".75pt" strokecolor="#000000">
            <v:stroke dashstyle="solid"/>
            <w10:wrap type="none"/>
          </v:rect>
        </w:pict>
      </w:r>
      <w:r>
        <w:rPr/>
        <w:pict>
          <v:rect style="position:absolute;margin-left:156.802994pt;margin-top:8.778839pt;width:9.7pt;height:7.95pt;mso-position-horizontal-relative:page;mso-position-vertical-relative:paragraph;z-index:-255079424" filled="false" stroked="true" strokeweight=".75pt" strokecolor="#000000">
            <v:stroke dashstyle="solid"/>
            <w10:wrap type="none"/>
          </v:rect>
        </w:pict>
      </w:r>
      <w:r>
        <w:rPr/>
        <w:pict>
          <v:rect style="position:absolute;margin-left:222.776001pt;margin-top:8.778839pt;width:9.7pt;height:7.95pt;mso-position-horizontal-relative:page;mso-position-vertical-relative:paragraph;z-index:-255078400" filled="false" stroked="true" strokeweight=".75pt" strokecolor="#000000">
            <v:stroke dashstyle="solid"/>
            <w10:wrap type="none"/>
          </v:rect>
        </w:pict>
      </w:r>
      <w:r>
        <w:rPr/>
        <w:pict>
          <v:rect style="position:absolute;margin-left:342.82901pt;margin-top:8.778839pt;width:9.7pt;height:7.95pt;mso-position-horizontal-relative:page;mso-position-vertical-relative:paragraph;z-index:-255077376" filled="false" stroked="true" strokeweight=".75pt" strokecolor="#000000">
            <v:stroke dashstyle="solid"/>
            <w10:wrap type="none"/>
          </v:rect>
        </w:pict>
      </w:r>
      <w:r>
        <w:rPr/>
        <w:pict>
          <v:rect style="position:absolute;margin-left:435.763pt;margin-top:8.778839pt;width:9.7pt;height:7.95pt;mso-position-horizontal-relative:page;mso-position-vertical-relative:paragraph;z-index:-255076352" filled="false" stroked="true" strokeweight=".75pt" strokecolor="#000000">
            <v:stroke dashstyle="solid"/>
            <w10:wrap type="none"/>
          </v:rect>
        </w:pict>
      </w:r>
      <w:r>
        <w:rPr>
          <w:sz w:val="22"/>
        </w:rPr>
        <w:t>U.S.</w:t>
      </w:r>
      <w:r>
        <w:rPr>
          <w:spacing w:val="-2"/>
          <w:sz w:val="22"/>
        </w:rPr>
        <w:t> </w:t>
      </w:r>
      <w:r>
        <w:rPr>
          <w:sz w:val="22"/>
        </w:rPr>
        <w:t>mail</w:t>
        <w:tab/>
        <w:t>Fax</w:t>
        <w:tab/>
        <w:t>Encrypted</w:t>
      </w:r>
      <w:r>
        <w:rPr>
          <w:spacing w:val="-1"/>
          <w:sz w:val="22"/>
        </w:rPr>
        <w:t> </w:t>
      </w:r>
      <w:r>
        <w:rPr>
          <w:sz w:val="22"/>
        </w:rPr>
        <w:t>e-mail</w:t>
        <w:tab/>
        <w:t>Telephonic</w:t>
        <w:tab/>
        <w:t>Encrypted</w:t>
      </w:r>
      <w:r>
        <w:rPr>
          <w:spacing w:val="-1"/>
          <w:sz w:val="22"/>
        </w:rPr>
        <w:t> </w:t>
      </w:r>
      <w:r>
        <w:rPr>
          <w:spacing w:val="-3"/>
          <w:sz w:val="22"/>
        </w:rPr>
        <w:t>CD</w:t>
      </w:r>
    </w:p>
    <w:p>
      <w:pPr>
        <w:spacing w:before="120"/>
        <w:ind w:left="121" w:right="455" w:firstLine="0"/>
        <w:jc w:val="left"/>
        <w:rPr>
          <w:sz w:val="22"/>
        </w:rPr>
      </w:pPr>
      <w:r>
        <w:rPr>
          <w:sz w:val="22"/>
        </w:rPr>
        <w:t>*Please note that when there is no treating provider relationship, the name of an individual recipient must be specified (e.g., Naming a law firm or school is not sufficient). *</w:t>
      </w:r>
    </w:p>
    <w:p>
      <w:pPr>
        <w:spacing w:after="0"/>
        <w:jc w:val="left"/>
        <w:rPr>
          <w:sz w:val="22"/>
        </w:rPr>
        <w:sectPr>
          <w:pgSz w:w="12240" w:h="15840"/>
          <w:pgMar w:header="576" w:footer="1193" w:top="1580" w:bottom="1380" w:left="600" w:right="500"/>
        </w:sectPr>
      </w:pPr>
    </w:p>
    <w:p>
      <w:pPr>
        <w:spacing w:before="170"/>
        <w:ind w:left="120" w:right="1026" w:firstLine="0"/>
        <w:jc w:val="left"/>
        <w:rPr>
          <w:sz w:val="22"/>
        </w:rPr>
      </w:pPr>
      <w:r>
        <w:rPr/>
        <w:pict>
          <v:rect style="position:absolute;margin-left:342.75pt;margin-top:46.647141pt;width:9.7pt;height:7.95pt;mso-position-horizontal-relative:page;mso-position-vertical-relative:paragraph;z-index:251768832" filled="false" stroked="true" strokeweight=".75pt" strokecolor="#000000">
            <v:stroke dashstyle="solid"/>
            <w10:wrap type="none"/>
          </v:rect>
        </w:pict>
      </w:r>
      <w:r>
        <w:rPr/>
        <w:pict>
          <v:rect style="position:absolute;margin-left:342.75pt;margin-top:64.278145pt;width:9.7pt;height:7.95pt;mso-position-horizontal-relative:page;mso-position-vertical-relative:paragraph;z-index:251769856" filled="false" stroked="true" strokeweight=".75pt" strokecolor="#000000">
            <v:stroke dashstyle="solid"/>
            <w10:wrap type="none"/>
          </v:rect>
        </w:pict>
      </w:r>
      <w:r>
        <w:rPr/>
        <w:pict>
          <v:rect style="position:absolute;margin-left:342.75pt;margin-top:81.908142pt;width:9.7pt;height:7.95pt;mso-position-horizontal-relative:page;mso-position-vertical-relative:paragraph;z-index:251770880" filled="false" stroked="true" strokeweight=".75pt" strokecolor="#000000">
            <v:stroke dashstyle="solid"/>
            <w10:wrap type="none"/>
          </v:rect>
        </w:pict>
      </w:r>
      <w:r>
        <w:rPr/>
        <w:pict>
          <v:rect style="position:absolute;margin-left:342.75pt;margin-top:99.539139pt;width:9.7pt;height:7.95pt;mso-position-horizontal-relative:page;mso-position-vertical-relative:paragraph;z-index:251771904" filled="false" stroked="true" strokeweight=".75pt" strokecolor="#000000">
            <v:stroke dashstyle="solid"/>
            <w10:wrap type="none"/>
          </v:rect>
        </w:pict>
      </w:r>
      <w:r>
        <w:rPr>
          <w:sz w:val="22"/>
        </w:rPr>
        <w:t>I authorize the following of my health care information to be disclosed: Place an X by those items to be disclosed.</w:t>
      </w:r>
    </w:p>
    <w:p>
      <w:pPr>
        <w:spacing w:after="0"/>
        <w:jc w:val="left"/>
        <w:rPr>
          <w:sz w:val="22"/>
        </w:rPr>
        <w:sectPr>
          <w:pgSz w:w="12240" w:h="15840"/>
          <w:pgMar w:header="576" w:footer="1193" w:top="1580" w:bottom="1380" w:left="600" w:right="500"/>
        </w:sectPr>
      </w:pPr>
    </w:p>
    <w:p>
      <w:pPr>
        <w:spacing w:line="290" w:lineRule="auto" w:before="121"/>
        <w:ind w:left="763" w:right="23" w:firstLine="0"/>
        <w:jc w:val="left"/>
        <w:rPr>
          <w:sz w:val="22"/>
        </w:rPr>
      </w:pPr>
      <w:r>
        <w:rPr/>
        <w:pict>
          <v:rect style="position:absolute;margin-left:54.75pt;margin-top:8.913267pt;width:9.7pt;height:7.95pt;mso-position-horizontal-relative:page;mso-position-vertical-relative:paragraph;z-index:251760640" filled="false" stroked="true" strokeweight=".75pt" strokecolor="#000000">
            <v:stroke dashstyle="solid"/>
            <w10:wrap type="none"/>
          </v:rect>
        </w:pict>
      </w:r>
      <w:r>
        <w:rPr/>
        <w:pict>
          <v:rect style="position:absolute;margin-left:54.75pt;margin-top:26.544268pt;width:9.7pt;height:7.95pt;mso-position-horizontal-relative:page;mso-position-vertical-relative:paragraph;z-index:251761664" filled="false" stroked="true" strokeweight=".75pt" strokecolor="#000000">
            <v:stroke dashstyle="solid"/>
            <w10:wrap type="none"/>
          </v:rect>
        </w:pict>
      </w:r>
      <w:r>
        <w:rPr/>
        <w:pict>
          <v:rect style="position:absolute;margin-left:54.75pt;margin-top:44.174267pt;width:9.7pt;height:7.95pt;mso-position-horizontal-relative:page;mso-position-vertical-relative:paragraph;z-index:251762688" filled="false" stroked="true" strokeweight=".75pt" strokecolor="#000000">
            <v:stroke dashstyle="solid"/>
            <w10:wrap type="none"/>
          </v:rect>
        </w:pict>
      </w:r>
      <w:r>
        <w:rPr/>
        <w:pict>
          <v:rect style="position:absolute;margin-left:54.75pt;margin-top:61.805267pt;width:9.7pt;height:7.95pt;mso-position-horizontal-relative:page;mso-position-vertical-relative:paragraph;z-index:251763712" filled="false" stroked="true" strokeweight=".75pt" strokecolor="#000000">
            <v:stroke dashstyle="solid"/>
            <w10:wrap type="none"/>
          </v:rect>
        </w:pict>
      </w:r>
      <w:r>
        <w:rPr/>
        <w:pict>
          <v:rect style="position:absolute;margin-left:54.75pt;margin-top:79.436264pt;width:9.7pt;height:7.95pt;mso-position-horizontal-relative:page;mso-position-vertical-relative:paragraph;z-index:251764736" filled="false" stroked="true" strokeweight=".75pt" strokecolor="#000000">
            <v:stroke dashstyle="solid"/>
            <w10:wrap type="none"/>
          </v:rect>
        </w:pict>
      </w:r>
      <w:r>
        <w:rPr/>
        <w:pict>
          <v:rect style="position:absolute;margin-left:54.75pt;margin-top:97.067268pt;width:9.7pt;height:7.95pt;mso-position-horizontal-relative:page;mso-position-vertical-relative:paragraph;z-index:251765760" filled="false" stroked="true" strokeweight=".75pt" strokecolor="#000000">
            <v:stroke dashstyle="solid"/>
            <w10:wrap type="none"/>
          </v:rect>
        </w:pict>
      </w:r>
      <w:r>
        <w:rPr/>
        <w:pict>
          <v:rect style="position:absolute;margin-left:54.75pt;margin-top:114.698265pt;width:9.7pt;height:7.95pt;mso-position-horizontal-relative:page;mso-position-vertical-relative:paragraph;z-index:251766784" filled="false" stroked="true" strokeweight=".75pt" strokecolor="#000000">
            <v:stroke dashstyle="solid"/>
            <w10:wrap type="none"/>
          </v:rect>
        </w:pict>
      </w:r>
      <w:r>
        <w:rPr/>
        <w:pict>
          <v:rect style="position:absolute;margin-left:54.75pt;margin-top:132.329269pt;width:9.7pt;height:7.95pt;mso-position-horizontal-relative:page;mso-position-vertical-relative:paragraph;z-index:251767808" filled="false" stroked="true" strokeweight=".75pt" strokecolor="#000000">
            <v:stroke dashstyle="solid"/>
            <w10:wrap type="none"/>
          </v:rect>
        </w:pict>
      </w:r>
      <w:r>
        <w:rPr>
          <w:sz w:val="22"/>
        </w:rPr>
        <w:t>Intake Document Attendance Record Discharge Summary Urine Drug Screens Outside Lab Results Medical/Physical Exams Diagnostic Studies Treatment Plan</w:t>
      </w:r>
    </w:p>
    <w:p>
      <w:pPr>
        <w:spacing w:line="290" w:lineRule="auto" w:before="121"/>
        <w:ind w:left="1046" w:right="2475" w:firstLine="0"/>
        <w:jc w:val="left"/>
        <w:rPr>
          <w:sz w:val="22"/>
        </w:rPr>
      </w:pPr>
      <w:r>
        <w:rPr/>
        <w:br w:type="column"/>
      </w:r>
      <w:r>
        <w:rPr>
          <w:sz w:val="22"/>
        </w:rPr>
        <w:t>Progress Notes Psychiatric Evaluation Entire Medical Record Other:</w:t>
      </w:r>
    </w:p>
    <w:p>
      <w:pPr>
        <w:pStyle w:val="BodyText"/>
        <w:spacing w:before="5"/>
        <w:rPr>
          <w:sz w:val="11"/>
        </w:rPr>
      </w:pPr>
      <w:r>
        <w:rPr/>
        <w:pict>
          <v:group style="position:absolute;margin-left:342.039825pt;margin-top:9.594195pt;width:196.2pt;height:.65pt;mso-position-horizontal-relative:page;mso-position-vertical-relative:paragraph;z-index:-251561984;mso-wrap-distance-left:0;mso-wrap-distance-right:0" coordorigin="6841,192" coordsize="3924,13">
            <v:line style="position:absolute" from="6841,198" to="9212,198" stroked="true" strokeweight=".641355pt" strokecolor="#000000">
              <v:stroke dashstyle="solid"/>
            </v:line>
            <v:line style="position:absolute" from="9214,198" to="10764,198" stroked="true" strokeweight=".641355pt" strokecolor="#000000">
              <v:stroke dashstyle="solid"/>
            </v:line>
            <w10:wrap type="topAndBottom"/>
          </v:group>
        </w:pict>
      </w:r>
    </w:p>
    <w:p>
      <w:pPr>
        <w:spacing w:before="0"/>
        <w:ind w:left="763" w:right="436" w:firstLine="0"/>
        <w:jc w:val="left"/>
        <w:rPr>
          <w:sz w:val="22"/>
        </w:rPr>
      </w:pPr>
      <w:r>
        <w:rPr>
          <w:sz w:val="22"/>
        </w:rPr>
        <w:t>(Please provide an explicit description of what substance use disorder information may be disclosed)</w:t>
      </w:r>
    </w:p>
    <w:p>
      <w:pPr>
        <w:spacing w:after="0"/>
        <w:jc w:val="left"/>
        <w:rPr>
          <w:sz w:val="22"/>
        </w:rPr>
        <w:sectPr>
          <w:type w:val="continuous"/>
          <w:pgSz w:w="12240" w:h="15840"/>
          <w:pgMar w:top="580" w:bottom="0" w:left="600" w:right="500"/>
          <w:cols w:num="2" w:equalWidth="0">
            <w:col w:w="3089" w:space="2388"/>
            <w:col w:w="5663"/>
          </w:cols>
        </w:sectPr>
      </w:pPr>
    </w:p>
    <w:p>
      <w:pPr>
        <w:spacing w:before="48"/>
        <w:ind w:left="120" w:right="0" w:firstLine="0"/>
        <w:jc w:val="left"/>
        <w:rPr>
          <w:sz w:val="22"/>
        </w:rPr>
      </w:pPr>
      <w:r>
        <w:rPr>
          <w:sz w:val="22"/>
        </w:rPr>
        <w:t>Please specify the time period during which you wish the information described above to be disclosed:</w:t>
      </w:r>
    </w:p>
    <w:p>
      <w:pPr>
        <w:spacing w:after="0"/>
        <w:jc w:val="left"/>
        <w:rPr>
          <w:sz w:val="22"/>
        </w:rPr>
        <w:sectPr>
          <w:type w:val="continuous"/>
          <w:pgSz w:w="12240" w:h="15840"/>
          <w:pgMar w:top="580" w:bottom="0" w:left="600" w:right="500"/>
        </w:sectPr>
      </w:pPr>
    </w:p>
    <w:p>
      <w:pPr>
        <w:tabs>
          <w:tab w:pos="4138" w:val="left" w:leader="none"/>
          <w:tab w:pos="4589" w:val="left" w:leader="none"/>
          <w:tab w:pos="5131" w:val="left" w:leader="none"/>
        </w:tabs>
        <w:spacing w:line="410" w:lineRule="atLeast" w:before="2"/>
        <w:ind w:left="764" w:right="38" w:firstLine="0"/>
        <w:jc w:val="left"/>
        <w:rPr>
          <w:sz w:val="22"/>
        </w:rPr>
      </w:pPr>
      <w:r>
        <w:rPr/>
        <w:pict>
          <v:rect style="position:absolute;margin-left:54.75pt;margin-top:8.847817pt;width:9.7pt;height:7.95pt;mso-position-horizontal-relative:page;mso-position-vertical-relative:paragraph;z-index:251772928" filled="false" stroked="true" strokeweight=".75pt" strokecolor="#000000">
            <v:stroke dashstyle="solid"/>
            <w10:wrap type="none"/>
          </v:rect>
        </w:pict>
      </w:r>
      <w:r>
        <w:rPr/>
        <w:pict>
          <v:rect style="position:absolute;margin-left:54.75pt;margin-top:29.478817pt;width:9.7pt;height:7.95pt;mso-position-horizontal-relative:page;mso-position-vertical-relative:paragraph;z-index:251773952" filled="false" stroked="true" strokeweight=".75pt" strokecolor="#000000">
            <v:stroke dashstyle="solid"/>
            <w10:wrap type="none"/>
          </v:rect>
        </w:pict>
      </w:r>
      <w:r>
        <w:rPr>
          <w:sz w:val="22"/>
        </w:rPr>
        <w:t>All information maintained by; or Information</w:t>
      </w:r>
      <w:r>
        <w:rPr>
          <w:spacing w:val="-2"/>
          <w:sz w:val="22"/>
        </w:rPr>
        <w:t> </w:t>
      </w:r>
      <w:r>
        <w:rPr>
          <w:sz w:val="22"/>
        </w:rPr>
        <w:t>maintained:</w:t>
      </w:r>
      <w:r>
        <w:rPr>
          <w:spacing w:val="-4"/>
          <w:sz w:val="22"/>
        </w:rPr>
        <w:t> </w:t>
      </w:r>
      <w:r>
        <w:rPr>
          <w:sz w:val="22"/>
        </w:rPr>
        <w:t>From:</w:t>
      </w:r>
      <w:r>
        <w:rPr>
          <w:sz w:val="22"/>
          <w:u w:val="single"/>
        </w:rPr>
        <w:t> </w:t>
        <w:tab/>
      </w:r>
      <w:r>
        <w:rPr>
          <w:sz w:val="22"/>
        </w:rPr>
        <w:t>/</w:t>
      </w:r>
      <w:r>
        <w:rPr>
          <w:sz w:val="22"/>
          <w:u w:val="single"/>
        </w:rPr>
        <w:t> </w:t>
        <w:tab/>
      </w:r>
      <w:r>
        <w:rPr>
          <w:sz w:val="22"/>
        </w:rPr>
        <w:t>/</w:t>
      </w:r>
      <w:r>
        <w:rPr>
          <w:sz w:val="22"/>
          <w:u w:val="single"/>
        </w:rPr>
        <w:t> </w:t>
        <w:tab/>
      </w:r>
    </w:p>
    <w:p>
      <w:pPr>
        <w:tabs>
          <w:tab w:pos="1198" w:val="left" w:leader="none"/>
          <w:tab w:pos="1649" w:val="left" w:leader="none"/>
          <w:tab w:pos="2191" w:val="left" w:leader="none"/>
        </w:tabs>
        <w:spacing w:before="3"/>
        <w:ind w:left="480" w:right="0" w:firstLine="0"/>
        <w:jc w:val="left"/>
        <w:rPr>
          <w:sz w:val="22"/>
        </w:rPr>
      </w:pPr>
      <w:r>
        <w:rPr>
          <w:sz w:val="22"/>
        </w:rPr>
        <w:t>To:</w:t>
      </w:r>
      <w:r>
        <w:rPr>
          <w:sz w:val="22"/>
          <w:u w:val="single"/>
        </w:rPr>
        <w:t> </w:t>
        <w:tab/>
      </w:r>
      <w:r>
        <w:rPr>
          <w:sz w:val="22"/>
        </w:rPr>
        <w:t>/</w:t>
      </w:r>
      <w:r>
        <w:rPr>
          <w:sz w:val="22"/>
          <w:u w:val="single"/>
        </w:rPr>
        <w:t> </w:t>
        <w:tab/>
      </w:r>
      <w:r>
        <w:rPr>
          <w:sz w:val="22"/>
        </w:rPr>
        <w:t>/</w:t>
      </w:r>
      <w:r>
        <w:rPr>
          <w:sz w:val="22"/>
          <w:u w:val="single"/>
        </w:rPr>
        <w:t> </w:t>
        <w:tab/>
      </w:r>
    </w:p>
    <w:p>
      <w:pPr>
        <w:spacing w:line="338" w:lineRule="auto" w:before="121"/>
        <w:ind w:left="763" w:right="165" w:hanging="284"/>
        <w:jc w:val="left"/>
        <w:rPr>
          <w:sz w:val="22"/>
        </w:rPr>
      </w:pPr>
      <w:r>
        <w:rPr/>
        <w:pict>
          <v:rect style="position:absolute;margin-left:54.75pt;margin-top:29.524027pt;width:9.7pt;height:7.95pt;mso-position-horizontal-relative:page;mso-position-vertical-relative:paragraph;z-index:-255054848" filled="false" stroked="true" strokeweight=".75pt" strokecolor="#000000">
            <v:stroke dashstyle="solid"/>
            <w10:wrap type="none"/>
          </v:rect>
        </w:pict>
      </w:r>
      <w:r>
        <w:rPr>
          <w:sz w:val="22"/>
        </w:rPr>
        <w:t>Please specify the purpose(s) of the disclosure: Coordinate treatment;</w:t>
      </w:r>
    </w:p>
    <w:p>
      <w:pPr>
        <w:spacing w:line="338" w:lineRule="auto" w:before="0"/>
        <w:ind w:left="764" w:right="1653" w:hanging="1"/>
        <w:jc w:val="left"/>
        <w:rPr>
          <w:sz w:val="22"/>
        </w:rPr>
      </w:pPr>
      <w:r>
        <w:rPr/>
        <w:pict>
          <v:rect style="position:absolute;margin-left:54.75pt;margin-top:2.815445pt;width:9.7pt;height:7.95pt;mso-position-horizontal-relative:page;mso-position-vertical-relative:paragraph;z-index:251776000" filled="false" stroked="true" strokeweight=".75pt" strokecolor="#000000">
            <v:stroke dashstyle="solid"/>
            <w10:wrap type="none"/>
          </v:rect>
        </w:pict>
      </w:r>
      <w:r>
        <w:rPr/>
        <w:pict>
          <v:rect style="position:absolute;margin-left:54.75pt;margin-top:23.446445pt;width:9.7pt;height:7.95pt;mso-position-horizontal-relative:page;mso-position-vertical-relative:paragraph;z-index:251777024" filled="false" stroked="true" strokeweight=".75pt" strokecolor="#000000">
            <v:stroke dashstyle="solid"/>
            <w10:wrap type="none"/>
          </v:rect>
        </w:pict>
      </w:r>
      <w:r>
        <w:rPr/>
        <w:pict>
          <v:rect style="position:absolute;margin-left:54.75pt;margin-top:44.076447pt;width:9.7pt;height:7.95pt;mso-position-horizontal-relative:page;mso-position-vertical-relative:paragraph;z-index:251778048" filled="false" stroked="true" strokeweight=".75pt" strokecolor="#000000">
            <v:stroke dashstyle="solid"/>
            <w10:wrap type="none"/>
          </v:rect>
        </w:pict>
      </w:r>
      <w:r>
        <w:rPr>
          <w:sz w:val="22"/>
        </w:rPr>
        <w:t>Comply with court order; Provide to probation officer; Referral;</w:t>
      </w:r>
    </w:p>
    <w:p>
      <w:pPr>
        <w:spacing w:line="338" w:lineRule="auto" w:before="1"/>
        <w:ind w:left="764" w:right="668" w:hanging="1"/>
        <w:jc w:val="left"/>
        <w:rPr>
          <w:sz w:val="22"/>
        </w:rPr>
      </w:pPr>
      <w:r>
        <w:rPr/>
        <w:pict>
          <v:rect style="position:absolute;margin-left:54.75pt;margin-top:2.823028pt;width:9.7pt;height:7.95pt;mso-position-horizontal-relative:page;mso-position-vertical-relative:paragraph;z-index:251779072" filled="false" stroked="true" strokeweight=".75pt" strokecolor="#000000">
            <v:stroke dashstyle="solid"/>
            <w10:wrap type="none"/>
          </v:rect>
        </w:pict>
      </w:r>
      <w:r>
        <w:rPr/>
        <w:pict>
          <v:rect style="position:absolute;margin-left:54.75pt;margin-top:23.454027pt;width:9.7pt;height:7.95pt;mso-position-horizontal-relative:page;mso-position-vertical-relative:paragraph;z-index:251780096" filled="false" stroked="true" strokeweight=".75pt" strokecolor="#000000">
            <v:stroke dashstyle="solid"/>
            <w10:wrap type="none"/>
          </v:rect>
        </w:pict>
      </w:r>
      <w:r>
        <w:rPr>
          <w:sz w:val="22"/>
        </w:rPr>
        <w:t>Maintain employer involved/informed; Arrange transportation;</w:t>
      </w:r>
    </w:p>
    <w:p>
      <w:pPr>
        <w:spacing w:line="338" w:lineRule="auto" w:before="120"/>
        <w:ind w:left="764" w:right="751" w:firstLine="0"/>
        <w:jc w:val="left"/>
        <w:rPr>
          <w:sz w:val="22"/>
        </w:rPr>
      </w:pPr>
      <w:r>
        <w:rPr/>
        <w:br w:type="column"/>
      </w:r>
      <w:r>
        <w:rPr>
          <w:sz w:val="22"/>
        </w:rPr>
        <w:t>Coordinate medication or prescriptions; At my request;</w:t>
      </w:r>
    </w:p>
    <w:p>
      <w:pPr>
        <w:spacing w:before="1"/>
        <w:ind w:left="480" w:right="489" w:firstLine="283"/>
        <w:jc w:val="left"/>
        <w:rPr>
          <w:sz w:val="22"/>
        </w:rPr>
      </w:pPr>
      <w:r>
        <w:rPr/>
        <w:pict>
          <v:rect style="position:absolute;margin-left:342.75pt;margin-top:-38.394047pt;width:9.7pt;height:7.95pt;mso-position-horizontal-relative:page;mso-position-vertical-relative:paragraph;z-index:251781120" filled="false" stroked="true" strokeweight=".75pt" strokecolor="#000000">
            <v:stroke dashstyle="solid"/>
            <w10:wrap type="none"/>
          </v:rect>
        </w:pict>
      </w:r>
      <w:r>
        <w:rPr/>
        <w:pict>
          <v:rect style="position:absolute;margin-left:342.75pt;margin-top:-17.763046pt;width:9.7pt;height:7.95pt;mso-position-horizontal-relative:page;mso-position-vertical-relative:paragraph;z-index:251782144" filled="false" stroked="true" strokeweight=".75pt" strokecolor="#000000">
            <v:stroke dashstyle="solid"/>
            <w10:wrap type="none"/>
          </v:rect>
        </w:pict>
      </w:r>
      <w:r>
        <w:rPr/>
        <w:pict>
          <v:rect style="position:absolute;margin-left:342.75pt;margin-top:2.867953pt;width:9.7pt;height:7.95pt;mso-position-horizontal-relative:page;mso-position-vertical-relative:paragraph;z-index:-255046656" filled="false" stroked="true" strokeweight=".75pt" strokecolor="#000000">
            <v:stroke dashstyle="solid"/>
            <w10:wrap type="none"/>
          </v:rect>
        </w:pict>
      </w:r>
      <w:r>
        <w:rPr>
          <w:sz w:val="22"/>
        </w:rPr>
        <w:t>Consecutive Missed Medication/Inclement Weather</w:t>
      </w:r>
    </w:p>
    <w:p>
      <w:pPr>
        <w:spacing w:line="338" w:lineRule="auto" w:before="121"/>
        <w:ind w:left="764" w:right="2713" w:firstLine="0"/>
        <w:jc w:val="left"/>
        <w:rPr>
          <w:sz w:val="22"/>
        </w:rPr>
      </w:pPr>
      <w:r>
        <w:rPr/>
        <w:pict>
          <v:rect style="position:absolute;margin-left:342.75pt;margin-top:8.846109pt;width:9.7pt;height:7.95pt;mso-position-horizontal-relative:page;mso-position-vertical-relative:paragraph;z-index:251784192" filled="false" stroked="true" strokeweight=".75pt" strokecolor="#000000">
            <v:stroke dashstyle="solid"/>
            <w10:wrap type="none"/>
          </v:rect>
        </w:pict>
      </w:r>
      <w:r>
        <w:rPr/>
        <w:pict>
          <v:rect style="position:absolute;margin-left:342.75pt;margin-top:29.47711pt;width:9.7pt;height:7.95pt;mso-position-horizontal-relative:page;mso-position-vertical-relative:paragraph;z-index:251785216" filled="false" stroked="true" strokeweight=".75pt" strokecolor="#000000">
            <v:stroke dashstyle="solid"/>
            <w10:wrap type="none"/>
          </v:rect>
        </w:pict>
      </w:r>
      <w:r>
        <w:rPr/>
        <w:pict>
          <v:rect style="position:absolute;margin-left:342.75pt;margin-top:50.108109pt;width:9.7pt;height:7.95pt;mso-position-horizontal-relative:page;mso-position-vertical-relative:paragraph;z-index:251786240" filled="false" stroked="true" strokeweight=".75pt" strokecolor="#000000">
            <v:stroke dashstyle="solid"/>
            <w10:wrap type="none"/>
          </v:rect>
        </w:pict>
      </w:r>
      <w:r>
        <w:rPr>
          <w:sz w:val="22"/>
        </w:rPr>
        <w:t>Dual enrollment Emergency Contact Other:</w:t>
      </w:r>
    </w:p>
    <w:p>
      <w:pPr>
        <w:pStyle w:val="BodyText"/>
        <w:spacing w:before="3"/>
        <w:rPr>
          <w:sz w:val="10"/>
        </w:rPr>
      </w:pPr>
    </w:p>
    <w:p>
      <w:pPr>
        <w:pStyle w:val="BodyText"/>
        <w:spacing w:line="20" w:lineRule="exact"/>
        <w:ind w:left="474"/>
        <w:rPr>
          <w:sz w:val="2"/>
        </w:rPr>
      </w:pPr>
      <w:r>
        <w:rPr>
          <w:sz w:val="2"/>
        </w:rPr>
        <w:pict>
          <v:group style="width:196.2pt;height:.65pt;mso-position-horizontal-relative:char;mso-position-vertical-relative:line" coordorigin="0,0" coordsize="3924,13">
            <v:line style="position:absolute" from="0,6" to="2371,6" stroked="true" strokeweight=".641355pt" strokecolor="#000000">
              <v:stroke dashstyle="solid"/>
            </v:line>
            <v:line style="position:absolute" from="2373,6" to="3924,6" stroked="true" strokeweight=".641355pt" strokecolor="#000000">
              <v:stroke dashstyle="solid"/>
            </v:line>
          </v:group>
        </w:pict>
      </w:r>
      <w:r>
        <w:rPr>
          <w:sz w:val="2"/>
        </w:rPr>
      </w:r>
    </w:p>
    <w:p>
      <w:pPr>
        <w:spacing w:before="17"/>
        <w:ind w:left="481" w:right="119" w:firstLine="0"/>
        <w:jc w:val="left"/>
        <w:rPr>
          <w:sz w:val="22"/>
        </w:rPr>
      </w:pPr>
      <w:r>
        <w:rPr>
          <w:sz w:val="22"/>
        </w:rPr>
        <w:t>(Please describe the purpose of the disclosure; as specific as possible)</w:t>
      </w:r>
    </w:p>
    <w:p>
      <w:pPr>
        <w:spacing w:after="0"/>
        <w:jc w:val="left"/>
        <w:rPr>
          <w:sz w:val="22"/>
        </w:rPr>
        <w:sectPr>
          <w:type w:val="continuous"/>
          <w:pgSz w:w="12240" w:h="15840"/>
          <w:pgMar w:top="580" w:bottom="0" w:left="600" w:right="500"/>
          <w:cols w:num="2" w:equalWidth="0">
            <w:col w:w="5172" w:space="588"/>
            <w:col w:w="5380"/>
          </w:cols>
        </w:sectPr>
      </w:pPr>
    </w:p>
    <w:p>
      <w:pPr>
        <w:spacing w:line="237" w:lineRule="auto" w:before="4"/>
        <w:ind w:left="121" w:right="479" w:firstLine="0"/>
        <w:jc w:val="left"/>
        <w:rPr>
          <w:sz w:val="22"/>
        </w:rPr>
      </w:pPr>
      <w:r>
        <w:rPr>
          <w:sz w:val="22"/>
        </w:rPr>
        <w:t>This consent, if not revoked before, will expire twelve (12) months after I have completed my treatment at; or please specify an earlier date, event, or condition upon which this consent expires as stated herein:</w:t>
      </w:r>
    </w:p>
    <w:p>
      <w:pPr>
        <w:pStyle w:val="BodyText"/>
        <w:spacing w:before="5"/>
        <w:rPr>
          <w:sz w:val="16"/>
        </w:rPr>
      </w:pPr>
      <w:r>
        <w:rPr/>
        <w:pict>
          <v:group style="position:absolute;margin-left:36.088322pt;margin-top:12.889143pt;width:488.35pt;height:.65pt;mso-position-horizontal-relative:page;mso-position-vertical-relative:paragraph;z-index:-251559936;mso-wrap-distance-left:0;mso-wrap-distance-right:0" coordorigin="722,258" coordsize="9767,13">
            <v:line style="position:absolute" from="722,264" to="3093,264" stroked="true" strokeweight=".641355pt" strokecolor="#000000">
              <v:stroke dashstyle="solid"/>
            </v:line>
            <v:line style="position:absolute" from="3095,264" to="5466,264" stroked="true" strokeweight=".641355pt" strokecolor="#000000">
              <v:stroke dashstyle="solid"/>
            </v:line>
            <v:line style="position:absolute" from="5469,264" to="7839,264" stroked="true" strokeweight=".641355pt" strokecolor="#000000">
              <v:stroke dashstyle="solid"/>
            </v:line>
            <v:line style="position:absolute" from="7842,264" to="10213,264" stroked="true" strokeweight=".641355pt" strokecolor="#000000">
              <v:stroke dashstyle="solid"/>
            </v:line>
            <v:line style="position:absolute" from="10215,264" to="10489,264" stroked="true" strokeweight=".641355pt" strokecolor="#000000">
              <v:stroke dashstyle="solid"/>
            </v:line>
            <w10:wrap type="topAndBottom"/>
          </v:group>
        </w:pict>
      </w:r>
    </w:p>
    <w:p>
      <w:pPr>
        <w:spacing w:before="114"/>
        <w:ind w:left="121" w:right="437" w:firstLine="0"/>
        <w:jc w:val="left"/>
        <w:rPr>
          <w:sz w:val="22"/>
        </w:rPr>
      </w:pPr>
      <w:r>
        <w:rPr>
          <w:sz w:val="22"/>
        </w:rPr>
        <w:t>I understand that I may revoke this consent at any time by notifying in writing as set forth in the Notice of Privacy Practices, except to the extent that action has been taken in reliance on it (e.g., provision of treatment services in reliance on a valid consent to disclose information to a third-party payer).</w:t>
      </w:r>
    </w:p>
    <w:p>
      <w:pPr>
        <w:spacing w:before="120"/>
        <w:ind w:left="121" w:right="466" w:firstLine="0"/>
        <w:jc w:val="left"/>
        <w:rPr>
          <w:sz w:val="22"/>
        </w:rPr>
      </w:pPr>
      <w:r>
        <w:rPr>
          <w:sz w:val="22"/>
        </w:rPr>
        <w:t>I understand that The Hartford Dispensary may not condition my treatment on my signing this consent form. Upon request, I understand that I may receive a copy of this consent form after signing.</w:t>
      </w:r>
    </w:p>
    <w:p>
      <w:pPr>
        <w:pStyle w:val="BodyText"/>
        <w:spacing w:before="5"/>
        <w:rPr>
          <w:sz w:val="25"/>
        </w:rPr>
      </w:pPr>
      <w:r>
        <w:rPr/>
        <w:pict>
          <v:group style="position:absolute;margin-left:175.887833pt;margin-top:18.876543pt;width:264.7pt;height:.65pt;mso-position-horizontal-relative:page;mso-position-vertical-relative:paragraph;z-index:-251558912;mso-wrap-distance-left:0;mso-wrap-distance-right:0" coordorigin="3518,378" coordsize="5294,13">
            <v:line style="position:absolute" from="3518,384" to="5889,384" stroked="true" strokeweight=".641355pt" strokecolor="#000000">
              <v:stroke dashstyle="solid"/>
            </v:line>
            <v:line style="position:absolute" from="5891,384" to="8262,384" stroked="true" strokeweight=".641355pt" strokecolor="#000000">
              <v:stroke dashstyle="solid"/>
            </v:line>
            <v:line style="position:absolute" from="8264,384" to="8812,384" stroked="true" strokeweight=".641355pt" strokecolor="#000000">
              <v:stroke dashstyle="solid"/>
            </v:line>
            <w10:wrap type="topAndBottom"/>
          </v:group>
        </w:pict>
      </w:r>
    </w:p>
    <w:p>
      <w:pPr>
        <w:spacing w:line="286" w:lineRule="exact" w:before="0"/>
        <w:ind w:left="103" w:right="674" w:firstLine="0"/>
        <w:jc w:val="center"/>
        <w:rPr>
          <w:sz w:val="22"/>
        </w:rPr>
      </w:pPr>
      <w:r>
        <w:rPr>
          <w:sz w:val="22"/>
        </w:rPr>
        <w:t>Print Name of Patient or Personal Representative</w:t>
      </w:r>
    </w:p>
    <w:p>
      <w:pPr>
        <w:pStyle w:val="BodyText"/>
        <w:spacing w:before="4"/>
        <w:rPr>
          <w:sz w:val="25"/>
        </w:rPr>
      </w:pPr>
      <w:r>
        <w:rPr/>
        <w:pict>
          <v:group style="position:absolute;margin-left:68.61216pt;margin-top:18.843674pt;width:196.2pt;height:.65pt;mso-position-horizontal-relative:page;mso-position-vertical-relative:paragraph;z-index:-251557888;mso-wrap-distance-left:0;mso-wrap-distance-right:0" coordorigin="1372,377" coordsize="3924,13">
            <v:line style="position:absolute" from="1372,383" to="3743,383" stroked="true" strokeweight=".641355pt" strokecolor="#000000">
              <v:stroke dashstyle="solid"/>
            </v:line>
            <v:line style="position:absolute" from="3746,383" to="5296,383" stroked="true" strokeweight=".641355pt" strokecolor="#000000">
              <v:stroke dashstyle="solid"/>
            </v:line>
            <w10:wrap type="topAndBottom"/>
          </v:group>
        </w:pict>
      </w:r>
      <w:r>
        <w:rPr/>
        <w:pict>
          <v:group style="position:absolute;margin-left:392.614075pt;margin-top:18.843674pt;width:155.15pt;height:.65pt;mso-position-horizontal-relative:page;mso-position-vertical-relative:paragraph;z-index:-251556864;mso-wrap-distance-left:0;mso-wrap-distance-right:0" coordorigin="7852,377" coordsize="3103,13">
            <v:line style="position:absolute" from="7852,383" to="10223,383" stroked="true" strokeweight=".641355pt" strokecolor="#000000">
              <v:stroke dashstyle="solid"/>
            </v:line>
            <v:line style="position:absolute" from="10226,383" to="10955,383" stroked="true" strokeweight=".641355pt" strokecolor="#000000">
              <v:stroke dashstyle="solid"/>
            </v:line>
            <w10:wrap type="topAndBottom"/>
          </v:group>
        </w:pict>
      </w:r>
    </w:p>
    <w:p>
      <w:pPr>
        <w:tabs>
          <w:tab w:pos="7232" w:val="left" w:leader="none"/>
        </w:tabs>
        <w:spacing w:before="114"/>
        <w:ind w:left="753" w:right="0" w:firstLine="0"/>
        <w:jc w:val="left"/>
        <w:rPr>
          <w:sz w:val="22"/>
        </w:rPr>
      </w:pPr>
      <w:r>
        <w:rPr>
          <w:sz w:val="22"/>
        </w:rPr>
        <w:t>Patient Signature (or</w:t>
      </w:r>
      <w:r>
        <w:rPr>
          <w:spacing w:val="-12"/>
          <w:sz w:val="22"/>
        </w:rPr>
        <w:t> </w:t>
      </w:r>
      <w:r>
        <w:rPr>
          <w:sz w:val="22"/>
        </w:rPr>
        <w:t>Personal</w:t>
      </w:r>
      <w:r>
        <w:rPr>
          <w:spacing w:val="-4"/>
          <w:sz w:val="22"/>
        </w:rPr>
        <w:t> </w:t>
      </w:r>
      <w:r>
        <w:rPr>
          <w:sz w:val="22"/>
        </w:rPr>
        <w:t>Representative)</w:t>
        <w:tab/>
        <w:t>Date</w:t>
      </w:r>
    </w:p>
    <w:p>
      <w:pPr>
        <w:spacing w:after="0"/>
        <w:jc w:val="left"/>
        <w:rPr>
          <w:sz w:val="22"/>
        </w:rPr>
        <w:sectPr>
          <w:type w:val="continuous"/>
          <w:pgSz w:w="12240" w:h="15840"/>
          <w:pgMar w:top="580" w:bottom="0" w:left="600" w:right="500"/>
        </w:sectPr>
      </w:pPr>
    </w:p>
    <w:p>
      <w:pPr>
        <w:spacing w:before="170"/>
        <w:ind w:left="103" w:right="113" w:firstLine="0"/>
        <w:jc w:val="center"/>
        <w:rPr>
          <w:sz w:val="22"/>
        </w:rPr>
      </w:pPr>
      <w:r>
        <w:rPr>
          <w:sz w:val="22"/>
        </w:rPr>
        <w:t>Consent for Release of Information Revised 1/18/2018 – Page 2</w:t>
      </w:r>
    </w:p>
    <w:p>
      <w:pPr>
        <w:spacing w:before="121"/>
        <w:ind w:left="103" w:right="1687" w:firstLine="0"/>
        <w:jc w:val="center"/>
        <w:rPr>
          <w:sz w:val="22"/>
        </w:rPr>
      </w:pPr>
      <w:r>
        <w:rPr>
          <w:sz w:val="22"/>
        </w:rPr>
        <w:t>For staff use only: If not signed by the patient, please describe legal authority to sign for patient:</w:t>
      </w:r>
    </w:p>
    <w:p>
      <w:pPr>
        <w:pStyle w:val="BodyText"/>
        <w:spacing w:before="4"/>
        <w:rPr>
          <w:sz w:val="25"/>
        </w:rPr>
      </w:pPr>
      <w:r>
        <w:rPr/>
        <w:pict>
          <v:group style="position:absolute;margin-left:134.653442pt;margin-top:18.837486pt;width:346.8pt;height:.65pt;mso-position-horizontal-relative:page;mso-position-vertical-relative:paragraph;z-index:-251529216;mso-wrap-distance-left:0;mso-wrap-distance-right:0" coordorigin="2693,377" coordsize="6936,13">
            <v:line style="position:absolute" from="2693,383" to="5064,383" stroked="true" strokeweight=".641355pt" strokecolor="#000000">
              <v:stroke dashstyle="solid"/>
            </v:line>
            <v:line style="position:absolute" from="5066,383" to="7437,383" stroked="true" strokeweight=".641355pt" strokecolor="#000000">
              <v:stroke dashstyle="solid"/>
            </v:line>
            <v:line style="position:absolute" from="7440,383" to="9628,383" stroked="true" strokeweight=".641355pt" strokecolor="#000000">
              <v:stroke dashstyle="solid"/>
            </v:line>
            <w10:wrap type="topAndBottom"/>
          </v:group>
        </w:pict>
      </w:r>
    </w:p>
    <w:p>
      <w:pPr>
        <w:pStyle w:val="BodyText"/>
        <w:rPr>
          <w:sz w:val="20"/>
        </w:rPr>
      </w:pPr>
    </w:p>
    <w:p>
      <w:pPr>
        <w:pStyle w:val="BodyText"/>
        <w:spacing w:before="8"/>
        <w:rPr>
          <w:sz w:val="19"/>
        </w:rPr>
      </w:pPr>
    </w:p>
    <w:p>
      <w:pPr>
        <w:spacing w:before="0"/>
        <w:ind w:left="120" w:right="0" w:firstLine="0"/>
        <w:jc w:val="left"/>
        <w:rPr>
          <w:sz w:val="22"/>
        </w:rPr>
      </w:pPr>
      <w:r>
        <w:rPr>
          <w:sz w:val="22"/>
        </w:rPr>
        <w:t>STATEMENTS REGARDING CONFIDENTIAL INFORMATION</w:t>
      </w:r>
    </w:p>
    <w:p>
      <w:pPr>
        <w:spacing w:before="120"/>
        <w:ind w:left="120" w:right="0" w:firstLine="0"/>
        <w:jc w:val="left"/>
        <w:rPr>
          <w:sz w:val="22"/>
        </w:rPr>
      </w:pPr>
      <w:r>
        <w:rPr>
          <w:sz w:val="22"/>
        </w:rPr>
        <w:t>Any information released by a program to authorized persons is subject to the following notices:</w:t>
      </w:r>
    </w:p>
    <w:p>
      <w:pPr>
        <w:spacing w:before="120"/>
        <w:ind w:left="120" w:right="408" w:firstLine="0"/>
        <w:jc w:val="left"/>
        <w:rPr>
          <w:sz w:val="22"/>
        </w:rPr>
      </w:pPr>
      <w:r>
        <w:rPr>
          <w:sz w:val="22"/>
          <w:u w:val="single"/>
        </w:rPr>
        <w:t>Psychiatric Information</w:t>
      </w:r>
      <w:r>
        <w:rPr>
          <w:sz w:val="22"/>
        </w:rPr>
        <w:t>: In the event that information released constitutes confidential psychiatric information protected under state law:</w:t>
      </w:r>
    </w:p>
    <w:p>
      <w:pPr>
        <w:spacing w:line="240" w:lineRule="auto" w:before="120"/>
        <w:ind w:left="120" w:right="872" w:firstLine="0"/>
        <w:jc w:val="left"/>
        <w:rPr>
          <w:sz w:val="22"/>
        </w:rPr>
      </w:pPr>
      <w:r>
        <w:rPr>
          <w:sz w:val="22"/>
        </w:rPr>
        <w:t>“The confidentiality of this record is required under chapter general statutes. This material shall not be transmitted to anyone without written consent or other authorization as provided in the aforementioned statutes.”</w:t>
      </w:r>
    </w:p>
    <w:p>
      <w:pPr>
        <w:spacing w:before="118"/>
        <w:ind w:left="120" w:right="197" w:firstLine="0"/>
        <w:jc w:val="left"/>
        <w:rPr>
          <w:sz w:val="22"/>
        </w:rPr>
      </w:pPr>
      <w:r>
        <w:rPr>
          <w:sz w:val="22"/>
          <w:u w:val="single"/>
        </w:rPr>
        <w:t>Substance Use Disorder Information</w:t>
      </w:r>
      <w:r>
        <w:rPr>
          <w:sz w:val="22"/>
        </w:rPr>
        <w:t>: In the event that information released is protected by the U.S. Department of Health and Human Services Confidentiality of Substance Use Disorder Patient Records regulations (42 C.F.R. part 2):</w:t>
      </w:r>
    </w:p>
    <w:p>
      <w:pPr>
        <w:spacing w:before="121"/>
        <w:ind w:left="120" w:right="173" w:firstLine="0"/>
        <w:jc w:val="left"/>
        <w:rPr>
          <w:sz w:val="22"/>
        </w:rPr>
      </w:pPr>
      <w:r>
        <w:rPr>
          <w:sz w:val="22"/>
        </w:rPr>
        <w:t>“This information has been disclosed to you from records protected by federal confidentiality rules (42 CFR part 2). The federal rules prohibit you from making any further disclosure of information in this record that identifies a patient as having or having had a substance use disorder either directly, by reference to publicly available information, or through verification of such identification by another person unless further disclosure is expressly permitted by the written consent of the individual whose information is being disclosed or as otherwise permitted by 42 CFR part 2. A general authorization for the release of medical or other information is NOT sufficient for this purpose (see § 2.31). The federal rules restrict any use of the information to investigate or prosecute with regard to a crime any patient with a substance use disorder, except as provided at §§ 2.12(c)(5) and 2.65.”</w:t>
      </w:r>
    </w:p>
    <w:p>
      <w:pPr>
        <w:spacing w:before="119"/>
        <w:ind w:left="120" w:right="169" w:firstLine="0"/>
        <w:jc w:val="left"/>
        <w:rPr>
          <w:sz w:val="22"/>
        </w:rPr>
      </w:pPr>
      <w:r>
        <w:rPr>
          <w:sz w:val="22"/>
          <w:u w:val="single"/>
        </w:rPr>
        <w:t>HIV-Related Information</w:t>
      </w:r>
      <w:r>
        <w:rPr>
          <w:sz w:val="22"/>
        </w:rPr>
        <w:t>: In the event that information released constitutes confidential HIV-related information protected under state law:</w:t>
      </w:r>
    </w:p>
    <w:p>
      <w:pPr>
        <w:spacing w:before="120"/>
        <w:ind w:left="120" w:right="295" w:firstLine="0"/>
        <w:jc w:val="left"/>
        <w:rPr>
          <w:sz w:val="22"/>
        </w:rPr>
      </w:pPr>
      <w:r>
        <w:rPr>
          <w:sz w:val="22"/>
        </w:rPr>
        <w:t>“This information has been disclosed to you from records whose confidentiality is protected by state law. State law prohibits you from making any further disclosure of it without the specific written consent of the person to whom it pertains, or as otherwise permitted by said law. A general authorization for the release of medical or other information is NOT sufficient for this purpose.” Consent for Release of Information Revised 1/18/2018</w:t>
      </w:r>
    </w:p>
    <w:p>
      <w:pPr>
        <w:spacing w:after="0"/>
        <w:jc w:val="left"/>
        <w:rPr>
          <w:sz w:val="22"/>
        </w:rPr>
        <w:sectPr>
          <w:pgSz w:w="12240" w:h="15840"/>
          <w:pgMar w:header="576" w:footer="1193" w:top="1580" w:bottom="1380" w:left="600" w:right="500"/>
        </w:sectPr>
      </w:pPr>
    </w:p>
    <w:p>
      <w:pPr>
        <w:spacing w:before="173"/>
        <w:ind w:left="120" w:right="0" w:firstLine="0"/>
        <w:jc w:val="left"/>
        <w:rPr>
          <w:b/>
          <w:sz w:val="26"/>
        </w:rPr>
      </w:pPr>
      <w:r>
        <w:rPr>
          <w:b/>
          <w:color w:val="4F81BC"/>
          <w:sz w:val="26"/>
        </w:rPr>
        <w:t>Appendix 9: Medical Necessity form</w:t>
      </w:r>
    </w:p>
    <w:p>
      <w:pPr>
        <w:spacing w:before="117"/>
        <w:ind w:left="120" w:right="1410" w:firstLine="0"/>
        <w:jc w:val="left"/>
        <w:rPr>
          <w:sz w:val="22"/>
        </w:rPr>
      </w:pPr>
      <w:r>
        <w:rPr>
          <w:sz w:val="22"/>
        </w:rPr>
        <w:t>MASSHEALTH MEDICAL NECESSITY FORM FOR NONEMERGENCY AMBULANCE/WHEELCHAIR VAN TRANSPORTATION</w:t>
      </w:r>
    </w:p>
    <w:p>
      <w:pPr>
        <w:spacing w:before="121"/>
        <w:ind w:left="120" w:right="123" w:firstLine="0"/>
        <w:jc w:val="left"/>
        <w:rPr>
          <w:sz w:val="22"/>
        </w:rPr>
      </w:pPr>
      <w:r>
        <w:rPr>
          <w:sz w:val="22"/>
        </w:rPr>
        <w:t>MassHealth pays only for medically necessary nonemergency ambulance and wheelchair van transportation. The transportation provider is responsible for the completeness of this form and must retain the form for six years from the date of service. Pursuant to 130 CMR 450.205, the transportation provider must provide completed forms if the MassHealth agency requests them. The MassHealth agency will not pay a provider for services if the provider does not have adequate documentation to substantiate the provision of services payable under MassHealth. Please complete each section and field relevant to the service being provided. Fields that are not applicable to the service provided may be left blank.</w:t>
      </w:r>
    </w:p>
    <w:p>
      <w:pPr>
        <w:pStyle w:val="ListParagraph"/>
        <w:numPr>
          <w:ilvl w:val="0"/>
          <w:numId w:val="11"/>
        </w:numPr>
        <w:tabs>
          <w:tab w:pos="368" w:val="left" w:leader="none"/>
        </w:tabs>
        <w:spacing w:line="240" w:lineRule="auto" w:before="121" w:after="0"/>
        <w:ind w:left="367" w:right="0" w:hanging="248"/>
        <w:jc w:val="left"/>
        <w:rPr>
          <w:b/>
          <w:sz w:val="22"/>
        </w:rPr>
      </w:pPr>
      <w:r>
        <w:rPr>
          <w:b/>
          <w:sz w:val="22"/>
        </w:rPr>
        <w:t>Trip</w:t>
      </w:r>
      <w:r>
        <w:rPr>
          <w:b/>
          <w:spacing w:val="-2"/>
          <w:sz w:val="22"/>
        </w:rPr>
        <w:t> </w:t>
      </w:r>
      <w:r>
        <w:rPr>
          <w:b/>
          <w:sz w:val="22"/>
        </w:rPr>
        <w:t>Information</w:t>
      </w:r>
    </w:p>
    <w:p>
      <w:pPr>
        <w:tabs>
          <w:tab w:pos="7134" w:val="left" w:leader="none"/>
        </w:tabs>
        <w:spacing w:before="120"/>
        <w:ind w:left="391" w:right="0" w:firstLine="0"/>
        <w:jc w:val="left"/>
        <w:rPr>
          <w:sz w:val="22"/>
        </w:rPr>
      </w:pPr>
      <w:r>
        <w:rPr>
          <w:sz w:val="22"/>
        </w:rPr>
        <w:t>Number of trips</w:t>
      </w:r>
      <w:r>
        <w:rPr>
          <w:spacing w:val="-12"/>
          <w:sz w:val="22"/>
        </w:rPr>
        <w:t> </w:t>
      </w:r>
      <w:r>
        <w:rPr>
          <w:sz w:val="22"/>
        </w:rPr>
        <w:t>requested</w:t>
      </w:r>
      <w:r>
        <w:rPr>
          <w:spacing w:val="-1"/>
          <w:sz w:val="22"/>
        </w:rPr>
        <w:t> </w:t>
      </w:r>
      <w:r>
        <w:rPr>
          <w:w w:val="100"/>
          <w:sz w:val="22"/>
          <w:u w:val="single"/>
        </w:rPr>
        <w:t> </w:t>
      </w:r>
      <w:r>
        <w:rPr>
          <w:sz w:val="22"/>
          <w:u w:val="single"/>
        </w:rPr>
        <w:tab/>
      </w:r>
    </w:p>
    <w:p>
      <w:pPr>
        <w:tabs>
          <w:tab w:pos="3403" w:val="left" w:leader="none"/>
          <w:tab w:pos="6283" w:val="left" w:leader="none"/>
        </w:tabs>
        <w:spacing w:before="118"/>
        <w:ind w:left="391" w:right="0" w:firstLine="0"/>
        <w:jc w:val="left"/>
        <w:rPr>
          <w:sz w:val="22"/>
        </w:rPr>
      </w:pPr>
      <w:r>
        <w:rPr/>
        <w:pict>
          <v:rect style="position:absolute;margin-left:183.763pt;margin-top:8.804082pt;width:9.7pt;height:7.95pt;mso-position-horizontal-relative:page;mso-position-vertical-relative:paragraph;z-index:-255040512" filled="false" stroked="true" strokeweight=".75pt" strokecolor="#000000">
            <v:stroke dashstyle="solid"/>
            <w10:wrap type="none"/>
          </v:rect>
        </w:pict>
      </w:r>
      <w:r>
        <w:rPr/>
        <w:pict>
          <v:rect style="position:absolute;margin-left:327.763pt;margin-top:8.804082pt;width:9.7pt;height:7.95pt;mso-position-horizontal-relative:page;mso-position-vertical-relative:paragraph;z-index:-255039488" filled="false" stroked="true" strokeweight=".75pt" strokecolor="#000000">
            <v:stroke dashstyle="solid"/>
            <w10:wrap type="none"/>
          </v:rect>
        </w:pict>
      </w:r>
      <w:r>
        <w:rPr>
          <w:sz w:val="22"/>
        </w:rPr>
        <w:t>Transportation</w:t>
      </w:r>
      <w:r>
        <w:rPr>
          <w:spacing w:val="-5"/>
          <w:sz w:val="22"/>
        </w:rPr>
        <w:t> </w:t>
      </w:r>
      <w:r>
        <w:rPr>
          <w:sz w:val="22"/>
        </w:rPr>
        <w:t>requested:</w:t>
        <w:tab/>
        <w:t>Wheelchair</w:t>
      </w:r>
      <w:r>
        <w:rPr>
          <w:spacing w:val="-1"/>
          <w:sz w:val="22"/>
        </w:rPr>
        <w:t> </w:t>
      </w:r>
      <w:r>
        <w:rPr>
          <w:sz w:val="22"/>
        </w:rPr>
        <w:t>Van</w:t>
        <w:tab/>
        <w:t>Nonemergency</w:t>
      </w:r>
      <w:r>
        <w:rPr>
          <w:spacing w:val="-1"/>
          <w:sz w:val="22"/>
        </w:rPr>
        <w:t> </w:t>
      </w:r>
      <w:r>
        <w:rPr>
          <w:sz w:val="22"/>
        </w:rPr>
        <w:t>Ambulance</w:t>
      </w:r>
    </w:p>
    <w:p>
      <w:pPr>
        <w:tabs>
          <w:tab w:pos="7204" w:val="left" w:leader="none"/>
        </w:tabs>
        <w:spacing w:before="120"/>
        <w:ind w:left="391" w:right="284" w:firstLine="0"/>
        <w:jc w:val="left"/>
        <w:rPr>
          <w:sz w:val="22"/>
        </w:rPr>
      </w:pPr>
      <w:r>
        <w:rPr>
          <w:sz w:val="22"/>
        </w:rPr>
        <w:t>Date(s) of service (recurring transportation can only be authorized for up to a 30-day period, beginning with the date of the first</w:t>
      </w:r>
      <w:r>
        <w:rPr>
          <w:spacing w:val="-9"/>
          <w:sz w:val="22"/>
        </w:rPr>
        <w:t> </w:t>
      </w:r>
      <w:r>
        <w:rPr>
          <w:sz w:val="22"/>
        </w:rPr>
        <w:t>trip):</w:t>
      </w:r>
      <w:r>
        <w:rPr>
          <w:spacing w:val="-3"/>
          <w:sz w:val="22"/>
        </w:rPr>
        <w:t> </w:t>
      </w:r>
      <w:r>
        <w:rPr>
          <w:w w:val="100"/>
          <w:sz w:val="22"/>
          <w:u w:val="single"/>
        </w:rPr>
        <w:t> </w:t>
      </w:r>
      <w:r>
        <w:rPr>
          <w:sz w:val="22"/>
          <w:u w:val="single"/>
        </w:rPr>
        <w:tab/>
      </w:r>
    </w:p>
    <w:p>
      <w:pPr>
        <w:tabs>
          <w:tab w:pos="9497" w:val="left" w:leader="none"/>
        </w:tabs>
        <w:spacing w:before="121"/>
        <w:ind w:left="391" w:right="0" w:firstLine="0"/>
        <w:jc w:val="left"/>
        <w:rPr>
          <w:sz w:val="22"/>
        </w:rPr>
      </w:pPr>
      <w:r>
        <w:rPr>
          <w:sz w:val="22"/>
        </w:rPr>
        <w:t>Medical service provided to member at</w:t>
      </w:r>
      <w:r>
        <w:rPr>
          <w:spacing w:val="-26"/>
          <w:sz w:val="22"/>
        </w:rPr>
        <w:t> </w:t>
      </w:r>
      <w:r>
        <w:rPr>
          <w:sz w:val="22"/>
        </w:rPr>
        <w:t>destination</w:t>
      </w:r>
      <w:r>
        <w:rPr>
          <w:spacing w:val="-1"/>
          <w:sz w:val="22"/>
        </w:rPr>
        <w:t> </w:t>
      </w:r>
      <w:r>
        <w:rPr>
          <w:w w:val="100"/>
          <w:sz w:val="22"/>
          <w:u w:val="single"/>
        </w:rPr>
        <w:t> </w:t>
      </w:r>
      <w:r>
        <w:rPr>
          <w:sz w:val="22"/>
          <w:u w:val="single"/>
        </w:rPr>
        <w:tab/>
      </w:r>
    </w:p>
    <w:p>
      <w:pPr>
        <w:pStyle w:val="BodyText"/>
        <w:spacing w:before="7"/>
        <w:rPr>
          <w:sz w:val="22"/>
        </w:rPr>
      </w:pPr>
    </w:p>
    <w:p>
      <w:pPr>
        <w:spacing w:after="0"/>
        <w:rPr>
          <w:sz w:val="22"/>
        </w:rPr>
        <w:sectPr>
          <w:pgSz w:w="12240" w:h="15840"/>
          <w:pgMar w:header="576" w:footer="1193" w:top="1580" w:bottom="1380" w:left="600" w:right="500"/>
        </w:sectPr>
      </w:pPr>
    </w:p>
    <w:p>
      <w:pPr>
        <w:pStyle w:val="ListParagraph"/>
        <w:numPr>
          <w:ilvl w:val="0"/>
          <w:numId w:val="11"/>
        </w:numPr>
        <w:tabs>
          <w:tab w:pos="368" w:val="left" w:leader="none"/>
        </w:tabs>
        <w:spacing w:line="240" w:lineRule="auto" w:before="101" w:after="0"/>
        <w:ind w:left="367" w:right="0" w:hanging="248"/>
        <w:jc w:val="left"/>
        <w:rPr>
          <w:b/>
          <w:sz w:val="22"/>
        </w:rPr>
      </w:pPr>
      <w:r>
        <w:rPr>
          <w:b/>
          <w:sz w:val="22"/>
        </w:rPr>
        <w:t>MassHealth Member</w:t>
      </w:r>
      <w:r>
        <w:rPr>
          <w:b/>
          <w:spacing w:val="-6"/>
          <w:sz w:val="22"/>
        </w:rPr>
        <w:t> </w:t>
      </w:r>
      <w:r>
        <w:rPr>
          <w:b/>
          <w:sz w:val="22"/>
        </w:rPr>
        <w:t>Information</w:t>
      </w:r>
    </w:p>
    <w:p>
      <w:pPr>
        <w:tabs>
          <w:tab w:pos="5137" w:val="left" w:leader="none"/>
        </w:tabs>
        <w:spacing w:before="120"/>
        <w:ind w:left="391" w:right="0" w:firstLine="0"/>
        <w:jc w:val="left"/>
        <w:rPr>
          <w:sz w:val="22"/>
        </w:rPr>
      </w:pPr>
      <w:r>
        <w:rPr>
          <w:sz w:val="22"/>
        </w:rPr>
        <w:t>Name</w:t>
      </w:r>
      <w:r>
        <w:rPr>
          <w:spacing w:val="-1"/>
          <w:sz w:val="22"/>
        </w:rPr>
        <w:t> </w:t>
      </w:r>
      <w:r>
        <w:rPr>
          <w:w w:val="100"/>
          <w:sz w:val="22"/>
          <w:u w:val="single"/>
        </w:rPr>
        <w:t> </w:t>
      </w:r>
      <w:r>
        <w:rPr>
          <w:sz w:val="22"/>
          <w:u w:val="single"/>
        </w:rPr>
        <w:tab/>
      </w:r>
    </w:p>
    <w:p>
      <w:pPr>
        <w:tabs>
          <w:tab w:pos="5087" w:val="left" w:leader="none"/>
          <w:tab w:pos="6724" w:val="left" w:leader="none"/>
          <w:tab w:pos="7144" w:val="left" w:leader="none"/>
          <w:tab w:pos="7744" w:val="left" w:leader="none"/>
        </w:tabs>
        <w:spacing w:before="120"/>
        <w:ind w:left="391" w:right="0" w:firstLine="0"/>
        <w:jc w:val="left"/>
        <w:rPr>
          <w:sz w:val="22"/>
        </w:rPr>
      </w:pPr>
      <w:r>
        <w:rPr>
          <w:sz w:val="22"/>
        </w:rPr>
        <w:t>MassHealth</w:t>
      </w:r>
      <w:r>
        <w:rPr>
          <w:spacing w:val="-3"/>
          <w:sz w:val="22"/>
        </w:rPr>
        <w:t> </w:t>
      </w:r>
      <w:r>
        <w:rPr>
          <w:sz w:val="22"/>
        </w:rPr>
        <w:t>ID Number</w:t>
      </w:r>
      <w:r>
        <w:rPr>
          <w:sz w:val="22"/>
          <w:u w:val="single"/>
        </w:rPr>
        <w:t> </w:t>
        <w:tab/>
      </w:r>
      <w:r>
        <w:rPr>
          <w:sz w:val="22"/>
        </w:rPr>
        <w:t>Date</w:t>
      </w:r>
      <w:r>
        <w:rPr>
          <w:spacing w:val="-2"/>
          <w:sz w:val="22"/>
        </w:rPr>
        <w:t> </w:t>
      </w:r>
      <w:r>
        <w:rPr>
          <w:sz w:val="22"/>
        </w:rPr>
        <w:t>of Birth</w:t>
      </w:r>
      <w:r>
        <w:rPr>
          <w:sz w:val="22"/>
          <w:u w:val="single"/>
        </w:rPr>
        <w:t> </w:t>
        <w:tab/>
      </w:r>
      <w:r>
        <w:rPr>
          <w:sz w:val="22"/>
        </w:rPr>
        <w:t>/</w:t>
      </w:r>
      <w:r>
        <w:rPr>
          <w:sz w:val="22"/>
          <w:u w:val="single"/>
        </w:rPr>
        <w:t> </w:t>
        <w:tab/>
      </w:r>
      <w:r>
        <w:rPr>
          <w:sz w:val="22"/>
        </w:rPr>
        <w:t>/</w:t>
      </w:r>
      <w:r>
        <w:rPr>
          <w:sz w:val="22"/>
          <w:u w:val="single"/>
        </w:rPr>
        <w:t> </w:t>
        <w:tab/>
      </w:r>
    </w:p>
    <w:p>
      <w:pPr>
        <w:pStyle w:val="BodyText"/>
        <w:rPr>
          <w:sz w:val="28"/>
        </w:rPr>
      </w:pPr>
      <w:r>
        <w:rPr/>
        <w:br w:type="column"/>
      </w:r>
      <w:r>
        <w:rPr>
          <w:sz w:val="28"/>
        </w:rPr>
      </w:r>
    </w:p>
    <w:p>
      <w:pPr>
        <w:pStyle w:val="BodyText"/>
        <w:spacing w:before="8"/>
        <w:rPr>
          <w:sz w:val="41"/>
        </w:rPr>
      </w:pPr>
    </w:p>
    <w:p>
      <w:pPr>
        <w:spacing w:before="1"/>
        <w:ind w:left="120" w:right="0" w:firstLine="0"/>
        <w:jc w:val="left"/>
        <w:rPr>
          <w:sz w:val="22"/>
        </w:rPr>
      </w:pPr>
      <w:r>
        <w:rPr>
          <w:sz w:val="22"/>
        </w:rPr>
        <w:t>Gender M F</w:t>
      </w:r>
    </w:p>
    <w:p>
      <w:pPr>
        <w:spacing w:after="0"/>
        <w:jc w:val="left"/>
        <w:rPr>
          <w:sz w:val="22"/>
        </w:rPr>
        <w:sectPr>
          <w:type w:val="continuous"/>
          <w:pgSz w:w="12240" w:h="15840"/>
          <w:pgMar w:top="580" w:bottom="0" w:left="600" w:right="500"/>
          <w:cols w:num="2" w:equalWidth="0">
            <w:col w:w="7785" w:space="194"/>
            <w:col w:w="3161"/>
          </w:cols>
        </w:sectPr>
      </w:pPr>
    </w:p>
    <w:p>
      <w:pPr>
        <w:pStyle w:val="BodyText"/>
        <w:spacing w:before="4"/>
        <w:rPr>
          <w:sz w:val="22"/>
        </w:rPr>
      </w:pPr>
    </w:p>
    <w:p>
      <w:pPr>
        <w:pStyle w:val="ListParagraph"/>
        <w:numPr>
          <w:ilvl w:val="0"/>
          <w:numId w:val="11"/>
        </w:numPr>
        <w:tabs>
          <w:tab w:pos="368" w:val="left" w:leader="none"/>
        </w:tabs>
        <w:spacing w:line="240" w:lineRule="auto" w:before="101" w:after="0"/>
        <w:ind w:left="367" w:right="0" w:hanging="248"/>
        <w:jc w:val="left"/>
        <w:rPr>
          <w:b/>
          <w:sz w:val="22"/>
        </w:rPr>
      </w:pPr>
      <w:r>
        <w:rPr>
          <w:b/>
          <w:sz w:val="22"/>
        </w:rPr>
        <w:t>Pick-up</w:t>
      </w:r>
      <w:r>
        <w:rPr>
          <w:b/>
          <w:spacing w:val="-2"/>
          <w:sz w:val="22"/>
        </w:rPr>
        <w:t> </w:t>
      </w:r>
      <w:r>
        <w:rPr>
          <w:b/>
          <w:sz w:val="22"/>
        </w:rPr>
        <w:t>Location</w:t>
      </w:r>
    </w:p>
    <w:p>
      <w:pPr>
        <w:tabs>
          <w:tab w:pos="4682" w:val="left" w:leader="none"/>
          <w:tab w:pos="4723" w:val="left" w:leader="none"/>
          <w:tab w:pos="5476" w:val="left" w:leader="none"/>
          <w:tab w:pos="5517" w:val="left" w:leader="none"/>
        </w:tabs>
        <w:spacing w:line="338" w:lineRule="auto" w:before="121"/>
        <w:ind w:left="391" w:right="5324" w:firstLine="0"/>
        <w:jc w:val="left"/>
        <w:rPr>
          <w:sz w:val="22"/>
        </w:rPr>
      </w:pPr>
      <w:r>
        <w:rPr/>
        <w:pict>
          <v:rect style="position:absolute;margin-left:250.602997pt;margin-top:8.888321pt;width:9.7pt;height:7.95pt;mso-position-horizontal-relative:page;mso-position-vertical-relative:paragraph;z-index:-255038464" filled="false" stroked="true" strokeweight=".75pt" strokecolor="#000000">
            <v:stroke dashstyle="solid"/>
            <w10:wrap type="none"/>
          </v:rect>
        </w:pict>
      </w:r>
      <w:r>
        <w:rPr/>
        <w:pict>
          <v:rect style="position:absolute;margin-left:287.391998pt;margin-top:8.888321pt;width:9.7pt;height:7.95pt;mso-position-horizontal-relative:page;mso-position-vertical-relative:paragraph;z-index:-255037440" filled="false" stroked="true" strokeweight=".75pt" strokecolor="#000000">
            <v:stroke dashstyle="solid"/>
            <w10:wrap type="none"/>
          </v:rect>
        </w:pict>
      </w:r>
      <w:r>
        <w:rPr/>
        <w:pict>
          <v:rect style="position:absolute;margin-left:249.705994pt;margin-top:29.519321pt;width:9.7pt;height:7.95pt;mso-position-horizontal-relative:page;mso-position-vertical-relative:paragraph;z-index:-255036416" filled="false" stroked="true" strokeweight=".75pt" strokecolor="#000000">
            <v:stroke dashstyle="solid"/>
            <w10:wrap type="none"/>
          </v:rect>
        </w:pict>
      </w:r>
      <w:r>
        <w:rPr/>
        <w:pict>
          <v:rect style="position:absolute;margin-left:289.507996pt;margin-top:29.519321pt;width:9.7pt;height:7.95pt;mso-position-horizontal-relative:page;mso-position-vertical-relative:paragraph;z-index:-255035392" filled="false" stroked="true" strokeweight=".75pt" strokecolor="#000000">
            <v:stroke dashstyle="solid"/>
            <w10:wrap type="none"/>
          </v:rect>
        </w:pict>
      </w:r>
      <w:r>
        <w:rPr>
          <w:sz w:val="22"/>
        </w:rPr>
        <w:t>Is pick-up location</w:t>
      </w:r>
      <w:r>
        <w:rPr>
          <w:spacing w:val="-8"/>
          <w:sz w:val="22"/>
        </w:rPr>
        <w:t> </w:t>
      </w:r>
      <w:r>
        <w:rPr>
          <w:sz w:val="22"/>
        </w:rPr>
        <w:t>member’s</w:t>
      </w:r>
      <w:r>
        <w:rPr>
          <w:spacing w:val="-3"/>
          <w:sz w:val="22"/>
        </w:rPr>
        <w:t> </w:t>
      </w:r>
      <w:r>
        <w:rPr>
          <w:sz w:val="22"/>
        </w:rPr>
        <w:t>residence?</w:t>
        <w:tab/>
        <w:t>Yes</w:t>
        <w:tab/>
        <w:t>No Is pick-up location a health</w:t>
      </w:r>
      <w:r>
        <w:rPr>
          <w:spacing w:val="-10"/>
          <w:sz w:val="22"/>
        </w:rPr>
        <w:t> </w:t>
      </w:r>
      <w:r>
        <w:rPr>
          <w:sz w:val="22"/>
        </w:rPr>
        <w:t>care</w:t>
      </w:r>
      <w:r>
        <w:rPr>
          <w:spacing w:val="-2"/>
          <w:sz w:val="22"/>
        </w:rPr>
        <w:t> </w:t>
      </w:r>
      <w:r>
        <w:rPr>
          <w:sz w:val="22"/>
        </w:rPr>
        <w:t>facility?</w:t>
        <w:tab/>
        <w:tab/>
        <w:t>Yes</w:t>
        <w:tab/>
        <w:tab/>
      </w:r>
      <w:r>
        <w:rPr>
          <w:spacing w:val="-8"/>
          <w:sz w:val="22"/>
        </w:rPr>
        <w:t>No</w:t>
      </w:r>
    </w:p>
    <w:p>
      <w:pPr>
        <w:tabs>
          <w:tab w:pos="5970" w:val="left" w:leader="none"/>
        </w:tabs>
        <w:spacing w:line="338" w:lineRule="auto" w:before="0"/>
        <w:ind w:left="391" w:right="965" w:firstLine="0"/>
        <w:jc w:val="left"/>
        <w:rPr>
          <w:sz w:val="22"/>
        </w:rPr>
      </w:pPr>
      <w:r>
        <w:rPr>
          <w:sz w:val="22"/>
        </w:rPr>
        <w:t>Facility Name (if pick-up location is a health care facility, including a facility at which member</w:t>
      </w:r>
      <w:r>
        <w:rPr>
          <w:spacing w:val="-39"/>
          <w:sz w:val="22"/>
        </w:rPr>
        <w:t> </w:t>
      </w:r>
      <w:r>
        <w:rPr>
          <w:sz w:val="22"/>
        </w:rPr>
        <w:t>resides) Street</w:t>
      </w:r>
      <w:r>
        <w:rPr>
          <w:spacing w:val="-7"/>
          <w:sz w:val="22"/>
        </w:rPr>
        <w:t> </w:t>
      </w:r>
      <w:r>
        <w:rPr>
          <w:sz w:val="22"/>
        </w:rPr>
        <w:t>Address</w:t>
      </w:r>
      <w:r>
        <w:rPr>
          <w:spacing w:val="-1"/>
          <w:sz w:val="22"/>
        </w:rPr>
        <w:t> </w:t>
      </w:r>
      <w:r>
        <w:rPr>
          <w:w w:val="100"/>
          <w:sz w:val="22"/>
          <w:u w:val="single"/>
        </w:rPr>
        <w:t> </w:t>
      </w:r>
      <w:r>
        <w:rPr>
          <w:sz w:val="22"/>
          <w:u w:val="single"/>
        </w:rPr>
        <w:tab/>
      </w:r>
    </w:p>
    <w:p>
      <w:pPr>
        <w:tabs>
          <w:tab w:pos="4928" w:val="left" w:leader="none"/>
          <w:tab w:pos="6671" w:val="left" w:leader="none"/>
          <w:tab w:pos="8833" w:val="left" w:leader="none"/>
        </w:tabs>
        <w:spacing w:before="1"/>
        <w:ind w:left="391" w:right="0" w:firstLine="0"/>
        <w:jc w:val="left"/>
        <w:rPr>
          <w:sz w:val="22"/>
        </w:rPr>
      </w:pPr>
      <w:r>
        <w:rPr>
          <w:sz w:val="22"/>
        </w:rPr>
        <w:t>City</w:t>
      </w:r>
      <w:r>
        <w:rPr>
          <w:sz w:val="22"/>
          <w:u w:val="single"/>
        </w:rPr>
        <w:t> </w:t>
        <w:tab/>
      </w:r>
      <w:r>
        <w:rPr>
          <w:sz w:val="22"/>
        </w:rPr>
        <w:t>State</w:t>
      </w:r>
      <w:r>
        <w:rPr>
          <w:sz w:val="22"/>
          <w:u w:val="single"/>
        </w:rPr>
        <w:t> </w:t>
        <w:tab/>
      </w:r>
      <w:r>
        <w:rPr>
          <w:sz w:val="22"/>
        </w:rPr>
        <w:t>Zip</w:t>
      </w:r>
      <w:r>
        <w:rPr>
          <w:spacing w:val="-1"/>
          <w:sz w:val="22"/>
        </w:rPr>
        <w:t> </w:t>
      </w:r>
      <w:r>
        <w:rPr>
          <w:w w:val="100"/>
          <w:sz w:val="22"/>
          <w:u w:val="single"/>
        </w:rPr>
        <w:t> </w:t>
      </w:r>
      <w:r>
        <w:rPr>
          <w:sz w:val="22"/>
          <w:u w:val="single"/>
        </w:rPr>
        <w:tab/>
      </w:r>
    </w:p>
    <w:p>
      <w:pPr>
        <w:pStyle w:val="BodyText"/>
        <w:spacing w:before="4"/>
        <w:rPr>
          <w:sz w:val="22"/>
        </w:rPr>
      </w:pPr>
    </w:p>
    <w:p>
      <w:pPr>
        <w:pStyle w:val="ListParagraph"/>
        <w:numPr>
          <w:ilvl w:val="0"/>
          <w:numId w:val="11"/>
        </w:numPr>
        <w:tabs>
          <w:tab w:pos="368" w:val="left" w:leader="none"/>
        </w:tabs>
        <w:spacing w:line="240" w:lineRule="auto" w:before="101" w:after="0"/>
        <w:ind w:left="367" w:right="0" w:hanging="248"/>
        <w:jc w:val="left"/>
        <w:rPr>
          <w:b/>
          <w:sz w:val="22"/>
        </w:rPr>
      </w:pPr>
      <w:r>
        <w:rPr>
          <w:b/>
          <w:sz w:val="22"/>
        </w:rPr>
        <w:t>Destination</w:t>
      </w:r>
      <w:r>
        <w:rPr>
          <w:b/>
          <w:spacing w:val="-1"/>
          <w:sz w:val="22"/>
        </w:rPr>
        <w:t> </w:t>
      </w:r>
      <w:r>
        <w:rPr>
          <w:b/>
          <w:sz w:val="22"/>
        </w:rPr>
        <w:t>Information</w:t>
      </w:r>
    </w:p>
    <w:p>
      <w:pPr>
        <w:tabs>
          <w:tab w:pos="4190" w:val="left" w:leader="none"/>
          <w:tab w:pos="4924" w:val="left" w:leader="none"/>
          <w:tab w:pos="9122" w:val="left" w:leader="none"/>
          <w:tab w:pos="9917" w:val="left" w:leader="none"/>
        </w:tabs>
        <w:spacing w:line="338" w:lineRule="auto" w:before="121"/>
        <w:ind w:left="391" w:right="925" w:hanging="1"/>
        <w:jc w:val="left"/>
        <w:rPr>
          <w:sz w:val="22"/>
        </w:rPr>
      </w:pPr>
      <w:r>
        <w:rPr/>
        <w:pict>
          <v:rect style="position:absolute;margin-left:223.128998pt;margin-top:8.894311pt;width:9.7pt;height:7.95pt;mso-position-horizontal-relative:page;mso-position-vertical-relative:paragraph;z-index:-255034368" filled="false" stroked="true" strokeweight=".75pt" strokecolor="#000000">
            <v:stroke dashstyle="solid"/>
            <w10:wrap type="none"/>
          </v:rect>
        </w:pict>
      </w:r>
      <w:r>
        <w:rPr/>
        <w:pict>
          <v:rect style="position:absolute;margin-left:262.932007pt;margin-top:8.894311pt;width:9.7pt;height:7.95pt;mso-position-horizontal-relative:page;mso-position-vertical-relative:paragraph;z-index:-255033344" filled="false" stroked="true" strokeweight=".75pt" strokecolor="#000000">
            <v:stroke dashstyle="solid"/>
            <w10:wrap type="none"/>
          </v:rect>
        </w:pict>
      </w:r>
      <w:r>
        <w:rPr/>
        <w:pict>
          <v:rect style="position:absolute;margin-left:469.877991pt;margin-top:8.894311pt;width:9.7pt;height:7.95pt;mso-position-horizontal-relative:page;mso-position-vertical-relative:paragraph;z-index:-255032320" filled="false" stroked="true" strokeweight=".75pt" strokecolor="#000000">
            <v:stroke dashstyle="solid"/>
            <w10:wrap type="none"/>
          </v:rect>
        </w:pict>
      </w:r>
      <w:r>
        <w:rPr/>
        <w:pict>
          <v:rect style="position:absolute;margin-left:509.681pt;margin-top:8.894311pt;width:9.7pt;height:7.95pt;mso-position-horizontal-relative:page;mso-position-vertical-relative:paragraph;z-index:-255031296" filled="false" stroked="true" strokeweight=".75pt" strokecolor="#000000">
            <v:stroke dashstyle="solid"/>
            <w10:wrap type="none"/>
          </v:rect>
        </w:pict>
      </w:r>
      <w:r>
        <w:rPr>
          <w:sz w:val="22"/>
        </w:rPr>
        <w:t>Is destination</w:t>
      </w:r>
      <w:r>
        <w:rPr>
          <w:spacing w:val="-7"/>
          <w:sz w:val="22"/>
        </w:rPr>
        <w:t> </w:t>
      </w:r>
      <w:r>
        <w:rPr>
          <w:sz w:val="22"/>
        </w:rPr>
        <w:t>member’s</w:t>
      </w:r>
      <w:r>
        <w:rPr>
          <w:spacing w:val="-3"/>
          <w:sz w:val="22"/>
        </w:rPr>
        <w:t> </w:t>
      </w:r>
      <w:r>
        <w:rPr>
          <w:sz w:val="22"/>
        </w:rPr>
        <w:t>residence?</w:t>
        <w:tab/>
        <w:t>Yes</w:t>
        <w:tab/>
        <w:t>No Is destination a health</w:t>
      </w:r>
      <w:r>
        <w:rPr>
          <w:spacing w:val="-9"/>
          <w:sz w:val="22"/>
        </w:rPr>
        <w:t> </w:t>
      </w:r>
      <w:r>
        <w:rPr>
          <w:sz w:val="22"/>
        </w:rPr>
        <w:t>care</w:t>
      </w:r>
      <w:r>
        <w:rPr>
          <w:spacing w:val="-1"/>
          <w:sz w:val="22"/>
        </w:rPr>
        <w:t> </w:t>
      </w:r>
      <w:r>
        <w:rPr>
          <w:sz w:val="22"/>
        </w:rPr>
        <w:t>facility?</w:t>
        <w:tab/>
        <w:t>Yes</w:t>
        <w:tab/>
      </w:r>
      <w:r>
        <w:rPr>
          <w:spacing w:val="-9"/>
          <w:sz w:val="22"/>
        </w:rPr>
        <w:t>No </w:t>
      </w:r>
      <w:r>
        <w:rPr>
          <w:sz w:val="22"/>
        </w:rPr>
        <w:t>Facility Name (if destination is a health care facility, including a facility at which member</w:t>
      </w:r>
      <w:r>
        <w:rPr>
          <w:spacing w:val="-29"/>
          <w:sz w:val="22"/>
        </w:rPr>
        <w:t> </w:t>
      </w:r>
      <w:r>
        <w:rPr>
          <w:sz w:val="22"/>
        </w:rPr>
        <w:t>resides)</w:t>
      </w:r>
    </w:p>
    <w:p>
      <w:pPr>
        <w:pStyle w:val="BodyText"/>
        <w:spacing w:before="4"/>
        <w:rPr>
          <w:sz w:val="16"/>
        </w:rPr>
      </w:pPr>
      <w:r>
        <w:rPr/>
        <w:pict>
          <v:group style="position:absolute;margin-left:49.579201pt;margin-top:12.859332pt;width:209.9pt;height:.65pt;mso-position-horizontal-relative:page;mso-position-vertical-relative:paragraph;z-index:-251528192;mso-wrap-distance-left:0;mso-wrap-distance-right:0" coordorigin="992,257" coordsize="4198,13">
            <v:line style="position:absolute" from="992,264" to="3363,264" stroked="true" strokeweight=".641355pt" strokecolor="#000000">
              <v:stroke dashstyle="solid"/>
            </v:line>
            <v:line style="position:absolute" from="3365,264" to="5189,264" stroked="true" strokeweight=".641355pt" strokecolor="#000000">
              <v:stroke dashstyle="solid"/>
            </v:line>
            <w10:wrap type="topAndBottom"/>
          </v:group>
        </w:pict>
      </w:r>
    </w:p>
    <w:p>
      <w:pPr>
        <w:tabs>
          <w:tab w:pos="5971" w:val="left" w:leader="none"/>
        </w:tabs>
        <w:spacing w:before="114"/>
        <w:ind w:left="391" w:right="0" w:firstLine="0"/>
        <w:jc w:val="left"/>
        <w:rPr>
          <w:sz w:val="22"/>
        </w:rPr>
      </w:pPr>
      <w:r>
        <w:rPr>
          <w:sz w:val="22"/>
        </w:rPr>
        <w:t>Street</w:t>
      </w:r>
      <w:r>
        <w:rPr>
          <w:spacing w:val="-7"/>
          <w:sz w:val="22"/>
        </w:rPr>
        <w:t> </w:t>
      </w:r>
      <w:r>
        <w:rPr>
          <w:sz w:val="22"/>
        </w:rPr>
        <w:t>Address</w:t>
      </w:r>
      <w:r>
        <w:rPr>
          <w:spacing w:val="-1"/>
          <w:sz w:val="22"/>
        </w:rPr>
        <w:t> </w:t>
      </w:r>
      <w:r>
        <w:rPr>
          <w:w w:val="100"/>
          <w:sz w:val="22"/>
          <w:u w:val="single"/>
        </w:rPr>
        <w:t> </w:t>
      </w:r>
      <w:r>
        <w:rPr>
          <w:sz w:val="22"/>
          <w:u w:val="single"/>
        </w:rPr>
        <w:tab/>
      </w:r>
    </w:p>
    <w:p>
      <w:pPr>
        <w:tabs>
          <w:tab w:pos="4929" w:val="left" w:leader="none"/>
          <w:tab w:pos="6731" w:val="left" w:leader="none"/>
          <w:tab w:pos="8893" w:val="left" w:leader="none"/>
        </w:tabs>
        <w:spacing w:before="120"/>
        <w:ind w:left="391" w:right="0" w:firstLine="0"/>
        <w:jc w:val="left"/>
        <w:rPr>
          <w:sz w:val="22"/>
        </w:rPr>
      </w:pPr>
      <w:r>
        <w:rPr>
          <w:sz w:val="22"/>
        </w:rPr>
        <w:t>City</w:t>
      </w:r>
      <w:r>
        <w:rPr>
          <w:sz w:val="22"/>
          <w:u w:val="single"/>
        </w:rPr>
        <w:t> </w:t>
        <w:tab/>
      </w:r>
      <w:r>
        <w:rPr>
          <w:sz w:val="22"/>
        </w:rPr>
        <w:t>State</w:t>
      </w:r>
      <w:r>
        <w:rPr>
          <w:sz w:val="22"/>
          <w:u w:val="single"/>
        </w:rPr>
        <w:t> </w:t>
        <w:tab/>
      </w:r>
      <w:r>
        <w:rPr>
          <w:sz w:val="22"/>
        </w:rPr>
        <w:t>Zip</w:t>
      </w:r>
      <w:r>
        <w:rPr>
          <w:spacing w:val="-1"/>
          <w:sz w:val="22"/>
        </w:rPr>
        <w:t> </w:t>
      </w:r>
      <w:r>
        <w:rPr>
          <w:w w:val="100"/>
          <w:sz w:val="22"/>
          <w:u w:val="single"/>
        </w:rPr>
        <w:t> </w:t>
      </w:r>
      <w:r>
        <w:rPr>
          <w:sz w:val="22"/>
          <w:u w:val="single"/>
        </w:rPr>
        <w:tab/>
      </w:r>
    </w:p>
    <w:p>
      <w:pPr>
        <w:spacing w:after="0"/>
        <w:jc w:val="left"/>
        <w:rPr>
          <w:sz w:val="22"/>
        </w:rPr>
        <w:sectPr>
          <w:type w:val="continuous"/>
          <w:pgSz w:w="12240" w:h="15840"/>
          <w:pgMar w:top="580" w:bottom="0" w:left="600" w:right="500"/>
        </w:sectPr>
      </w:pPr>
    </w:p>
    <w:p>
      <w:pPr>
        <w:pStyle w:val="ListParagraph"/>
        <w:numPr>
          <w:ilvl w:val="0"/>
          <w:numId w:val="11"/>
        </w:numPr>
        <w:tabs>
          <w:tab w:pos="368" w:val="left" w:leader="none"/>
        </w:tabs>
        <w:spacing w:line="240" w:lineRule="auto" w:before="170" w:after="0"/>
        <w:ind w:left="367" w:right="0" w:hanging="248"/>
        <w:jc w:val="left"/>
        <w:rPr>
          <w:b/>
          <w:sz w:val="22"/>
        </w:rPr>
      </w:pPr>
      <w:r>
        <w:rPr>
          <w:b/>
          <w:sz w:val="22"/>
        </w:rPr>
        <w:t>Transportation Provider</w:t>
      </w:r>
      <w:r>
        <w:rPr>
          <w:b/>
          <w:spacing w:val="-4"/>
          <w:sz w:val="22"/>
        </w:rPr>
        <w:t> </w:t>
      </w:r>
      <w:r>
        <w:rPr>
          <w:b/>
          <w:sz w:val="22"/>
        </w:rPr>
        <w:t>Information</w:t>
      </w:r>
    </w:p>
    <w:p>
      <w:pPr>
        <w:tabs>
          <w:tab w:pos="5137" w:val="left" w:leader="none"/>
        </w:tabs>
        <w:spacing w:before="121"/>
        <w:ind w:left="391" w:right="0" w:firstLine="0"/>
        <w:jc w:val="left"/>
        <w:rPr>
          <w:sz w:val="22"/>
        </w:rPr>
      </w:pPr>
      <w:r>
        <w:rPr>
          <w:sz w:val="22"/>
        </w:rPr>
        <w:t>Name</w:t>
      </w:r>
      <w:r>
        <w:rPr>
          <w:spacing w:val="-1"/>
          <w:sz w:val="22"/>
        </w:rPr>
        <w:t> </w:t>
      </w:r>
      <w:r>
        <w:rPr>
          <w:w w:val="100"/>
          <w:sz w:val="22"/>
          <w:u w:val="single"/>
        </w:rPr>
        <w:t> </w:t>
      </w:r>
      <w:r>
        <w:rPr>
          <w:sz w:val="22"/>
          <w:u w:val="single"/>
        </w:rPr>
        <w:tab/>
      </w:r>
    </w:p>
    <w:p>
      <w:pPr>
        <w:tabs>
          <w:tab w:pos="5147" w:val="left" w:leader="none"/>
          <w:tab w:pos="8377" w:val="left" w:leader="none"/>
          <w:tab w:pos="10926" w:val="left" w:leader="none"/>
        </w:tabs>
        <w:spacing w:before="120"/>
        <w:ind w:left="391" w:right="0" w:firstLine="0"/>
        <w:jc w:val="left"/>
        <w:rPr>
          <w:sz w:val="22"/>
        </w:rPr>
      </w:pPr>
      <w:r>
        <w:rPr>
          <w:sz w:val="22"/>
        </w:rPr>
        <w:t>NPI</w:t>
      </w:r>
      <w:r>
        <w:rPr>
          <w:spacing w:val="1"/>
          <w:sz w:val="22"/>
        </w:rPr>
        <w:t> </w:t>
      </w:r>
      <w:r>
        <w:rPr>
          <w:sz w:val="22"/>
        </w:rPr>
        <w:t>or</w:t>
      </w:r>
      <w:r>
        <w:rPr>
          <w:spacing w:val="-3"/>
          <w:sz w:val="22"/>
        </w:rPr>
        <w:t> </w:t>
      </w:r>
      <w:r>
        <w:rPr>
          <w:sz w:val="22"/>
        </w:rPr>
        <w:t>PIDSL</w:t>
      </w:r>
      <w:r>
        <w:rPr>
          <w:sz w:val="22"/>
          <w:u w:val="single"/>
        </w:rPr>
        <w:t> </w:t>
        <w:tab/>
      </w:r>
      <w:r>
        <w:rPr>
          <w:sz w:val="22"/>
        </w:rPr>
        <w:t>Tel.</w:t>
      </w:r>
      <w:r>
        <w:rPr>
          <w:spacing w:val="-1"/>
          <w:sz w:val="22"/>
        </w:rPr>
        <w:t> </w:t>
      </w:r>
      <w:r>
        <w:rPr>
          <w:sz w:val="22"/>
        </w:rPr>
        <w:t>#</w:t>
      </w:r>
      <w:r>
        <w:rPr>
          <w:sz w:val="22"/>
          <w:u w:val="single"/>
        </w:rPr>
        <w:t> </w:t>
        <w:tab/>
      </w:r>
      <w:r>
        <w:rPr>
          <w:sz w:val="22"/>
        </w:rPr>
        <w:t>Fax</w:t>
      </w:r>
      <w:r>
        <w:rPr>
          <w:spacing w:val="1"/>
          <w:sz w:val="22"/>
        </w:rPr>
        <w:t> </w:t>
      </w:r>
      <w:r>
        <w:rPr>
          <w:sz w:val="22"/>
        </w:rPr>
        <w:t>#</w:t>
      </w:r>
      <w:r>
        <w:rPr>
          <w:spacing w:val="-2"/>
          <w:sz w:val="22"/>
        </w:rPr>
        <w:t> </w:t>
      </w:r>
      <w:r>
        <w:rPr>
          <w:w w:val="100"/>
          <w:sz w:val="22"/>
          <w:u w:val="single"/>
        </w:rPr>
        <w:t> </w:t>
      </w:r>
      <w:r>
        <w:rPr>
          <w:sz w:val="22"/>
          <w:u w:val="single"/>
        </w:rPr>
        <w:tab/>
      </w:r>
    </w:p>
    <w:p>
      <w:pPr>
        <w:pStyle w:val="BodyText"/>
        <w:rPr>
          <w:sz w:val="20"/>
        </w:rPr>
      </w:pPr>
    </w:p>
    <w:p>
      <w:pPr>
        <w:pStyle w:val="BodyText"/>
        <w:spacing w:before="1"/>
        <w:rPr>
          <w:sz w:val="20"/>
        </w:rPr>
      </w:pPr>
    </w:p>
    <w:p>
      <w:pPr>
        <w:spacing w:before="0"/>
        <w:ind w:left="119" w:right="0" w:firstLine="0"/>
        <w:jc w:val="left"/>
        <w:rPr>
          <w:b/>
          <w:sz w:val="22"/>
        </w:rPr>
      </w:pPr>
      <w:r>
        <w:rPr>
          <w:b/>
          <w:sz w:val="22"/>
        </w:rPr>
        <w:t>6a. Medical Necessity Information—Wheelchair Van Requests Only</w:t>
      </w:r>
    </w:p>
    <w:p>
      <w:pPr>
        <w:spacing w:before="120"/>
        <w:ind w:left="734" w:right="0" w:firstLine="0"/>
        <w:jc w:val="left"/>
        <w:rPr>
          <w:sz w:val="22"/>
        </w:rPr>
      </w:pPr>
      <w:r>
        <w:rPr/>
        <w:pict>
          <v:rect style="position:absolute;margin-left:50.25pt;margin-top:8.815143pt;width:9.7pt;height:7.95pt;mso-position-horizontal-relative:page;mso-position-vertical-relative:paragraph;z-index:251799552" filled="false" stroked="true" strokeweight=".75pt" strokecolor="#000000">
            <v:stroke dashstyle="solid"/>
            <w10:wrap type="none"/>
          </v:rect>
        </w:pict>
      </w:r>
      <w:r>
        <w:rPr>
          <w:sz w:val="22"/>
        </w:rPr>
        <w:t>Member resides in an institutionalized setting and uses a wheelchair</w:t>
      </w:r>
    </w:p>
    <w:p>
      <w:pPr>
        <w:spacing w:before="121"/>
        <w:ind w:left="751" w:right="285" w:hanging="17"/>
        <w:jc w:val="left"/>
        <w:rPr>
          <w:sz w:val="22"/>
        </w:rPr>
      </w:pPr>
      <w:r>
        <w:rPr/>
        <w:pict>
          <v:rect style="position:absolute;margin-left:50.25pt;margin-top:8.851306pt;width:9.7pt;height:7.95pt;mso-position-horizontal-relative:page;mso-position-vertical-relative:paragraph;z-index:251800576" filled="false" stroked="true" strokeweight=".75pt" strokecolor="#000000">
            <v:stroke dashstyle="solid"/>
            <w10:wrap type="none"/>
          </v:rect>
        </w:pict>
      </w:r>
      <w:r>
        <w:rPr>
          <w:sz w:val="22"/>
        </w:rPr>
        <w:t>Member resides in an institutionalized setting and has a severe mobility impairment preventing member from using other transportation</w:t>
      </w:r>
    </w:p>
    <w:p>
      <w:pPr>
        <w:spacing w:before="120"/>
        <w:ind w:left="751" w:right="924" w:hanging="17"/>
        <w:jc w:val="left"/>
        <w:rPr>
          <w:sz w:val="22"/>
        </w:rPr>
      </w:pPr>
      <w:r>
        <w:rPr/>
        <w:pict>
          <v:rect style="position:absolute;margin-left:50.25pt;margin-top:8.779492pt;width:9.7pt;height:7.95pt;mso-position-horizontal-relative:page;mso-position-vertical-relative:paragraph;z-index:251801600" filled="false" stroked="true" strokeweight=".75pt" strokecolor="#000000">
            <v:stroke dashstyle="solid"/>
            <w10:wrap type="none"/>
          </v:rect>
        </w:pict>
      </w:r>
      <w:r>
        <w:rPr>
          <w:sz w:val="22"/>
        </w:rPr>
        <w:t>Member resides in an institutionalized setting and needs to be carried up or down stairs (because member is unable to walk up or downstairs or cannot walk without the assistance of two persons)</w:t>
      </w:r>
    </w:p>
    <w:p>
      <w:pPr>
        <w:spacing w:before="118"/>
        <w:ind w:left="751" w:right="312" w:hanging="77"/>
        <w:jc w:val="left"/>
        <w:rPr>
          <w:sz w:val="22"/>
        </w:rPr>
      </w:pPr>
      <w:r>
        <w:rPr/>
        <w:pict>
          <v:rect style="position:absolute;margin-left:50.25pt;margin-top:8.779078pt;width:9.7pt;height:7.95pt;mso-position-horizontal-relative:page;mso-position-vertical-relative:paragraph;z-index:251802624" filled="false" stroked="true" strokeweight=".75pt" strokecolor="#000000">
            <v:stroke dashstyle="solid"/>
            <w10:wrap type="none"/>
          </v:rect>
        </w:pict>
      </w:r>
      <w:r>
        <w:rPr>
          <w:sz w:val="22"/>
        </w:rPr>
        <w:t>Member resides in the community and needs mobility assistance from transportation provider personnel to exit his or her residence or to move from his or her residence to the vehicle</w:t>
      </w:r>
    </w:p>
    <w:p>
      <w:pPr>
        <w:spacing w:before="120"/>
        <w:ind w:left="751" w:right="686" w:hanging="77"/>
        <w:jc w:val="both"/>
        <w:rPr>
          <w:sz w:val="22"/>
        </w:rPr>
      </w:pPr>
      <w:r>
        <w:rPr/>
        <w:pict>
          <v:rect style="position:absolute;margin-left:50.25pt;margin-top:8.856235pt;width:9.7pt;height:7.95pt;mso-position-horizontal-relative:page;mso-position-vertical-relative:paragraph;z-index:251803648" filled="false" stroked="true" strokeweight=".75pt" strokecolor="#000000">
            <v:stroke dashstyle="solid"/>
            <w10:wrap type="none"/>
          </v:rect>
        </w:pict>
      </w:r>
      <w:r>
        <w:rPr>
          <w:sz w:val="22"/>
        </w:rPr>
        <w:t>Member is being discharged from an inpatient psychiatric hospital to a community-based behavioral health program and requires supervision during transportation. PT-1 transportation is unavailable or inappropriate.</w:t>
      </w:r>
    </w:p>
    <w:p>
      <w:pPr>
        <w:pStyle w:val="BodyText"/>
        <w:spacing w:before="2"/>
        <w:rPr>
          <w:sz w:val="40"/>
        </w:rPr>
      </w:pPr>
    </w:p>
    <w:p>
      <w:pPr>
        <w:spacing w:before="0"/>
        <w:ind w:left="119" w:right="0" w:firstLine="0"/>
        <w:jc w:val="left"/>
        <w:rPr>
          <w:b/>
          <w:sz w:val="22"/>
        </w:rPr>
      </w:pPr>
      <w:r>
        <w:rPr>
          <w:b/>
          <w:sz w:val="22"/>
        </w:rPr>
        <w:t>6b. Medical Necessity Information—Ambulance Requests Only</w:t>
      </w:r>
    </w:p>
    <w:p>
      <w:pPr>
        <w:spacing w:line="338" w:lineRule="auto" w:before="120"/>
        <w:ind w:left="734" w:right="5813" w:firstLine="0"/>
        <w:jc w:val="left"/>
        <w:rPr>
          <w:sz w:val="22"/>
        </w:rPr>
      </w:pPr>
      <w:r>
        <w:rPr/>
        <w:pict>
          <v:rect style="position:absolute;margin-left:50.25pt;margin-top:8.798771pt;width:9.7pt;height:7.95pt;mso-position-horizontal-relative:page;mso-position-vertical-relative:paragraph;z-index:251804672" filled="false" stroked="true" strokeweight=".75pt" strokecolor="#000000">
            <v:stroke dashstyle="solid"/>
            <w10:wrap type="none"/>
          </v:rect>
        </w:pict>
      </w:r>
      <w:r>
        <w:rPr/>
        <w:pict>
          <v:rect style="position:absolute;margin-left:50.25pt;margin-top:29.42877pt;width:9.7pt;height:7.95pt;mso-position-horizontal-relative:page;mso-position-vertical-relative:paragraph;z-index:251805696" filled="false" stroked="true" strokeweight=".75pt" strokecolor="#000000">
            <v:stroke dashstyle="solid"/>
            <w10:wrap type="none"/>
          </v:rect>
        </w:pict>
      </w:r>
      <w:r>
        <w:rPr>
          <w:sz w:val="22"/>
        </w:rPr>
        <w:t>Member is continuously dependent on oxygen. Member is continuously confined to bed.</w:t>
      </w:r>
    </w:p>
    <w:p>
      <w:pPr>
        <w:spacing w:line="338" w:lineRule="auto" w:before="1"/>
        <w:ind w:left="734" w:right="919" w:firstLine="0"/>
        <w:jc w:val="left"/>
        <w:rPr>
          <w:sz w:val="22"/>
        </w:rPr>
      </w:pPr>
      <w:r>
        <w:rPr/>
        <w:pict>
          <v:rect style="position:absolute;margin-left:50.25pt;margin-top:2.820159pt;width:9.7pt;height:7.95pt;mso-position-horizontal-relative:page;mso-position-vertical-relative:paragraph;z-index:251806720" filled="false" stroked="true" strokeweight=".75pt" strokecolor="#000000">
            <v:stroke dashstyle="solid"/>
            <w10:wrap type="none"/>
          </v:rect>
        </w:pict>
      </w:r>
      <w:r>
        <w:rPr/>
        <w:pict>
          <v:rect style="position:absolute;margin-left:50.25pt;margin-top:23.451159pt;width:9.7pt;height:7.95pt;mso-position-horizontal-relative:page;mso-position-vertical-relative:paragraph;z-index:251807744" filled="false" stroked="true" strokeweight=".75pt" strokecolor="#000000">
            <v:stroke dashstyle="solid"/>
            <w10:wrap type="none"/>
          </v:rect>
        </w:pict>
      </w:r>
      <w:r>
        <w:rPr>
          <w:sz w:val="22"/>
        </w:rPr>
        <w:t>Member is classified as an American Heart Association Class IV patient with a disease of the heart. Member is receiving intravenous</w:t>
      </w:r>
      <w:r>
        <w:rPr>
          <w:spacing w:val="-5"/>
          <w:sz w:val="22"/>
        </w:rPr>
        <w:t> </w:t>
      </w:r>
      <w:r>
        <w:rPr>
          <w:sz w:val="22"/>
        </w:rPr>
        <w:t>treatment.</w:t>
      </w:r>
    </w:p>
    <w:p>
      <w:pPr>
        <w:spacing w:line="338" w:lineRule="auto" w:before="0"/>
        <w:ind w:left="734" w:right="4474" w:firstLine="0"/>
        <w:jc w:val="left"/>
        <w:rPr>
          <w:sz w:val="22"/>
        </w:rPr>
      </w:pPr>
      <w:r>
        <w:rPr/>
        <w:pict>
          <v:rect style="position:absolute;margin-left:50.25pt;margin-top:2.742547pt;width:9.7pt;height:7.95pt;mso-position-horizontal-relative:page;mso-position-vertical-relative:paragraph;z-index:251808768" filled="false" stroked="true" strokeweight=".75pt" strokecolor="#000000">
            <v:stroke dashstyle="solid"/>
            <w10:wrap type="none"/>
          </v:rect>
        </w:pict>
      </w:r>
      <w:r>
        <w:rPr/>
        <w:pict>
          <v:rect style="position:absolute;margin-left:50.25pt;margin-top:23.373547pt;width:9.7pt;height:7.95pt;mso-position-horizontal-relative:page;mso-position-vertical-relative:paragraph;z-index:251809792" filled="false" stroked="true" strokeweight=".75pt" strokecolor="#000000">
            <v:stroke dashstyle="solid"/>
            <w10:wrap type="none"/>
          </v:rect>
        </w:pict>
      </w:r>
      <w:r>
        <w:rPr>
          <w:sz w:val="22"/>
        </w:rPr>
        <w:t>Member requires transportation after cardiac catheterization. Member has uncontrolled seizure</w:t>
      </w:r>
      <w:r>
        <w:rPr>
          <w:spacing w:val="-6"/>
          <w:sz w:val="22"/>
        </w:rPr>
        <w:t> </w:t>
      </w:r>
      <w:r>
        <w:rPr>
          <w:sz w:val="22"/>
        </w:rPr>
        <w:t>disorders.</w:t>
      </w:r>
    </w:p>
    <w:p>
      <w:pPr>
        <w:spacing w:line="291" w:lineRule="exact" w:before="0"/>
        <w:ind w:left="734" w:right="0" w:firstLine="0"/>
        <w:jc w:val="left"/>
        <w:rPr>
          <w:sz w:val="22"/>
        </w:rPr>
      </w:pPr>
      <w:r>
        <w:rPr/>
        <w:pict>
          <v:rect style="position:absolute;margin-left:50.25pt;margin-top:2.745524pt;width:9.7pt;height:7.95pt;mso-position-horizontal-relative:page;mso-position-vertical-relative:paragraph;z-index:251810816" filled="false" stroked="true" strokeweight=".75pt" strokecolor="#000000">
            <v:stroke dashstyle="solid"/>
            <w10:wrap type="none"/>
          </v:rect>
        </w:pict>
      </w:r>
      <w:r>
        <w:rPr>
          <w:sz w:val="22"/>
        </w:rPr>
        <w:t>Member has a total body cast.</w:t>
      </w:r>
    </w:p>
    <w:p>
      <w:pPr>
        <w:spacing w:line="338" w:lineRule="auto" w:before="121"/>
        <w:ind w:left="734" w:right="3795" w:hanging="1"/>
        <w:jc w:val="left"/>
        <w:rPr>
          <w:sz w:val="22"/>
        </w:rPr>
      </w:pPr>
      <w:r>
        <w:rPr/>
        <w:pict>
          <v:rect style="position:absolute;margin-left:50.25pt;margin-top:8.872604pt;width:9.7pt;height:7.95pt;mso-position-horizontal-relative:page;mso-position-vertical-relative:paragraph;z-index:251811840" filled="false" stroked="true" strokeweight=".75pt" strokecolor="#000000">
            <v:stroke dashstyle="solid"/>
            <w10:wrap type="none"/>
          </v:rect>
        </w:pict>
      </w:r>
      <w:r>
        <w:rPr/>
        <w:pict>
          <v:rect style="position:absolute;margin-left:50.25pt;margin-top:29.502605pt;width:9.7pt;height:7.95pt;mso-position-horizontal-relative:page;mso-position-vertical-relative:paragraph;z-index:251812864" filled="false" stroked="true" strokeweight=".75pt" strokecolor="#000000">
            <v:stroke dashstyle="solid"/>
            <w10:wrap type="none"/>
          </v:rect>
        </w:pict>
      </w:r>
      <w:r>
        <w:rPr>
          <w:sz w:val="22"/>
        </w:rPr>
        <w:t>Member has hip spicas or other casts that prevent flexion at the hip. Member is in an isolette (incubator).</w:t>
      </w:r>
    </w:p>
    <w:p>
      <w:pPr>
        <w:spacing w:before="0"/>
        <w:ind w:left="751" w:right="432" w:hanging="17"/>
        <w:jc w:val="both"/>
        <w:rPr>
          <w:sz w:val="22"/>
        </w:rPr>
      </w:pPr>
      <w:r>
        <w:rPr/>
        <w:pict>
          <v:rect style="position:absolute;margin-left:50.25pt;margin-top:2.793993pt;width:9.7pt;height:7.95pt;mso-position-horizontal-relative:page;mso-position-vertical-relative:paragraph;z-index:251813888" filled="false" stroked="true" strokeweight=".75pt" strokecolor="#000000">
            <v:stroke dashstyle="solid"/>
            <w10:wrap type="none"/>
          </v:rect>
        </w:pict>
      </w:r>
      <w:r>
        <w:rPr>
          <w:sz w:val="22"/>
        </w:rPr>
        <w:t>Member is in need of restraints because the member is possibly harmful to himself or herself or others. (This includes persons transported under M.G.L. c. 123, § 12 for temporary hospitalization by reason of mental illness.)</w:t>
      </w:r>
    </w:p>
    <w:p>
      <w:pPr>
        <w:spacing w:line="338" w:lineRule="auto" w:before="121"/>
        <w:ind w:left="734" w:right="7749" w:firstLine="0"/>
        <w:jc w:val="left"/>
        <w:rPr>
          <w:sz w:val="22"/>
        </w:rPr>
      </w:pPr>
      <w:r>
        <w:rPr/>
        <w:pict>
          <v:rect style="position:absolute;margin-left:50.25pt;margin-top:8.814111pt;width:9.7pt;height:7.95pt;mso-position-horizontal-relative:page;mso-position-vertical-relative:paragraph;z-index:251814912" filled="false" stroked="true" strokeweight=".75pt" strokecolor="#000000">
            <v:stroke dashstyle="solid"/>
            <w10:wrap type="none"/>
          </v:rect>
        </w:pict>
      </w:r>
      <w:r>
        <w:rPr/>
        <w:pict>
          <v:rect style="position:absolute;margin-left:50.25pt;margin-top:29.44511pt;width:9.7pt;height:7.95pt;mso-position-horizontal-relative:page;mso-position-vertical-relative:paragraph;z-index:251815936" filled="false" stroked="true" strokeweight=".75pt" strokecolor="#000000">
            <v:stroke dashstyle="solid"/>
            <w10:wrap type="none"/>
          </v:rect>
        </w:pict>
      </w:r>
      <w:r>
        <w:rPr>
          <w:sz w:val="22"/>
        </w:rPr>
        <w:t>Member is heavily sedated. Member is comatose.</w:t>
      </w:r>
    </w:p>
    <w:p>
      <w:pPr>
        <w:spacing w:before="1"/>
        <w:ind w:left="734" w:right="0" w:firstLine="0"/>
        <w:jc w:val="left"/>
        <w:rPr>
          <w:sz w:val="22"/>
        </w:rPr>
      </w:pPr>
      <w:r>
        <w:rPr/>
        <w:pict>
          <v:rect style="position:absolute;margin-left:50.25pt;margin-top:2.786514pt;width:9.7pt;height:7.95pt;mso-position-horizontal-relative:page;mso-position-vertical-relative:paragraph;z-index:251816960" filled="false" stroked="true" strokeweight=".75pt" strokecolor="#000000">
            <v:stroke dashstyle="solid"/>
            <w10:wrap type="none"/>
          </v:rect>
        </w:pict>
      </w:r>
      <w:r>
        <w:rPr>
          <w:sz w:val="22"/>
        </w:rPr>
        <w:t>Member has the following medical condition making ambulance transportation necessary.</w:t>
      </w:r>
    </w:p>
    <w:p>
      <w:pPr>
        <w:spacing w:after="0"/>
        <w:jc w:val="left"/>
        <w:rPr>
          <w:sz w:val="22"/>
        </w:rPr>
        <w:sectPr>
          <w:pgSz w:w="12240" w:h="15840"/>
          <w:pgMar w:header="576" w:footer="1193" w:top="1580" w:bottom="1380" w:left="600" w:right="500"/>
        </w:sectPr>
      </w:pPr>
    </w:p>
    <w:p>
      <w:pPr>
        <w:spacing w:before="170"/>
        <w:ind w:left="120" w:right="0" w:firstLine="0"/>
        <w:jc w:val="left"/>
        <w:rPr>
          <w:b/>
          <w:sz w:val="22"/>
        </w:rPr>
      </w:pPr>
      <w:r>
        <w:rPr>
          <w:b/>
          <w:sz w:val="22"/>
        </w:rPr>
        <w:t>7. Requesting Provider Attestation</w:t>
      </w:r>
    </w:p>
    <w:p>
      <w:pPr>
        <w:spacing w:before="121"/>
        <w:ind w:left="391" w:right="200" w:firstLine="0"/>
        <w:jc w:val="left"/>
        <w:rPr>
          <w:sz w:val="22"/>
        </w:rPr>
      </w:pPr>
      <w:r>
        <w:rPr>
          <w:sz w:val="22"/>
        </w:rPr>
        <w:t>NOTE: The requesting provider must 1) have adequate knowledge of the member’s condition to attest to the information contained in the form; 2) be one of the provider types identified below; and 3) be enrolled in MassHealth (or, in the case of a physician designee, be a registered nurse supervised by a physician who is enrolled in MassHealth).</w:t>
      </w:r>
    </w:p>
    <w:p>
      <w:pPr>
        <w:pStyle w:val="BodyText"/>
        <w:spacing w:before="1"/>
        <w:rPr>
          <w:sz w:val="40"/>
        </w:rPr>
      </w:pPr>
    </w:p>
    <w:p>
      <w:pPr>
        <w:spacing w:line="240" w:lineRule="auto" w:before="0"/>
        <w:ind w:left="120" w:right="231" w:firstLine="0"/>
        <w:jc w:val="left"/>
        <w:rPr>
          <w:sz w:val="22"/>
        </w:rPr>
      </w:pPr>
      <w:r>
        <w:rPr>
          <w:b/>
          <w:sz w:val="22"/>
        </w:rPr>
        <w:t>ATTESTATION: </w:t>
      </w:r>
      <w:r>
        <w:rPr>
          <w:sz w:val="22"/>
        </w:rPr>
        <w:t>I certify under the pains and penalties of perjury that the information on this form and any attached statement that I have provided has been reviewed and signed by me, and is true, accurate, and complete, to the best of my knowledge. I also certify that I am the provider identified below. I understand that I may be subject to civil penalties or criminal prosecution for any falsification, omission, or concealment of any material fact contained herein.</w:t>
      </w:r>
    </w:p>
    <w:p>
      <w:pPr>
        <w:pStyle w:val="BodyText"/>
        <w:spacing w:before="13"/>
        <w:rPr>
          <w:sz w:val="39"/>
        </w:rPr>
      </w:pPr>
    </w:p>
    <w:p>
      <w:pPr>
        <w:tabs>
          <w:tab w:pos="4665" w:val="left" w:leader="none"/>
          <w:tab w:pos="7341" w:val="left" w:leader="none"/>
        </w:tabs>
        <w:spacing w:before="0"/>
        <w:ind w:left="120" w:right="0" w:firstLine="0"/>
        <w:jc w:val="left"/>
        <w:rPr>
          <w:sz w:val="22"/>
        </w:rPr>
      </w:pPr>
      <w:r>
        <w:rPr>
          <w:sz w:val="22"/>
        </w:rPr>
        <w:t>Signature</w:t>
      </w:r>
      <w:r>
        <w:rPr>
          <w:sz w:val="22"/>
          <w:u w:val="single"/>
        </w:rPr>
        <w:t> </w:t>
        <w:tab/>
      </w:r>
      <w:r>
        <w:rPr>
          <w:sz w:val="22"/>
        </w:rPr>
        <w:t>Date</w:t>
      </w:r>
      <w:r>
        <w:rPr>
          <w:spacing w:val="-1"/>
          <w:sz w:val="22"/>
        </w:rPr>
        <w:t> </w:t>
      </w:r>
      <w:r>
        <w:rPr>
          <w:w w:val="100"/>
          <w:sz w:val="22"/>
          <w:u w:val="single"/>
        </w:rPr>
        <w:t> </w:t>
      </w:r>
      <w:r>
        <w:rPr>
          <w:sz w:val="22"/>
          <w:u w:val="single"/>
        </w:rPr>
        <w:tab/>
      </w:r>
    </w:p>
    <w:p>
      <w:pPr>
        <w:pStyle w:val="BodyText"/>
        <w:rPr>
          <w:sz w:val="20"/>
        </w:rPr>
      </w:pPr>
    </w:p>
    <w:p>
      <w:pPr>
        <w:pStyle w:val="BodyText"/>
        <w:spacing w:before="1"/>
        <w:rPr>
          <w:sz w:val="20"/>
        </w:rPr>
      </w:pPr>
    </w:p>
    <w:p>
      <w:pPr>
        <w:tabs>
          <w:tab w:pos="4824" w:val="left" w:leader="none"/>
        </w:tabs>
        <w:spacing w:before="0"/>
        <w:ind w:left="120" w:right="0" w:firstLine="0"/>
        <w:jc w:val="left"/>
        <w:rPr>
          <w:sz w:val="22"/>
        </w:rPr>
      </w:pPr>
      <w:r>
        <w:rPr>
          <w:sz w:val="22"/>
        </w:rPr>
        <w:t>Print</w:t>
      </w:r>
      <w:r>
        <w:rPr>
          <w:spacing w:val="-2"/>
          <w:sz w:val="22"/>
        </w:rPr>
        <w:t> </w:t>
      </w:r>
      <w:r>
        <w:rPr>
          <w:sz w:val="22"/>
        </w:rPr>
        <w:t>name</w:t>
      </w:r>
      <w:r>
        <w:rPr>
          <w:sz w:val="22"/>
          <w:u w:val="single"/>
        </w:rPr>
        <w:t> </w:t>
        <w:tab/>
      </w:r>
    </w:p>
    <w:p>
      <w:pPr>
        <w:pStyle w:val="BodyText"/>
        <w:rPr>
          <w:sz w:val="20"/>
        </w:rPr>
      </w:pPr>
    </w:p>
    <w:p>
      <w:pPr>
        <w:pStyle w:val="BodyText"/>
        <w:spacing w:before="1"/>
        <w:rPr>
          <w:sz w:val="20"/>
        </w:rPr>
      </w:pPr>
    </w:p>
    <w:p>
      <w:pPr>
        <w:tabs>
          <w:tab w:pos="4901" w:val="left" w:leader="none"/>
          <w:tab w:pos="7949" w:val="left" w:leader="none"/>
          <w:tab w:pos="10862" w:val="left" w:leader="none"/>
        </w:tabs>
        <w:spacing w:before="0"/>
        <w:ind w:left="120" w:right="0" w:firstLine="0"/>
        <w:jc w:val="left"/>
        <w:rPr>
          <w:sz w:val="22"/>
        </w:rPr>
      </w:pPr>
      <w:r>
        <w:rPr>
          <w:sz w:val="22"/>
        </w:rPr>
        <w:t>NPI</w:t>
      </w:r>
      <w:r>
        <w:rPr>
          <w:spacing w:val="-1"/>
          <w:sz w:val="22"/>
        </w:rPr>
        <w:t> </w:t>
      </w:r>
      <w:r>
        <w:rPr>
          <w:sz w:val="22"/>
        </w:rPr>
        <w:t>(if</w:t>
      </w:r>
      <w:r>
        <w:rPr>
          <w:spacing w:val="-1"/>
          <w:sz w:val="22"/>
        </w:rPr>
        <w:t> </w:t>
      </w:r>
      <w:r>
        <w:rPr>
          <w:sz w:val="22"/>
        </w:rPr>
        <w:t>applicable)</w:t>
      </w:r>
      <w:r>
        <w:rPr>
          <w:sz w:val="22"/>
          <w:u w:val="single"/>
        </w:rPr>
        <w:t> </w:t>
        <w:tab/>
      </w:r>
      <w:r>
        <w:rPr>
          <w:sz w:val="22"/>
        </w:rPr>
        <w:t>Tel.</w:t>
      </w:r>
      <w:r>
        <w:rPr>
          <w:spacing w:val="-2"/>
          <w:sz w:val="22"/>
        </w:rPr>
        <w:t> </w:t>
      </w:r>
      <w:r>
        <w:rPr>
          <w:sz w:val="22"/>
        </w:rPr>
        <w:t>#</w:t>
      </w:r>
      <w:r>
        <w:rPr>
          <w:sz w:val="22"/>
          <w:u w:val="single"/>
        </w:rPr>
        <w:t> </w:t>
        <w:tab/>
      </w:r>
      <w:r>
        <w:rPr>
          <w:sz w:val="22"/>
        </w:rPr>
        <w:t>Fax</w:t>
      </w:r>
      <w:r>
        <w:rPr>
          <w:spacing w:val="1"/>
          <w:sz w:val="22"/>
        </w:rPr>
        <w:t> </w:t>
      </w:r>
      <w:r>
        <w:rPr>
          <w:sz w:val="22"/>
        </w:rPr>
        <w:t>#</w:t>
      </w:r>
      <w:r>
        <w:rPr>
          <w:spacing w:val="-2"/>
          <w:sz w:val="22"/>
        </w:rPr>
        <w:t> </w:t>
      </w:r>
      <w:r>
        <w:rPr>
          <w:w w:val="100"/>
          <w:sz w:val="22"/>
          <w:u w:val="single"/>
        </w:rPr>
        <w:t> </w:t>
      </w:r>
      <w:r>
        <w:rPr>
          <w:sz w:val="22"/>
          <w:u w:val="single"/>
        </w:rPr>
        <w:tab/>
      </w:r>
    </w:p>
    <w:p>
      <w:pPr>
        <w:pStyle w:val="BodyText"/>
        <w:rPr>
          <w:sz w:val="20"/>
        </w:rPr>
      </w:pPr>
    </w:p>
    <w:p>
      <w:pPr>
        <w:pStyle w:val="BodyText"/>
        <w:spacing w:before="1"/>
        <w:rPr>
          <w:sz w:val="20"/>
        </w:rPr>
      </w:pPr>
    </w:p>
    <w:p>
      <w:pPr>
        <w:spacing w:line="338" w:lineRule="auto" w:before="0"/>
        <w:ind w:left="403" w:right="9618" w:hanging="284"/>
        <w:jc w:val="left"/>
        <w:rPr>
          <w:sz w:val="22"/>
        </w:rPr>
      </w:pPr>
      <w:r>
        <w:rPr/>
        <w:pict>
          <v:rect style="position:absolute;margin-left:36.75pt;margin-top:23.42647pt;width:9.7pt;height:7.95pt;mso-position-horizontal-relative:page;mso-position-vertical-relative:paragraph;z-index:-255011840" filled="false" stroked="true" strokeweight=".75pt" strokecolor="#000000">
            <v:stroke dashstyle="solid"/>
            <w10:wrap type="none"/>
          </v:rect>
        </w:pict>
      </w:r>
      <w:r>
        <w:rPr>
          <w:sz w:val="22"/>
        </w:rPr>
        <w:t>Provider Type: Dentist</w:t>
      </w:r>
    </w:p>
    <w:p>
      <w:pPr>
        <w:spacing w:line="338" w:lineRule="auto" w:before="1"/>
        <w:ind w:left="404" w:right="7890" w:firstLine="0"/>
        <w:jc w:val="left"/>
        <w:rPr>
          <w:sz w:val="22"/>
        </w:rPr>
      </w:pPr>
      <w:r>
        <w:rPr/>
        <w:pict>
          <v:rect style="position:absolute;margin-left:36.75pt;margin-top:2.817889pt;width:9.7pt;height:7.95pt;mso-position-horizontal-relative:page;mso-position-vertical-relative:paragraph;z-index:251819008" filled="false" stroked="true" strokeweight=".75pt" strokecolor="#000000">
            <v:stroke dashstyle="solid"/>
            <w10:wrap type="none"/>
          </v:rect>
        </w:pict>
      </w:r>
      <w:r>
        <w:rPr/>
        <w:pict>
          <v:rect style="position:absolute;margin-left:36.75pt;margin-top:23.448889pt;width:9.7pt;height:7.95pt;mso-position-horizontal-relative:page;mso-position-vertical-relative:paragraph;z-index:251820032" filled="false" stroked="true" strokeweight=".75pt" strokecolor="#000000">
            <v:stroke dashstyle="solid"/>
            <w10:wrap type="none"/>
          </v:rect>
        </w:pict>
      </w:r>
      <w:r>
        <w:rPr>
          <w:sz w:val="22"/>
        </w:rPr>
        <w:t>Managed care representative Nurse midwife</w:t>
      </w:r>
    </w:p>
    <w:p>
      <w:pPr>
        <w:spacing w:line="338" w:lineRule="auto" w:before="1"/>
        <w:ind w:left="404" w:right="8948" w:firstLine="0"/>
        <w:jc w:val="left"/>
        <w:rPr>
          <w:sz w:val="22"/>
        </w:rPr>
      </w:pPr>
      <w:r>
        <w:rPr/>
        <w:pict>
          <v:rect style="position:absolute;margin-left:36.75pt;margin-top:2.790277pt;width:9.7pt;height:7.95pt;mso-position-horizontal-relative:page;mso-position-vertical-relative:paragraph;z-index:251821056" filled="false" stroked="true" strokeweight=".75pt" strokecolor="#000000">
            <v:stroke dashstyle="solid"/>
            <w10:wrap type="none"/>
          </v:rect>
        </w:pict>
      </w:r>
      <w:r>
        <w:rPr/>
        <w:pict>
          <v:rect style="position:absolute;margin-left:36.75pt;margin-top:23.421276pt;width:9.7pt;height:7.95pt;mso-position-horizontal-relative:page;mso-position-vertical-relative:paragraph;z-index:251822080" filled="false" stroked="true" strokeweight=".75pt" strokecolor="#000000">
            <v:stroke dashstyle="solid"/>
            <w10:wrap type="none"/>
          </v:rect>
        </w:pict>
      </w:r>
      <w:r>
        <w:rPr/>
        <w:pict>
          <v:rect style="position:absolute;margin-left:36.75pt;margin-top:44.052277pt;width:9.7pt;height:7.95pt;mso-position-horizontal-relative:page;mso-position-vertical-relative:paragraph;z-index:251823104" filled="false" stroked="true" strokeweight=".75pt" strokecolor="#000000">
            <v:stroke dashstyle="solid"/>
            <w10:wrap type="none"/>
          </v:rect>
        </w:pict>
      </w:r>
      <w:r>
        <w:rPr>
          <w:sz w:val="22"/>
        </w:rPr>
        <w:t>Nurse practitioner Physician Physician</w:t>
      </w:r>
      <w:r>
        <w:rPr>
          <w:spacing w:val="-7"/>
          <w:sz w:val="22"/>
        </w:rPr>
        <w:t> </w:t>
      </w:r>
      <w:r>
        <w:rPr>
          <w:sz w:val="22"/>
        </w:rPr>
        <w:t>assistant</w:t>
      </w:r>
    </w:p>
    <w:p>
      <w:pPr>
        <w:spacing w:line="338" w:lineRule="auto" w:before="0"/>
        <w:ind w:left="404" w:right="7027" w:firstLine="0"/>
        <w:jc w:val="left"/>
        <w:rPr>
          <w:sz w:val="22"/>
        </w:rPr>
      </w:pPr>
      <w:r>
        <w:rPr/>
        <w:pict>
          <v:rect style="position:absolute;margin-left:36.75pt;margin-top:2.819319pt;width:9.7pt;height:7.95pt;mso-position-horizontal-relative:page;mso-position-vertical-relative:paragraph;z-index:251824128" filled="false" stroked="true" strokeweight=".75pt" strokecolor="#000000">
            <v:stroke dashstyle="solid"/>
            <w10:wrap type="none"/>
          </v:rect>
        </w:pict>
      </w:r>
      <w:r>
        <w:rPr/>
        <w:pict>
          <v:rect style="position:absolute;margin-left:36.75pt;margin-top:23.450319pt;width:9.7pt;height:7.95pt;mso-position-horizontal-relative:page;mso-position-vertical-relative:paragraph;z-index:251825152" filled="false" stroked="true" strokeweight=".75pt" strokecolor="#000000">
            <v:stroke dashstyle="solid"/>
            <w10:wrap type="none"/>
          </v:rect>
        </w:pict>
      </w:r>
      <w:r>
        <w:rPr>
          <w:sz w:val="22"/>
        </w:rPr>
        <w:t>Physician designee (Registered Nurse) Psychologist</w:t>
      </w:r>
    </w:p>
    <w:p>
      <w:pPr>
        <w:pStyle w:val="BodyText"/>
        <w:spacing w:before="12"/>
        <w:rPr>
          <w:sz w:val="30"/>
        </w:rPr>
      </w:pPr>
    </w:p>
    <w:p>
      <w:pPr>
        <w:tabs>
          <w:tab w:pos="5325" w:val="left" w:leader="none"/>
        </w:tabs>
        <w:spacing w:line="338" w:lineRule="auto" w:before="1"/>
        <w:ind w:left="120" w:right="2751" w:firstLine="0"/>
        <w:jc w:val="left"/>
        <w:rPr>
          <w:sz w:val="22"/>
        </w:rPr>
      </w:pPr>
      <w:r>
        <w:rPr>
          <w:sz w:val="22"/>
        </w:rPr>
        <w:t>Physician designees only: Provide the following information for supervising physician. Name</w:t>
      </w:r>
      <w:r>
        <w:rPr>
          <w:spacing w:val="-1"/>
          <w:sz w:val="22"/>
        </w:rPr>
        <w:t> </w:t>
      </w:r>
      <w:r>
        <w:rPr>
          <w:w w:val="100"/>
          <w:sz w:val="22"/>
          <w:u w:val="single"/>
        </w:rPr>
        <w:t> </w:t>
      </w:r>
      <w:r>
        <w:rPr>
          <w:sz w:val="22"/>
          <w:u w:val="single"/>
        </w:rPr>
        <w:tab/>
      </w:r>
    </w:p>
    <w:p>
      <w:pPr>
        <w:tabs>
          <w:tab w:pos="3354" w:val="left" w:leader="none"/>
          <w:tab w:pos="6825" w:val="left" w:leader="none"/>
          <w:tab w:pos="10288" w:val="left" w:leader="none"/>
        </w:tabs>
        <w:spacing w:line="291" w:lineRule="exact" w:before="0"/>
        <w:ind w:left="120" w:right="0" w:firstLine="0"/>
        <w:jc w:val="left"/>
        <w:rPr>
          <w:sz w:val="22"/>
        </w:rPr>
      </w:pPr>
      <w:r>
        <w:rPr>
          <w:sz w:val="22"/>
        </w:rPr>
        <w:t>NPI</w:t>
      </w:r>
      <w:r>
        <w:rPr>
          <w:sz w:val="22"/>
          <w:u w:val="single"/>
        </w:rPr>
        <w:t> </w:t>
        <w:tab/>
      </w:r>
      <w:r>
        <w:rPr>
          <w:sz w:val="22"/>
        </w:rPr>
        <w:t>Tel.</w:t>
      </w:r>
      <w:r>
        <w:rPr>
          <w:spacing w:val="-2"/>
          <w:sz w:val="22"/>
        </w:rPr>
        <w:t> </w:t>
      </w:r>
      <w:r>
        <w:rPr>
          <w:sz w:val="22"/>
        </w:rPr>
        <w:t>#</w:t>
      </w:r>
      <w:r>
        <w:rPr>
          <w:sz w:val="22"/>
          <w:u w:val="single"/>
        </w:rPr>
        <w:t> </w:t>
        <w:tab/>
      </w:r>
      <w:r>
        <w:rPr>
          <w:sz w:val="22"/>
        </w:rPr>
        <w:t>Fax</w:t>
      </w:r>
      <w:r>
        <w:rPr>
          <w:spacing w:val="3"/>
          <w:sz w:val="22"/>
        </w:rPr>
        <w:t> </w:t>
      </w:r>
      <w:r>
        <w:rPr>
          <w:sz w:val="22"/>
        </w:rPr>
        <w:t>#</w:t>
      </w:r>
      <w:r>
        <w:rPr>
          <w:spacing w:val="-2"/>
          <w:sz w:val="22"/>
        </w:rPr>
        <w:t> </w:t>
      </w:r>
      <w:r>
        <w:rPr>
          <w:w w:val="100"/>
          <w:sz w:val="22"/>
          <w:u w:val="single"/>
        </w:rPr>
        <w:t> </w:t>
      </w:r>
      <w:r>
        <w:rPr>
          <w:sz w:val="22"/>
          <w:u w:val="single"/>
        </w:rPr>
        <w:tab/>
      </w:r>
    </w:p>
    <w:p>
      <w:pPr>
        <w:spacing w:after="0" w:line="291" w:lineRule="exact"/>
        <w:jc w:val="left"/>
        <w:rPr>
          <w:sz w:val="22"/>
        </w:rPr>
        <w:sectPr>
          <w:pgSz w:w="12240" w:h="15840"/>
          <w:pgMar w:header="576" w:footer="1193" w:top="1580" w:bottom="1380" w:left="600" w:right="500"/>
        </w:sectPr>
      </w:pPr>
    </w:p>
    <w:p>
      <w:pPr>
        <w:spacing w:before="173"/>
        <w:ind w:left="120" w:right="0" w:firstLine="0"/>
        <w:jc w:val="left"/>
        <w:rPr>
          <w:b/>
          <w:sz w:val="26"/>
        </w:rPr>
      </w:pPr>
      <w:r>
        <w:rPr>
          <w:b/>
          <w:color w:val="4F81BC"/>
          <w:sz w:val="26"/>
        </w:rPr>
        <w:t>Appendix 10: Methadone Chain of Custody</w:t>
      </w:r>
    </w:p>
    <w:p>
      <w:pPr>
        <w:spacing w:before="119"/>
        <w:ind w:left="120" w:right="0" w:firstLine="0"/>
        <w:jc w:val="left"/>
        <w:rPr>
          <w:sz w:val="22"/>
        </w:rPr>
      </w:pPr>
      <w:r>
        <w:rPr>
          <w:sz w:val="22"/>
        </w:rPr>
        <w:t>Methadone Chain of Custody:</w:t>
      </w:r>
    </w:p>
    <w:p>
      <w:pPr>
        <w:spacing w:line="612" w:lineRule="auto" w:before="118"/>
        <w:ind w:left="120" w:right="346" w:firstLine="0"/>
        <w:jc w:val="left"/>
        <w:rPr>
          <w:sz w:val="22"/>
        </w:rPr>
      </w:pPr>
      <w:r>
        <w:rPr>
          <w:sz w:val="22"/>
        </w:rPr>
        <w:t>Authorizing Pick-up and Administration for A Homebound or Long-Term Care Facility (LTCF) Client by a Nurse To be filled out by [</w:t>
      </w:r>
      <w:r>
        <w:rPr>
          <w:b/>
          <w:sz w:val="22"/>
        </w:rPr>
        <w:t>OTP NAME</w:t>
      </w:r>
      <w:r>
        <w:rPr>
          <w:sz w:val="22"/>
        </w:rPr>
        <w:t>] Nurse before receipt is signed by LTCF/Visiting Nurse picking up Methadone</w:t>
      </w:r>
    </w:p>
    <w:p>
      <w:pPr>
        <w:tabs>
          <w:tab w:pos="6985" w:val="left" w:leader="none"/>
        </w:tabs>
        <w:spacing w:before="80"/>
        <w:ind w:left="120" w:right="0" w:firstLine="0"/>
        <w:jc w:val="left"/>
        <w:rPr>
          <w:sz w:val="22"/>
        </w:rPr>
      </w:pPr>
      <w:r>
        <w:rPr>
          <w:sz w:val="22"/>
        </w:rPr>
        <w:t>I am the SNF/Visiting</w:t>
      </w:r>
      <w:r>
        <w:rPr>
          <w:spacing w:val="-6"/>
          <w:sz w:val="22"/>
        </w:rPr>
        <w:t> </w:t>
      </w:r>
      <w:r>
        <w:rPr>
          <w:sz w:val="22"/>
        </w:rPr>
        <w:t>Nurse</w:t>
      </w:r>
      <w:r>
        <w:rPr>
          <w:spacing w:val="-1"/>
          <w:sz w:val="22"/>
        </w:rPr>
        <w:t> </w:t>
      </w:r>
      <w:r>
        <w:rPr>
          <w:sz w:val="22"/>
        </w:rPr>
        <w:t>for:</w:t>
      </w:r>
      <w:r>
        <w:rPr>
          <w:sz w:val="22"/>
          <w:u w:val="single"/>
        </w:rPr>
        <w:t> </w:t>
        <w:tab/>
      </w:r>
      <w:r>
        <w:rPr>
          <w:sz w:val="22"/>
        </w:rPr>
        <w:t>agree as</w:t>
      </w:r>
      <w:r>
        <w:rPr>
          <w:spacing w:val="-2"/>
          <w:sz w:val="22"/>
        </w:rPr>
        <w:t> </w:t>
      </w:r>
      <w:r>
        <w:rPr>
          <w:sz w:val="22"/>
        </w:rPr>
        <w:t>follows:</w:t>
      </w:r>
    </w:p>
    <w:p>
      <w:pPr>
        <w:spacing w:before="0"/>
        <w:ind w:left="3000" w:right="0" w:firstLine="0"/>
        <w:jc w:val="left"/>
        <w:rPr>
          <w:sz w:val="22"/>
        </w:rPr>
      </w:pPr>
      <w:r>
        <w:rPr>
          <w:sz w:val="22"/>
        </w:rPr>
        <w:t>(Name of Client, ID # and DOB)</w:t>
      </w:r>
    </w:p>
    <w:p>
      <w:pPr>
        <w:pStyle w:val="BodyText"/>
        <w:spacing w:before="12"/>
        <w:rPr>
          <w:sz w:val="33"/>
        </w:rPr>
      </w:pPr>
    </w:p>
    <w:p>
      <w:pPr>
        <w:spacing w:before="1"/>
        <w:ind w:left="120" w:right="0" w:firstLine="0"/>
        <w:jc w:val="left"/>
        <w:rPr>
          <w:sz w:val="22"/>
        </w:rPr>
      </w:pPr>
      <w:r>
        <w:rPr>
          <w:sz w:val="22"/>
        </w:rPr>
        <w:t>The client is unable to come to [</w:t>
      </w:r>
      <w:r>
        <w:rPr>
          <w:b/>
          <w:sz w:val="22"/>
        </w:rPr>
        <w:t>OTP NAME] </w:t>
      </w:r>
      <w:r>
        <w:rPr>
          <w:sz w:val="22"/>
        </w:rPr>
        <w:t>for methadone treatment because:</w:t>
      </w:r>
    </w:p>
    <w:p>
      <w:pPr>
        <w:pStyle w:val="BodyText"/>
        <w:spacing w:before="4"/>
        <w:rPr>
          <w:sz w:val="16"/>
        </w:rPr>
      </w:pPr>
      <w:r>
        <w:rPr/>
        <w:pict>
          <v:group style="position:absolute;margin-left:36pt;margin-top:12.830523pt;width:543.1pt;height:.65pt;mso-position-horizontal-relative:page;mso-position-vertical-relative:paragraph;z-index:-251490304;mso-wrap-distance-left:0;mso-wrap-distance-right:0" coordorigin="720,257" coordsize="10862,13">
            <v:line style="position:absolute" from="720,263" to="3091,263" stroked="true" strokeweight=".641355pt" strokecolor="#000000">
              <v:stroke dashstyle="solid"/>
            </v:line>
            <v:line style="position:absolute" from="3093,263" to="5464,263" stroked="true" strokeweight=".641355pt" strokecolor="#000000">
              <v:stroke dashstyle="solid"/>
            </v:line>
            <v:line style="position:absolute" from="5467,263" to="7838,263" stroked="true" strokeweight=".641355pt" strokecolor="#000000">
              <v:stroke dashstyle="solid"/>
            </v:line>
            <v:line style="position:absolute" from="7840,263" to="10211,263" stroked="true" strokeweight=".641355pt" strokecolor="#000000">
              <v:stroke dashstyle="solid"/>
            </v:line>
            <v:line style="position:absolute" from="10213,263" to="11581,263" stroked="true" strokeweight=".641355pt" strokecolor="#000000">
              <v:stroke dashstyle="solid"/>
            </v:line>
            <w10:wrap type="topAndBottom"/>
          </v:group>
        </w:pict>
      </w:r>
      <w:r>
        <w:rPr/>
        <w:pict>
          <v:group style="position:absolute;margin-left:36pt;margin-top:27.469561pt;width:543.1pt;height:.65pt;mso-position-horizontal-relative:page;mso-position-vertical-relative:paragraph;z-index:-251489280;mso-wrap-distance-left:0;mso-wrap-distance-right:0" coordorigin="720,549" coordsize="10862,13">
            <v:line style="position:absolute" from="720,556" to="3091,556" stroked="true" strokeweight=".641355pt" strokecolor="#000000">
              <v:stroke dashstyle="solid"/>
            </v:line>
            <v:line style="position:absolute" from="3093,556" to="5464,556" stroked="true" strokeweight=".641355pt" strokecolor="#000000">
              <v:stroke dashstyle="solid"/>
            </v:line>
            <v:line style="position:absolute" from="5467,556" to="7838,556" stroked="true" strokeweight=".641355pt" strokecolor="#000000">
              <v:stroke dashstyle="solid"/>
            </v:line>
            <v:line style="position:absolute" from="7840,556" to="11581,556" stroked="true" strokeweight=".641355pt" strokecolor="#000000">
              <v:stroke dashstyle="solid"/>
            </v:line>
            <w10:wrap type="topAndBottom"/>
          </v:group>
        </w:pict>
      </w:r>
    </w:p>
    <w:p>
      <w:pPr>
        <w:pStyle w:val="BodyText"/>
        <w:spacing w:before="11"/>
        <w:rPr>
          <w:sz w:val="15"/>
        </w:rPr>
      </w:pPr>
    </w:p>
    <w:p>
      <w:pPr>
        <w:pStyle w:val="BodyText"/>
        <w:rPr>
          <w:sz w:val="26"/>
        </w:rPr>
      </w:pPr>
    </w:p>
    <w:p>
      <w:pPr>
        <w:tabs>
          <w:tab w:pos="2116" w:val="left" w:leader="none"/>
          <w:tab w:pos="4648" w:val="left" w:leader="none"/>
        </w:tabs>
        <w:spacing w:before="101"/>
        <w:ind w:left="120" w:right="438" w:firstLine="0"/>
        <w:jc w:val="left"/>
        <w:rPr>
          <w:sz w:val="22"/>
        </w:rPr>
      </w:pPr>
      <w:r>
        <w:rPr>
          <w:sz w:val="22"/>
        </w:rPr>
        <w:t>I received</w:t>
      </w:r>
      <w:r>
        <w:rPr>
          <w:sz w:val="22"/>
          <w:u w:val="single"/>
        </w:rPr>
        <w:t> </w:t>
        <w:tab/>
      </w:r>
      <w:r>
        <w:rPr>
          <w:sz w:val="22"/>
        </w:rPr>
        <w:t>sealed bottles of methadone from [</w:t>
      </w:r>
      <w:r>
        <w:rPr>
          <w:b/>
          <w:sz w:val="22"/>
        </w:rPr>
        <w:t>OTP NAME] </w:t>
      </w:r>
      <w:r>
        <w:rPr>
          <w:sz w:val="22"/>
        </w:rPr>
        <w:t>along with a Methadone Administration Record. (Initials-visiting</w:t>
      </w:r>
      <w:r>
        <w:rPr>
          <w:spacing w:val="-14"/>
          <w:sz w:val="22"/>
        </w:rPr>
        <w:t> </w:t>
      </w:r>
      <w:r>
        <w:rPr>
          <w:sz w:val="22"/>
        </w:rPr>
        <w:t>nurse) </w:t>
      </w:r>
      <w:r>
        <w:rPr>
          <w:w w:val="100"/>
          <w:sz w:val="22"/>
          <w:u w:val="single"/>
        </w:rPr>
        <w:t> </w:t>
      </w:r>
      <w:r>
        <w:rPr>
          <w:sz w:val="22"/>
          <w:u w:val="single"/>
        </w:rPr>
        <w:tab/>
      </w:r>
    </w:p>
    <w:p>
      <w:pPr>
        <w:pStyle w:val="BodyText"/>
        <w:spacing w:before="5"/>
        <w:rPr>
          <w:sz w:val="26"/>
        </w:rPr>
      </w:pPr>
    </w:p>
    <w:p>
      <w:pPr>
        <w:spacing w:before="101"/>
        <w:ind w:left="120" w:right="452" w:firstLine="0"/>
        <w:jc w:val="left"/>
        <w:rPr>
          <w:sz w:val="22"/>
        </w:rPr>
      </w:pPr>
      <w:r>
        <w:rPr>
          <w:sz w:val="22"/>
        </w:rPr>
        <w:t>I agree that I am responsible to keep the methadone in a secure place so that only LTCF/Visiting Nurses have access to the methadone.</w:t>
      </w:r>
    </w:p>
    <w:p>
      <w:pPr>
        <w:pStyle w:val="BodyText"/>
        <w:spacing w:before="2"/>
        <w:rPr>
          <w:sz w:val="34"/>
        </w:rPr>
      </w:pPr>
    </w:p>
    <w:p>
      <w:pPr>
        <w:spacing w:before="0"/>
        <w:ind w:left="120" w:right="0" w:firstLine="0"/>
        <w:jc w:val="left"/>
        <w:rPr>
          <w:sz w:val="22"/>
        </w:rPr>
      </w:pPr>
      <w:r>
        <w:rPr>
          <w:sz w:val="22"/>
        </w:rPr>
        <w:t>The LTCF/Visiting Nurse will give a bottle of methadone with the correct date, daily at about the same time.</w:t>
      </w:r>
    </w:p>
    <w:p>
      <w:pPr>
        <w:spacing w:before="120"/>
        <w:ind w:left="120" w:right="270" w:firstLine="0"/>
        <w:jc w:val="left"/>
        <w:rPr>
          <w:sz w:val="22"/>
        </w:rPr>
      </w:pPr>
      <w:r>
        <w:rPr>
          <w:sz w:val="22"/>
        </w:rPr>
        <w:t>Each LTCF/Visiting Nurse will date and initial on the Methadone Administration Record when the client is given the methadone and the LTCF/Visiting Nurse will have the client initial that he/she received the methadone.</w:t>
      </w:r>
    </w:p>
    <w:p>
      <w:pPr>
        <w:spacing w:before="118"/>
        <w:ind w:left="120" w:right="404" w:firstLine="0"/>
        <w:jc w:val="left"/>
        <w:rPr>
          <w:sz w:val="22"/>
        </w:rPr>
      </w:pPr>
      <w:r>
        <w:rPr>
          <w:sz w:val="22"/>
        </w:rPr>
        <w:t>The LTCF/Visiting Nurse will complete a nursing assessment (attached) prior to administering the methadone. The LTCF/Visiting Nurse will not administer the methadone if any abnormalities are detected during the assessment and will contact the [</w:t>
      </w:r>
      <w:r>
        <w:rPr>
          <w:b/>
          <w:sz w:val="22"/>
        </w:rPr>
        <w:t>OTP NAME</w:t>
      </w:r>
      <w:r>
        <w:rPr>
          <w:sz w:val="22"/>
        </w:rPr>
        <w:t>] program physician.</w:t>
      </w:r>
    </w:p>
    <w:p>
      <w:pPr>
        <w:spacing w:before="121"/>
        <w:ind w:left="120" w:right="495" w:firstLine="0"/>
        <w:jc w:val="left"/>
        <w:rPr>
          <w:sz w:val="22"/>
        </w:rPr>
      </w:pPr>
      <w:r>
        <w:rPr>
          <w:sz w:val="22"/>
        </w:rPr>
        <w:t>The LTCF/Visiting Nurse will return the completed Methadone Administration Record, the empty methadone bottles, and any unused methadone to [</w:t>
      </w:r>
      <w:r>
        <w:rPr>
          <w:b/>
          <w:sz w:val="22"/>
        </w:rPr>
        <w:t>OTP NAME</w:t>
      </w:r>
      <w:r>
        <w:rPr>
          <w:sz w:val="22"/>
        </w:rPr>
        <w:t>].</w:t>
      </w:r>
    </w:p>
    <w:p>
      <w:pPr>
        <w:spacing w:before="120"/>
        <w:ind w:left="120" w:right="0" w:firstLine="0"/>
        <w:jc w:val="left"/>
        <w:rPr>
          <w:sz w:val="22"/>
        </w:rPr>
      </w:pPr>
      <w:r>
        <w:rPr>
          <w:sz w:val="22"/>
        </w:rPr>
        <w:t>The LTCF/Visiting Nurse will immediately report the discharge of the client to [</w:t>
      </w:r>
      <w:r>
        <w:rPr>
          <w:b/>
          <w:sz w:val="22"/>
        </w:rPr>
        <w:t>OTP NAME</w:t>
      </w:r>
      <w:r>
        <w:rPr>
          <w:sz w:val="22"/>
        </w:rPr>
        <w:t>].</w:t>
      </w:r>
    </w:p>
    <w:p>
      <w:pPr>
        <w:pStyle w:val="BodyText"/>
        <w:spacing w:before="1"/>
        <w:rPr>
          <w:sz w:val="34"/>
        </w:rPr>
      </w:pPr>
    </w:p>
    <w:p>
      <w:pPr>
        <w:spacing w:before="0"/>
        <w:ind w:left="120" w:right="1140" w:firstLine="0"/>
        <w:jc w:val="left"/>
        <w:rPr>
          <w:sz w:val="22"/>
        </w:rPr>
      </w:pPr>
      <w:r>
        <w:rPr>
          <w:sz w:val="22"/>
        </w:rPr>
        <w:t>By signing below, I affirm that I fully understand the information above and have had all my questions answered.</w:t>
      </w:r>
    </w:p>
    <w:p>
      <w:pPr>
        <w:pStyle w:val="BodyText"/>
        <w:spacing w:before="3"/>
        <w:rPr>
          <w:sz w:val="25"/>
        </w:rPr>
      </w:pPr>
      <w:r>
        <w:rPr/>
        <w:pict>
          <v:group style="position:absolute;margin-left:36pt;margin-top:18.766085pt;width:150.6pt;height:.65pt;mso-position-horizontal-relative:page;mso-position-vertical-relative:paragraph;z-index:-251488256;mso-wrap-distance-left:0;mso-wrap-distance-right:0" coordorigin="720,375" coordsize="3012,13">
            <v:line style="position:absolute" from="720,382" to="3091,382" stroked="true" strokeweight=".641355pt" strokecolor="#000000">
              <v:stroke dashstyle="solid"/>
            </v:line>
            <v:line style="position:absolute" from="3093,382" to="3732,382" stroked="true" strokeweight=".641355pt" strokecolor="#000000">
              <v:stroke dashstyle="solid"/>
            </v:line>
            <w10:wrap type="topAndBottom"/>
          </v:group>
        </w:pict>
      </w:r>
      <w:r>
        <w:rPr/>
        <w:pict>
          <v:shape style="position:absolute;margin-left:287.999054pt;margin-top:19.086761pt;width:77.55pt;height:.1pt;mso-position-horizontal-relative:page;mso-position-vertical-relative:paragraph;z-index:-251487232;mso-wrap-distance-left:0;mso-wrap-distance-right:0" coordorigin="5760,382" coordsize="1551,0" path="m5760,382l7310,382e" filled="false" stroked="true" strokeweight=".641355pt" strokecolor="#000000">
            <v:path arrowok="t"/>
            <v:stroke dashstyle="solid"/>
            <w10:wrap type="topAndBottom"/>
          </v:shape>
        </w:pict>
      </w:r>
    </w:p>
    <w:p>
      <w:pPr>
        <w:tabs>
          <w:tab w:pos="6660" w:val="left" w:leader="none"/>
        </w:tabs>
        <w:spacing w:line="286" w:lineRule="exact" w:before="0"/>
        <w:ind w:left="120" w:right="0" w:firstLine="0"/>
        <w:jc w:val="left"/>
        <w:rPr>
          <w:sz w:val="22"/>
        </w:rPr>
      </w:pPr>
      <w:r>
        <w:rPr>
          <w:sz w:val="22"/>
        </w:rPr>
        <w:t>Signature of</w:t>
      </w:r>
      <w:r>
        <w:rPr>
          <w:spacing w:val="-5"/>
          <w:sz w:val="22"/>
        </w:rPr>
        <w:t> </w:t>
      </w:r>
      <w:r>
        <w:rPr>
          <w:sz w:val="22"/>
        </w:rPr>
        <w:t>LTCF/Visiting</w:t>
      </w:r>
      <w:r>
        <w:rPr>
          <w:spacing w:val="-3"/>
          <w:sz w:val="22"/>
        </w:rPr>
        <w:t> </w:t>
      </w:r>
      <w:r>
        <w:rPr>
          <w:sz w:val="22"/>
        </w:rPr>
        <w:t>Nurse</w:t>
        <w:tab/>
        <w:t>Date</w:t>
      </w:r>
    </w:p>
    <w:p>
      <w:pPr>
        <w:pStyle w:val="BodyText"/>
        <w:spacing w:before="4"/>
        <w:rPr>
          <w:sz w:val="25"/>
        </w:rPr>
      </w:pPr>
      <w:r>
        <w:rPr/>
        <w:pict>
          <v:group style="position:absolute;margin-left:36pt;margin-top:18.843681pt;width:150.6pt;height:.65pt;mso-position-horizontal-relative:page;mso-position-vertical-relative:paragraph;z-index:-251486208;mso-wrap-distance-left:0;mso-wrap-distance-right:0" coordorigin="720,377" coordsize="3012,13">
            <v:line style="position:absolute" from="720,383" to="3091,383" stroked="true" strokeweight=".641355pt" strokecolor="#000000">
              <v:stroke dashstyle="solid"/>
            </v:line>
            <v:line style="position:absolute" from="3093,383" to="3732,383" stroked="true" strokeweight=".641355pt" strokecolor="#000000">
              <v:stroke dashstyle="solid"/>
            </v:line>
            <w10:wrap type="topAndBottom"/>
          </v:group>
        </w:pict>
      </w:r>
    </w:p>
    <w:p>
      <w:pPr>
        <w:tabs>
          <w:tab w:pos="4439" w:val="left" w:leader="none"/>
        </w:tabs>
        <w:spacing w:before="114"/>
        <w:ind w:left="120" w:right="0" w:firstLine="0"/>
        <w:jc w:val="left"/>
        <w:rPr>
          <w:sz w:val="22"/>
        </w:rPr>
      </w:pPr>
      <w:r>
        <w:rPr>
          <w:sz w:val="22"/>
        </w:rPr>
        <w:t>Printed Name of</w:t>
      </w:r>
      <w:r>
        <w:rPr>
          <w:spacing w:val="-7"/>
          <w:sz w:val="22"/>
        </w:rPr>
        <w:t> </w:t>
      </w:r>
      <w:r>
        <w:rPr>
          <w:sz w:val="22"/>
        </w:rPr>
        <w:t>LTCF/Visiting</w:t>
      </w:r>
      <w:r>
        <w:rPr>
          <w:spacing w:val="-2"/>
          <w:sz w:val="22"/>
        </w:rPr>
        <w:t> </w:t>
      </w:r>
      <w:r>
        <w:rPr>
          <w:sz w:val="22"/>
        </w:rPr>
        <w:t>Nurse</w:t>
        <w:tab/>
        <w:t>*Adapted from Spectrum Health Systems Chain of Custody</w:t>
      </w:r>
      <w:r>
        <w:rPr>
          <w:spacing w:val="-16"/>
          <w:sz w:val="22"/>
        </w:rPr>
        <w:t> </w:t>
      </w:r>
      <w:r>
        <w:rPr>
          <w:sz w:val="22"/>
        </w:rPr>
        <w:t>form</w:t>
      </w:r>
    </w:p>
    <w:p>
      <w:pPr>
        <w:spacing w:after="0"/>
        <w:jc w:val="left"/>
        <w:rPr>
          <w:sz w:val="22"/>
        </w:rPr>
        <w:sectPr>
          <w:pgSz w:w="12240" w:h="15840"/>
          <w:pgMar w:header="576" w:footer="1193" w:top="1580" w:bottom="1380" w:left="600" w:right="500"/>
        </w:sectPr>
      </w:pPr>
    </w:p>
    <w:p>
      <w:pPr>
        <w:spacing w:before="173"/>
        <w:ind w:left="120" w:right="0" w:firstLine="0"/>
        <w:jc w:val="left"/>
        <w:rPr>
          <w:b/>
          <w:sz w:val="26"/>
        </w:rPr>
      </w:pPr>
      <w:r>
        <w:rPr>
          <w:b/>
          <w:color w:val="4F81BC"/>
          <w:sz w:val="26"/>
        </w:rPr>
        <w:t>Appendix 11: Methadone Chain of Custody Administration Record</w:t>
      </w:r>
    </w:p>
    <w:p>
      <w:pPr>
        <w:spacing w:line="291" w:lineRule="exact" w:before="79"/>
        <w:ind w:left="120" w:right="0" w:firstLine="0"/>
        <w:jc w:val="left"/>
        <w:rPr>
          <w:sz w:val="22"/>
        </w:rPr>
      </w:pPr>
      <w:r>
        <w:rPr>
          <w:sz w:val="22"/>
        </w:rPr>
        <w:t>Methadone Chain of Custody and Administration Record</w:t>
      </w:r>
    </w:p>
    <w:p>
      <w:pPr>
        <w:spacing w:line="291" w:lineRule="exact" w:before="0"/>
        <w:ind w:left="120" w:right="0" w:firstLine="0"/>
        <w:jc w:val="left"/>
        <w:rPr>
          <w:sz w:val="22"/>
        </w:rPr>
      </w:pPr>
      <w:r>
        <w:rPr>
          <w:sz w:val="22"/>
        </w:rPr>
        <w:t>[</w:t>
      </w:r>
      <w:r>
        <w:rPr>
          <w:b/>
          <w:sz w:val="22"/>
        </w:rPr>
        <w:t>OTP NAME</w:t>
      </w:r>
      <w:r>
        <w:rPr>
          <w:sz w:val="22"/>
        </w:rPr>
        <w:t>} Nurse to fill in Client Name, ID Number and DOB.</w:t>
      </w:r>
    </w:p>
    <w:p>
      <w:pPr>
        <w:pStyle w:val="BodyText"/>
        <w:rPr>
          <w:sz w:val="22"/>
        </w:rPr>
      </w:pPr>
    </w:p>
    <w:p>
      <w:pPr>
        <w:tabs>
          <w:tab w:pos="3100" w:val="left" w:leader="none"/>
          <w:tab w:pos="6810" w:val="left" w:leader="none"/>
          <w:tab w:pos="9330" w:val="left" w:leader="none"/>
        </w:tabs>
        <w:spacing w:line="480" w:lineRule="auto" w:before="0"/>
        <w:ind w:left="120" w:right="1807" w:firstLine="0"/>
        <w:jc w:val="left"/>
        <w:rPr>
          <w:sz w:val="22"/>
        </w:rPr>
      </w:pPr>
      <w:r>
        <w:rPr>
          <w:sz w:val="22"/>
        </w:rPr>
        <w:t>Client</w:t>
      </w:r>
      <w:r>
        <w:rPr>
          <w:spacing w:val="-2"/>
          <w:sz w:val="22"/>
        </w:rPr>
        <w:t> </w:t>
      </w:r>
      <w:r>
        <w:rPr>
          <w:sz w:val="22"/>
        </w:rPr>
        <w:t>Name:</w:t>
      </w:r>
      <w:r>
        <w:rPr>
          <w:sz w:val="22"/>
          <w:u w:val="single"/>
        </w:rPr>
        <w:t> </w:t>
        <w:tab/>
        <w:tab/>
      </w:r>
      <w:r>
        <w:rPr>
          <w:sz w:val="22"/>
        </w:rPr>
        <w:t>ID</w:t>
      </w:r>
      <w:r>
        <w:rPr>
          <w:spacing w:val="-1"/>
          <w:sz w:val="22"/>
        </w:rPr>
        <w:t> </w:t>
      </w:r>
      <w:r>
        <w:rPr>
          <w:sz w:val="22"/>
        </w:rPr>
        <w:t>Number:</w:t>
      </w:r>
      <w:r>
        <w:rPr>
          <w:spacing w:val="-1"/>
          <w:sz w:val="22"/>
        </w:rPr>
        <w:t> </w:t>
      </w:r>
      <w:r>
        <w:rPr>
          <w:w w:val="100"/>
          <w:sz w:val="22"/>
          <w:u w:val="single"/>
        </w:rPr>
        <w:t> </w:t>
      </w:r>
      <w:r>
        <w:rPr>
          <w:sz w:val="22"/>
          <w:u w:val="single"/>
        </w:rPr>
        <w:tab/>
      </w:r>
      <w:r>
        <w:rPr>
          <w:sz w:val="22"/>
        </w:rPr>
        <w:t>                 Date of</w:t>
      </w:r>
      <w:r>
        <w:rPr>
          <w:spacing w:val="-3"/>
          <w:sz w:val="22"/>
        </w:rPr>
        <w:t> </w:t>
      </w:r>
      <w:r>
        <w:rPr>
          <w:sz w:val="22"/>
        </w:rPr>
        <w:t>Birth:</w:t>
      </w:r>
      <w:r>
        <w:rPr>
          <w:spacing w:val="-1"/>
          <w:sz w:val="22"/>
        </w:rPr>
        <w:t> </w:t>
      </w:r>
      <w:r>
        <w:rPr>
          <w:w w:val="100"/>
          <w:sz w:val="22"/>
          <w:u w:val="single"/>
        </w:rPr>
        <w:t> </w:t>
      </w:r>
      <w:r>
        <w:rPr>
          <w:sz w:val="22"/>
          <w:u w:val="single"/>
        </w:rPr>
        <w:tab/>
      </w:r>
    </w:p>
    <w:p>
      <w:pPr>
        <w:spacing w:before="1"/>
        <w:ind w:left="120" w:right="228" w:firstLine="0"/>
        <w:jc w:val="left"/>
        <w:rPr>
          <w:b/>
          <w:sz w:val="22"/>
        </w:rPr>
      </w:pPr>
      <w:r>
        <w:rPr>
          <w:sz w:val="22"/>
        </w:rPr>
        <w:t>Methadone should be given to the client daily at approximately the same time, unless there is a medical reason to alter this practice. </w:t>
      </w:r>
      <w:r>
        <w:rPr>
          <w:b/>
          <w:sz w:val="22"/>
          <w:u w:val="single"/>
        </w:rPr>
        <w:t>The bottles are dated for each day.</w:t>
      </w:r>
    </w:p>
    <w:p>
      <w:pPr>
        <w:pStyle w:val="BodyText"/>
        <w:rPr>
          <w:b/>
          <w:sz w:val="22"/>
        </w:rPr>
      </w:pPr>
    </w:p>
    <w:p>
      <w:pPr>
        <w:spacing w:before="0"/>
        <w:ind w:left="120" w:right="412" w:firstLine="0"/>
        <w:jc w:val="both"/>
        <w:rPr>
          <w:sz w:val="22"/>
        </w:rPr>
      </w:pPr>
      <w:r>
        <w:rPr>
          <w:sz w:val="22"/>
        </w:rPr>
        <w:t>The nursing assessment will be completed by the Visiting Nurse or Long-Term Care Facility (LTCF) Nurse prior to administering methadone. If any abnormalities are detected the Nurse will NOT administer the methadone without first contacting a [</w:t>
      </w:r>
      <w:r>
        <w:rPr>
          <w:b/>
          <w:sz w:val="22"/>
        </w:rPr>
        <w:t>OTP NAME</w:t>
      </w:r>
      <w:r>
        <w:rPr>
          <w:sz w:val="22"/>
        </w:rPr>
        <w:t>].</w:t>
      </w: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2"/>
        <w:gridCol w:w="4212"/>
        <w:gridCol w:w="3557"/>
      </w:tblGrid>
      <w:tr>
        <w:trPr>
          <w:trHeight w:val="518" w:hRule="atLeast"/>
        </w:trPr>
        <w:tc>
          <w:tcPr>
            <w:tcW w:w="3022" w:type="dxa"/>
            <w:shd w:val="clear" w:color="auto" w:fill="CCFFFF"/>
          </w:tcPr>
          <w:p>
            <w:pPr>
              <w:pStyle w:val="TableParagraph"/>
              <w:spacing w:before="113"/>
              <w:ind w:left="153"/>
              <w:rPr>
                <w:b/>
                <w:sz w:val="22"/>
              </w:rPr>
            </w:pPr>
            <w:r>
              <w:rPr>
                <w:b/>
                <w:sz w:val="22"/>
              </w:rPr>
              <w:t>Date bottle given to client</w:t>
            </w:r>
          </w:p>
        </w:tc>
        <w:tc>
          <w:tcPr>
            <w:tcW w:w="4212" w:type="dxa"/>
            <w:shd w:val="clear" w:color="auto" w:fill="CCFFFF"/>
          </w:tcPr>
          <w:p>
            <w:pPr>
              <w:pStyle w:val="TableParagraph"/>
              <w:spacing w:before="113"/>
              <w:ind w:left="107"/>
              <w:rPr>
                <w:b/>
                <w:sz w:val="22"/>
              </w:rPr>
            </w:pPr>
            <w:r>
              <w:rPr>
                <w:b/>
                <w:sz w:val="22"/>
              </w:rPr>
              <w:t>Initials of Visiting Nurse or LTCF Nurse</w:t>
            </w:r>
          </w:p>
        </w:tc>
        <w:tc>
          <w:tcPr>
            <w:tcW w:w="3557" w:type="dxa"/>
            <w:shd w:val="clear" w:color="auto" w:fill="CCFFFF"/>
          </w:tcPr>
          <w:p>
            <w:pPr>
              <w:pStyle w:val="TableParagraph"/>
              <w:spacing w:before="113"/>
              <w:ind w:left="1009"/>
              <w:rPr>
                <w:b/>
                <w:sz w:val="22"/>
              </w:rPr>
            </w:pPr>
            <w:r>
              <w:rPr>
                <w:b/>
                <w:sz w:val="22"/>
              </w:rPr>
              <w:t>Initial of Client</w:t>
            </w:r>
          </w:p>
        </w:tc>
      </w:tr>
      <w:tr>
        <w:trPr>
          <w:trHeight w:val="292" w:hRule="atLeast"/>
        </w:trPr>
        <w:tc>
          <w:tcPr>
            <w:tcW w:w="3022" w:type="dxa"/>
          </w:tcPr>
          <w:p>
            <w:pPr>
              <w:pStyle w:val="TableParagraph"/>
              <w:rPr>
                <w:rFonts w:ascii="Times New Roman"/>
                <w:sz w:val="20"/>
              </w:rPr>
            </w:pPr>
          </w:p>
        </w:tc>
        <w:tc>
          <w:tcPr>
            <w:tcW w:w="4212" w:type="dxa"/>
          </w:tcPr>
          <w:p>
            <w:pPr>
              <w:pStyle w:val="TableParagraph"/>
              <w:rPr>
                <w:rFonts w:ascii="Times New Roman"/>
                <w:sz w:val="20"/>
              </w:rPr>
            </w:pPr>
          </w:p>
        </w:tc>
        <w:tc>
          <w:tcPr>
            <w:tcW w:w="3557" w:type="dxa"/>
          </w:tcPr>
          <w:p>
            <w:pPr>
              <w:pStyle w:val="TableParagraph"/>
              <w:rPr>
                <w:rFonts w:ascii="Times New Roman"/>
                <w:sz w:val="20"/>
              </w:rPr>
            </w:pPr>
          </w:p>
        </w:tc>
      </w:tr>
      <w:tr>
        <w:trPr>
          <w:trHeight w:val="292" w:hRule="atLeast"/>
        </w:trPr>
        <w:tc>
          <w:tcPr>
            <w:tcW w:w="3022" w:type="dxa"/>
          </w:tcPr>
          <w:p>
            <w:pPr>
              <w:pStyle w:val="TableParagraph"/>
              <w:rPr>
                <w:rFonts w:ascii="Times New Roman"/>
                <w:sz w:val="20"/>
              </w:rPr>
            </w:pPr>
          </w:p>
        </w:tc>
        <w:tc>
          <w:tcPr>
            <w:tcW w:w="4212" w:type="dxa"/>
          </w:tcPr>
          <w:p>
            <w:pPr>
              <w:pStyle w:val="TableParagraph"/>
              <w:rPr>
                <w:rFonts w:ascii="Times New Roman"/>
                <w:sz w:val="20"/>
              </w:rPr>
            </w:pPr>
          </w:p>
        </w:tc>
        <w:tc>
          <w:tcPr>
            <w:tcW w:w="3557" w:type="dxa"/>
          </w:tcPr>
          <w:p>
            <w:pPr>
              <w:pStyle w:val="TableParagraph"/>
              <w:rPr>
                <w:rFonts w:ascii="Times New Roman"/>
                <w:sz w:val="20"/>
              </w:rPr>
            </w:pPr>
          </w:p>
        </w:tc>
      </w:tr>
      <w:tr>
        <w:trPr>
          <w:trHeight w:val="292" w:hRule="atLeast"/>
        </w:trPr>
        <w:tc>
          <w:tcPr>
            <w:tcW w:w="3022" w:type="dxa"/>
          </w:tcPr>
          <w:p>
            <w:pPr>
              <w:pStyle w:val="TableParagraph"/>
              <w:rPr>
                <w:rFonts w:ascii="Times New Roman"/>
                <w:sz w:val="20"/>
              </w:rPr>
            </w:pPr>
          </w:p>
        </w:tc>
        <w:tc>
          <w:tcPr>
            <w:tcW w:w="4212" w:type="dxa"/>
          </w:tcPr>
          <w:p>
            <w:pPr>
              <w:pStyle w:val="TableParagraph"/>
              <w:rPr>
                <w:rFonts w:ascii="Times New Roman"/>
                <w:sz w:val="20"/>
              </w:rPr>
            </w:pPr>
          </w:p>
        </w:tc>
        <w:tc>
          <w:tcPr>
            <w:tcW w:w="3557" w:type="dxa"/>
          </w:tcPr>
          <w:p>
            <w:pPr>
              <w:pStyle w:val="TableParagraph"/>
              <w:rPr>
                <w:rFonts w:ascii="Times New Roman"/>
                <w:sz w:val="20"/>
              </w:rPr>
            </w:pPr>
          </w:p>
        </w:tc>
      </w:tr>
      <w:tr>
        <w:trPr>
          <w:trHeight w:val="292" w:hRule="atLeast"/>
        </w:trPr>
        <w:tc>
          <w:tcPr>
            <w:tcW w:w="3022" w:type="dxa"/>
          </w:tcPr>
          <w:p>
            <w:pPr>
              <w:pStyle w:val="TableParagraph"/>
              <w:rPr>
                <w:rFonts w:ascii="Times New Roman"/>
                <w:sz w:val="20"/>
              </w:rPr>
            </w:pPr>
          </w:p>
        </w:tc>
        <w:tc>
          <w:tcPr>
            <w:tcW w:w="4212" w:type="dxa"/>
          </w:tcPr>
          <w:p>
            <w:pPr>
              <w:pStyle w:val="TableParagraph"/>
              <w:rPr>
                <w:rFonts w:ascii="Times New Roman"/>
                <w:sz w:val="20"/>
              </w:rPr>
            </w:pPr>
          </w:p>
        </w:tc>
        <w:tc>
          <w:tcPr>
            <w:tcW w:w="3557" w:type="dxa"/>
          </w:tcPr>
          <w:p>
            <w:pPr>
              <w:pStyle w:val="TableParagraph"/>
              <w:rPr>
                <w:rFonts w:ascii="Times New Roman"/>
                <w:sz w:val="20"/>
              </w:rPr>
            </w:pPr>
          </w:p>
        </w:tc>
      </w:tr>
      <w:tr>
        <w:trPr>
          <w:trHeight w:val="292" w:hRule="atLeast"/>
        </w:trPr>
        <w:tc>
          <w:tcPr>
            <w:tcW w:w="3022" w:type="dxa"/>
          </w:tcPr>
          <w:p>
            <w:pPr>
              <w:pStyle w:val="TableParagraph"/>
              <w:rPr>
                <w:rFonts w:ascii="Times New Roman"/>
                <w:sz w:val="20"/>
              </w:rPr>
            </w:pPr>
          </w:p>
        </w:tc>
        <w:tc>
          <w:tcPr>
            <w:tcW w:w="4212" w:type="dxa"/>
          </w:tcPr>
          <w:p>
            <w:pPr>
              <w:pStyle w:val="TableParagraph"/>
              <w:rPr>
                <w:rFonts w:ascii="Times New Roman"/>
                <w:sz w:val="20"/>
              </w:rPr>
            </w:pPr>
          </w:p>
        </w:tc>
        <w:tc>
          <w:tcPr>
            <w:tcW w:w="3557" w:type="dxa"/>
          </w:tcPr>
          <w:p>
            <w:pPr>
              <w:pStyle w:val="TableParagraph"/>
              <w:rPr>
                <w:rFonts w:ascii="Times New Roman"/>
                <w:sz w:val="20"/>
              </w:rPr>
            </w:pPr>
          </w:p>
        </w:tc>
      </w:tr>
      <w:tr>
        <w:trPr>
          <w:trHeight w:val="292" w:hRule="atLeast"/>
        </w:trPr>
        <w:tc>
          <w:tcPr>
            <w:tcW w:w="3022" w:type="dxa"/>
          </w:tcPr>
          <w:p>
            <w:pPr>
              <w:pStyle w:val="TableParagraph"/>
              <w:rPr>
                <w:rFonts w:ascii="Times New Roman"/>
                <w:sz w:val="20"/>
              </w:rPr>
            </w:pPr>
          </w:p>
        </w:tc>
        <w:tc>
          <w:tcPr>
            <w:tcW w:w="4212" w:type="dxa"/>
          </w:tcPr>
          <w:p>
            <w:pPr>
              <w:pStyle w:val="TableParagraph"/>
              <w:rPr>
                <w:rFonts w:ascii="Times New Roman"/>
                <w:sz w:val="20"/>
              </w:rPr>
            </w:pPr>
          </w:p>
        </w:tc>
        <w:tc>
          <w:tcPr>
            <w:tcW w:w="3557" w:type="dxa"/>
          </w:tcPr>
          <w:p>
            <w:pPr>
              <w:pStyle w:val="TableParagraph"/>
              <w:rPr>
                <w:rFonts w:ascii="Times New Roman"/>
                <w:sz w:val="20"/>
              </w:rPr>
            </w:pPr>
          </w:p>
        </w:tc>
      </w:tr>
      <w:tr>
        <w:trPr>
          <w:trHeight w:val="292" w:hRule="atLeast"/>
        </w:trPr>
        <w:tc>
          <w:tcPr>
            <w:tcW w:w="3022" w:type="dxa"/>
          </w:tcPr>
          <w:p>
            <w:pPr>
              <w:pStyle w:val="TableParagraph"/>
              <w:rPr>
                <w:rFonts w:ascii="Times New Roman"/>
                <w:sz w:val="20"/>
              </w:rPr>
            </w:pPr>
          </w:p>
        </w:tc>
        <w:tc>
          <w:tcPr>
            <w:tcW w:w="4212" w:type="dxa"/>
          </w:tcPr>
          <w:p>
            <w:pPr>
              <w:pStyle w:val="TableParagraph"/>
              <w:rPr>
                <w:rFonts w:ascii="Times New Roman"/>
                <w:sz w:val="20"/>
              </w:rPr>
            </w:pPr>
          </w:p>
        </w:tc>
        <w:tc>
          <w:tcPr>
            <w:tcW w:w="3557" w:type="dxa"/>
          </w:tcPr>
          <w:p>
            <w:pPr>
              <w:pStyle w:val="TableParagraph"/>
              <w:rPr>
                <w:rFonts w:ascii="Times New Roman"/>
                <w:sz w:val="20"/>
              </w:rPr>
            </w:pPr>
          </w:p>
        </w:tc>
      </w:tr>
    </w:tbl>
    <w:p>
      <w:pPr>
        <w:pStyle w:val="BodyText"/>
        <w:rPr>
          <w:sz w:val="22"/>
        </w:rPr>
      </w:pPr>
    </w:p>
    <w:p>
      <w:pPr>
        <w:spacing w:before="0"/>
        <w:ind w:left="120" w:right="205" w:firstLine="0"/>
        <w:jc w:val="left"/>
        <w:rPr>
          <w:sz w:val="22"/>
        </w:rPr>
      </w:pPr>
      <w:r>
        <w:rPr>
          <w:sz w:val="22"/>
        </w:rPr>
        <w:t>Please note below if a dose of methadone was altered or not given or disposed of, and if so, when and for what reason.</w:t>
      </w:r>
    </w:p>
    <w:p>
      <w:pPr>
        <w:pStyle w:val="BodyText"/>
        <w:spacing w:before="4"/>
        <w:rPr>
          <w:sz w:val="16"/>
        </w:rPr>
      </w:pPr>
      <w:r>
        <w:rPr/>
        <w:pict>
          <v:group style="position:absolute;margin-left:36pt;margin-top:12.864159pt;width:429pt;height:.65pt;mso-position-horizontal-relative:page;mso-position-vertical-relative:paragraph;z-index:-251485184;mso-wrap-distance-left:0;mso-wrap-distance-right:0" coordorigin="720,257" coordsize="8580,13">
            <v:line style="position:absolute" from="720,264" to="3091,264" stroked="true" strokeweight=".641355pt" strokecolor="#000000">
              <v:stroke dashstyle="solid"/>
            </v:line>
            <v:line style="position:absolute" from="3093,264" to="5464,264" stroked="true" strokeweight=".641355pt" strokecolor="#000000">
              <v:stroke dashstyle="solid"/>
            </v:line>
            <v:line style="position:absolute" from="5467,264" to="7838,264" stroked="true" strokeweight=".641355pt" strokecolor="#000000">
              <v:stroke dashstyle="solid"/>
            </v:line>
            <v:line style="position:absolute" from="7840,264" to="9299,264" stroked="true" strokeweight=".641355pt" strokecolor="#000000">
              <v:stroke dashstyle="solid"/>
            </v:line>
            <w10:wrap type="topAndBottom"/>
          </v:group>
        </w:pict>
      </w:r>
      <w:r>
        <w:rPr/>
        <w:pict>
          <v:group style="position:absolute;margin-left:36pt;margin-top:27.503197pt;width:429pt;height:.65pt;mso-position-horizontal-relative:page;mso-position-vertical-relative:paragraph;z-index:-251484160;mso-wrap-distance-left:0;mso-wrap-distance-right:0" coordorigin="720,550" coordsize="8580,13">
            <v:line style="position:absolute" from="720,556" to="3091,556" stroked="true" strokeweight=".641355pt" strokecolor="#000000">
              <v:stroke dashstyle="solid"/>
            </v:line>
            <v:line style="position:absolute" from="3093,556" to="5464,556" stroked="true" strokeweight=".641355pt" strokecolor="#000000">
              <v:stroke dashstyle="solid"/>
            </v:line>
            <v:line style="position:absolute" from="5467,556" to="7838,556" stroked="true" strokeweight=".641355pt" strokecolor="#000000">
              <v:stroke dashstyle="solid"/>
            </v:line>
            <v:line style="position:absolute" from="7840,556" to="9299,556" stroked="true" strokeweight=".641355pt" strokecolor="#000000">
              <v:stroke dashstyle="solid"/>
            </v:line>
            <w10:wrap type="topAndBottom"/>
          </v:group>
        </w:pict>
      </w:r>
    </w:p>
    <w:p>
      <w:pPr>
        <w:pStyle w:val="BodyText"/>
        <w:spacing w:before="11"/>
        <w:rPr>
          <w:sz w:val="15"/>
        </w:rPr>
      </w:pPr>
    </w:p>
    <w:p>
      <w:pPr>
        <w:pStyle w:val="BodyText"/>
        <w:spacing w:before="12"/>
        <w:rPr>
          <w:sz w:val="13"/>
        </w:rPr>
      </w:pPr>
    </w:p>
    <w:p>
      <w:pPr>
        <w:spacing w:before="101"/>
        <w:ind w:left="119" w:right="325" w:firstLine="0"/>
        <w:jc w:val="both"/>
        <w:rPr>
          <w:sz w:val="22"/>
        </w:rPr>
      </w:pPr>
      <w:r>
        <w:rPr>
          <w:sz w:val="22"/>
        </w:rPr>
        <w:t>I, the client, will notify [</w:t>
      </w:r>
      <w:r>
        <w:rPr>
          <w:b/>
          <w:sz w:val="22"/>
        </w:rPr>
        <w:t>OTP NAME</w:t>
      </w:r>
      <w:r>
        <w:rPr>
          <w:sz w:val="22"/>
        </w:rPr>
        <w:t>] immediately if the methadone seems altered in any way, and I understand that in order to pick-up refills, I will have the Visiting Nurse/LTCF Nurse return to [</w:t>
      </w:r>
      <w:r>
        <w:rPr>
          <w:b/>
          <w:sz w:val="22"/>
        </w:rPr>
        <w:t>OTP NAME</w:t>
      </w:r>
      <w:r>
        <w:rPr>
          <w:sz w:val="22"/>
        </w:rPr>
        <w:t>] the Methadone Administration Record and the empty methadone bottles.</w:t>
      </w:r>
    </w:p>
    <w:p>
      <w:pPr>
        <w:pStyle w:val="BodyText"/>
        <w:rPr>
          <w:sz w:val="20"/>
        </w:rPr>
      </w:pPr>
    </w:p>
    <w:p>
      <w:pPr>
        <w:pStyle w:val="BodyText"/>
        <w:spacing w:before="5"/>
        <w:rPr>
          <w:sz w:val="18"/>
        </w:rPr>
      </w:pPr>
      <w:r>
        <w:rPr/>
        <w:pict>
          <v:group style="position:absolute;margin-left:36pt;margin-top:14.224699pt;width:228.1pt;height:.65pt;mso-position-horizontal-relative:page;mso-position-vertical-relative:paragraph;z-index:-251483136;mso-wrap-distance-left:0;mso-wrap-distance-right:0" coordorigin="720,284" coordsize="4562,13">
            <v:line style="position:absolute" from="720,291" to="3091,291" stroked="true" strokeweight=".641355pt" strokecolor="#000000">
              <v:stroke dashstyle="solid"/>
            </v:line>
            <v:line style="position:absolute" from="3093,291" to="5282,291" stroked="true" strokeweight=".641355pt" strokecolor="#000000">
              <v:stroke dashstyle="solid"/>
            </v:line>
            <w10:wrap type="topAndBottom"/>
          </v:group>
        </w:pict>
      </w:r>
      <w:r>
        <w:rPr/>
        <w:pict>
          <v:group style="position:absolute;margin-left:324.495758pt;margin-top:14.224699pt;width:100.55pt;height:.65pt;mso-position-horizontal-relative:page;mso-position-vertical-relative:paragraph;z-index:-251482112;mso-wrap-distance-left:0;mso-wrap-distance-right:0" coordorigin="6490,284" coordsize="2011,13">
            <v:line style="position:absolute" from="6490,291" to="7767,291" stroked="true" strokeweight=".641355pt" strokecolor="#000000">
              <v:stroke dashstyle="solid"/>
            </v:line>
            <v:line style="position:absolute" from="7769,291" to="7951,291" stroked="true" strokeweight=".641355pt" strokecolor="#000000">
              <v:stroke dashstyle="solid"/>
            </v:line>
            <v:line style="position:absolute" from="7954,291" to="8501,291" stroked="true" strokeweight=".641355pt" strokecolor="#000000">
              <v:stroke dashstyle="solid"/>
            </v:line>
            <w10:wrap type="topAndBottom"/>
          </v:group>
        </w:pict>
      </w:r>
    </w:p>
    <w:p>
      <w:pPr>
        <w:tabs>
          <w:tab w:pos="5520" w:val="left" w:leader="none"/>
        </w:tabs>
        <w:spacing w:line="286" w:lineRule="exact" w:before="0"/>
        <w:ind w:left="180" w:right="0" w:firstLine="0"/>
        <w:jc w:val="left"/>
        <w:rPr>
          <w:sz w:val="22"/>
        </w:rPr>
      </w:pPr>
      <w:r>
        <w:rPr>
          <w:sz w:val="22"/>
        </w:rPr>
        <w:t>Client</w:t>
      </w:r>
      <w:r>
        <w:rPr>
          <w:spacing w:val="-3"/>
          <w:sz w:val="22"/>
        </w:rPr>
        <w:t> </w:t>
      </w:r>
      <w:r>
        <w:rPr>
          <w:sz w:val="22"/>
        </w:rPr>
        <w:t>Signature</w:t>
        <w:tab/>
        <w:t>Date</w:t>
      </w:r>
    </w:p>
    <w:p>
      <w:pPr>
        <w:pStyle w:val="BodyText"/>
        <w:rPr>
          <w:sz w:val="20"/>
        </w:rPr>
      </w:pPr>
    </w:p>
    <w:p>
      <w:pPr>
        <w:pStyle w:val="BodyText"/>
        <w:spacing w:before="2"/>
        <w:rPr>
          <w:sz w:val="18"/>
        </w:rPr>
      </w:pPr>
      <w:r>
        <w:rPr/>
        <w:pict>
          <v:group style="position:absolute;margin-left:36pt;margin-top:14.054741pt;width:228.1pt;height:.65pt;mso-position-horizontal-relative:page;mso-position-vertical-relative:paragraph;z-index:-251481088;mso-wrap-distance-left:0;mso-wrap-distance-right:0" coordorigin="720,281" coordsize="4562,13">
            <v:line style="position:absolute" from="720,288" to="3091,288" stroked="true" strokeweight=".641355pt" strokecolor="#000000">
              <v:stroke dashstyle="solid"/>
            </v:line>
            <v:line style="position:absolute" from="3093,288" to="5282,288" stroked="true" strokeweight=".641355pt" strokecolor="#000000">
              <v:stroke dashstyle="solid"/>
            </v:line>
            <w10:wrap type="topAndBottom"/>
          </v:group>
        </w:pict>
      </w:r>
    </w:p>
    <w:p>
      <w:pPr>
        <w:spacing w:line="286" w:lineRule="exact" w:before="0"/>
        <w:ind w:left="180" w:right="0" w:firstLine="0"/>
        <w:jc w:val="left"/>
        <w:rPr>
          <w:sz w:val="22"/>
        </w:rPr>
      </w:pPr>
      <w:r>
        <w:rPr>
          <w:sz w:val="22"/>
        </w:rPr>
        <w:t>Client Name Printed</w:t>
      </w:r>
    </w:p>
    <w:p>
      <w:pPr>
        <w:spacing w:before="0"/>
        <w:ind w:left="2776" w:right="0" w:firstLine="0"/>
        <w:jc w:val="left"/>
        <w:rPr>
          <w:sz w:val="22"/>
        </w:rPr>
      </w:pPr>
      <w:r>
        <w:rPr>
          <w:sz w:val="22"/>
        </w:rPr>
        <w:t>*Adapted from Spectrum Health Systems Chain of Custody and Administration form</w:t>
      </w:r>
    </w:p>
    <w:p>
      <w:pPr>
        <w:spacing w:after="0"/>
        <w:jc w:val="left"/>
        <w:rPr>
          <w:sz w:val="22"/>
        </w:rPr>
        <w:sectPr>
          <w:pgSz w:w="12240" w:h="15840"/>
          <w:pgMar w:header="576" w:footer="1193" w:top="1580" w:bottom="1380" w:left="600" w:right="500"/>
        </w:sectPr>
      </w:pPr>
    </w:p>
    <w:p>
      <w:pPr>
        <w:spacing w:before="173"/>
        <w:ind w:left="120" w:right="0" w:firstLine="0"/>
        <w:jc w:val="left"/>
        <w:rPr>
          <w:b/>
          <w:sz w:val="26"/>
        </w:rPr>
      </w:pPr>
      <w:r>
        <w:rPr>
          <w:b/>
          <w:color w:val="4F81BC"/>
          <w:sz w:val="26"/>
        </w:rPr>
        <w:t>Appendix 12: Medication for Opioid Use Disorder Self-Administration Sheet</w:t>
      </w:r>
    </w:p>
    <w:p>
      <w:pPr>
        <w:spacing w:before="119"/>
        <w:ind w:left="103" w:right="112" w:firstLine="0"/>
        <w:jc w:val="center"/>
        <w:rPr>
          <w:sz w:val="22"/>
        </w:rPr>
      </w:pPr>
      <w:r>
        <w:rPr>
          <w:sz w:val="22"/>
        </w:rPr>
        <w:t>MEDICATION MANAGEMENT INSTRUMENT FOR DEFICIENCIES IN THE ELDERLY</w:t>
      </w:r>
    </w:p>
    <w:p>
      <w:pPr>
        <w:pStyle w:val="BodyText"/>
        <w:spacing w:before="11" w:after="1"/>
        <w:rPr>
          <w:sz w:val="8"/>
        </w:rPr>
      </w:pPr>
    </w:p>
    <w:tbl>
      <w:tblPr>
        <w:tblW w:w="0" w:type="auto"/>
        <w:jc w:val="left"/>
        <w:tblInd w:w="113" w:type="dxa"/>
        <w:tblBorders>
          <w:top w:val="single" w:sz="12" w:space="0" w:color="94B3D6"/>
          <w:left w:val="single" w:sz="12" w:space="0" w:color="94B3D6"/>
          <w:bottom w:val="single" w:sz="12" w:space="0" w:color="94B3D6"/>
          <w:right w:val="single" w:sz="12" w:space="0" w:color="94B3D6"/>
          <w:insideH w:val="single" w:sz="12" w:space="0" w:color="94B3D6"/>
          <w:insideV w:val="single" w:sz="12" w:space="0" w:color="94B3D6"/>
        </w:tblBorders>
        <w:tblLayout w:type="fixed"/>
        <w:tblCellMar>
          <w:top w:w="0" w:type="dxa"/>
          <w:left w:w="0" w:type="dxa"/>
          <w:bottom w:w="0" w:type="dxa"/>
          <w:right w:w="0" w:type="dxa"/>
        </w:tblCellMar>
        <w:tblLook w:val="01E0"/>
      </w:tblPr>
      <w:tblGrid>
        <w:gridCol w:w="5954"/>
        <w:gridCol w:w="3852"/>
        <w:gridCol w:w="574"/>
        <w:gridCol w:w="543"/>
      </w:tblGrid>
      <w:tr>
        <w:trPr>
          <w:trHeight w:val="280" w:hRule="atLeast"/>
        </w:trPr>
        <w:tc>
          <w:tcPr>
            <w:tcW w:w="9806" w:type="dxa"/>
            <w:gridSpan w:val="2"/>
            <w:tcBorders>
              <w:top w:val="nil"/>
              <w:left w:val="nil"/>
              <w:right w:val="nil"/>
            </w:tcBorders>
            <w:shd w:val="clear" w:color="auto" w:fill="365F91"/>
          </w:tcPr>
          <w:p>
            <w:pPr>
              <w:pStyle w:val="TableParagraph"/>
              <w:spacing w:line="260" w:lineRule="exact"/>
              <w:ind w:left="2567" w:right="2551"/>
              <w:jc w:val="center"/>
              <w:rPr>
                <w:b/>
                <w:sz w:val="21"/>
              </w:rPr>
            </w:pPr>
            <w:r>
              <w:rPr>
                <w:b/>
                <w:color w:val="FFFFFF"/>
                <w:sz w:val="21"/>
              </w:rPr>
              <w:t>What a Person Knows About Their Medications</w:t>
            </w:r>
          </w:p>
        </w:tc>
        <w:tc>
          <w:tcPr>
            <w:tcW w:w="574" w:type="dxa"/>
            <w:tcBorders>
              <w:top w:val="nil"/>
              <w:left w:val="nil"/>
              <w:right w:val="nil"/>
            </w:tcBorders>
            <w:shd w:val="clear" w:color="auto" w:fill="365F91"/>
          </w:tcPr>
          <w:p>
            <w:pPr>
              <w:pStyle w:val="TableParagraph"/>
              <w:spacing w:line="260" w:lineRule="exact"/>
              <w:ind w:left="108"/>
              <w:rPr>
                <w:b/>
                <w:sz w:val="21"/>
              </w:rPr>
            </w:pPr>
            <w:r>
              <w:rPr>
                <w:b/>
                <w:color w:val="FFFFFF"/>
                <w:sz w:val="21"/>
              </w:rPr>
              <w:t>YES</w:t>
            </w:r>
          </w:p>
        </w:tc>
        <w:tc>
          <w:tcPr>
            <w:tcW w:w="543" w:type="dxa"/>
            <w:tcBorders>
              <w:top w:val="nil"/>
              <w:left w:val="nil"/>
              <w:right w:val="nil"/>
            </w:tcBorders>
            <w:shd w:val="clear" w:color="auto" w:fill="365F91"/>
          </w:tcPr>
          <w:p>
            <w:pPr>
              <w:pStyle w:val="TableParagraph"/>
              <w:spacing w:line="260" w:lineRule="exact"/>
              <w:ind w:left="107"/>
              <w:rPr>
                <w:b/>
                <w:sz w:val="21"/>
              </w:rPr>
            </w:pPr>
            <w:r>
              <w:rPr>
                <w:b/>
                <w:color w:val="FFFFFF"/>
                <w:sz w:val="21"/>
              </w:rPr>
              <w:t>NO</w:t>
            </w:r>
          </w:p>
        </w:tc>
      </w:tr>
      <w:tr>
        <w:trPr>
          <w:trHeight w:val="836" w:hRule="atLeast"/>
        </w:trPr>
        <w:tc>
          <w:tcPr>
            <w:tcW w:w="9806" w:type="dxa"/>
            <w:gridSpan w:val="2"/>
            <w:tcBorders>
              <w:left w:val="nil"/>
              <w:bottom w:val="single" w:sz="2" w:space="0" w:color="94B3D6"/>
              <w:right w:val="single" w:sz="2" w:space="0" w:color="94B3D6"/>
            </w:tcBorders>
            <w:shd w:val="clear" w:color="auto" w:fill="DBE4F0"/>
          </w:tcPr>
          <w:p>
            <w:pPr>
              <w:pStyle w:val="TableParagraph"/>
              <w:ind w:left="122" w:right="1368"/>
              <w:rPr>
                <w:sz w:val="21"/>
              </w:rPr>
            </w:pPr>
            <w:r>
              <w:rPr>
                <w:sz w:val="21"/>
              </w:rPr>
              <w:t>**1. Name all the medications taken each day including prescription and over-the counter medications (including milk of magnesia, nutritional supplements, herbs,</w:t>
            </w:r>
          </w:p>
          <w:p>
            <w:pPr>
              <w:pStyle w:val="TableParagraph"/>
              <w:spacing w:line="259" w:lineRule="exact"/>
              <w:ind w:left="122"/>
              <w:rPr>
                <w:sz w:val="21"/>
              </w:rPr>
            </w:pPr>
            <w:r>
              <w:rPr>
                <w:sz w:val="21"/>
              </w:rPr>
              <w:t>vitamins, Tylenol, etc.</w:t>
            </w:r>
          </w:p>
        </w:tc>
        <w:tc>
          <w:tcPr>
            <w:tcW w:w="574" w:type="dxa"/>
            <w:tcBorders>
              <w:left w:val="single" w:sz="2" w:space="0" w:color="94B3D6"/>
              <w:bottom w:val="single" w:sz="2" w:space="0" w:color="94B3D6"/>
              <w:right w:val="single" w:sz="2" w:space="0" w:color="94B3D6"/>
            </w:tcBorders>
            <w:shd w:val="clear" w:color="auto" w:fill="DBE4F0"/>
          </w:tcPr>
          <w:p>
            <w:pPr>
              <w:pStyle w:val="TableParagraph"/>
              <w:rPr>
                <w:rFonts w:ascii="Times New Roman"/>
                <w:sz w:val="20"/>
              </w:rPr>
            </w:pPr>
          </w:p>
        </w:tc>
        <w:tc>
          <w:tcPr>
            <w:tcW w:w="543" w:type="dxa"/>
            <w:tcBorders>
              <w:left w:val="single" w:sz="2" w:space="0" w:color="94B3D6"/>
              <w:bottom w:val="single" w:sz="2" w:space="0" w:color="94B3D6"/>
              <w:right w:val="nil"/>
            </w:tcBorders>
            <w:shd w:val="clear" w:color="auto" w:fill="DBE4F0"/>
          </w:tcPr>
          <w:p>
            <w:pPr>
              <w:pStyle w:val="TableParagraph"/>
              <w:rPr>
                <w:rFonts w:ascii="Times New Roman"/>
                <w:sz w:val="20"/>
              </w:rPr>
            </w:pPr>
          </w:p>
        </w:tc>
      </w:tr>
      <w:tr>
        <w:trPr>
          <w:trHeight w:val="359" w:hRule="atLeast"/>
        </w:trPr>
        <w:tc>
          <w:tcPr>
            <w:tcW w:w="9806" w:type="dxa"/>
            <w:gridSpan w:val="2"/>
            <w:tcBorders>
              <w:top w:val="single" w:sz="2" w:space="0" w:color="94B3D6"/>
              <w:left w:val="nil"/>
              <w:bottom w:val="single" w:sz="2" w:space="0" w:color="94B3D6"/>
              <w:right w:val="single" w:sz="2" w:space="0" w:color="94B3D6"/>
            </w:tcBorders>
          </w:tcPr>
          <w:p>
            <w:pPr>
              <w:pStyle w:val="TableParagraph"/>
              <w:spacing w:before="39"/>
              <w:ind w:left="122"/>
              <w:rPr>
                <w:sz w:val="21"/>
              </w:rPr>
            </w:pPr>
            <w:r>
              <w:rPr>
                <w:sz w:val="21"/>
              </w:rPr>
              <w:t>**2. State the time of day for each prescription medication to be taken</w:t>
            </w:r>
          </w:p>
        </w:tc>
        <w:tc>
          <w:tcPr>
            <w:tcW w:w="574"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tcPr>
          <w:p>
            <w:pPr>
              <w:pStyle w:val="TableParagraph"/>
              <w:rPr>
                <w:rFonts w:ascii="Times New Roman"/>
                <w:sz w:val="20"/>
              </w:rPr>
            </w:pPr>
          </w:p>
        </w:tc>
      </w:tr>
      <w:tr>
        <w:trPr>
          <w:trHeight w:val="359" w:hRule="atLeast"/>
        </w:trPr>
        <w:tc>
          <w:tcPr>
            <w:tcW w:w="9806" w:type="dxa"/>
            <w:gridSpan w:val="2"/>
            <w:tcBorders>
              <w:top w:val="single" w:sz="2" w:space="0" w:color="94B3D6"/>
              <w:left w:val="nil"/>
              <w:bottom w:val="single" w:sz="2" w:space="0" w:color="94B3D6"/>
              <w:right w:val="single" w:sz="2" w:space="0" w:color="94B3D6"/>
            </w:tcBorders>
            <w:shd w:val="clear" w:color="auto" w:fill="DBE4F0"/>
          </w:tcPr>
          <w:p>
            <w:pPr>
              <w:pStyle w:val="TableParagraph"/>
              <w:spacing w:before="39"/>
              <w:ind w:left="122"/>
              <w:rPr>
                <w:sz w:val="21"/>
              </w:rPr>
            </w:pPr>
            <w:r>
              <w:rPr>
                <w:sz w:val="21"/>
              </w:rPr>
              <w:t>**3. Can you tell me how the medications should be taken (by mouth, with water, on skin, etc.)</w:t>
            </w:r>
          </w:p>
        </w:tc>
        <w:tc>
          <w:tcPr>
            <w:tcW w:w="574"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shd w:val="clear" w:color="auto" w:fill="DBE4F0"/>
          </w:tcPr>
          <w:p>
            <w:pPr>
              <w:pStyle w:val="TableParagraph"/>
              <w:rPr>
                <w:rFonts w:ascii="Times New Roman"/>
                <w:sz w:val="20"/>
              </w:rPr>
            </w:pPr>
          </w:p>
        </w:tc>
      </w:tr>
      <w:tr>
        <w:trPr>
          <w:trHeight w:val="362" w:hRule="atLeast"/>
        </w:trPr>
        <w:tc>
          <w:tcPr>
            <w:tcW w:w="9806" w:type="dxa"/>
            <w:gridSpan w:val="2"/>
            <w:tcBorders>
              <w:top w:val="single" w:sz="2" w:space="0" w:color="94B3D6"/>
              <w:left w:val="nil"/>
              <w:bottom w:val="single" w:sz="2" w:space="0" w:color="94B3D6"/>
              <w:right w:val="single" w:sz="2" w:space="0" w:color="94B3D6"/>
            </w:tcBorders>
          </w:tcPr>
          <w:p>
            <w:pPr>
              <w:pStyle w:val="TableParagraph"/>
              <w:spacing w:before="39"/>
              <w:ind w:left="122"/>
              <w:rPr>
                <w:sz w:val="21"/>
              </w:rPr>
            </w:pPr>
            <w:r>
              <w:rPr>
                <w:sz w:val="21"/>
              </w:rPr>
              <w:t>**4. State why he/she is taking each medication</w:t>
            </w:r>
          </w:p>
        </w:tc>
        <w:tc>
          <w:tcPr>
            <w:tcW w:w="574"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tcPr>
          <w:p>
            <w:pPr>
              <w:pStyle w:val="TableParagraph"/>
              <w:rPr>
                <w:rFonts w:ascii="Times New Roman"/>
                <w:sz w:val="20"/>
              </w:rPr>
            </w:pPr>
          </w:p>
        </w:tc>
      </w:tr>
      <w:tr>
        <w:trPr>
          <w:trHeight w:val="359" w:hRule="atLeast"/>
        </w:trPr>
        <w:tc>
          <w:tcPr>
            <w:tcW w:w="9806" w:type="dxa"/>
            <w:gridSpan w:val="2"/>
            <w:tcBorders>
              <w:top w:val="single" w:sz="2" w:space="0" w:color="94B3D6"/>
              <w:left w:val="nil"/>
              <w:bottom w:val="single" w:sz="2" w:space="0" w:color="94B3D6"/>
              <w:right w:val="single" w:sz="2" w:space="0" w:color="94B3D6"/>
            </w:tcBorders>
            <w:shd w:val="clear" w:color="auto" w:fill="DBE4F0"/>
          </w:tcPr>
          <w:p>
            <w:pPr>
              <w:pStyle w:val="TableParagraph"/>
              <w:spacing w:before="37"/>
              <w:ind w:left="122"/>
              <w:rPr>
                <w:sz w:val="21"/>
              </w:rPr>
            </w:pPr>
            <w:r>
              <w:rPr>
                <w:sz w:val="21"/>
              </w:rPr>
              <w:t>**5. Tell me the amount of each medication to be taken at each time during the day</w:t>
            </w:r>
          </w:p>
        </w:tc>
        <w:tc>
          <w:tcPr>
            <w:tcW w:w="574"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shd w:val="clear" w:color="auto" w:fill="DBE4F0"/>
          </w:tcPr>
          <w:p>
            <w:pPr>
              <w:pStyle w:val="TableParagraph"/>
              <w:rPr>
                <w:rFonts w:ascii="Times New Roman"/>
                <w:sz w:val="20"/>
              </w:rPr>
            </w:pPr>
          </w:p>
        </w:tc>
      </w:tr>
      <w:tr>
        <w:trPr>
          <w:trHeight w:val="556" w:hRule="atLeast"/>
        </w:trPr>
        <w:tc>
          <w:tcPr>
            <w:tcW w:w="9806" w:type="dxa"/>
            <w:gridSpan w:val="2"/>
            <w:tcBorders>
              <w:top w:val="single" w:sz="2" w:space="0" w:color="94B3D6"/>
              <w:left w:val="nil"/>
              <w:bottom w:val="single" w:sz="2" w:space="0" w:color="94B3D6"/>
              <w:right w:val="single" w:sz="2" w:space="0" w:color="94B3D6"/>
            </w:tcBorders>
          </w:tcPr>
          <w:p>
            <w:pPr>
              <w:pStyle w:val="TableParagraph"/>
              <w:spacing w:line="278" w:lineRule="exact" w:before="3"/>
              <w:ind w:left="122" w:right="1013"/>
              <w:rPr>
                <w:sz w:val="21"/>
              </w:rPr>
            </w:pPr>
            <w:r>
              <w:rPr>
                <w:sz w:val="21"/>
              </w:rPr>
              <w:t>6. Identify if there are problems after taking the medication (i.e., like dizziness, upset stomach, constipation, loose stool, frequent urination, etc.)</w:t>
            </w:r>
          </w:p>
        </w:tc>
        <w:tc>
          <w:tcPr>
            <w:tcW w:w="574"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tcPr>
          <w:p>
            <w:pPr>
              <w:pStyle w:val="TableParagraph"/>
              <w:rPr>
                <w:rFonts w:ascii="Times New Roman"/>
                <w:sz w:val="20"/>
              </w:rPr>
            </w:pPr>
          </w:p>
        </w:tc>
      </w:tr>
      <w:tr>
        <w:trPr>
          <w:trHeight w:val="360" w:hRule="atLeast"/>
        </w:trPr>
        <w:tc>
          <w:tcPr>
            <w:tcW w:w="9806" w:type="dxa"/>
            <w:gridSpan w:val="2"/>
            <w:tcBorders>
              <w:top w:val="single" w:sz="2" w:space="0" w:color="94B3D6"/>
              <w:left w:val="nil"/>
              <w:bottom w:val="single" w:sz="2" w:space="0" w:color="94B3D6"/>
              <w:right w:val="single" w:sz="2" w:space="0" w:color="94B3D6"/>
            </w:tcBorders>
            <w:shd w:val="clear" w:color="auto" w:fill="DBE4F0"/>
          </w:tcPr>
          <w:p>
            <w:pPr>
              <w:pStyle w:val="TableParagraph"/>
              <w:spacing w:before="37"/>
              <w:ind w:left="122"/>
              <w:rPr>
                <w:sz w:val="21"/>
              </w:rPr>
            </w:pPr>
            <w:r>
              <w:rPr>
                <w:sz w:val="21"/>
              </w:rPr>
              <w:t>7. Does the resident get medication help from anyone? If YES, by whom? Type of help?</w:t>
            </w:r>
          </w:p>
        </w:tc>
        <w:tc>
          <w:tcPr>
            <w:tcW w:w="574"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shd w:val="clear" w:color="auto" w:fill="DBE4F0"/>
          </w:tcPr>
          <w:p>
            <w:pPr>
              <w:pStyle w:val="TableParagraph"/>
              <w:rPr>
                <w:rFonts w:ascii="Times New Roman"/>
                <w:sz w:val="20"/>
              </w:rPr>
            </w:pPr>
          </w:p>
        </w:tc>
      </w:tr>
      <w:tr>
        <w:trPr>
          <w:trHeight w:val="556" w:hRule="atLeast"/>
        </w:trPr>
        <w:tc>
          <w:tcPr>
            <w:tcW w:w="9806" w:type="dxa"/>
            <w:gridSpan w:val="2"/>
            <w:tcBorders>
              <w:top w:val="single" w:sz="2" w:space="0" w:color="94B3D6"/>
              <w:left w:val="nil"/>
              <w:bottom w:val="single" w:sz="2" w:space="0" w:color="94B3D6"/>
              <w:right w:val="single" w:sz="2" w:space="0" w:color="94B3D6"/>
            </w:tcBorders>
          </w:tcPr>
          <w:p>
            <w:pPr>
              <w:pStyle w:val="TableParagraph"/>
              <w:spacing w:line="278" w:lineRule="exact"/>
              <w:ind w:left="122"/>
              <w:rPr>
                <w:sz w:val="21"/>
              </w:rPr>
            </w:pPr>
            <w:r>
              <w:rPr>
                <w:sz w:val="21"/>
              </w:rPr>
              <w:t>8. What other medications do you have on hand or available?</w:t>
            </w:r>
          </w:p>
          <w:p>
            <w:pPr>
              <w:pStyle w:val="TableParagraph"/>
              <w:spacing w:line="259" w:lineRule="exact"/>
              <w:ind w:left="122"/>
              <w:rPr>
                <w:sz w:val="21"/>
              </w:rPr>
            </w:pPr>
            <w:r>
              <w:rPr>
                <w:sz w:val="21"/>
              </w:rPr>
              <w:t>(i.e., eye drops, creams, lotions, or nasal sprays that are outdated, unused or discontinued)</w:t>
            </w:r>
          </w:p>
        </w:tc>
        <w:tc>
          <w:tcPr>
            <w:tcW w:w="574"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tcPr>
          <w:p>
            <w:pPr>
              <w:pStyle w:val="TableParagraph"/>
              <w:rPr>
                <w:rFonts w:ascii="Times New Roman"/>
                <w:sz w:val="20"/>
              </w:rPr>
            </w:pPr>
          </w:p>
        </w:tc>
      </w:tr>
      <w:tr>
        <w:trPr>
          <w:trHeight w:val="359" w:hRule="atLeast"/>
        </w:trPr>
        <w:tc>
          <w:tcPr>
            <w:tcW w:w="9806" w:type="dxa"/>
            <w:gridSpan w:val="2"/>
            <w:tcBorders>
              <w:top w:val="single" w:sz="2" w:space="0" w:color="94B3D6"/>
              <w:left w:val="nil"/>
              <w:bottom w:val="single" w:sz="2" w:space="0" w:color="94B3D6"/>
              <w:right w:val="single" w:sz="2" w:space="0" w:color="94B3D6"/>
            </w:tcBorders>
            <w:shd w:val="clear" w:color="auto" w:fill="DBE4F0"/>
          </w:tcPr>
          <w:p>
            <w:pPr>
              <w:pStyle w:val="TableParagraph"/>
              <w:spacing w:before="39"/>
              <w:ind w:left="122"/>
              <w:rPr>
                <w:sz w:val="21"/>
              </w:rPr>
            </w:pPr>
            <w:r>
              <w:rPr>
                <w:sz w:val="21"/>
              </w:rPr>
              <w:t>If a Person Knows </w:t>
            </w:r>
            <w:r>
              <w:rPr>
                <w:sz w:val="21"/>
                <w:u w:val="single"/>
              </w:rPr>
              <w:t>How To Take Their</w:t>
            </w:r>
            <w:r>
              <w:rPr>
                <w:sz w:val="21"/>
              </w:rPr>
              <w:t> Medications</w:t>
            </w:r>
          </w:p>
        </w:tc>
        <w:tc>
          <w:tcPr>
            <w:tcW w:w="574"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shd w:val="clear" w:color="auto" w:fill="DBE4F0"/>
          </w:tcPr>
          <w:p>
            <w:pPr>
              <w:pStyle w:val="TableParagraph"/>
              <w:rPr>
                <w:rFonts w:ascii="Times New Roman"/>
                <w:sz w:val="20"/>
              </w:rPr>
            </w:pPr>
          </w:p>
        </w:tc>
      </w:tr>
      <w:tr>
        <w:trPr>
          <w:trHeight w:val="362" w:hRule="atLeast"/>
        </w:trPr>
        <w:tc>
          <w:tcPr>
            <w:tcW w:w="9806" w:type="dxa"/>
            <w:gridSpan w:val="2"/>
            <w:tcBorders>
              <w:top w:val="single" w:sz="2" w:space="0" w:color="94B3D6"/>
              <w:left w:val="nil"/>
              <w:bottom w:val="single" w:sz="2" w:space="0" w:color="94B3D6"/>
              <w:right w:val="single" w:sz="2" w:space="0" w:color="94B3D6"/>
            </w:tcBorders>
          </w:tcPr>
          <w:p>
            <w:pPr>
              <w:pStyle w:val="TableParagraph"/>
              <w:spacing w:before="39"/>
              <w:ind w:left="381"/>
              <w:rPr>
                <w:sz w:val="21"/>
              </w:rPr>
            </w:pPr>
            <w:r>
              <w:rPr>
                <w:sz w:val="21"/>
              </w:rPr>
              <w:t>**1. Can fill a glass with water</w:t>
            </w:r>
          </w:p>
        </w:tc>
        <w:tc>
          <w:tcPr>
            <w:tcW w:w="574"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tcPr>
          <w:p>
            <w:pPr>
              <w:pStyle w:val="TableParagraph"/>
              <w:rPr>
                <w:rFonts w:ascii="Times New Roman"/>
                <w:sz w:val="20"/>
              </w:rPr>
            </w:pPr>
          </w:p>
        </w:tc>
      </w:tr>
      <w:tr>
        <w:trPr>
          <w:trHeight w:val="359" w:hRule="atLeast"/>
        </w:trPr>
        <w:tc>
          <w:tcPr>
            <w:tcW w:w="9806" w:type="dxa"/>
            <w:gridSpan w:val="2"/>
            <w:tcBorders>
              <w:top w:val="single" w:sz="2" w:space="0" w:color="94B3D6"/>
              <w:left w:val="nil"/>
              <w:bottom w:val="single" w:sz="2" w:space="0" w:color="94B3D6"/>
              <w:right w:val="single" w:sz="2" w:space="0" w:color="94B3D6"/>
            </w:tcBorders>
            <w:shd w:val="clear" w:color="auto" w:fill="DBE4F0"/>
          </w:tcPr>
          <w:p>
            <w:pPr>
              <w:pStyle w:val="TableParagraph"/>
              <w:spacing w:before="37"/>
              <w:ind w:left="381"/>
              <w:rPr>
                <w:sz w:val="21"/>
              </w:rPr>
            </w:pPr>
            <w:r>
              <w:rPr>
                <w:sz w:val="21"/>
              </w:rPr>
              <w:t>**2. Can remove top from medication container (vial, bubble pack, pill box, etc.)</w:t>
            </w:r>
          </w:p>
        </w:tc>
        <w:tc>
          <w:tcPr>
            <w:tcW w:w="574"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shd w:val="clear" w:color="auto" w:fill="DBE4F0"/>
          </w:tcPr>
          <w:p>
            <w:pPr>
              <w:pStyle w:val="TableParagraph"/>
              <w:rPr>
                <w:rFonts w:ascii="Times New Roman"/>
                <w:sz w:val="20"/>
              </w:rPr>
            </w:pPr>
          </w:p>
        </w:tc>
      </w:tr>
      <w:tr>
        <w:trPr>
          <w:trHeight w:val="359" w:hRule="atLeast"/>
        </w:trPr>
        <w:tc>
          <w:tcPr>
            <w:tcW w:w="9806" w:type="dxa"/>
            <w:gridSpan w:val="2"/>
            <w:tcBorders>
              <w:top w:val="single" w:sz="2" w:space="0" w:color="94B3D6"/>
              <w:left w:val="nil"/>
              <w:bottom w:val="single" w:sz="2" w:space="0" w:color="94B3D6"/>
              <w:right w:val="single" w:sz="2" w:space="0" w:color="94B3D6"/>
            </w:tcBorders>
          </w:tcPr>
          <w:p>
            <w:pPr>
              <w:pStyle w:val="TableParagraph"/>
              <w:spacing w:before="39"/>
              <w:ind w:left="381"/>
              <w:rPr>
                <w:sz w:val="21"/>
              </w:rPr>
            </w:pPr>
            <w:r>
              <w:rPr>
                <w:sz w:val="21"/>
              </w:rPr>
              <w:t>**3. Can count out required number of pills into hand or cup</w:t>
            </w:r>
          </w:p>
        </w:tc>
        <w:tc>
          <w:tcPr>
            <w:tcW w:w="574"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tcPr>
          <w:p>
            <w:pPr>
              <w:pStyle w:val="TableParagraph"/>
              <w:rPr>
                <w:rFonts w:ascii="Times New Roman"/>
                <w:sz w:val="20"/>
              </w:rPr>
            </w:pPr>
          </w:p>
        </w:tc>
      </w:tr>
      <w:tr>
        <w:trPr>
          <w:trHeight w:val="558" w:hRule="atLeast"/>
        </w:trPr>
        <w:tc>
          <w:tcPr>
            <w:tcW w:w="9806" w:type="dxa"/>
            <w:gridSpan w:val="2"/>
            <w:tcBorders>
              <w:top w:val="single" w:sz="2" w:space="0" w:color="94B3D6"/>
              <w:left w:val="nil"/>
              <w:bottom w:val="single" w:sz="2" w:space="0" w:color="94B3D6"/>
              <w:right w:val="single" w:sz="2" w:space="0" w:color="94B3D6"/>
            </w:tcBorders>
            <w:shd w:val="clear" w:color="auto" w:fill="DBE4F0"/>
          </w:tcPr>
          <w:p>
            <w:pPr>
              <w:pStyle w:val="TableParagraph"/>
              <w:spacing w:line="278" w:lineRule="exact" w:before="3"/>
              <w:ind w:left="381" w:right="672"/>
              <w:rPr>
                <w:sz w:val="21"/>
              </w:rPr>
            </w:pPr>
            <w:r>
              <w:rPr>
                <w:sz w:val="21"/>
              </w:rPr>
              <w:t>**4. Can put hand with medication in it to open mouth; put hand to eye for eye drops; hand to mouth for inhaler; draw up insulin, or place a topical patch.</w:t>
            </w:r>
          </w:p>
        </w:tc>
        <w:tc>
          <w:tcPr>
            <w:tcW w:w="574"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shd w:val="clear" w:color="auto" w:fill="DBE4F0"/>
          </w:tcPr>
          <w:p>
            <w:pPr>
              <w:pStyle w:val="TableParagraph"/>
              <w:rPr>
                <w:rFonts w:ascii="Times New Roman"/>
                <w:sz w:val="20"/>
              </w:rPr>
            </w:pPr>
          </w:p>
        </w:tc>
      </w:tr>
      <w:tr>
        <w:trPr>
          <w:trHeight w:val="359" w:hRule="atLeast"/>
        </w:trPr>
        <w:tc>
          <w:tcPr>
            <w:tcW w:w="9806" w:type="dxa"/>
            <w:gridSpan w:val="2"/>
            <w:tcBorders>
              <w:top w:val="single" w:sz="2" w:space="0" w:color="94B3D6"/>
              <w:left w:val="nil"/>
              <w:bottom w:val="single" w:sz="2" w:space="0" w:color="94B3D6"/>
              <w:right w:val="single" w:sz="2" w:space="0" w:color="94B3D6"/>
            </w:tcBorders>
          </w:tcPr>
          <w:p>
            <w:pPr>
              <w:pStyle w:val="TableParagraph"/>
              <w:spacing w:before="37"/>
              <w:ind w:left="381"/>
              <w:rPr>
                <w:sz w:val="21"/>
              </w:rPr>
            </w:pPr>
            <w:r>
              <w:rPr>
                <w:sz w:val="21"/>
              </w:rPr>
              <w:t>**5. Sip enough water to swallow medication</w:t>
            </w:r>
          </w:p>
        </w:tc>
        <w:tc>
          <w:tcPr>
            <w:tcW w:w="574"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tcPr>
          <w:p>
            <w:pPr>
              <w:pStyle w:val="TableParagraph"/>
              <w:rPr>
                <w:rFonts w:ascii="Times New Roman"/>
                <w:sz w:val="20"/>
              </w:rPr>
            </w:pPr>
          </w:p>
        </w:tc>
      </w:tr>
      <w:tr>
        <w:trPr>
          <w:trHeight w:val="359" w:hRule="atLeast"/>
        </w:trPr>
        <w:tc>
          <w:tcPr>
            <w:tcW w:w="5954" w:type="dxa"/>
            <w:tcBorders>
              <w:top w:val="single" w:sz="2" w:space="0" w:color="94B3D6"/>
              <w:left w:val="nil"/>
              <w:bottom w:val="single" w:sz="2" w:space="0" w:color="94B3D6"/>
              <w:right w:val="single" w:sz="2" w:space="0" w:color="94B3D6"/>
            </w:tcBorders>
            <w:shd w:val="clear" w:color="auto" w:fill="DBE4F0"/>
          </w:tcPr>
          <w:p>
            <w:pPr>
              <w:pStyle w:val="TableParagraph"/>
              <w:spacing w:before="39"/>
              <w:ind w:left="381"/>
              <w:rPr>
                <w:sz w:val="21"/>
              </w:rPr>
            </w:pPr>
            <w:r>
              <w:rPr>
                <w:sz w:val="21"/>
              </w:rPr>
              <w:t>Record how the medications are currently being stored:</w:t>
            </w:r>
          </w:p>
        </w:tc>
        <w:tc>
          <w:tcPr>
            <w:tcW w:w="4969" w:type="dxa"/>
            <w:gridSpan w:val="3"/>
            <w:tcBorders>
              <w:top w:val="single" w:sz="2" w:space="0" w:color="94B3D6"/>
              <w:left w:val="single" w:sz="2" w:space="0" w:color="94B3D6"/>
              <w:bottom w:val="single" w:sz="2" w:space="0" w:color="94B3D6"/>
              <w:right w:val="nil"/>
            </w:tcBorders>
            <w:shd w:val="clear" w:color="auto" w:fill="DBE4F0"/>
          </w:tcPr>
          <w:p>
            <w:pPr>
              <w:pStyle w:val="TableParagraph"/>
              <w:rPr>
                <w:rFonts w:ascii="Times New Roman"/>
                <w:sz w:val="20"/>
              </w:rPr>
            </w:pPr>
          </w:p>
        </w:tc>
      </w:tr>
      <w:tr>
        <w:trPr>
          <w:trHeight w:val="359" w:hRule="atLeast"/>
        </w:trPr>
        <w:tc>
          <w:tcPr>
            <w:tcW w:w="9806" w:type="dxa"/>
            <w:gridSpan w:val="2"/>
            <w:tcBorders>
              <w:top w:val="single" w:sz="2" w:space="0" w:color="94B3D6"/>
              <w:left w:val="nil"/>
              <w:bottom w:val="single" w:sz="2" w:space="0" w:color="94B3D6"/>
              <w:right w:val="single" w:sz="2" w:space="0" w:color="94B3D6"/>
            </w:tcBorders>
          </w:tcPr>
          <w:p>
            <w:pPr>
              <w:pStyle w:val="TableParagraph"/>
              <w:spacing w:before="39"/>
              <w:ind w:left="122"/>
              <w:rPr>
                <w:sz w:val="21"/>
              </w:rPr>
            </w:pPr>
            <w:r>
              <w:rPr>
                <w:sz w:val="21"/>
              </w:rPr>
              <w:t>If a Person Knows </w:t>
            </w:r>
            <w:r>
              <w:rPr>
                <w:sz w:val="21"/>
                <w:u w:val="single"/>
              </w:rPr>
              <w:t>How to Get</w:t>
            </w:r>
            <w:r>
              <w:rPr>
                <w:sz w:val="21"/>
              </w:rPr>
              <w:t> Their Medications</w:t>
            </w:r>
          </w:p>
        </w:tc>
        <w:tc>
          <w:tcPr>
            <w:tcW w:w="574"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tcPr>
          <w:p>
            <w:pPr>
              <w:pStyle w:val="TableParagraph"/>
              <w:rPr>
                <w:rFonts w:ascii="Times New Roman"/>
                <w:sz w:val="20"/>
              </w:rPr>
            </w:pPr>
          </w:p>
        </w:tc>
      </w:tr>
      <w:tr>
        <w:trPr>
          <w:trHeight w:val="359" w:hRule="atLeast"/>
        </w:trPr>
        <w:tc>
          <w:tcPr>
            <w:tcW w:w="9806" w:type="dxa"/>
            <w:gridSpan w:val="2"/>
            <w:tcBorders>
              <w:top w:val="single" w:sz="2" w:space="0" w:color="94B3D6"/>
              <w:left w:val="nil"/>
              <w:bottom w:val="single" w:sz="2" w:space="0" w:color="94B3D6"/>
              <w:right w:val="single" w:sz="2" w:space="0" w:color="94B3D6"/>
            </w:tcBorders>
            <w:shd w:val="clear" w:color="auto" w:fill="DBE4F0"/>
          </w:tcPr>
          <w:p>
            <w:pPr>
              <w:pStyle w:val="TableParagraph"/>
              <w:spacing w:before="39"/>
              <w:ind w:left="381"/>
              <w:rPr>
                <w:sz w:val="21"/>
              </w:rPr>
            </w:pPr>
            <w:r>
              <w:rPr>
                <w:sz w:val="21"/>
              </w:rPr>
              <w:t>**1. Identify if a refill exists on a prescription</w:t>
            </w:r>
          </w:p>
        </w:tc>
        <w:tc>
          <w:tcPr>
            <w:tcW w:w="574"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shd w:val="clear" w:color="auto" w:fill="DBE4F0"/>
          </w:tcPr>
          <w:p>
            <w:pPr>
              <w:pStyle w:val="TableParagraph"/>
              <w:rPr>
                <w:rFonts w:ascii="Times New Roman"/>
                <w:sz w:val="20"/>
              </w:rPr>
            </w:pPr>
          </w:p>
        </w:tc>
      </w:tr>
      <w:tr>
        <w:trPr>
          <w:trHeight w:val="359" w:hRule="atLeast"/>
        </w:trPr>
        <w:tc>
          <w:tcPr>
            <w:tcW w:w="9806" w:type="dxa"/>
            <w:gridSpan w:val="2"/>
            <w:tcBorders>
              <w:top w:val="single" w:sz="2" w:space="0" w:color="94B3D6"/>
              <w:left w:val="nil"/>
              <w:bottom w:val="single" w:sz="2" w:space="0" w:color="94B3D6"/>
              <w:right w:val="single" w:sz="2" w:space="0" w:color="94B3D6"/>
            </w:tcBorders>
          </w:tcPr>
          <w:p>
            <w:pPr>
              <w:pStyle w:val="TableParagraph"/>
              <w:spacing w:before="39"/>
              <w:ind w:left="381"/>
              <w:rPr>
                <w:sz w:val="21"/>
              </w:rPr>
            </w:pPr>
            <w:r>
              <w:rPr>
                <w:sz w:val="21"/>
              </w:rPr>
              <w:t>**2. Identify who to contact to get a prescription refilled</w:t>
            </w:r>
          </w:p>
        </w:tc>
        <w:tc>
          <w:tcPr>
            <w:tcW w:w="574"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tcPr>
          <w:p>
            <w:pPr>
              <w:pStyle w:val="TableParagraph"/>
              <w:rPr>
                <w:rFonts w:ascii="Times New Roman"/>
                <w:sz w:val="20"/>
              </w:rPr>
            </w:pPr>
          </w:p>
        </w:tc>
      </w:tr>
      <w:tr>
        <w:trPr>
          <w:trHeight w:val="558" w:hRule="atLeast"/>
        </w:trPr>
        <w:tc>
          <w:tcPr>
            <w:tcW w:w="9806" w:type="dxa"/>
            <w:gridSpan w:val="2"/>
            <w:tcBorders>
              <w:top w:val="single" w:sz="2" w:space="0" w:color="94B3D6"/>
              <w:left w:val="nil"/>
              <w:bottom w:val="single" w:sz="2" w:space="0" w:color="94B3D6"/>
              <w:right w:val="single" w:sz="2" w:space="0" w:color="94B3D6"/>
            </w:tcBorders>
            <w:shd w:val="clear" w:color="auto" w:fill="DBE4F0"/>
          </w:tcPr>
          <w:p>
            <w:pPr>
              <w:pStyle w:val="TableParagraph"/>
              <w:spacing w:line="278" w:lineRule="exact"/>
              <w:ind w:left="381"/>
              <w:rPr>
                <w:sz w:val="21"/>
              </w:rPr>
            </w:pPr>
            <w:r>
              <w:rPr>
                <w:sz w:val="21"/>
              </w:rPr>
              <w:t>**3. Do you have resources to obtain the medication?</w:t>
            </w:r>
          </w:p>
          <w:p>
            <w:pPr>
              <w:pStyle w:val="TableParagraph"/>
              <w:spacing w:line="261" w:lineRule="exact"/>
              <w:ind w:left="381"/>
              <w:rPr>
                <w:sz w:val="21"/>
              </w:rPr>
            </w:pPr>
            <w:r>
              <w:rPr>
                <w:sz w:val="21"/>
              </w:rPr>
              <w:t>(Can arrange transportation to pharmacy, pharmacy delivers, daughter picks it up, etc.)</w:t>
            </w:r>
          </w:p>
        </w:tc>
        <w:tc>
          <w:tcPr>
            <w:tcW w:w="574"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shd w:val="clear" w:color="auto" w:fill="DBE4F0"/>
          </w:tcPr>
          <w:p>
            <w:pPr>
              <w:pStyle w:val="TableParagraph"/>
              <w:rPr>
                <w:rFonts w:ascii="Times New Roman"/>
                <w:sz w:val="20"/>
              </w:rPr>
            </w:pPr>
          </w:p>
        </w:tc>
      </w:tr>
      <w:tr>
        <w:trPr>
          <w:trHeight w:val="558" w:hRule="atLeast"/>
        </w:trPr>
        <w:tc>
          <w:tcPr>
            <w:tcW w:w="9806" w:type="dxa"/>
            <w:gridSpan w:val="2"/>
            <w:tcBorders>
              <w:top w:val="single" w:sz="2" w:space="0" w:color="94B3D6"/>
              <w:left w:val="nil"/>
              <w:bottom w:val="single" w:sz="2" w:space="0" w:color="94B3D6"/>
              <w:right w:val="single" w:sz="2" w:space="0" w:color="94B3D6"/>
            </w:tcBorders>
          </w:tcPr>
          <w:p>
            <w:pPr>
              <w:pStyle w:val="TableParagraph"/>
              <w:spacing w:line="278" w:lineRule="exact" w:before="3"/>
              <w:ind w:left="381" w:right="363"/>
              <w:rPr>
                <w:sz w:val="21"/>
              </w:rPr>
            </w:pPr>
            <w:r>
              <w:rPr>
                <w:sz w:val="21"/>
              </w:rPr>
              <w:t>4. After getting a new refill, do you look at the medication before you take it to make sure it is the same as the one you finished?</w:t>
            </w:r>
          </w:p>
        </w:tc>
        <w:tc>
          <w:tcPr>
            <w:tcW w:w="574"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tcPr>
          <w:p>
            <w:pPr>
              <w:pStyle w:val="TableParagraph"/>
              <w:rPr>
                <w:rFonts w:ascii="Times New Roman"/>
                <w:sz w:val="20"/>
              </w:rPr>
            </w:pPr>
          </w:p>
        </w:tc>
      </w:tr>
      <w:tr>
        <w:trPr>
          <w:trHeight w:val="837" w:hRule="atLeast"/>
        </w:trPr>
        <w:tc>
          <w:tcPr>
            <w:tcW w:w="9806" w:type="dxa"/>
            <w:gridSpan w:val="2"/>
            <w:tcBorders>
              <w:top w:val="single" w:sz="2" w:space="0" w:color="94B3D6"/>
              <w:left w:val="nil"/>
              <w:bottom w:val="single" w:sz="2" w:space="0" w:color="94B3D6"/>
              <w:right w:val="single" w:sz="2" w:space="0" w:color="94B3D6"/>
            </w:tcBorders>
            <w:shd w:val="clear" w:color="auto" w:fill="DBE4F0"/>
          </w:tcPr>
          <w:p>
            <w:pPr>
              <w:pStyle w:val="TableParagraph"/>
              <w:ind w:left="381" w:right="5333"/>
              <w:rPr>
                <w:sz w:val="21"/>
              </w:rPr>
            </w:pPr>
            <w:r>
              <w:rPr>
                <w:sz w:val="21"/>
              </w:rPr>
              <w:t>5. Do you have a prescription card? YES, NO Do you use your prescription card? YES, NO</w:t>
            </w:r>
          </w:p>
          <w:p>
            <w:pPr>
              <w:pStyle w:val="TableParagraph"/>
              <w:tabs>
                <w:tab w:pos="5776" w:val="left" w:leader="none"/>
              </w:tabs>
              <w:spacing w:line="260" w:lineRule="exact"/>
              <w:ind w:left="381"/>
              <w:rPr>
                <w:sz w:val="21"/>
              </w:rPr>
            </w:pPr>
            <w:r>
              <w:rPr>
                <w:sz w:val="21"/>
              </w:rPr>
              <w:t>If YES : specify</w:t>
            </w:r>
            <w:r>
              <w:rPr>
                <w:spacing w:val="-7"/>
                <w:sz w:val="21"/>
              </w:rPr>
              <w:t> </w:t>
            </w:r>
            <w:r>
              <w:rPr>
                <w:sz w:val="21"/>
              </w:rPr>
              <w:t>type:</w:t>
            </w:r>
            <w:r>
              <w:rPr>
                <w:sz w:val="21"/>
                <w:u w:val="single"/>
              </w:rPr>
              <w:t> </w:t>
              <w:tab/>
            </w:r>
          </w:p>
        </w:tc>
        <w:tc>
          <w:tcPr>
            <w:tcW w:w="574"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shd w:val="clear" w:color="auto" w:fill="DBE4F0"/>
          </w:tcPr>
          <w:p>
            <w:pPr>
              <w:pStyle w:val="TableParagraph"/>
              <w:rPr>
                <w:rFonts w:ascii="Times New Roman"/>
                <w:sz w:val="20"/>
              </w:rPr>
            </w:pPr>
          </w:p>
        </w:tc>
      </w:tr>
      <w:tr>
        <w:trPr>
          <w:trHeight w:val="559" w:hRule="atLeast"/>
        </w:trPr>
        <w:tc>
          <w:tcPr>
            <w:tcW w:w="9806" w:type="dxa"/>
            <w:gridSpan w:val="2"/>
            <w:tcBorders>
              <w:top w:val="single" w:sz="2" w:space="0" w:color="94B3D6"/>
              <w:left w:val="nil"/>
              <w:bottom w:val="single" w:sz="2" w:space="0" w:color="94B3D6"/>
              <w:right w:val="single" w:sz="2" w:space="0" w:color="94B3D6"/>
            </w:tcBorders>
          </w:tcPr>
          <w:p>
            <w:pPr>
              <w:pStyle w:val="TableParagraph"/>
              <w:spacing w:line="278" w:lineRule="exact" w:before="3"/>
              <w:ind w:left="381" w:right="2726"/>
              <w:rPr>
                <w:sz w:val="21"/>
              </w:rPr>
            </w:pPr>
            <w:r>
              <w:rPr>
                <w:sz w:val="21"/>
              </w:rPr>
              <w:t>6. Are there medications that you need that you cannot obtain? YES, NO If YES, ask resident to explain.</w:t>
            </w:r>
          </w:p>
        </w:tc>
        <w:tc>
          <w:tcPr>
            <w:tcW w:w="574"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20"/>
              </w:rPr>
            </w:pPr>
          </w:p>
        </w:tc>
        <w:tc>
          <w:tcPr>
            <w:tcW w:w="543" w:type="dxa"/>
            <w:tcBorders>
              <w:top w:val="single" w:sz="2" w:space="0" w:color="94B3D6"/>
              <w:left w:val="single" w:sz="2" w:space="0" w:color="94B3D6"/>
              <w:bottom w:val="single" w:sz="2" w:space="0" w:color="94B3D6"/>
              <w:right w:val="nil"/>
            </w:tcBorders>
          </w:tcPr>
          <w:p>
            <w:pPr>
              <w:pStyle w:val="TableParagraph"/>
              <w:rPr>
                <w:rFonts w:ascii="Times New Roman"/>
                <w:sz w:val="20"/>
              </w:rPr>
            </w:pPr>
          </w:p>
        </w:tc>
      </w:tr>
    </w:tbl>
    <w:p>
      <w:pPr>
        <w:pStyle w:val="BodyText"/>
        <w:ind w:left="120"/>
      </w:pPr>
      <w:r>
        <w:rPr/>
        <w:t>** If NO, it is counted as a 1 in the Deficiency Score</w:t>
      </w:r>
    </w:p>
    <w:p>
      <w:pPr>
        <w:pStyle w:val="BodyText"/>
      </w:pPr>
    </w:p>
    <w:p>
      <w:pPr>
        <w:tabs>
          <w:tab w:pos="3890" w:val="left" w:leader="none"/>
        </w:tabs>
        <w:spacing w:before="0"/>
        <w:ind w:left="120" w:right="0" w:firstLine="0"/>
        <w:jc w:val="left"/>
        <w:rPr>
          <w:b/>
          <w:sz w:val="21"/>
        </w:rPr>
      </w:pPr>
      <w:r>
        <w:rPr>
          <w:b/>
          <w:sz w:val="21"/>
        </w:rPr>
        <w:t>TOTAL</w:t>
      </w:r>
      <w:r>
        <w:rPr>
          <w:b/>
          <w:spacing w:val="-2"/>
          <w:sz w:val="21"/>
        </w:rPr>
        <w:t> </w:t>
      </w:r>
      <w:r>
        <w:rPr>
          <w:b/>
          <w:sz w:val="21"/>
        </w:rPr>
        <w:t>DEFICIENCY</w:t>
      </w:r>
      <w:r>
        <w:rPr>
          <w:b/>
          <w:spacing w:val="-3"/>
          <w:sz w:val="21"/>
        </w:rPr>
        <w:t> </w:t>
      </w:r>
      <w:r>
        <w:rPr>
          <w:b/>
          <w:sz w:val="21"/>
        </w:rPr>
        <w:t>SCORE:</w:t>
      </w:r>
      <w:r>
        <w:rPr>
          <w:b/>
          <w:sz w:val="21"/>
          <w:u w:val="single"/>
        </w:rPr>
        <w:t> </w:t>
        <w:tab/>
      </w:r>
      <w:r>
        <w:rPr>
          <w:b/>
          <w:sz w:val="21"/>
        </w:rPr>
        <w:t>_ (sum of three deficiency scores: maximum total</w:t>
      </w:r>
      <w:r>
        <w:rPr>
          <w:b/>
          <w:spacing w:val="-14"/>
          <w:sz w:val="21"/>
        </w:rPr>
        <w:t> </w:t>
      </w:r>
      <w:r>
        <w:rPr>
          <w:b/>
          <w:sz w:val="21"/>
        </w:rPr>
        <w:t>score=13)</w:t>
      </w:r>
    </w:p>
    <w:p>
      <w:pPr>
        <w:spacing w:after="0"/>
        <w:jc w:val="left"/>
        <w:rPr>
          <w:sz w:val="21"/>
        </w:rPr>
        <w:sectPr>
          <w:pgSz w:w="12240" w:h="15840"/>
          <w:pgMar w:header="576" w:footer="1193" w:top="1580" w:bottom="1380" w:left="600" w:right="500"/>
        </w:sectPr>
      </w:pPr>
    </w:p>
    <w:p>
      <w:pPr>
        <w:pStyle w:val="BodyText"/>
        <w:rPr>
          <w:b/>
          <w:sz w:val="20"/>
        </w:rPr>
      </w:pPr>
    </w:p>
    <w:p>
      <w:pPr>
        <w:pStyle w:val="BodyText"/>
        <w:spacing w:before="12"/>
        <w:rPr>
          <w:b/>
          <w:sz w:val="13"/>
        </w:rPr>
      </w:pPr>
    </w:p>
    <w:tbl>
      <w:tblPr>
        <w:tblW w:w="0" w:type="auto"/>
        <w:jc w:val="left"/>
        <w:tblInd w:w="113" w:type="dxa"/>
        <w:tblBorders>
          <w:top w:val="single" w:sz="12" w:space="0" w:color="94B3D6"/>
          <w:left w:val="single" w:sz="12" w:space="0" w:color="94B3D6"/>
          <w:bottom w:val="single" w:sz="12" w:space="0" w:color="94B3D6"/>
          <w:right w:val="single" w:sz="12" w:space="0" w:color="94B3D6"/>
          <w:insideH w:val="single" w:sz="12" w:space="0" w:color="94B3D6"/>
          <w:insideV w:val="single" w:sz="12" w:space="0" w:color="94B3D6"/>
        </w:tblBorders>
        <w:tblLayout w:type="fixed"/>
        <w:tblCellMar>
          <w:top w:w="0" w:type="dxa"/>
          <w:left w:w="0" w:type="dxa"/>
          <w:bottom w:w="0" w:type="dxa"/>
          <w:right w:w="0" w:type="dxa"/>
        </w:tblCellMar>
        <w:tblLook w:val="01E0"/>
      </w:tblPr>
      <w:tblGrid>
        <w:gridCol w:w="1812"/>
        <w:gridCol w:w="1798"/>
        <w:gridCol w:w="1800"/>
        <w:gridCol w:w="1798"/>
        <w:gridCol w:w="1798"/>
        <w:gridCol w:w="1800"/>
      </w:tblGrid>
      <w:tr>
        <w:trPr>
          <w:trHeight w:val="556" w:hRule="atLeast"/>
        </w:trPr>
        <w:tc>
          <w:tcPr>
            <w:tcW w:w="1812" w:type="dxa"/>
            <w:tcBorders>
              <w:top w:val="nil"/>
              <w:left w:val="nil"/>
              <w:right w:val="nil"/>
            </w:tcBorders>
            <w:shd w:val="clear" w:color="auto" w:fill="365F91"/>
          </w:tcPr>
          <w:p>
            <w:pPr>
              <w:pStyle w:val="TableParagraph"/>
              <w:spacing w:line="278" w:lineRule="exact" w:before="3"/>
              <w:ind w:left="600" w:right="215" w:hanging="351"/>
              <w:rPr>
                <w:b/>
                <w:sz w:val="21"/>
              </w:rPr>
            </w:pPr>
            <w:r>
              <w:rPr>
                <w:b/>
                <w:color w:val="FFFFFF"/>
                <w:sz w:val="21"/>
              </w:rPr>
              <w:t>MEDICATION NAME</w:t>
            </w:r>
          </w:p>
        </w:tc>
        <w:tc>
          <w:tcPr>
            <w:tcW w:w="1798" w:type="dxa"/>
            <w:tcBorders>
              <w:top w:val="nil"/>
              <w:left w:val="nil"/>
              <w:right w:val="nil"/>
            </w:tcBorders>
            <w:shd w:val="clear" w:color="auto" w:fill="365F91"/>
          </w:tcPr>
          <w:p>
            <w:pPr>
              <w:pStyle w:val="TableParagraph"/>
              <w:spacing w:line="278" w:lineRule="exact"/>
              <w:ind w:left="477"/>
              <w:rPr>
                <w:b/>
                <w:sz w:val="21"/>
              </w:rPr>
            </w:pPr>
            <w:r>
              <w:rPr>
                <w:b/>
                <w:color w:val="FFFFFF"/>
                <w:sz w:val="21"/>
              </w:rPr>
              <w:t>DOSAGE</w:t>
            </w:r>
          </w:p>
        </w:tc>
        <w:tc>
          <w:tcPr>
            <w:tcW w:w="1800" w:type="dxa"/>
            <w:tcBorders>
              <w:top w:val="nil"/>
              <w:left w:val="nil"/>
              <w:right w:val="nil"/>
            </w:tcBorders>
            <w:shd w:val="clear" w:color="auto" w:fill="365F91"/>
          </w:tcPr>
          <w:p>
            <w:pPr>
              <w:pStyle w:val="TableParagraph"/>
              <w:spacing w:line="278" w:lineRule="exact"/>
              <w:ind w:left="347"/>
              <w:rPr>
                <w:b/>
                <w:sz w:val="21"/>
              </w:rPr>
            </w:pPr>
            <w:r>
              <w:rPr>
                <w:b/>
                <w:color w:val="FFFFFF"/>
                <w:sz w:val="21"/>
              </w:rPr>
              <w:t>TIME (S)</w:t>
            </w:r>
            <w:r>
              <w:rPr>
                <w:b/>
                <w:color w:val="FFFFFF"/>
                <w:spacing w:val="-2"/>
                <w:sz w:val="21"/>
              </w:rPr>
              <w:t> </w:t>
            </w:r>
            <w:r>
              <w:rPr>
                <w:b/>
                <w:color w:val="FFFFFF"/>
                <w:sz w:val="21"/>
              </w:rPr>
              <w:t>of</w:t>
            </w:r>
          </w:p>
          <w:p>
            <w:pPr>
              <w:pStyle w:val="TableParagraph"/>
              <w:spacing w:line="258" w:lineRule="exact"/>
              <w:ind w:left="381"/>
              <w:rPr>
                <w:b/>
                <w:sz w:val="21"/>
              </w:rPr>
            </w:pPr>
            <w:r>
              <w:rPr>
                <w:b/>
                <w:color w:val="FFFFFF"/>
                <w:sz w:val="21"/>
              </w:rPr>
              <w:t>Day</w:t>
            </w:r>
            <w:r>
              <w:rPr>
                <w:b/>
                <w:color w:val="FFFFFF"/>
                <w:spacing w:val="-1"/>
                <w:sz w:val="21"/>
              </w:rPr>
              <w:t> </w:t>
            </w:r>
            <w:r>
              <w:rPr>
                <w:b/>
                <w:color w:val="FFFFFF"/>
                <w:sz w:val="21"/>
              </w:rPr>
              <w:t>Taken</w:t>
            </w:r>
          </w:p>
        </w:tc>
        <w:tc>
          <w:tcPr>
            <w:tcW w:w="1798" w:type="dxa"/>
            <w:tcBorders>
              <w:top w:val="nil"/>
              <w:left w:val="nil"/>
              <w:right w:val="nil"/>
            </w:tcBorders>
            <w:shd w:val="clear" w:color="auto" w:fill="365F91"/>
          </w:tcPr>
          <w:p>
            <w:pPr>
              <w:pStyle w:val="TableParagraph"/>
              <w:spacing w:line="278" w:lineRule="exact" w:before="3"/>
              <w:ind w:left="626" w:right="260" w:hanging="353"/>
              <w:rPr>
                <w:b/>
                <w:sz w:val="21"/>
              </w:rPr>
            </w:pPr>
            <w:r>
              <w:rPr>
                <w:b/>
                <w:color w:val="FFFFFF"/>
                <w:sz w:val="21"/>
              </w:rPr>
              <w:t>EXPIRATION DATE</w:t>
            </w:r>
          </w:p>
        </w:tc>
        <w:tc>
          <w:tcPr>
            <w:tcW w:w="1798" w:type="dxa"/>
            <w:tcBorders>
              <w:top w:val="nil"/>
              <w:left w:val="nil"/>
              <w:right w:val="nil"/>
            </w:tcBorders>
            <w:shd w:val="clear" w:color="auto" w:fill="365F91"/>
          </w:tcPr>
          <w:p>
            <w:pPr>
              <w:pStyle w:val="TableParagraph"/>
              <w:spacing w:line="278" w:lineRule="exact" w:before="3"/>
              <w:ind w:left="174" w:right="157" w:firstLine="108"/>
              <w:rPr>
                <w:b/>
                <w:sz w:val="21"/>
              </w:rPr>
            </w:pPr>
            <w:r>
              <w:rPr>
                <w:b/>
                <w:color w:val="FFFFFF"/>
                <w:sz w:val="21"/>
              </w:rPr>
              <w:t>PHYSICIANS NAME/PHONE</w:t>
            </w:r>
          </w:p>
        </w:tc>
        <w:tc>
          <w:tcPr>
            <w:tcW w:w="1800" w:type="dxa"/>
            <w:tcBorders>
              <w:top w:val="nil"/>
              <w:left w:val="nil"/>
              <w:right w:val="nil"/>
            </w:tcBorders>
            <w:shd w:val="clear" w:color="auto" w:fill="365F91"/>
          </w:tcPr>
          <w:p>
            <w:pPr>
              <w:pStyle w:val="TableParagraph"/>
              <w:spacing w:line="278" w:lineRule="exact" w:before="3"/>
              <w:ind w:left="174" w:right="159" w:firstLine="134"/>
              <w:rPr>
                <w:b/>
                <w:sz w:val="21"/>
              </w:rPr>
            </w:pPr>
            <w:r>
              <w:rPr>
                <w:b/>
                <w:color w:val="FFFFFF"/>
                <w:sz w:val="21"/>
              </w:rPr>
              <w:t>PHARMACY NAME/PHONE</w:t>
            </w:r>
          </w:p>
        </w:tc>
      </w:tr>
      <w:tr>
        <w:trPr>
          <w:trHeight w:val="536" w:hRule="atLeast"/>
        </w:trPr>
        <w:tc>
          <w:tcPr>
            <w:tcW w:w="1812" w:type="dxa"/>
            <w:tcBorders>
              <w:left w:val="nil"/>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800" w:type="dxa"/>
            <w:tcBorders>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800" w:type="dxa"/>
            <w:tcBorders>
              <w:left w:val="single" w:sz="2" w:space="0" w:color="94B3D6"/>
              <w:bottom w:val="single" w:sz="2" w:space="0" w:color="94B3D6"/>
              <w:right w:val="nil"/>
            </w:tcBorders>
            <w:shd w:val="clear" w:color="auto" w:fill="DBE4F0"/>
          </w:tcPr>
          <w:p>
            <w:pPr>
              <w:pStyle w:val="TableParagraph"/>
              <w:rPr>
                <w:rFonts w:ascii="Times New Roman"/>
                <w:sz w:val="18"/>
              </w:rPr>
            </w:pPr>
          </w:p>
        </w:tc>
      </w:tr>
      <w:tr>
        <w:trPr>
          <w:trHeight w:val="522" w:hRule="atLeast"/>
        </w:trPr>
        <w:tc>
          <w:tcPr>
            <w:tcW w:w="1812" w:type="dxa"/>
            <w:tcBorders>
              <w:top w:val="single" w:sz="2" w:space="0" w:color="94B3D6"/>
              <w:left w:val="nil"/>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nil"/>
            </w:tcBorders>
          </w:tcPr>
          <w:p>
            <w:pPr>
              <w:pStyle w:val="TableParagraph"/>
              <w:rPr>
                <w:rFonts w:ascii="Times New Roman"/>
                <w:sz w:val="18"/>
              </w:rPr>
            </w:pPr>
          </w:p>
        </w:tc>
      </w:tr>
      <w:tr>
        <w:trPr>
          <w:trHeight w:val="609" w:hRule="atLeast"/>
        </w:trPr>
        <w:tc>
          <w:tcPr>
            <w:tcW w:w="1812" w:type="dxa"/>
            <w:tcBorders>
              <w:top w:val="single" w:sz="2" w:space="0" w:color="94B3D6"/>
              <w:left w:val="nil"/>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nil"/>
            </w:tcBorders>
            <w:shd w:val="clear" w:color="auto" w:fill="DBE4F0"/>
          </w:tcPr>
          <w:p>
            <w:pPr>
              <w:pStyle w:val="TableParagraph"/>
              <w:rPr>
                <w:rFonts w:ascii="Times New Roman"/>
                <w:sz w:val="18"/>
              </w:rPr>
            </w:pPr>
          </w:p>
        </w:tc>
      </w:tr>
      <w:tr>
        <w:trPr>
          <w:trHeight w:val="628" w:hRule="atLeast"/>
        </w:trPr>
        <w:tc>
          <w:tcPr>
            <w:tcW w:w="1812" w:type="dxa"/>
            <w:tcBorders>
              <w:top w:val="single" w:sz="2" w:space="0" w:color="94B3D6"/>
              <w:left w:val="nil"/>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nil"/>
            </w:tcBorders>
          </w:tcPr>
          <w:p>
            <w:pPr>
              <w:pStyle w:val="TableParagraph"/>
              <w:rPr>
                <w:rFonts w:ascii="Times New Roman"/>
                <w:sz w:val="18"/>
              </w:rPr>
            </w:pPr>
          </w:p>
        </w:tc>
      </w:tr>
      <w:tr>
        <w:trPr>
          <w:trHeight w:val="710" w:hRule="atLeast"/>
        </w:trPr>
        <w:tc>
          <w:tcPr>
            <w:tcW w:w="1812" w:type="dxa"/>
            <w:tcBorders>
              <w:top w:val="single" w:sz="2" w:space="0" w:color="94B3D6"/>
              <w:left w:val="nil"/>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nil"/>
            </w:tcBorders>
            <w:shd w:val="clear" w:color="auto" w:fill="DBE4F0"/>
          </w:tcPr>
          <w:p>
            <w:pPr>
              <w:pStyle w:val="TableParagraph"/>
              <w:rPr>
                <w:rFonts w:ascii="Times New Roman"/>
                <w:sz w:val="18"/>
              </w:rPr>
            </w:pPr>
          </w:p>
        </w:tc>
      </w:tr>
      <w:tr>
        <w:trPr>
          <w:trHeight w:val="703" w:hRule="atLeast"/>
        </w:trPr>
        <w:tc>
          <w:tcPr>
            <w:tcW w:w="1812" w:type="dxa"/>
            <w:tcBorders>
              <w:top w:val="single" w:sz="2" w:space="0" w:color="94B3D6"/>
              <w:left w:val="nil"/>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nil"/>
            </w:tcBorders>
          </w:tcPr>
          <w:p>
            <w:pPr>
              <w:pStyle w:val="TableParagraph"/>
              <w:rPr>
                <w:rFonts w:ascii="Times New Roman"/>
                <w:sz w:val="18"/>
              </w:rPr>
            </w:pPr>
          </w:p>
        </w:tc>
      </w:tr>
      <w:tr>
        <w:trPr>
          <w:trHeight w:val="618" w:hRule="atLeast"/>
        </w:trPr>
        <w:tc>
          <w:tcPr>
            <w:tcW w:w="1812" w:type="dxa"/>
            <w:tcBorders>
              <w:top w:val="single" w:sz="2" w:space="0" w:color="94B3D6"/>
              <w:left w:val="nil"/>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nil"/>
            </w:tcBorders>
            <w:shd w:val="clear" w:color="auto" w:fill="DBE4F0"/>
          </w:tcPr>
          <w:p>
            <w:pPr>
              <w:pStyle w:val="TableParagraph"/>
              <w:rPr>
                <w:rFonts w:ascii="Times New Roman"/>
                <w:sz w:val="18"/>
              </w:rPr>
            </w:pPr>
          </w:p>
        </w:tc>
      </w:tr>
      <w:tr>
        <w:trPr>
          <w:trHeight w:val="710" w:hRule="atLeast"/>
        </w:trPr>
        <w:tc>
          <w:tcPr>
            <w:tcW w:w="1812" w:type="dxa"/>
            <w:tcBorders>
              <w:top w:val="single" w:sz="2" w:space="0" w:color="94B3D6"/>
              <w:left w:val="nil"/>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nil"/>
            </w:tcBorders>
          </w:tcPr>
          <w:p>
            <w:pPr>
              <w:pStyle w:val="TableParagraph"/>
              <w:rPr>
                <w:rFonts w:ascii="Times New Roman"/>
                <w:sz w:val="18"/>
              </w:rPr>
            </w:pPr>
          </w:p>
        </w:tc>
      </w:tr>
      <w:tr>
        <w:trPr>
          <w:trHeight w:val="628" w:hRule="atLeast"/>
        </w:trPr>
        <w:tc>
          <w:tcPr>
            <w:tcW w:w="1812" w:type="dxa"/>
            <w:tcBorders>
              <w:top w:val="single" w:sz="2" w:space="0" w:color="94B3D6"/>
              <w:left w:val="nil"/>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nil"/>
            </w:tcBorders>
            <w:shd w:val="clear" w:color="auto" w:fill="DBE4F0"/>
          </w:tcPr>
          <w:p>
            <w:pPr>
              <w:pStyle w:val="TableParagraph"/>
              <w:rPr>
                <w:rFonts w:ascii="Times New Roman"/>
                <w:sz w:val="18"/>
              </w:rPr>
            </w:pPr>
          </w:p>
        </w:tc>
      </w:tr>
      <w:tr>
        <w:trPr>
          <w:trHeight w:val="719" w:hRule="atLeast"/>
        </w:trPr>
        <w:tc>
          <w:tcPr>
            <w:tcW w:w="1812" w:type="dxa"/>
            <w:tcBorders>
              <w:top w:val="single" w:sz="2" w:space="0" w:color="94B3D6"/>
              <w:left w:val="nil"/>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nil"/>
            </w:tcBorders>
          </w:tcPr>
          <w:p>
            <w:pPr>
              <w:pStyle w:val="TableParagraph"/>
              <w:rPr>
                <w:rFonts w:ascii="Times New Roman"/>
                <w:sz w:val="18"/>
              </w:rPr>
            </w:pPr>
          </w:p>
        </w:tc>
      </w:tr>
      <w:tr>
        <w:trPr>
          <w:trHeight w:val="710" w:hRule="atLeast"/>
        </w:trPr>
        <w:tc>
          <w:tcPr>
            <w:tcW w:w="1812" w:type="dxa"/>
            <w:tcBorders>
              <w:top w:val="single" w:sz="2" w:space="0" w:color="94B3D6"/>
              <w:left w:val="nil"/>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nil"/>
            </w:tcBorders>
            <w:shd w:val="clear" w:color="auto" w:fill="DBE4F0"/>
          </w:tcPr>
          <w:p>
            <w:pPr>
              <w:pStyle w:val="TableParagraph"/>
              <w:rPr>
                <w:rFonts w:ascii="Times New Roman"/>
                <w:sz w:val="18"/>
              </w:rPr>
            </w:pPr>
          </w:p>
        </w:tc>
      </w:tr>
      <w:tr>
        <w:trPr>
          <w:trHeight w:val="700" w:hRule="atLeast"/>
        </w:trPr>
        <w:tc>
          <w:tcPr>
            <w:tcW w:w="1812" w:type="dxa"/>
            <w:tcBorders>
              <w:top w:val="single" w:sz="2" w:space="0" w:color="94B3D6"/>
              <w:left w:val="nil"/>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nil"/>
            </w:tcBorders>
          </w:tcPr>
          <w:p>
            <w:pPr>
              <w:pStyle w:val="TableParagraph"/>
              <w:rPr>
                <w:rFonts w:ascii="Times New Roman"/>
                <w:sz w:val="18"/>
              </w:rPr>
            </w:pPr>
          </w:p>
        </w:tc>
      </w:tr>
      <w:tr>
        <w:trPr>
          <w:trHeight w:val="710" w:hRule="atLeast"/>
        </w:trPr>
        <w:tc>
          <w:tcPr>
            <w:tcW w:w="1812" w:type="dxa"/>
            <w:tcBorders>
              <w:top w:val="single" w:sz="2" w:space="0" w:color="94B3D6"/>
              <w:left w:val="nil"/>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shd w:val="clear" w:color="auto" w:fill="DBE4F0"/>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nil"/>
            </w:tcBorders>
            <w:shd w:val="clear" w:color="auto" w:fill="DBE4F0"/>
          </w:tcPr>
          <w:p>
            <w:pPr>
              <w:pStyle w:val="TableParagraph"/>
              <w:rPr>
                <w:rFonts w:ascii="Times New Roman"/>
                <w:sz w:val="18"/>
              </w:rPr>
            </w:pPr>
          </w:p>
        </w:tc>
      </w:tr>
      <w:tr>
        <w:trPr>
          <w:trHeight w:val="628" w:hRule="atLeast"/>
        </w:trPr>
        <w:tc>
          <w:tcPr>
            <w:tcW w:w="1812" w:type="dxa"/>
            <w:tcBorders>
              <w:top w:val="single" w:sz="2" w:space="0" w:color="94B3D6"/>
              <w:left w:val="nil"/>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798" w:type="dxa"/>
            <w:tcBorders>
              <w:top w:val="single" w:sz="2" w:space="0" w:color="94B3D6"/>
              <w:left w:val="single" w:sz="2" w:space="0" w:color="94B3D6"/>
              <w:bottom w:val="single" w:sz="2" w:space="0" w:color="94B3D6"/>
              <w:right w:val="single" w:sz="2" w:space="0" w:color="94B3D6"/>
            </w:tcBorders>
          </w:tcPr>
          <w:p>
            <w:pPr>
              <w:pStyle w:val="TableParagraph"/>
              <w:rPr>
                <w:rFonts w:ascii="Times New Roman"/>
                <w:sz w:val="18"/>
              </w:rPr>
            </w:pPr>
          </w:p>
        </w:tc>
        <w:tc>
          <w:tcPr>
            <w:tcW w:w="1800" w:type="dxa"/>
            <w:tcBorders>
              <w:top w:val="single" w:sz="2" w:space="0" w:color="94B3D6"/>
              <w:left w:val="single" w:sz="2" w:space="0" w:color="94B3D6"/>
              <w:bottom w:val="single" w:sz="2" w:space="0" w:color="94B3D6"/>
              <w:right w:val="nil"/>
            </w:tcBorders>
          </w:tcPr>
          <w:p>
            <w:pPr>
              <w:pStyle w:val="TableParagraph"/>
              <w:rPr>
                <w:rFonts w:ascii="Times New Roman"/>
                <w:sz w:val="18"/>
              </w:rPr>
            </w:pPr>
          </w:p>
        </w:tc>
      </w:tr>
    </w:tbl>
    <w:p>
      <w:pPr>
        <w:pStyle w:val="BodyText"/>
        <w:spacing w:before="5"/>
        <w:rPr>
          <w:b/>
          <w:sz w:val="13"/>
        </w:rPr>
      </w:pPr>
    </w:p>
    <w:p>
      <w:pPr>
        <w:spacing w:before="100"/>
        <w:ind w:left="120" w:right="228" w:firstLine="0"/>
        <w:jc w:val="left"/>
        <w:rPr>
          <w:sz w:val="18"/>
        </w:rPr>
      </w:pPr>
      <w:r>
        <w:rPr>
          <w:sz w:val="18"/>
        </w:rPr>
        <w:t>Reference: Orwig D. Brandt N. Gruber-Baldini AL. (2006) Medication Management Assessment for Older Adults in the Community. Gerontologist. 2006; 46:661-668. Please contact author(s) prior to using this form at respective numbers (410) 706-8951 or (410) 706- 1491 or via email </w:t>
      </w:r>
      <w:hyperlink r:id="rId19">
        <w:r>
          <w:rPr>
            <w:sz w:val="18"/>
          </w:rPr>
          <w:t>dorwig@epi.umaryland.edu </w:t>
        </w:r>
      </w:hyperlink>
      <w:r>
        <w:rPr>
          <w:sz w:val="18"/>
        </w:rPr>
        <w:t>or </w:t>
      </w:r>
      <w:hyperlink r:id="rId20">
        <w:r>
          <w:rPr>
            <w:sz w:val="18"/>
          </w:rPr>
          <w:t>nbrandt@rx.umayland.edu. </w:t>
        </w:r>
      </w:hyperlink>
      <w:r>
        <w:rPr>
          <w:sz w:val="18"/>
        </w:rPr>
        <w:t>Copyright 2002, University of Maryland, Baltimore 06/23/11</w:t>
      </w:r>
    </w:p>
    <w:p>
      <w:pPr>
        <w:spacing w:after="0"/>
        <w:jc w:val="left"/>
        <w:rPr>
          <w:sz w:val="18"/>
        </w:rPr>
        <w:sectPr>
          <w:pgSz w:w="12240" w:h="15840"/>
          <w:pgMar w:header="576" w:footer="1193" w:top="1580" w:bottom="1380" w:left="600" w:right="500"/>
        </w:sectPr>
      </w:pPr>
    </w:p>
    <w:p>
      <w:pPr>
        <w:pStyle w:val="Heading1"/>
      </w:pPr>
      <w:r>
        <w:rPr>
          <w:color w:val="4F81BC"/>
        </w:rPr>
        <w:t>Appendix 13: Additional Resources</w:t>
      </w:r>
    </w:p>
    <w:p>
      <w:pPr>
        <w:spacing w:before="117"/>
        <w:ind w:left="120" w:right="775" w:firstLine="0"/>
        <w:jc w:val="left"/>
        <w:rPr>
          <w:sz w:val="22"/>
        </w:rPr>
      </w:pPr>
      <w:r>
        <w:rPr>
          <w:sz w:val="22"/>
        </w:rPr>
        <w:t>Below is a list of additional resources, some of which were mentioned in the toolkit, that you may find informative and helpful in working with resident with OUD. This is not a comprehensive list of all available resources, but some that have been found helpful.</w:t>
      </w:r>
    </w:p>
    <w:p>
      <w:pPr>
        <w:pStyle w:val="BodyText"/>
        <w:spacing w:before="1"/>
        <w:rPr>
          <w:sz w:val="31"/>
        </w:rPr>
      </w:pPr>
    </w:p>
    <w:p>
      <w:pPr>
        <w:pStyle w:val="ListParagraph"/>
        <w:numPr>
          <w:ilvl w:val="0"/>
          <w:numId w:val="12"/>
        </w:numPr>
        <w:tabs>
          <w:tab w:pos="839" w:val="left" w:leader="none"/>
          <w:tab w:pos="841" w:val="left" w:leader="none"/>
        </w:tabs>
        <w:spacing w:line="240" w:lineRule="auto" w:before="0" w:after="0"/>
        <w:ind w:left="840" w:right="0" w:hanging="362"/>
        <w:jc w:val="left"/>
        <w:rPr>
          <w:sz w:val="22"/>
        </w:rPr>
      </w:pPr>
      <w:hyperlink r:id="rId21">
        <w:r>
          <w:rPr>
            <w:color w:val="0000FF"/>
            <w:sz w:val="22"/>
            <w:u w:val="single" w:color="0000FF"/>
          </w:rPr>
          <w:t>The SAMHSA Treatment Improvement Protocols (TIP)</w:t>
        </w:r>
        <w:r>
          <w:rPr>
            <w:color w:val="0000FF"/>
            <w:spacing w:val="-8"/>
            <w:sz w:val="22"/>
            <w:u w:val="single" w:color="0000FF"/>
          </w:rPr>
          <w:t> </w:t>
        </w:r>
        <w:r>
          <w:rPr>
            <w:color w:val="0000FF"/>
            <w:sz w:val="22"/>
            <w:u w:val="single" w:color="0000FF"/>
          </w:rPr>
          <w:t>Series</w:t>
        </w:r>
        <w:r>
          <w:rPr>
            <w:sz w:val="22"/>
          </w:rPr>
          <w:t>:</w:t>
        </w:r>
      </w:hyperlink>
    </w:p>
    <w:p>
      <w:pPr>
        <w:pStyle w:val="ListParagraph"/>
        <w:numPr>
          <w:ilvl w:val="1"/>
          <w:numId w:val="12"/>
        </w:numPr>
        <w:tabs>
          <w:tab w:pos="1560" w:val="left" w:leader="none"/>
          <w:tab w:pos="1561" w:val="left" w:leader="none"/>
        </w:tabs>
        <w:spacing w:line="298" w:lineRule="exact" w:before="0" w:after="0"/>
        <w:ind w:left="1560" w:right="0" w:hanging="361"/>
        <w:jc w:val="left"/>
        <w:rPr>
          <w:sz w:val="22"/>
        </w:rPr>
      </w:pPr>
      <w:r>
        <w:rPr>
          <w:sz w:val="22"/>
        </w:rPr>
        <w:t>TIP 35: Enhancing Motivation for Change in Substance Use Disorder</w:t>
      </w:r>
      <w:r>
        <w:rPr>
          <w:spacing w:val="-22"/>
          <w:sz w:val="22"/>
        </w:rPr>
        <w:t> </w:t>
      </w:r>
      <w:r>
        <w:rPr>
          <w:sz w:val="22"/>
        </w:rPr>
        <w:t>Treatment</w:t>
      </w:r>
    </w:p>
    <w:p>
      <w:pPr>
        <w:pStyle w:val="ListParagraph"/>
        <w:numPr>
          <w:ilvl w:val="1"/>
          <w:numId w:val="12"/>
        </w:numPr>
        <w:tabs>
          <w:tab w:pos="1560" w:val="left" w:leader="none"/>
          <w:tab w:pos="1561" w:val="left" w:leader="none"/>
        </w:tabs>
        <w:spacing w:line="293" w:lineRule="exact" w:before="0" w:after="0"/>
        <w:ind w:left="1560" w:right="0" w:hanging="361"/>
        <w:jc w:val="left"/>
        <w:rPr>
          <w:sz w:val="22"/>
        </w:rPr>
      </w:pPr>
      <w:r>
        <w:rPr>
          <w:sz w:val="22"/>
        </w:rPr>
        <w:t>TIP 54: Managing Chronic Pain in Adults with or in Recovery from Substance</w:t>
      </w:r>
      <w:r>
        <w:rPr>
          <w:spacing w:val="-19"/>
          <w:sz w:val="22"/>
        </w:rPr>
        <w:t> </w:t>
      </w:r>
      <w:r>
        <w:rPr>
          <w:sz w:val="22"/>
        </w:rPr>
        <w:t>Abuse</w:t>
      </w:r>
    </w:p>
    <w:p>
      <w:pPr>
        <w:pStyle w:val="ListParagraph"/>
        <w:numPr>
          <w:ilvl w:val="1"/>
          <w:numId w:val="12"/>
        </w:numPr>
        <w:tabs>
          <w:tab w:pos="1560" w:val="left" w:leader="none"/>
          <w:tab w:pos="1561" w:val="left" w:leader="none"/>
        </w:tabs>
        <w:spacing w:line="293" w:lineRule="exact" w:before="0" w:after="0"/>
        <w:ind w:left="1560" w:right="0" w:hanging="362"/>
        <w:jc w:val="left"/>
        <w:rPr>
          <w:sz w:val="22"/>
        </w:rPr>
      </w:pPr>
      <w:r>
        <w:rPr>
          <w:sz w:val="22"/>
        </w:rPr>
        <w:t>TIP 50: Addressing Suicidal Thoughts and Behaviors in Substance</w:t>
      </w:r>
      <w:r>
        <w:rPr>
          <w:spacing w:val="-13"/>
          <w:sz w:val="22"/>
        </w:rPr>
        <w:t> </w:t>
      </w:r>
      <w:r>
        <w:rPr>
          <w:sz w:val="22"/>
        </w:rPr>
        <w:t>Abuse</w:t>
      </w:r>
    </w:p>
    <w:p>
      <w:pPr>
        <w:pStyle w:val="ListParagraph"/>
        <w:numPr>
          <w:ilvl w:val="1"/>
          <w:numId w:val="12"/>
        </w:numPr>
        <w:tabs>
          <w:tab w:pos="1560" w:val="left" w:leader="none"/>
          <w:tab w:pos="1561" w:val="left" w:leader="none"/>
        </w:tabs>
        <w:spacing w:line="293" w:lineRule="exact" w:before="0" w:after="0"/>
        <w:ind w:left="1560" w:right="0" w:hanging="362"/>
        <w:jc w:val="left"/>
        <w:rPr>
          <w:sz w:val="22"/>
        </w:rPr>
      </w:pPr>
      <w:r>
        <w:rPr>
          <w:sz w:val="22"/>
        </w:rPr>
        <w:t>TIP 57: Trauma-Informed Care in Behavioral Health Services</w:t>
      </w:r>
      <w:r>
        <w:rPr>
          <w:spacing w:val="-16"/>
          <w:sz w:val="22"/>
        </w:rPr>
        <w:t> </w:t>
      </w:r>
      <w:r>
        <w:rPr>
          <w:sz w:val="22"/>
        </w:rPr>
        <w:t>Disorders</w:t>
      </w:r>
    </w:p>
    <w:p>
      <w:pPr>
        <w:pStyle w:val="ListParagraph"/>
        <w:numPr>
          <w:ilvl w:val="1"/>
          <w:numId w:val="12"/>
        </w:numPr>
        <w:tabs>
          <w:tab w:pos="1560" w:val="left" w:leader="none"/>
          <w:tab w:pos="1561" w:val="left" w:leader="none"/>
        </w:tabs>
        <w:spacing w:line="292" w:lineRule="exact" w:before="0" w:after="0"/>
        <w:ind w:left="1560" w:right="0" w:hanging="362"/>
        <w:jc w:val="left"/>
        <w:rPr>
          <w:sz w:val="22"/>
        </w:rPr>
      </w:pPr>
      <w:r>
        <w:rPr>
          <w:sz w:val="22"/>
        </w:rPr>
        <w:t>TIP 59: Improving Cultural</w:t>
      </w:r>
      <w:r>
        <w:rPr>
          <w:spacing w:val="-8"/>
          <w:sz w:val="22"/>
        </w:rPr>
        <w:t> </w:t>
      </w:r>
      <w:r>
        <w:rPr>
          <w:sz w:val="22"/>
        </w:rPr>
        <w:t>Competence</w:t>
      </w:r>
    </w:p>
    <w:p>
      <w:pPr>
        <w:pStyle w:val="ListParagraph"/>
        <w:numPr>
          <w:ilvl w:val="1"/>
          <w:numId w:val="12"/>
        </w:numPr>
        <w:tabs>
          <w:tab w:pos="1560" w:val="left" w:leader="none"/>
          <w:tab w:pos="1561" w:val="left" w:leader="none"/>
        </w:tabs>
        <w:spacing w:line="292" w:lineRule="exact" w:before="0" w:after="0"/>
        <w:ind w:left="1560" w:right="0" w:hanging="361"/>
        <w:jc w:val="left"/>
        <w:rPr>
          <w:sz w:val="22"/>
        </w:rPr>
      </w:pPr>
      <w:r>
        <w:rPr>
          <w:sz w:val="22"/>
        </w:rPr>
        <w:t>TIP 63: Medications for Opioid Use</w:t>
      </w:r>
      <w:r>
        <w:rPr>
          <w:spacing w:val="-10"/>
          <w:sz w:val="22"/>
        </w:rPr>
        <w:t> </w:t>
      </w:r>
      <w:r>
        <w:rPr>
          <w:sz w:val="22"/>
        </w:rPr>
        <w:t>Disorder</w:t>
      </w:r>
    </w:p>
    <w:p>
      <w:pPr>
        <w:pStyle w:val="ListParagraph"/>
        <w:numPr>
          <w:ilvl w:val="1"/>
          <w:numId w:val="12"/>
        </w:numPr>
        <w:tabs>
          <w:tab w:pos="1560" w:val="left" w:leader="none"/>
          <w:tab w:pos="1561" w:val="left" w:leader="none"/>
        </w:tabs>
        <w:spacing w:line="298" w:lineRule="exact" w:before="0" w:after="0"/>
        <w:ind w:left="1560" w:right="0" w:hanging="361"/>
        <w:jc w:val="left"/>
        <w:rPr>
          <w:sz w:val="22"/>
        </w:rPr>
      </w:pPr>
      <w:r>
        <w:rPr>
          <w:sz w:val="22"/>
        </w:rPr>
        <w:t>TIP 45: Detoxification and Substance Use</w:t>
      </w:r>
      <w:r>
        <w:rPr>
          <w:spacing w:val="-13"/>
          <w:sz w:val="22"/>
        </w:rPr>
        <w:t> </w:t>
      </w:r>
      <w:r>
        <w:rPr>
          <w:sz w:val="22"/>
        </w:rPr>
        <w:t>Treatment</w:t>
      </w:r>
    </w:p>
    <w:p>
      <w:pPr>
        <w:pStyle w:val="BodyText"/>
        <w:spacing w:before="3"/>
      </w:pPr>
    </w:p>
    <w:p>
      <w:pPr>
        <w:pStyle w:val="ListParagraph"/>
        <w:numPr>
          <w:ilvl w:val="0"/>
          <w:numId w:val="12"/>
        </w:numPr>
        <w:tabs>
          <w:tab w:pos="840" w:val="left" w:leader="none"/>
          <w:tab w:pos="841" w:val="left" w:leader="none"/>
        </w:tabs>
        <w:spacing w:line="240" w:lineRule="auto" w:before="0" w:after="0"/>
        <w:ind w:left="840" w:right="0" w:hanging="361"/>
        <w:jc w:val="left"/>
        <w:rPr>
          <w:sz w:val="22"/>
        </w:rPr>
      </w:pPr>
      <w:r>
        <w:rPr>
          <w:sz w:val="22"/>
        </w:rPr>
        <w:t>The</w:t>
      </w:r>
      <w:r>
        <w:rPr>
          <w:spacing w:val="-1"/>
          <w:sz w:val="22"/>
        </w:rPr>
        <w:t> </w:t>
      </w:r>
      <w:r>
        <w:rPr>
          <w:sz w:val="22"/>
        </w:rPr>
        <w:t>SAMHSA</w:t>
      </w:r>
    </w:p>
    <w:p>
      <w:pPr>
        <w:pStyle w:val="ListParagraph"/>
        <w:numPr>
          <w:ilvl w:val="1"/>
          <w:numId w:val="12"/>
        </w:numPr>
        <w:tabs>
          <w:tab w:pos="1560" w:val="left" w:leader="none"/>
          <w:tab w:pos="1561" w:val="left" w:leader="none"/>
        </w:tabs>
        <w:spacing w:line="240" w:lineRule="auto" w:before="0" w:after="0"/>
        <w:ind w:left="1561" w:right="0" w:hanging="361"/>
        <w:jc w:val="left"/>
        <w:rPr>
          <w:sz w:val="22"/>
        </w:rPr>
      </w:pPr>
      <w:hyperlink r:id="rId22">
        <w:r>
          <w:rPr>
            <w:color w:val="0000FF"/>
            <w:sz w:val="22"/>
            <w:u w:val="single" w:color="0000FF"/>
          </w:rPr>
          <w:t>Treatment of Stimulant Use</w:t>
        </w:r>
        <w:r>
          <w:rPr>
            <w:color w:val="0000FF"/>
            <w:spacing w:val="-4"/>
            <w:sz w:val="22"/>
            <w:u w:val="single" w:color="0000FF"/>
          </w:rPr>
          <w:t> </w:t>
        </w:r>
        <w:r>
          <w:rPr>
            <w:color w:val="0000FF"/>
            <w:sz w:val="22"/>
            <w:u w:val="single" w:color="0000FF"/>
          </w:rPr>
          <w:t>Disorders</w:t>
        </w:r>
      </w:hyperlink>
    </w:p>
    <w:p>
      <w:pPr>
        <w:pStyle w:val="BodyText"/>
        <w:spacing w:before="3"/>
      </w:pPr>
    </w:p>
    <w:p>
      <w:pPr>
        <w:pStyle w:val="ListParagraph"/>
        <w:numPr>
          <w:ilvl w:val="0"/>
          <w:numId w:val="12"/>
        </w:numPr>
        <w:tabs>
          <w:tab w:pos="840" w:val="left" w:leader="none"/>
          <w:tab w:pos="841" w:val="left" w:leader="none"/>
        </w:tabs>
        <w:spacing w:line="240" w:lineRule="auto" w:before="0" w:after="0"/>
        <w:ind w:left="840" w:right="0" w:hanging="361"/>
        <w:jc w:val="left"/>
        <w:rPr>
          <w:sz w:val="22"/>
        </w:rPr>
      </w:pPr>
      <w:r>
        <w:rPr>
          <w:sz w:val="22"/>
        </w:rPr>
        <w:t>Center for Health Care</w:t>
      </w:r>
      <w:r>
        <w:rPr>
          <w:spacing w:val="-5"/>
          <w:sz w:val="22"/>
        </w:rPr>
        <w:t> </w:t>
      </w:r>
      <w:r>
        <w:rPr>
          <w:sz w:val="22"/>
        </w:rPr>
        <w:t>Strategies</w:t>
      </w:r>
    </w:p>
    <w:p>
      <w:pPr>
        <w:pStyle w:val="ListParagraph"/>
        <w:numPr>
          <w:ilvl w:val="1"/>
          <w:numId w:val="12"/>
        </w:numPr>
        <w:tabs>
          <w:tab w:pos="1560" w:val="left" w:leader="none"/>
          <w:tab w:pos="1561" w:val="left" w:leader="none"/>
        </w:tabs>
        <w:spacing w:line="240" w:lineRule="auto" w:before="0" w:after="0"/>
        <w:ind w:left="1560" w:right="0" w:hanging="361"/>
        <w:jc w:val="left"/>
        <w:rPr>
          <w:sz w:val="22"/>
        </w:rPr>
      </w:pPr>
      <w:hyperlink r:id="rId23">
        <w:r>
          <w:rPr>
            <w:color w:val="0000FF"/>
            <w:sz w:val="22"/>
            <w:u w:val="single" w:color="0000FF"/>
          </w:rPr>
          <w:t>Trauma-Informed</w:t>
        </w:r>
        <w:r>
          <w:rPr>
            <w:color w:val="0000FF"/>
            <w:spacing w:val="-2"/>
            <w:sz w:val="22"/>
            <w:u w:val="single" w:color="0000FF"/>
          </w:rPr>
          <w:t> </w:t>
        </w:r>
        <w:r>
          <w:rPr>
            <w:color w:val="0000FF"/>
            <w:sz w:val="22"/>
            <w:u w:val="single" w:color="0000FF"/>
          </w:rPr>
          <w:t>Care</w:t>
        </w:r>
      </w:hyperlink>
    </w:p>
    <w:p>
      <w:pPr>
        <w:pStyle w:val="BodyText"/>
        <w:spacing w:before="3"/>
      </w:pPr>
    </w:p>
    <w:p>
      <w:pPr>
        <w:pStyle w:val="ListParagraph"/>
        <w:numPr>
          <w:ilvl w:val="0"/>
          <w:numId w:val="12"/>
        </w:numPr>
        <w:tabs>
          <w:tab w:pos="840" w:val="left" w:leader="none"/>
          <w:tab w:pos="841" w:val="left" w:leader="none"/>
        </w:tabs>
        <w:spacing w:line="240" w:lineRule="auto" w:before="0" w:after="0"/>
        <w:ind w:left="840" w:right="0" w:hanging="361"/>
        <w:jc w:val="left"/>
        <w:rPr>
          <w:sz w:val="22"/>
        </w:rPr>
      </w:pPr>
      <w:r>
        <w:rPr>
          <w:sz w:val="22"/>
        </w:rPr>
        <w:t>Camden Coalition and The National Center for Complex Health and Social</w:t>
      </w:r>
      <w:r>
        <w:rPr>
          <w:spacing w:val="-16"/>
          <w:sz w:val="22"/>
        </w:rPr>
        <w:t> </w:t>
      </w:r>
      <w:r>
        <w:rPr>
          <w:sz w:val="22"/>
        </w:rPr>
        <w:t>Needs</w:t>
      </w:r>
    </w:p>
    <w:p>
      <w:pPr>
        <w:pStyle w:val="ListParagraph"/>
        <w:numPr>
          <w:ilvl w:val="1"/>
          <w:numId w:val="12"/>
        </w:numPr>
        <w:tabs>
          <w:tab w:pos="1560" w:val="left" w:leader="none"/>
          <w:tab w:pos="1561" w:val="left" w:leader="none"/>
        </w:tabs>
        <w:spacing w:line="240" w:lineRule="auto" w:before="0" w:after="0"/>
        <w:ind w:left="1560" w:right="0" w:hanging="361"/>
        <w:jc w:val="left"/>
        <w:rPr>
          <w:sz w:val="22"/>
        </w:rPr>
      </w:pPr>
      <w:hyperlink r:id="rId24">
        <w:r>
          <w:rPr>
            <w:color w:val="0000FF"/>
            <w:sz w:val="22"/>
            <w:u w:val="single" w:color="0000FF"/>
          </w:rPr>
          <w:t>Medications for Addiction</w:t>
        </w:r>
        <w:r>
          <w:rPr>
            <w:color w:val="0000FF"/>
            <w:spacing w:val="-4"/>
            <w:sz w:val="22"/>
            <w:u w:val="single" w:color="0000FF"/>
          </w:rPr>
          <w:t> </w:t>
        </w:r>
        <w:r>
          <w:rPr>
            <w:color w:val="0000FF"/>
            <w:sz w:val="22"/>
            <w:u w:val="single" w:color="0000FF"/>
          </w:rPr>
          <w:t>Treatment</w:t>
        </w:r>
      </w:hyperlink>
    </w:p>
    <w:p>
      <w:pPr>
        <w:pStyle w:val="BodyText"/>
        <w:spacing w:before="3"/>
      </w:pPr>
    </w:p>
    <w:p>
      <w:pPr>
        <w:pStyle w:val="ListParagraph"/>
        <w:numPr>
          <w:ilvl w:val="0"/>
          <w:numId w:val="12"/>
        </w:numPr>
        <w:tabs>
          <w:tab w:pos="840" w:val="left" w:leader="none"/>
          <w:tab w:pos="841" w:val="left" w:leader="none"/>
        </w:tabs>
        <w:spacing w:line="292" w:lineRule="exact" w:before="0" w:after="0"/>
        <w:ind w:left="840" w:right="0" w:hanging="361"/>
        <w:jc w:val="left"/>
        <w:rPr>
          <w:sz w:val="22"/>
        </w:rPr>
      </w:pPr>
      <w:r>
        <w:rPr>
          <w:color w:val="0000FF"/>
          <w:sz w:val="22"/>
          <w:u w:val="single" w:color="0000FF"/>
        </w:rPr>
        <w:t>Cultural Competence for</w:t>
      </w:r>
      <w:r>
        <w:rPr>
          <w:color w:val="0000FF"/>
          <w:spacing w:val="-4"/>
          <w:sz w:val="22"/>
          <w:u w:val="single" w:color="0000FF"/>
        </w:rPr>
        <w:t> </w:t>
      </w:r>
      <w:r>
        <w:rPr>
          <w:color w:val="0000FF"/>
          <w:sz w:val="22"/>
          <w:u w:val="single" w:color="0000FF"/>
        </w:rPr>
        <w:t>Clinicians</w:t>
      </w:r>
      <w:r>
        <w:rPr>
          <w:sz w:val="22"/>
        </w:rPr>
        <w:t>:</w:t>
      </w:r>
    </w:p>
    <w:p>
      <w:pPr>
        <w:pStyle w:val="ListParagraph"/>
        <w:numPr>
          <w:ilvl w:val="1"/>
          <w:numId w:val="12"/>
        </w:numPr>
        <w:tabs>
          <w:tab w:pos="1560" w:val="left" w:leader="none"/>
          <w:tab w:pos="1561" w:val="left" w:leader="none"/>
        </w:tabs>
        <w:spacing w:line="235" w:lineRule="auto" w:before="4" w:after="0"/>
        <w:ind w:left="1560" w:right="264" w:hanging="361"/>
        <w:jc w:val="left"/>
        <w:rPr>
          <w:sz w:val="22"/>
        </w:rPr>
      </w:pPr>
      <w:r>
        <w:rPr>
          <w:sz w:val="22"/>
        </w:rPr>
        <w:t>This manual for clinicians describes the influence of culture on the delivery of substance use and mental health services. It discusses racial, ethnic, and cultural considerations, and presents the core elements of cultural</w:t>
      </w:r>
      <w:r>
        <w:rPr>
          <w:spacing w:val="-4"/>
          <w:sz w:val="22"/>
        </w:rPr>
        <w:t> </w:t>
      </w:r>
      <w:r>
        <w:rPr>
          <w:sz w:val="22"/>
        </w:rPr>
        <w:t>competence.</w:t>
      </w:r>
    </w:p>
    <w:p>
      <w:pPr>
        <w:pStyle w:val="BodyText"/>
        <w:spacing w:before="2"/>
        <w:rPr>
          <w:sz w:val="22"/>
        </w:rPr>
      </w:pPr>
    </w:p>
    <w:p>
      <w:pPr>
        <w:pStyle w:val="ListParagraph"/>
        <w:numPr>
          <w:ilvl w:val="0"/>
          <w:numId w:val="12"/>
        </w:numPr>
        <w:tabs>
          <w:tab w:pos="840" w:val="left" w:leader="none"/>
          <w:tab w:pos="841" w:val="left" w:leader="none"/>
        </w:tabs>
        <w:spacing w:line="240" w:lineRule="auto" w:before="0" w:after="0"/>
        <w:ind w:left="840" w:right="0" w:hanging="361"/>
        <w:jc w:val="left"/>
        <w:rPr>
          <w:sz w:val="22"/>
        </w:rPr>
      </w:pPr>
      <w:r>
        <w:rPr>
          <w:sz w:val="22"/>
        </w:rPr>
        <w:t>Grayken Center for Addiction: Boston Medical</w:t>
      </w:r>
      <w:r>
        <w:rPr>
          <w:spacing w:val="-10"/>
          <w:sz w:val="22"/>
        </w:rPr>
        <w:t> </w:t>
      </w:r>
      <w:r>
        <w:rPr>
          <w:sz w:val="22"/>
        </w:rPr>
        <w:t>Center</w:t>
      </w:r>
    </w:p>
    <w:p>
      <w:pPr>
        <w:pStyle w:val="ListParagraph"/>
        <w:numPr>
          <w:ilvl w:val="1"/>
          <w:numId w:val="12"/>
        </w:numPr>
        <w:tabs>
          <w:tab w:pos="1560" w:val="left" w:leader="none"/>
          <w:tab w:pos="1561" w:val="left" w:leader="none"/>
        </w:tabs>
        <w:spacing w:line="240" w:lineRule="auto" w:before="1" w:after="0"/>
        <w:ind w:left="1560" w:right="0" w:hanging="361"/>
        <w:jc w:val="left"/>
        <w:rPr>
          <w:sz w:val="22"/>
        </w:rPr>
      </w:pPr>
      <w:hyperlink r:id="rId25">
        <w:r>
          <w:rPr>
            <w:color w:val="0000FF"/>
            <w:sz w:val="22"/>
            <w:u w:val="single" w:color="0000FF"/>
          </w:rPr>
          <w:t>Employer Resource</w:t>
        </w:r>
        <w:r>
          <w:rPr>
            <w:color w:val="0000FF"/>
            <w:spacing w:val="-3"/>
            <w:sz w:val="22"/>
            <w:u w:val="single" w:color="0000FF"/>
          </w:rPr>
          <w:t> </w:t>
        </w:r>
        <w:r>
          <w:rPr>
            <w:color w:val="0000FF"/>
            <w:sz w:val="22"/>
            <w:u w:val="single" w:color="0000FF"/>
          </w:rPr>
          <w:t>Library</w:t>
        </w:r>
      </w:hyperlink>
    </w:p>
    <w:p>
      <w:pPr>
        <w:pStyle w:val="BodyText"/>
        <w:spacing w:before="2"/>
      </w:pPr>
    </w:p>
    <w:p>
      <w:pPr>
        <w:pStyle w:val="ListParagraph"/>
        <w:numPr>
          <w:ilvl w:val="0"/>
          <w:numId w:val="12"/>
        </w:numPr>
        <w:tabs>
          <w:tab w:pos="840" w:val="left" w:leader="none"/>
          <w:tab w:pos="841" w:val="left" w:leader="none"/>
        </w:tabs>
        <w:spacing w:line="240" w:lineRule="auto" w:before="1" w:after="0"/>
        <w:ind w:left="840" w:right="0" w:hanging="361"/>
        <w:jc w:val="left"/>
        <w:rPr>
          <w:sz w:val="22"/>
        </w:rPr>
      </w:pPr>
      <w:r>
        <w:rPr>
          <w:sz w:val="22"/>
        </w:rPr>
        <w:t>Harm Reduction</w:t>
      </w:r>
      <w:r>
        <w:rPr>
          <w:spacing w:val="-5"/>
          <w:sz w:val="22"/>
        </w:rPr>
        <w:t> </w:t>
      </w:r>
      <w:r>
        <w:rPr>
          <w:sz w:val="22"/>
        </w:rPr>
        <w:t>Coalition</w:t>
      </w:r>
    </w:p>
    <w:p>
      <w:pPr>
        <w:pStyle w:val="ListParagraph"/>
        <w:numPr>
          <w:ilvl w:val="1"/>
          <w:numId w:val="12"/>
        </w:numPr>
        <w:tabs>
          <w:tab w:pos="1560" w:val="left" w:leader="none"/>
          <w:tab w:pos="1561" w:val="left" w:leader="none"/>
        </w:tabs>
        <w:spacing w:line="240" w:lineRule="auto" w:before="0" w:after="0"/>
        <w:ind w:left="1560" w:right="0" w:hanging="361"/>
        <w:jc w:val="left"/>
        <w:rPr>
          <w:sz w:val="22"/>
        </w:rPr>
      </w:pPr>
      <w:hyperlink r:id="rId26">
        <w:r>
          <w:rPr>
            <w:color w:val="0000FF"/>
            <w:sz w:val="22"/>
            <w:u w:val="single" w:color="0000FF"/>
          </w:rPr>
          <w:t>Principles of Harm</w:t>
        </w:r>
        <w:r>
          <w:rPr>
            <w:color w:val="0000FF"/>
            <w:spacing w:val="-3"/>
            <w:sz w:val="22"/>
            <w:u w:val="single" w:color="0000FF"/>
          </w:rPr>
          <w:t> </w:t>
        </w:r>
        <w:r>
          <w:rPr>
            <w:color w:val="0000FF"/>
            <w:sz w:val="22"/>
            <w:u w:val="single" w:color="0000FF"/>
          </w:rPr>
          <w:t>Reduction</w:t>
        </w:r>
      </w:hyperlink>
    </w:p>
    <w:p>
      <w:pPr>
        <w:pStyle w:val="BodyText"/>
        <w:spacing w:before="2"/>
      </w:pPr>
    </w:p>
    <w:p>
      <w:pPr>
        <w:pStyle w:val="ListParagraph"/>
        <w:numPr>
          <w:ilvl w:val="0"/>
          <w:numId w:val="12"/>
        </w:numPr>
        <w:tabs>
          <w:tab w:pos="840" w:val="left" w:leader="none"/>
          <w:tab w:pos="841" w:val="left" w:leader="none"/>
        </w:tabs>
        <w:spacing w:line="240" w:lineRule="auto" w:before="1" w:after="0"/>
        <w:ind w:left="840" w:right="0" w:hanging="361"/>
        <w:jc w:val="left"/>
        <w:rPr>
          <w:sz w:val="22"/>
        </w:rPr>
      </w:pPr>
      <w:r>
        <w:rPr>
          <w:sz w:val="22"/>
        </w:rPr>
        <w:t>Institute for Healthcare</w:t>
      </w:r>
      <w:r>
        <w:rPr>
          <w:spacing w:val="-6"/>
          <w:sz w:val="22"/>
        </w:rPr>
        <w:t> </w:t>
      </w:r>
      <w:r>
        <w:rPr>
          <w:sz w:val="22"/>
        </w:rPr>
        <w:t>Improvement</w:t>
      </w:r>
    </w:p>
    <w:p>
      <w:pPr>
        <w:spacing w:before="0"/>
        <w:ind w:left="1560" w:right="0" w:firstLine="0"/>
        <w:jc w:val="left"/>
        <w:rPr>
          <w:sz w:val="22"/>
        </w:rPr>
      </w:pPr>
      <w:hyperlink r:id="rId27">
        <w:r>
          <w:rPr>
            <w:color w:val="0000FF"/>
            <w:sz w:val="22"/>
            <w:u w:val="single" w:color="0000FF"/>
          </w:rPr>
          <w:t>Quality Improvement Essential Toolkit</w:t>
        </w:r>
      </w:hyperlink>
    </w:p>
    <w:p>
      <w:pPr>
        <w:pStyle w:val="BodyText"/>
        <w:spacing w:before="11"/>
      </w:pPr>
    </w:p>
    <w:p>
      <w:pPr>
        <w:pStyle w:val="ListParagraph"/>
        <w:numPr>
          <w:ilvl w:val="0"/>
          <w:numId w:val="12"/>
        </w:numPr>
        <w:tabs>
          <w:tab w:pos="840" w:val="left" w:leader="none"/>
          <w:tab w:pos="841" w:val="left" w:leader="none"/>
        </w:tabs>
        <w:spacing w:line="240" w:lineRule="auto" w:before="0" w:after="0"/>
        <w:ind w:left="840" w:right="0" w:hanging="361"/>
        <w:jc w:val="left"/>
        <w:rPr>
          <w:sz w:val="22"/>
        </w:rPr>
      </w:pPr>
      <w:hyperlink r:id="rId28">
        <w:r>
          <w:rPr>
            <w:color w:val="0000FF"/>
            <w:sz w:val="22"/>
            <w:u w:val="single" w:color="0000FF"/>
          </w:rPr>
          <w:t>KAP KEY for</w:t>
        </w:r>
        <w:r>
          <w:rPr>
            <w:color w:val="0000FF"/>
            <w:spacing w:val="-2"/>
            <w:sz w:val="22"/>
            <w:u w:val="single" w:color="0000FF"/>
          </w:rPr>
          <w:t> </w:t>
        </w:r>
        <w:r>
          <w:rPr>
            <w:color w:val="0000FF"/>
            <w:sz w:val="22"/>
            <w:u w:val="single" w:color="0000FF"/>
          </w:rPr>
          <w:t>Clinicians</w:t>
        </w:r>
        <w:r>
          <w:rPr>
            <w:sz w:val="22"/>
          </w:rPr>
          <w:t>:</w:t>
        </w:r>
      </w:hyperlink>
    </w:p>
    <w:p>
      <w:pPr>
        <w:pStyle w:val="ListParagraph"/>
        <w:numPr>
          <w:ilvl w:val="1"/>
          <w:numId w:val="12"/>
        </w:numPr>
        <w:tabs>
          <w:tab w:pos="1560" w:val="left" w:leader="none"/>
          <w:tab w:pos="1561" w:val="left" w:leader="none"/>
        </w:tabs>
        <w:spacing w:line="235" w:lineRule="auto" w:before="5" w:after="0"/>
        <w:ind w:left="1560" w:right="257" w:hanging="361"/>
        <w:jc w:val="left"/>
        <w:rPr>
          <w:sz w:val="22"/>
        </w:rPr>
      </w:pPr>
      <w:r>
        <w:rPr>
          <w:sz w:val="22"/>
        </w:rPr>
        <w:t>This manual for professional care providers and administrators describes the influence of culture on the delivery of substance use and mental health services. It discusses racial, ethnic, and cultural considerations, and presents the core elements of cultural</w:t>
      </w:r>
      <w:r>
        <w:rPr>
          <w:spacing w:val="-15"/>
          <w:sz w:val="22"/>
        </w:rPr>
        <w:t> </w:t>
      </w:r>
      <w:r>
        <w:rPr>
          <w:sz w:val="22"/>
        </w:rPr>
        <w:t>competence.</w:t>
      </w:r>
    </w:p>
    <w:p>
      <w:pPr>
        <w:spacing w:after="0" w:line="235" w:lineRule="auto"/>
        <w:jc w:val="left"/>
        <w:rPr>
          <w:sz w:val="22"/>
        </w:rPr>
        <w:sectPr>
          <w:pgSz w:w="12240" w:h="15840"/>
          <w:pgMar w:header="576" w:footer="1193" w:top="1580" w:bottom="1380" w:left="600" w:right="500"/>
        </w:sectPr>
      </w:pPr>
    </w:p>
    <w:p>
      <w:pPr>
        <w:pStyle w:val="BodyText"/>
        <w:spacing w:before="3"/>
        <w:rPr>
          <w:sz w:val="27"/>
        </w:rPr>
      </w:pPr>
    </w:p>
    <w:p>
      <w:pPr>
        <w:pStyle w:val="ListParagraph"/>
        <w:numPr>
          <w:ilvl w:val="0"/>
          <w:numId w:val="12"/>
        </w:numPr>
        <w:tabs>
          <w:tab w:pos="840" w:val="left" w:leader="none"/>
          <w:tab w:pos="841" w:val="left" w:leader="none"/>
        </w:tabs>
        <w:spacing w:line="240" w:lineRule="auto" w:before="101" w:after="0"/>
        <w:ind w:left="840" w:right="0" w:hanging="361"/>
        <w:jc w:val="left"/>
        <w:rPr>
          <w:sz w:val="22"/>
        </w:rPr>
      </w:pPr>
      <w:r>
        <w:rPr>
          <w:sz w:val="22"/>
        </w:rPr>
        <w:t>Implicit Bias</w:t>
      </w:r>
      <w:r>
        <w:rPr>
          <w:spacing w:val="-3"/>
          <w:sz w:val="22"/>
        </w:rPr>
        <w:t> </w:t>
      </w:r>
      <w:r>
        <w:rPr>
          <w:sz w:val="22"/>
        </w:rPr>
        <w:t>Resources:</w:t>
      </w:r>
    </w:p>
    <w:p>
      <w:pPr>
        <w:pStyle w:val="ListParagraph"/>
        <w:numPr>
          <w:ilvl w:val="1"/>
          <w:numId w:val="12"/>
        </w:numPr>
        <w:tabs>
          <w:tab w:pos="1560" w:val="left" w:leader="none"/>
          <w:tab w:pos="1561" w:val="left" w:leader="none"/>
        </w:tabs>
        <w:spacing w:line="298" w:lineRule="exact" w:before="0" w:after="0"/>
        <w:ind w:left="1560" w:right="0" w:hanging="361"/>
        <w:jc w:val="left"/>
        <w:rPr>
          <w:sz w:val="22"/>
        </w:rPr>
      </w:pPr>
      <w:hyperlink r:id="rId29">
        <w:r>
          <w:rPr>
            <w:color w:val="0000FF"/>
            <w:sz w:val="22"/>
            <w:u w:val="single" w:color="0000FF"/>
          </w:rPr>
          <w:t>Addressing</w:t>
        </w:r>
        <w:r>
          <w:rPr>
            <w:color w:val="0000FF"/>
            <w:spacing w:val="-2"/>
            <w:sz w:val="22"/>
            <w:u w:val="single" w:color="0000FF"/>
          </w:rPr>
          <w:t> </w:t>
        </w:r>
        <w:r>
          <w:rPr>
            <w:color w:val="0000FF"/>
            <w:sz w:val="22"/>
            <w:u w:val="single" w:color="0000FF"/>
          </w:rPr>
          <w:t>Bias</w:t>
        </w:r>
      </w:hyperlink>
    </w:p>
    <w:p>
      <w:pPr>
        <w:pStyle w:val="ListParagraph"/>
        <w:numPr>
          <w:ilvl w:val="1"/>
          <w:numId w:val="12"/>
        </w:numPr>
        <w:tabs>
          <w:tab w:pos="1560" w:val="left" w:leader="none"/>
          <w:tab w:pos="1561" w:val="left" w:leader="none"/>
        </w:tabs>
        <w:spacing w:line="293" w:lineRule="exact" w:before="0" w:after="0"/>
        <w:ind w:left="1560" w:right="0" w:hanging="361"/>
        <w:jc w:val="left"/>
        <w:rPr>
          <w:sz w:val="22"/>
        </w:rPr>
      </w:pPr>
      <w:hyperlink r:id="rId30">
        <w:r>
          <w:rPr>
            <w:color w:val="0000FF"/>
            <w:sz w:val="22"/>
            <w:u w:val="single" w:color="0000FF"/>
          </w:rPr>
          <w:t>Check Your Blind Spot: Understanding Implicit</w:t>
        </w:r>
        <w:r>
          <w:rPr>
            <w:color w:val="0000FF"/>
            <w:spacing w:val="-9"/>
            <w:sz w:val="22"/>
            <w:u w:val="single" w:color="0000FF"/>
          </w:rPr>
          <w:t> </w:t>
        </w:r>
        <w:r>
          <w:rPr>
            <w:color w:val="0000FF"/>
            <w:sz w:val="22"/>
            <w:u w:val="single" w:color="0000FF"/>
          </w:rPr>
          <w:t>Bias</w:t>
        </w:r>
      </w:hyperlink>
    </w:p>
    <w:p>
      <w:pPr>
        <w:pStyle w:val="ListParagraph"/>
        <w:numPr>
          <w:ilvl w:val="1"/>
          <w:numId w:val="12"/>
        </w:numPr>
        <w:tabs>
          <w:tab w:pos="1560" w:val="left" w:leader="none"/>
          <w:tab w:pos="1561" w:val="left" w:leader="none"/>
        </w:tabs>
        <w:spacing w:line="298" w:lineRule="exact" w:before="0" w:after="0"/>
        <w:ind w:left="1560" w:right="0" w:hanging="361"/>
        <w:jc w:val="left"/>
        <w:rPr>
          <w:sz w:val="22"/>
        </w:rPr>
      </w:pPr>
      <w:hyperlink r:id="rId31">
        <w:r>
          <w:rPr>
            <w:color w:val="0000FF"/>
            <w:sz w:val="22"/>
            <w:u w:val="single" w:color="0000FF"/>
          </w:rPr>
          <w:t>Recovery Among Diverse Population Video with a Discussion</w:t>
        </w:r>
        <w:r>
          <w:rPr>
            <w:color w:val="0000FF"/>
            <w:spacing w:val="-17"/>
            <w:sz w:val="22"/>
            <w:u w:val="single" w:color="0000FF"/>
          </w:rPr>
          <w:t> </w:t>
        </w:r>
        <w:r>
          <w:rPr>
            <w:color w:val="0000FF"/>
            <w:sz w:val="22"/>
            <w:u w:val="single" w:color="0000FF"/>
          </w:rPr>
          <w:t>Guide</w:t>
        </w:r>
      </w:hyperlink>
    </w:p>
    <w:p>
      <w:pPr>
        <w:pStyle w:val="BodyText"/>
        <w:spacing w:before="3"/>
      </w:pPr>
    </w:p>
    <w:p>
      <w:pPr>
        <w:pStyle w:val="ListParagraph"/>
        <w:numPr>
          <w:ilvl w:val="0"/>
          <w:numId w:val="12"/>
        </w:numPr>
        <w:tabs>
          <w:tab w:pos="840" w:val="left" w:leader="none"/>
          <w:tab w:pos="841" w:val="left" w:leader="none"/>
        </w:tabs>
        <w:spacing w:line="240" w:lineRule="auto" w:before="0" w:after="0"/>
        <w:ind w:left="840" w:right="0" w:hanging="361"/>
        <w:jc w:val="left"/>
        <w:rPr>
          <w:sz w:val="22"/>
        </w:rPr>
      </w:pPr>
      <w:r>
        <w:rPr>
          <w:sz w:val="22"/>
        </w:rPr>
        <w:t>Office-Based Addiction Treatment Training and Technical Assistance (OBAT</w:t>
      </w:r>
      <w:r>
        <w:rPr>
          <w:spacing w:val="-18"/>
          <w:sz w:val="22"/>
        </w:rPr>
        <w:t> </w:t>
      </w:r>
      <w:r>
        <w:rPr>
          <w:sz w:val="22"/>
        </w:rPr>
        <w:t>TTA):</w:t>
      </w:r>
    </w:p>
    <w:p>
      <w:pPr>
        <w:pStyle w:val="ListParagraph"/>
        <w:numPr>
          <w:ilvl w:val="1"/>
          <w:numId w:val="12"/>
        </w:numPr>
        <w:tabs>
          <w:tab w:pos="1560" w:val="left" w:leader="none"/>
          <w:tab w:pos="1561" w:val="left" w:leader="none"/>
        </w:tabs>
        <w:spacing w:line="298" w:lineRule="exact" w:before="0" w:after="0"/>
        <w:ind w:left="1560" w:right="0" w:hanging="361"/>
        <w:jc w:val="left"/>
        <w:rPr>
          <w:sz w:val="22"/>
        </w:rPr>
      </w:pPr>
      <w:hyperlink r:id="rId32">
        <w:r>
          <w:rPr>
            <w:color w:val="0000FF"/>
            <w:sz w:val="22"/>
            <w:u w:val="single" w:color="0000FF"/>
          </w:rPr>
          <w:t>Providers</w:t>
        </w:r>
      </w:hyperlink>
    </w:p>
    <w:p>
      <w:pPr>
        <w:pStyle w:val="ListParagraph"/>
        <w:numPr>
          <w:ilvl w:val="1"/>
          <w:numId w:val="12"/>
        </w:numPr>
        <w:tabs>
          <w:tab w:pos="1560" w:val="left" w:leader="none"/>
          <w:tab w:pos="1561" w:val="left" w:leader="none"/>
        </w:tabs>
        <w:spacing w:line="292" w:lineRule="exact" w:before="0" w:after="0"/>
        <w:ind w:left="1560" w:right="0" w:hanging="361"/>
        <w:jc w:val="left"/>
        <w:rPr>
          <w:sz w:val="22"/>
        </w:rPr>
      </w:pPr>
      <w:hyperlink r:id="rId33">
        <w:r>
          <w:rPr>
            <w:color w:val="0000FF"/>
            <w:sz w:val="22"/>
            <w:u w:val="single" w:color="0000FF"/>
          </w:rPr>
          <w:t>Patient and Family</w:t>
        </w:r>
        <w:r>
          <w:rPr>
            <w:color w:val="0000FF"/>
            <w:spacing w:val="-3"/>
            <w:sz w:val="22"/>
            <w:u w:val="single" w:color="0000FF"/>
          </w:rPr>
          <w:t> </w:t>
        </w:r>
        <w:r>
          <w:rPr>
            <w:color w:val="0000FF"/>
            <w:sz w:val="22"/>
            <w:u w:val="single" w:color="0000FF"/>
          </w:rPr>
          <w:t>Resources</w:t>
        </w:r>
      </w:hyperlink>
    </w:p>
    <w:p>
      <w:pPr>
        <w:pStyle w:val="ListParagraph"/>
        <w:numPr>
          <w:ilvl w:val="1"/>
          <w:numId w:val="12"/>
        </w:numPr>
        <w:tabs>
          <w:tab w:pos="1560" w:val="left" w:leader="none"/>
          <w:tab w:pos="1561" w:val="left" w:leader="none"/>
        </w:tabs>
        <w:spacing w:line="297" w:lineRule="exact" w:before="0" w:after="0"/>
        <w:ind w:left="1560" w:right="0" w:hanging="361"/>
        <w:jc w:val="left"/>
        <w:rPr>
          <w:sz w:val="22"/>
        </w:rPr>
      </w:pPr>
      <w:hyperlink r:id="rId34">
        <w:r>
          <w:rPr>
            <w:color w:val="0000FF"/>
            <w:sz w:val="22"/>
            <w:u w:val="single" w:color="0000FF"/>
          </w:rPr>
          <w:t>Better Understanding</w:t>
        </w:r>
        <w:r>
          <w:rPr>
            <w:color w:val="0000FF"/>
            <w:spacing w:val="-3"/>
            <w:sz w:val="22"/>
            <w:u w:val="single" w:color="0000FF"/>
          </w:rPr>
          <w:t> </w:t>
        </w:r>
        <w:r>
          <w:rPr>
            <w:color w:val="0000FF"/>
            <w:sz w:val="22"/>
            <w:u w:val="single" w:color="0000FF"/>
          </w:rPr>
          <w:t>Addiction</w:t>
        </w:r>
      </w:hyperlink>
    </w:p>
    <w:p>
      <w:pPr>
        <w:pStyle w:val="BodyText"/>
        <w:spacing w:before="3"/>
      </w:pPr>
    </w:p>
    <w:p>
      <w:pPr>
        <w:pStyle w:val="ListParagraph"/>
        <w:numPr>
          <w:ilvl w:val="0"/>
          <w:numId w:val="12"/>
        </w:numPr>
        <w:tabs>
          <w:tab w:pos="840" w:val="left" w:leader="none"/>
          <w:tab w:pos="841" w:val="left" w:leader="none"/>
        </w:tabs>
        <w:spacing w:line="240" w:lineRule="auto" w:before="0" w:after="0"/>
        <w:ind w:left="840" w:right="0" w:hanging="361"/>
        <w:jc w:val="left"/>
        <w:rPr>
          <w:sz w:val="22"/>
        </w:rPr>
      </w:pPr>
      <w:r>
        <w:rPr>
          <w:sz w:val="22"/>
        </w:rPr>
        <w:t>Providers Clinical Support</w:t>
      </w:r>
      <w:r>
        <w:rPr>
          <w:spacing w:val="-4"/>
          <w:sz w:val="22"/>
        </w:rPr>
        <w:t> </w:t>
      </w:r>
      <w:r>
        <w:rPr>
          <w:sz w:val="22"/>
        </w:rPr>
        <w:t>System</w:t>
      </w:r>
    </w:p>
    <w:p>
      <w:pPr>
        <w:pStyle w:val="ListParagraph"/>
        <w:numPr>
          <w:ilvl w:val="1"/>
          <w:numId w:val="12"/>
        </w:numPr>
        <w:tabs>
          <w:tab w:pos="1560" w:val="left" w:leader="none"/>
          <w:tab w:pos="1561" w:val="left" w:leader="none"/>
        </w:tabs>
        <w:spacing w:line="240" w:lineRule="auto" w:before="0" w:after="0"/>
        <w:ind w:left="1560" w:right="0" w:hanging="361"/>
        <w:jc w:val="left"/>
        <w:rPr>
          <w:sz w:val="22"/>
        </w:rPr>
      </w:pPr>
      <w:hyperlink r:id="rId35">
        <w:r>
          <w:rPr>
            <w:color w:val="0000FF"/>
            <w:sz w:val="22"/>
            <w:u w:val="single" w:color="0000FF"/>
          </w:rPr>
          <w:t>Evidence-Based Training and Resources to Treat Patients with</w:t>
        </w:r>
        <w:r>
          <w:rPr>
            <w:color w:val="0000FF"/>
            <w:spacing w:val="-13"/>
            <w:sz w:val="22"/>
            <w:u w:val="single" w:color="0000FF"/>
          </w:rPr>
          <w:t> </w:t>
        </w:r>
        <w:r>
          <w:rPr>
            <w:color w:val="0000FF"/>
            <w:sz w:val="22"/>
            <w:u w:val="single" w:color="0000FF"/>
          </w:rPr>
          <w:t>OUD</w:t>
        </w:r>
      </w:hyperlink>
    </w:p>
    <w:p>
      <w:pPr>
        <w:pStyle w:val="BodyText"/>
        <w:spacing w:before="3"/>
      </w:pPr>
    </w:p>
    <w:p>
      <w:pPr>
        <w:pStyle w:val="ListParagraph"/>
        <w:numPr>
          <w:ilvl w:val="0"/>
          <w:numId w:val="12"/>
        </w:numPr>
        <w:tabs>
          <w:tab w:pos="840" w:val="left" w:leader="none"/>
          <w:tab w:pos="841" w:val="left" w:leader="none"/>
        </w:tabs>
        <w:spacing w:line="240" w:lineRule="auto" w:before="0" w:after="0"/>
        <w:ind w:left="840" w:right="0" w:hanging="361"/>
        <w:jc w:val="left"/>
        <w:rPr>
          <w:sz w:val="22"/>
        </w:rPr>
      </w:pPr>
      <w:r>
        <w:rPr>
          <w:sz w:val="22"/>
        </w:rPr>
        <w:t>RIZE</w:t>
      </w:r>
      <w:r>
        <w:rPr>
          <w:spacing w:val="-3"/>
          <w:sz w:val="22"/>
        </w:rPr>
        <w:t> </w:t>
      </w:r>
      <w:r>
        <w:rPr>
          <w:sz w:val="22"/>
        </w:rPr>
        <w:t>Massachusetts</w:t>
      </w:r>
    </w:p>
    <w:p>
      <w:pPr>
        <w:pStyle w:val="ListParagraph"/>
        <w:numPr>
          <w:ilvl w:val="1"/>
          <w:numId w:val="12"/>
        </w:numPr>
        <w:tabs>
          <w:tab w:pos="1560" w:val="left" w:leader="none"/>
          <w:tab w:pos="1561" w:val="left" w:leader="none"/>
        </w:tabs>
        <w:spacing w:line="240" w:lineRule="auto" w:before="0" w:after="0"/>
        <w:ind w:left="1560" w:right="0" w:hanging="361"/>
        <w:jc w:val="left"/>
        <w:rPr>
          <w:sz w:val="22"/>
        </w:rPr>
      </w:pPr>
      <w:hyperlink r:id="rId36">
        <w:r>
          <w:rPr>
            <w:color w:val="0000FF"/>
            <w:sz w:val="22"/>
            <w:u w:val="single" w:color="0000FF"/>
          </w:rPr>
          <w:t>An Initiative to End the Opioid</w:t>
        </w:r>
        <w:r>
          <w:rPr>
            <w:color w:val="0000FF"/>
            <w:spacing w:val="-6"/>
            <w:sz w:val="22"/>
            <w:u w:val="single" w:color="0000FF"/>
          </w:rPr>
          <w:t> </w:t>
        </w:r>
        <w:r>
          <w:rPr>
            <w:color w:val="0000FF"/>
            <w:sz w:val="22"/>
            <w:u w:val="single" w:color="0000FF"/>
          </w:rPr>
          <w:t>Epidemic</w:t>
        </w:r>
      </w:hyperlink>
    </w:p>
    <w:p>
      <w:pPr>
        <w:pStyle w:val="BodyText"/>
        <w:spacing w:before="3"/>
      </w:pPr>
    </w:p>
    <w:p>
      <w:pPr>
        <w:pStyle w:val="ListParagraph"/>
        <w:numPr>
          <w:ilvl w:val="0"/>
          <w:numId w:val="12"/>
        </w:numPr>
        <w:tabs>
          <w:tab w:pos="840" w:val="left" w:leader="none"/>
          <w:tab w:pos="841" w:val="left" w:leader="none"/>
        </w:tabs>
        <w:spacing w:line="240" w:lineRule="auto" w:before="0" w:after="0"/>
        <w:ind w:left="840" w:right="0" w:hanging="361"/>
        <w:jc w:val="left"/>
        <w:rPr>
          <w:sz w:val="22"/>
        </w:rPr>
      </w:pPr>
      <w:r>
        <w:rPr>
          <w:sz w:val="22"/>
        </w:rPr>
        <w:t>SAFE</w:t>
      </w:r>
      <w:r>
        <w:rPr>
          <w:spacing w:val="-2"/>
          <w:sz w:val="22"/>
        </w:rPr>
        <w:t> </w:t>
      </w:r>
      <w:r>
        <w:rPr>
          <w:sz w:val="22"/>
        </w:rPr>
        <w:t>Project</w:t>
      </w:r>
    </w:p>
    <w:p>
      <w:pPr>
        <w:pStyle w:val="ListParagraph"/>
        <w:numPr>
          <w:ilvl w:val="1"/>
          <w:numId w:val="12"/>
        </w:numPr>
        <w:tabs>
          <w:tab w:pos="1560" w:val="left" w:leader="none"/>
          <w:tab w:pos="1561" w:val="left" w:leader="none"/>
        </w:tabs>
        <w:spacing w:line="240" w:lineRule="auto" w:before="0" w:after="0"/>
        <w:ind w:left="1560" w:right="0" w:hanging="361"/>
        <w:jc w:val="left"/>
        <w:rPr>
          <w:sz w:val="22"/>
        </w:rPr>
      </w:pPr>
      <w:hyperlink r:id="rId37">
        <w:r>
          <w:rPr>
            <w:color w:val="0000FF"/>
            <w:sz w:val="22"/>
            <w:u w:val="single" w:color="0000FF"/>
          </w:rPr>
          <w:t>Community Playbook: Step-by-Step</w:t>
        </w:r>
        <w:r>
          <w:rPr>
            <w:color w:val="0000FF"/>
            <w:spacing w:val="-5"/>
            <w:sz w:val="22"/>
            <w:u w:val="single" w:color="0000FF"/>
          </w:rPr>
          <w:t> </w:t>
        </w:r>
        <w:r>
          <w:rPr>
            <w:color w:val="0000FF"/>
            <w:sz w:val="22"/>
            <w:u w:val="single" w:color="0000FF"/>
          </w:rPr>
          <w:t>Guide</w:t>
        </w:r>
      </w:hyperlink>
    </w:p>
    <w:p>
      <w:pPr>
        <w:pStyle w:val="BodyText"/>
        <w:spacing w:before="10"/>
        <w:rPr>
          <w:sz w:val="7"/>
        </w:rPr>
      </w:pPr>
      <w:r>
        <w:rPr/>
        <w:pict>
          <v:shape style="position:absolute;margin-left:36pt;margin-top:7.515821pt;width:144pt;height:.1pt;mso-position-horizontal-relative:page;mso-position-vertical-relative:paragraph;z-index:-251480064;mso-wrap-distance-left:0;mso-wrap-distance-right:0" coordorigin="720,150" coordsize="2880,0" path="m720,150l3600,150e" filled="false" stroked="true" strokeweight=".72pt" strokecolor="#000000">
            <v:path arrowok="t"/>
            <v:stroke dashstyle="solid"/>
            <w10:wrap type="topAndBottom"/>
          </v:shape>
        </w:pict>
      </w:r>
    </w:p>
    <w:p>
      <w:pPr>
        <w:tabs>
          <w:tab w:pos="10948" w:val="left" w:leader="none"/>
        </w:tabs>
        <w:spacing w:before="73"/>
        <w:ind w:left="120" w:right="0" w:firstLine="0"/>
        <w:jc w:val="left"/>
        <w:rPr>
          <w:b/>
          <w:sz w:val="30"/>
        </w:rPr>
      </w:pPr>
      <w:r>
        <w:rPr>
          <w:b/>
          <w:color w:val="034D6E"/>
          <w:sz w:val="30"/>
          <w:u w:val="single" w:color="1F487C"/>
        </w:rPr>
        <w:t>Citations</w:t>
        <w:tab/>
      </w:r>
    </w:p>
    <w:p>
      <w:pPr>
        <w:spacing w:before="191"/>
        <w:ind w:left="391" w:right="1198" w:hanging="272"/>
        <w:jc w:val="left"/>
        <w:rPr>
          <w:sz w:val="21"/>
        </w:rPr>
      </w:pPr>
      <w:r>
        <w:rPr>
          <w:position w:val="8"/>
          <w:sz w:val="14"/>
        </w:rPr>
        <w:t>1 </w:t>
      </w:r>
      <w:r>
        <w:rPr>
          <w:sz w:val="21"/>
        </w:rPr>
        <w:t>Center for Behavioral Health Statistics and Quality. (2020). </w:t>
      </w:r>
      <w:r>
        <w:rPr>
          <w:i/>
          <w:sz w:val="21"/>
        </w:rPr>
        <w:t>2019 National Survey on Drug Use and Health: </w:t>
      </w:r>
      <w:r>
        <w:rPr>
          <w:i/>
          <w:sz w:val="21"/>
        </w:rPr>
        <w:t>Methodological summary and definitions</w:t>
      </w:r>
      <w:r>
        <w:rPr>
          <w:sz w:val="21"/>
        </w:rPr>
        <w:t>. Rockville, MD: Substance Abuse and Mental Health Services Administration. Retrieved from </w:t>
      </w:r>
      <w:hyperlink r:id="rId38">
        <w:r>
          <w:rPr>
            <w:color w:val="0000FF"/>
            <w:sz w:val="21"/>
            <w:u w:val="single" w:color="0000FF"/>
          </w:rPr>
          <w:t>https://www.samhsa.gov/data/</w:t>
        </w:r>
      </w:hyperlink>
    </w:p>
    <w:p>
      <w:pPr>
        <w:spacing w:before="19"/>
        <w:ind w:left="120" w:right="0" w:firstLine="0"/>
        <w:jc w:val="left"/>
        <w:rPr>
          <w:sz w:val="21"/>
        </w:rPr>
      </w:pPr>
      <w:r>
        <w:rPr>
          <w:position w:val="8"/>
          <w:sz w:val="14"/>
        </w:rPr>
        <w:t>2 </w:t>
      </w:r>
      <w:r>
        <w:rPr>
          <w:sz w:val="21"/>
        </w:rPr>
        <w:t>Ibid.</w:t>
      </w:r>
    </w:p>
    <w:p>
      <w:pPr>
        <w:pStyle w:val="BodyText"/>
        <w:spacing w:before="11"/>
        <w:ind w:left="391" w:right="709" w:hanging="272"/>
      </w:pPr>
      <w:r>
        <w:rPr>
          <w:position w:val="8"/>
          <w:sz w:val="14"/>
        </w:rPr>
        <w:t>3 </w:t>
      </w:r>
      <w:r>
        <w:rPr/>
        <w:t>Massachusetts Department of Public Health. (2021, May). Data Brief: Opioid-related overdose deaths among Massachusetts residents. Retrieved from </w:t>
      </w:r>
      <w:hyperlink r:id="rId39">
        <w:r>
          <w:rPr>
            <w:color w:val="0000FF"/>
            <w:u w:val="single" w:color="0000FF"/>
          </w:rPr>
          <w:t>https://www.mass.gov/lists/current-opioid-statistics#updated-data-</w:t>
        </w:r>
      </w:hyperlink>
    </w:p>
    <w:p>
      <w:pPr>
        <w:pStyle w:val="BodyText"/>
        <w:spacing w:before="3"/>
        <w:ind w:left="391"/>
      </w:pPr>
      <w:hyperlink r:id="rId39">
        <w:r>
          <w:rPr>
            <w:color w:val="0000FF"/>
            <w:u w:val="single" w:color="0000FF"/>
          </w:rPr>
          <w:t>%E2%80%93-as-of-may-2021-</w:t>
        </w:r>
        <w:r>
          <w:rPr/>
          <w:t>.</w:t>
        </w:r>
      </w:hyperlink>
    </w:p>
    <w:p>
      <w:pPr>
        <w:pStyle w:val="BodyText"/>
        <w:spacing w:before="14"/>
        <w:ind w:left="391" w:right="128" w:hanging="272"/>
      </w:pPr>
      <w:r>
        <w:rPr>
          <w:position w:val="8"/>
          <w:sz w:val="14"/>
        </w:rPr>
        <w:t>4 </w:t>
      </w:r>
      <w:r>
        <w:rPr/>
        <w:t>Schieber LZ, Guy GP Jr, Seth P, Losby JL. Variation in Adult Outpatient Opioid Prescription Dispensing by Age and Sex: United States, 2008-2018. MMWR Morb Mortal Wkly Rep 2020;69:298-302.</w:t>
      </w:r>
    </w:p>
    <w:p>
      <w:pPr>
        <w:pStyle w:val="BodyText"/>
        <w:spacing w:before="3"/>
        <w:ind w:left="391"/>
      </w:pPr>
      <w:r>
        <w:rPr/>
        <w:t>DOI: </w:t>
      </w:r>
      <w:hyperlink r:id="rId40">
        <w:r>
          <w:rPr>
            <w:color w:val="0000FF"/>
            <w:u w:val="single" w:color="0000FF"/>
          </w:rPr>
          <w:t>http://dx.doi.org/10.15585/mmwr.mm6911a5external icon</w:t>
        </w:r>
      </w:hyperlink>
    </w:p>
    <w:p>
      <w:pPr>
        <w:spacing w:before="14"/>
        <w:ind w:left="120" w:right="0" w:firstLine="0"/>
        <w:jc w:val="left"/>
        <w:rPr>
          <w:sz w:val="21"/>
        </w:rPr>
      </w:pPr>
      <w:r>
        <w:rPr>
          <w:position w:val="8"/>
          <w:sz w:val="14"/>
        </w:rPr>
        <w:t>5 </w:t>
      </w:r>
      <w:r>
        <w:rPr>
          <w:sz w:val="21"/>
        </w:rPr>
        <w:t>Ibid.</w:t>
      </w:r>
    </w:p>
    <w:p>
      <w:pPr>
        <w:pStyle w:val="BodyText"/>
        <w:spacing w:line="242" w:lineRule="auto" w:before="14"/>
        <w:ind w:left="391" w:right="255" w:hanging="272"/>
      </w:pPr>
      <w:r>
        <w:rPr>
          <w:position w:val="8"/>
          <w:sz w:val="14"/>
        </w:rPr>
        <w:t>6 </w:t>
      </w:r>
      <w:r>
        <w:rPr/>
        <w:t>Substance Abuse and Mental Health Services Administration. National Survey of Substance Abuse Treatment Services (N-SSATS): 2017, Data on Substance Abuse Facilities, 2017 State Profiles. Rockville, MD: Substance Abuse and Mental Health Services Administration, 2018.</w:t>
      </w:r>
    </w:p>
    <w:p>
      <w:pPr>
        <w:pStyle w:val="BodyText"/>
        <w:spacing w:before="8"/>
        <w:ind w:left="391" w:hanging="272"/>
      </w:pPr>
      <w:r>
        <w:rPr>
          <w:position w:val="8"/>
          <w:sz w:val="14"/>
        </w:rPr>
        <w:t>7 </w:t>
      </w:r>
      <w:r>
        <w:rPr/>
        <w:t>National Center for Health Statistics, Centers for Disease Control and Prevention. (2021, April). Co-involvement of Opioids in drug overdose deaths involving cocaine and psychostimulants. Retrieved from </w:t>
      </w:r>
      <w:hyperlink r:id="rId41">
        <w:r>
          <w:rPr>
            <w:color w:val="0000FF"/>
            <w:u w:val="single" w:color="0000FF"/>
          </w:rPr>
          <w:t>https://www.cdc.gov/nchs/products/databriefs/db406.htm</w:t>
        </w:r>
        <w:r>
          <w:rPr/>
          <w:t>.</w:t>
        </w:r>
      </w:hyperlink>
    </w:p>
    <w:p>
      <w:pPr>
        <w:pStyle w:val="BodyText"/>
        <w:spacing w:line="242" w:lineRule="auto" w:before="15"/>
        <w:ind w:left="391" w:hanging="272"/>
      </w:pPr>
      <w:r>
        <w:rPr>
          <w:position w:val="8"/>
          <w:sz w:val="14"/>
        </w:rPr>
        <w:t>8 </w:t>
      </w:r>
      <w:r>
        <w:rPr/>
        <w:t>O’Brien, P., Henke, RM, Schaefer, M. B., et al. (2020). Utilization of treatment by Medicaid enrollees with opioid use disorder co-occurring substance use disorders. Drug and Alcohol Dependence, 271. Retrieved from </w:t>
      </w:r>
      <w:hyperlink r:id="rId42">
        <w:r>
          <w:rPr>
            <w:color w:val="0000FF"/>
            <w:u w:val="single" w:color="0000FF"/>
          </w:rPr>
          <w:t>https://www.sciencedirect.com/science/article/abs/pii/S0376871620304269</w:t>
        </w:r>
        <w:r>
          <w:rPr/>
          <w:t>.</w:t>
        </w:r>
      </w:hyperlink>
    </w:p>
    <w:p>
      <w:pPr>
        <w:spacing w:after="0" w:line="242" w:lineRule="auto"/>
        <w:sectPr>
          <w:pgSz w:w="12240" w:h="15840"/>
          <w:pgMar w:header="576" w:footer="1193" w:top="1580" w:bottom="1380" w:left="600" w:right="500"/>
        </w:sectPr>
      </w:pPr>
    </w:p>
    <w:p>
      <w:pPr>
        <w:pStyle w:val="BodyText"/>
        <w:spacing w:before="3" w:after="1"/>
        <w:rPr>
          <w:sz w:val="24"/>
        </w:rPr>
      </w:pPr>
    </w:p>
    <w:p>
      <w:pPr>
        <w:pStyle w:val="BodyText"/>
        <w:spacing w:line="20" w:lineRule="exact"/>
        <w:ind w:left="112"/>
        <w:rPr>
          <w:sz w:val="2"/>
        </w:rPr>
      </w:pPr>
      <w:r>
        <w:rPr>
          <w:sz w:val="2"/>
        </w:rPr>
        <w:pict>
          <v:group style="width:540pt;height:.75pt;mso-position-horizontal-relative:char;mso-position-vertical-relative:line" coordorigin="0,0" coordsize="10800,15">
            <v:line style="position:absolute" from="0,7" to="10800,7" stroked="true" strokeweight=".72pt" strokecolor="#000000">
              <v:stroke dashstyle="solid"/>
            </v:line>
          </v:group>
        </w:pict>
      </w:r>
      <w:r>
        <w:rPr>
          <w:sz w:val="2"/>
        </w:rPr>
      </w:r>
    </w:p>
    <w:p>
      <w:pPr>
        <w:pStyle w:val="BodyText"/>
        <w:spacing w:line="242" w:lineRule="auto" w:before="90"/>
        <w:ind w:left="391" w:right="612" w:hanging="272"/>
      </w:pPr>
      <w:r>
        <w:rPr>
          <w:position w:val="8"/>
          <w:sz w:val="14"/>
        </w:rPr>
        <w:t>9 </w:t>
      </w:r>
      <w:r>
        <w:rPr/>
        <w:t>Siefried KJ, Acheson LS, Lintzeris N, Ezard N. Pharmacological Treatment of Methamphetamine/Amphetamine Dependence: A Systematic Review. CNS Drugs. 5th ed. 2020;34(4):337-365. DOI:10.1007/s40263-020-00711-x. PubMed PMID:32185696; PubMed Central PMCID:PMC7125061.</w:t>
      </w:r>
    </w:p>
    <w:p>
      <w:pPr>
        <w:pStyle w:val="BodyText"/>
        <w:spacing w:before="9"/>
        <w:ind w:left="391" w:hanging="272"/>
      </w:pPr>
      <w:r>
        <w:rPr>
          <w:position w:val="8"/>
          <w:sz w:val="14"/>
        </w:rPr>
        <w:t>10 </w:t>
      </w:r>
      <w:r>
        <w:rPr/>
        <w:t>Figure 2: KFF analysis of Centers for Disease Control and Prevention (CDC). (2021). National Center for Health Statistics. Multiple Cause of Death 1999-2019 on CDC WONDER Online Database.</w:t>
      </w:r>
    </w:p>
    <w:p>
      <w:pPr>
        <w:pStyle w:val="BodyText"/>
        <w:spacing w:before="15"/>
        <w:ind w:left="391" w:right="2497" w:hanging="272"/>
      </w:pPr>
      <w:r>
        <w:rPr>
          <w:position w:val="8"/>
          <w:sz w:val="14"/>
        </w:rPr>
        <w:t>11 </w:t>
      </w:r>
      <w:r>
        <w:rPr/>
        <w:t>Massachusetts Department of Public Health Press Release. (2021, May 12). Retrieved from </w:t>
      </w:r>
      <w:hyperlink r:id="rId43">
        <w:r>
          <w:rPr>
            <w:color w:val="0000FF"/>
            <w:u w:val="single" w:color="0000FF"/>
          </w:rPr>
          <w:t>https://www.mass.gov/news/opioid-related-overdose-deaths-rose-by-5-percent-in-2020</w:t>
        </w:r>
        <w:r>
          <w:rPr/>
          <w:t>.</w:t>
        </w:r>
      </w:hyperlink>
    </w:p>
    <w:p>
      <w:pPr>
        <w:pStyle w:val="BodyText"/>
        <w:spacing w:line="242" w:lineRule="auto"/>
        <w:ind w:left="391" w:right="761" w:hanging="272"/>
      </w:pPr>
      <w:r>
        <w:rPr>
          <w:position w:val="8"/>
          <w:sz w:val="14"/>
        </w:rPr>
        <w:t>12 </w:t>
      </w:r>
      <w:r>
        <w:rPr/>
        <w:t>O’Donnell J, Galdden M, Mattson C, Hunter C, Davis N. Vital Signs: Characteristics of Drug Overdose Deaths Involving Opioids and Stimulants – 24 States and the District of Columbia, January-June 2019. MMWR Morb Mortal Wkly Rep 2020;69:1189-1197.</w:t>
      </w:r>
    </w:p>
    <w:p>
      <w:pPr>
        <w:pStyle w:val="BodyText"/>
        <w:spacing w:before="4"/>
        <w:ind w:left="120"/>
      </w:pPr>
      <w:r>
        <w:rPr>
          <w:position w:val="8"/>
          <w:sz w:val="14"/>
        </w:rPr>
        <w:t>13 </w:t>
      </w:r>
      <w:r>
        <w:rPr/>
        <w:t>Connolly B, Doyle S, Baaklini V. More Outpatient Treatment Needed for Opioid Use Disorder. PEW. April 30, 2020.</w:t>
      </w:r>
    </w:p>
    <w:p>
      <w:pPr>
        <w:pStyle w:val="BodyText"/>
        <w:spacing w:before="14"/>
        <w:ind w:left="391" w:right="449" w:hanging="272"/>
      </w:pPr>
      <w:r>
        <w:rPr>
          <w:position w:val="8"/>
          <w:sz w:val="14"/>
        </w:rPr>
        <w:t>14 </w:t>
      </w:r>
      <w:r>
        <w:rPr/>
        <w:t>Bureau of Health Care Safety and Quality. (2016, November 15). Mass.gov. Retrieved from Circular Letter: DHCQ 16-11-662 - Admission of Residents on Medication-Assisted Treatment for Opioid Use Disorder. Retrieved from </w:t>
      </w:r>
      <w:hyperlink r:id="rId44">
        <w:r>
          <w:rPr>
            <w:color w:val="0000FF"/>
            <w:u w:val="single" w:color="0000FF"/>
          </w:rPr>
          <w:t>https://www.mass.gov/circular-letter/circular-letter-dhcq-16-11-662-admission-of-residents-on-medication-</w:t>
        </w:r>
      </w:hyperlink>
      <w:r>
        <w:rPr>
          <w:color w:val="0000FF"/>
        </w:rPr>
        <w:t> </w:t>
      </w:r>
      <w:hyperlink r:id="rId44">
        <w:r>
          <w:rPr>
            <w:color w:val="0000FF"/>
            <w:u w:val="single" w:color="0000FF"/>
          </w:rPr>
          <w:t>assisted</w:t>
        </w:r>
      </w:hyperlink>
    </w:p>
    <w:p>
      <w:pPr>
        <w:pStyle w:val="BodyText"/>
        <w:spacing w:before="14"/>
        <w:ind w:left="391" w:right="277" w:hanging="272"/>
      </w:pPr>
      <w:r>
        <w:rPr>
          <w:position w:val="8"/>
          <w:sz w:val="14"/>
        </w:rPr>
        <w:t>15 </w:t>
      </w:r>
      <w:r>
        <w:rPr/>
        <w:t>U.S. Department of Health &amp; Human Services. (2019, June). TIP 63: Medications for Opioid Use Disorder. SAMHSA. Retrieved from: </w:t>
      </w:r>
      <w:hyperlink r:id="rId45">
        <w:r>
          <w:rPr>
            <w:color w:val="0000FF"/>
            <w:u w:val="single" w:color="0000FF"/>
          </w:rPr>
          <w:t>https://store.samhsa.gov/product/TIP-63-Medications-for-Opioid-Use-Disorder-Full-Document-</w:t>
        </w:r>
      </w:hyperlink>
      <w:r>
        <w:rPr>
          <w:color w:val="0000FF"/>
        </w:rPr>
        <w:t> </w:t>
      </w:r>
      <w:hyperlink r:id="rId45">
        <w:r>
          <w:rPr>
            <w:color w:val="0000FF"/>
            <w:u w:val="single" w:color="0000FF"/>
          </w:rPr>
          <w:t>Including-Executive-Summary-and-Parts-1-5-/SMA19-5063FULLDOC</w:t>
        </w:r>
      </w:hyperlink>
    </w:p>
    <w:p>
      <w:pPr>
        <w:pStyle w:val="BodyText"/>
        <w:spacing w:before="17"/>
        <w:ind w:left="120"/>
      </w:pPr>
      <w:r>
        <w:rPr>
          <w:position w:val="8"/>
          <w:sz w:val="14"/>
        </w:rPr>
        <w:t>16 </w:t>
      </w:r>
      <w:r>
        <w:rPr/>
        <w:t>Opioid Use Disorder After Nonfatal Opioid Overdose and Association with Mortality. Ann Intern Med.</w:t>
      </w:r>
    </w:p>
    <w:p>
      <w:pPr>
        <w:pStyle w:val="BodyText"/>
        <w:spacing w:before="1"/>
        <w:ind w:left="391"/>
      </w:pPr>
      <w:r>
        <w:rPr/>
        <w:t>2018;169(3):137. doi:10.7326/M17-3107</w:t>
      </w:r>
    </w:p>
    <w:p>
      <w:pPr>
        <w:pStyle w:val="BodyText"/>
        <w:spacing w:before="8"/>
        <w:rPr>
          <w:sz w:val="23"/>
        </w:rPr>
      </w:pPr>
    </w:p>
    <w:p>
      <w:pPr>
        <w:pStyle w:val="BodyText"/>
        <w:ind w:left="391" w:right="128" w:hanging="272"/>
      </w:pPr>
      <w:r>
        <w:rPr>
          <w:position w:val="8"/>
          <w:sz w:val="14"/>
        </w:rPr>
        <w:t>17 </w:t>
      </w:r>
      <w:r>
        <w:rPr/>
        <w:t>Sordo L, Barrio G, Bravo MJ, et al. Mortality risk during and after opioid substitution treatment: systematic review and meta-analysis of cohort studies. BMJ. 2017;357. doi:10.1136/bmj.j1550</w:t>
      </w:r>
    </w:p>
    <w:p>
      <w:pPr>
        <w:pStyle w:val="BodyText"/>
        <w:spacing w:before="15"/>
        <w:ind w:left="391" w:hanging="272"/>
      </w:pPr>
      <w:r>
        <w:rPr>
          <w:position w:val="8"/>
          <w:sz w:val="14"/>
        </w:rPr>
        <w:t>18 </w:t>
      </w:r>
      <w:r>
        <w:rPr/>
        <w:t>Larochelle MR, Bernson D, Land T, et al. Medication for Opioid Use Disorder After Nonfatal Opioid Overdose and Association with Mortality. Ann Intern Med. 2018;169(3):137. Doi:10.7326/M17-3107.</w:t>
      </w:r>
    </w:p>
    <w:p>
      <w:pPr>
        <w:pStyle w:val="BodyText"/>
        <w:spacing w:line="242" w:lineRule="auto" w:before="16"/>
        <w:ind w:left="391" w:right="334" w:hanging="272"/>
      </w:pPr>
      <w:r>
        <w:rPr>
          <w:position w:val="8"/>
          <w:sz w:val="14"/>
        </w:rPr>
        <w:t>19 </w:t>
      </w:r>
      <w:r>
        <w:rPr/>
        <w:t>Camden Coalition. The National Center for Complex Health &amp; Social Needs. (2019, September). Medications for addiction treatment. Providing best practice care in a primary care clinic. Retrieved from </w:t>
      </w:r>
      <w:hyperlink r:id="rId46">
        <w:r>
          <w:rPr>
            <w:color w:val="0000FF"/>
            <w:u w:val="single" w:color="0000FF"/>
          </w:rPr>
          <w:t>https://camdenhealth.org/wp-content/uploads/2019/09/Medications-for-addiction-treatment-FINAL-9.20.19.pdf</w:t>
        </w:r>
      </w:hyperlink>
    </w:p>
    <w:p>
      <w:pPr>
        <w:pStyle w:val="BodyText"/>
        <w:spacing w:before="6"/>
        <w:ind w:left="391" w:hanging="272"/>
      </w:pPr>
      <w:r>
        <w:rPr>
          <w:position w:val="8"/>
          <w:sz w:val="14"/>
        </w:rPr>
        <w:t>20 </w:t>
      </w:r>
      <w:r>
        <w:rPr/>
        <w:t>Partnership to End Addiction [Video]. (2013, June 17). Medication-Assisted Treatment Overview: Naltrexone, Methadone &amp; Suboxone. Retrieved from </w:t>
      </w:r>
      <w:hyperlink r:id="rId47">
        <w:r>
          <w:rPr>
            <w:color w:val="0000FF"/>
            <w:u w:val="single" w:color="0000FF"/>
          </w:rPr>
          <w:t>https://www.youtube.com/watch?v=tMusvDyoIRI</w:t>
        </w:r>
      </w:hyperlink>
    </w:p>
    <w:p>
      <w:pPr>
        <w:pStyle w:val="BodyText"/>
        <w:spacing w:line="242" w:lineRule="auto"/>
        <w:ind w:left="391" w:hanging="272"/>
      </w:pPr>
      <w:r>
        <w:rPr>
          <w:position w:val="8"/>
          <w:sz w:val="14"/>
        </w:rPr>
        <w:t>21 </w:t>
      </w:r>
      <w:r>
        <w:rPr/>
        <w:t>qtpie20121 [Video]. (2008, September 15). Addiction: HBO Video About Medication Assisted Treatment. Retrieved from </w:t>
      </w:r>
      <w:hyperlink r:id="rId48">
        <w:r>
          <w:rPr>
            <w:color w:val="0000FF"/>
            <w:u w:val="single" w:color="0000FF"/>
          </w:rPr>
          <w:t>https://www.youtube.com/watch?v=c8r1BbrTjTQ</w:t>
        </w:r>
      </w:hyperlink>
    </w:p>
    <w:p>
      <w:pPr>
        <w:pStyle w:val="BodyText"/>
        <w:spacing w:line="274" w:lineRule="exact"/>
        <w:ind w:left="120"/>
      </w:pPr>
      <w:r>
        <w:rPr>
          <w:position w:val="8"/>
          <w:sz w:val="14"/>
        </w:rPr>
        <w:t>22 </w:t>
      </w:r>
      <w:r>
        <w:rPr/>
        <w:t>Ronsley C, Nolan S, Knight R, Hayashi K, Klimas J, Walley A, et al. (2020) Treatment of stimulant use disorder: A</w:t>
      </w:r>
    </w:p>
    <w:p>
      <w:pPr>
        <w:pStyle w:val="BodyText"/>
        <w:ind w:left="391"/>
      </w:pPr>
      <w:r>
        <w:rPr/>
        <w:t>systematic review of reviews. PLoS ONE 15(6): e0234809.</w:t>
      </w:r>
    </w:p>
    <w:p>
      <w:pPr>
        <w:pStyle w:val="BodyText"/>
        <w:spacing w:line="281" w:lineRule="exact" w:before="11"/>
        <w:ind w:left="120"/>
      </w:pPr>
      <w:r>
        <w:rPr>
          <w:position w:val="8"/>
          <w:sz w:val="14"/>
        </w:rPr>
        <w:t>23 </w:t>
      </w:r>
      <w:r>
        <w:rPr/>
        <w:t>MDPH. (2020, February). Data Brief Trends in Stimulant-Related Overdose Deaths.</w:t>
      </w:r>
    </w:p>
    <w:p>
      <w:pPr>
        <w:pStyle w:val="BodyText"/>
        <w:spacing w:line="242" w:lineRule="auto"/>
        <w:ind w:left="391" w:right="554" w:hanging="272"/>
      </w:pPr>
      <w:r>
        <w:rPr>
          <w:position w:val="8"/>
          <w:sz w:val="14"/>
        </w:rPr>
        <w:t>24 </w:t>
      </w:r>
      <w:r>
        <w:rPr/>
        <w:t>SAMHSA. (2020, June). Evidence-Based Resource Guide Series: Treatment of Stimulant Use Disorders. Retrieved from </w:t>
      </w:r>
      <w:hyperlink r:id="rId49">
        <w:r>
          <w:rPr>
            <w:color w:val="0000FF"/>
            <w:u w:val="single" w:color="0000FF"/>
          </w:rPr>
          <w:t>https://store.samhsa.gov/sites/default/files/SAMHSA_Digital_Download/PEP20-06-01-001_508.pdf</w:t>
        </w:r>
      </w:hyperlink>
    </w:p>
    <w:p>
      <w:pPr>
        <w:spacing w:before="12"/>
        <w:ind w:left="120" w:right="0" w:firstLine="0"/>
        <w:jc w:val="left"/>
        <w:rPr>
          <w:sz w:val="21"/>
        </w:rPr>
      </w:pPr>
      <w:r>
        <w:rPr>
          <w:position w:val="8"/>
          <w:sz w:val="14"/>
        </w:rPr>
        <w:t>25</w:t>
      </w:r>
      <w:r>
        <w:rPr>
          <w:spacing w:val="-3"/>
          <w:position w:val="8"/>
          <w:sz w:val="14"/>
        </w:rPr>
        <w:t> </w:t>
      </w:r>
      <w:r>
        <w:rPr>
          <w:sz w:val="21"/>
        </w:rPr>
        <w:t>lbid.</w:t>
      </w:r>
    </w:p>
    <w:p>
      <w:pPr>
        <w:spacing w:before="14"/>
        <w:ind w:left="120" w:right="0" w:firstLine="0"/>
        <w:jc w:val="left"/>
        <w:rPr>
          <w:sz w:val="21"/>
        </w:rPr>
      </w:pPr>
      <w:r>
        <w:rPr>
          <w:position w:val="8"/>
          <w:sz w:val="14"/>
        </w:rPr>
        <w:t>26</w:t>
      </w:r>
      <w:r>
        <w:rPr>
          <w:spacing w:val="16"/>
          <w:position w:val="8"/>
          <w:sz w:val="14"/>
        </w:rPr>
        <w:t> </w:t>
      </w:r>
      <w:r>
        <w:rPr>
          <w:sz w:val="21"/>
        </w:rPr>
        <w:t>lbid.</w:t>
      </w:r>
    </w:p>
    <w:p>
      <w:pPr>
        <w:spacing w:before="16"/>
        <w:ind w:left="120" w:right="0" w:firstLine="0"/>
        <w:jc w:val="left"/>
        <w:rPr>
          <w:sz w:val="21"/>
        </w:rPr>
      </w:pPr>
      <w:r>
        <w:rPr>
          <w:position w:val="8"/>
          <w:sz w:val="14"/>
        </w:rPr>
        <w:t>27</w:t>
      </w:r>
      <w:r>
        <w:rPr>
          <w:spacing w:val="16"/>
          <w:position w:val="8"/>
          <w:sz w:val="14"/>
        </w:rPr>
        <w:t> </w:t>
      </w:r>
      <w:r>
        <w:rPr>
          <w:sz w:val="21"/>
        </w:rPr>
        <w:t>lbid.</w:t>
      </w:r>
    </w:p>
    <w:p>
      <w:pPr>
        <w:spacing w:before="16"/>
        <w:ind w:left="120" w:right="0" w:firstLine="0"/>
        <w:jc w:val="left"/>
        <w:rPr>
          <w:sz w:val="21"/>
        </w:rPr>
      </w:pPr>
      <w:r>
        <w:rPr>
          <w:position w:val="8"/>
          <w:sz w:val="14"/>
        </w:rPr>
        <w:t>28</w:t>
      </w:r>
      <w:r>
        <w:rPr>
          <w:spacing w:val="15"/>
          <w:position w:val="8"/>
          <w:sz w:val="14"/>
        </w:rPr>
        <w:t> </w:t>
      </w:r>
      <w:r>
        <w:rPr>
          <w:sz w:val="21"/>
        </w:rPr>
        <w:t>Ibid.</w:t>
      </w:r>
    </w:p>
    <w:p>
      <w:pPr>
        <w:pStyle w:val="BodyText"/>
        <w:spacing w:before="11"/>
        <w:ind w:left="120"/>
      </w:pPr>
      <w:r>
        <w:rPr>
          <w:position w:val="8"/>
          <w:sz w:val="14"/>
        </w:rPr>
        <w:t>29 </w:t>
      </w:r>
      <w:r>
        <w:rPr/>
        <w:t>Addressing Opioid Use Disorder among LGBTQ Populations. Health Resources and Services Administration. (June</w:t>
      </w:r>
    </w:p>
    <w:p>
      <w:pPr>
        <w:spacing w:after="0"/>
        <w:sectPr>
          <w:pgSz w:w="12240" w:h="15840"/>
          <w:pgMar w:header="576" w:footer="1193" w:top="1580" w:bottom="1380" w:left="600" w:right="500"/>
        </w:sectPr>
      </w:pPr>
    </w:p>
    <w:p>
      <w:pPr>
        <w:pStyle w:val="BodyText"/>
        <w:spacing w:before="3" w:after="1"/>
        <w:rPr>
          <w:sz w:val="24"/>
        </w:rPr>
      </w:pPr>
    </w:p>
    <w:p>
      <w:pPr>
        <w:pStyle w:val="BodyText"/>
        <w:spacing w:line="20" w:lineRule="exact"/>
        <w:ind w:left="112"/>
        <w:rPr>
          <w:sz w:val="2"/>
        </w:rPr>
      </w:pPr>
      <w:r>
        <w:rPr>
          <w:sz w:val="2"/>
        </w:rPr>
        <w:pict>
          <v:group style="width:540pt;height:.75pt;mso-position-horizontal-relative:char;mso-position-vertical-relative:line" coordorigin="0,0" coordsize="10800,15">
            <v:line style="position:absolute" from="0,7" to="10800,7" stroked="true" strokeweight=".72pt" strokecolor="#000000">
              <v:stroke dashstyle="solid"/>
            </v:line>
          </v:group>
        </w:pict>
      </w:r>
      <w:r>
        <w:rPr>
          <w:sz w:val="2"/>
        </w:rPr>
      </w:r>
    </w:p>
    <w:p>
      <w:pPr>
        <w:pStyle w:val="BodyText"/>
        <w:spacing w:before="95"/>
        <w:ind w:left="391" w:right="4005"/>
      </w:pPr>
      <w:r>
        <w:rPr/>
        <w:t>2018). Retrieved June 2021. </w:t>
      </w:r>
      <w:hyperlink r:id="rId50">
        <w:r>
          <w:rPr>
            <w:color w:val="0000FF"/>
            <w:u w:val="single" w:color="0000FF"/>
          </w:rPr>
          <w:t>https://www.lgbtqiahealtheducation.org/wp-</w:t>
        </w:r>
      </w:hyperlink>
      <w:r>
        <w:rPr>
          <w:color w:val="0000FF"/>
        </w:rPr>
        <w:t> </w:t>
      </w:r>
      <w:hyperlink r:id="rId50">
        <w:r>
          <w:rPr>
            <w:color w:val="0000FF"/>
            <w:u w:val="single" w:color="0000FF"/>
          </w:rPr>
          <w:t>content/uploads/2018/06/OpioidUseAmongLGBTQPopulations.pdf</w:t>
        </w:r>
      </w:hyperlink>
    </w:p>
    <w:p>
      <w:pPr>
        <w:pStyle w:val="BodyText"/>
        <w:spacing w:before="15"/>
        <w:ind w:left="391" w:right="372" w:hanging="272"/>
      </w:pPr>
      <w:r>
        <w:rPr>
          <w:position w:val="8"/>
          <w:sz w:val="14"/>
        </w:rPr>
        <w:t>30 </w:t>
      </w:r>
      <w:r>
        <w:rPr/>
        <w:t>National Institute on Drug Abuse. (2018). Drugs, Brains, and Behavior: The Science of Addiction: Drug Misuse and Addiction. Retrieved from </w:t>
      </w:r>
      <w:hyperlink r:id="rId51">
        <w:r>
          <w:rPr>
            <w:color w:val="0000FF"/>
            <w:u w:val="single" w:color="0000FF"/>
          </w:rPr>
          <w:t>https://www.drugabuse.gov/publications/drugs-brains-behavior-science-</w:t>
        </w:r>
      </w:hyperlink>
      <w:r>
        <w:rPr>
          <w:color w:val="0000FF"/>
        </w:rPr>
        <w:t> </w:t>
      </w:r>
      <w:hyperlink r:id="rId51">
        <w:r>
          <w:rPr>
            <w:color w:val="0000FF"/>
            <w:u w:val="single" w:color="0000FF"/>
          </w:rPr>
          <w:t>addiction/drug-misuse-addiction</w:t>
        </w:r>
      </w:hyperlink>
    </w:p>
    <w:p>
      <w:pPr>
        <w:pStyle w:val="BodyText"/>
        <w:spacing w:before="21"/>
        <w:ind w:left="391" w:right="1910" w:hanging="272"/>
      </w:pPr>
      <w:r>
        <w:rPr/>
        <w:t>NIDA. "Prescription Opioids DrugFacts." National Institute on Drug Abuse, 1 Jun. 2021, </w:t>
      </w:r>
      <w:hyperlink r:id="rId52">
        <w:r>
          <w:rPr>
            <w:color w:val="0000FF"/>
            <w:u w:val="single" w:color="0000FF"/>
          </w:rPr>
          <w:t>https://www.drugabuse.gov/publications/drugfacts/prescription-opioids</w:t>
        </w:r>
        <w:r>
          <w:rPr/>
          <w:t>. </w:t>
        </w:r>
      </w:hyperlink>
      <w:r>
        <w:rPr/>
        <w:t>Accessed 3 Aug. 2021.</w:t>
      </w:r>
    </w:p>
    <w:p>
      <w:pPr>
        <w:pStyle w:val="BodyText"/>
        <w:spacing w:line="242" w:lineRule="auto"/>
        <w:ind w:left="391" w:right="517" w:hanging="272"/>
      </w:pPr>
      <w:r>
        <w:rPr>
          <w:position w:val="8"/>
          <w:sz w:val="14"/>
        </w:rPr>
        <w:t>32 </w:t>
      </w:r>
      <w:r>
        <w:rPr/>
        <w:t>Strain, E. M. (2019). UpToDate. Retrieved from Opioid use disorder: Epidemiology, pharmacology, clinical manifestations, course, screening, assessment, and diagnosis: </w:t>
      </w:r>
      <w:hyperlink r:id="rId53">
        <w:r>
          <w:rPr>
            <w:color w:val="0000FF"/>
            <w:u w:val="single" w:color="0000FF"/>
          </w:rPr>
          <w:t>https://www.uptodate.com/contents/opioid-use-</w:t>
        </w:r>
      </w:hyperlink>
      <w:r>
        <w:rPr>
          <w:color w:val="0000FF"/>
        </w:rPr>
        <w:t> </w:t>
      </w:r>
      <w:hyperlink r:id="rId53">
        <w:r>
          <w:rPr>
            <w:color w:val="0000FF"/>
            <w:u w:val="single" w:color="0000FF"/>
          </w:rPr>
          <w:t>disorder-epidemiology-pharmacology-clinical-manifestations-course-screening-assessment-and-diagnosis</w:t>
        </w:r>
      </w:hyperlink>
    </w:p>
    <w:p>
      <w:pPr>
        <w:pStyle w:val="BodyText"/>
        <w:spacing w:line="242" w:lineRule="auto" w:before="2"/>
        <w:ind w:left="391" w:right="378" w:hanging="272"/>
      </w:pPr>
      <w:r>
        <w:rPr>
          <w:position w:val="8"/>
          <w:sz w:val="14"/>
        </w:rPr>
        <w:t>33 </w:t>
      </w:r>
      <w:r>
        <w:rPr/>
        <w:t>National Institute on Drug Abuse. (2005, June). Drug Abuse and Addiction: One of America's Most Challenging Public Health Problems. Retrieved from </w:t>
      </w:r>
      <w:hyperlink r:id="rId54">
        <w:r>
          <w:rPr>
            <w:color w:val="0000FF"/>
            <w:u w:val="single" w:color="0000FF"/>
          </w:rPr>
          <w:t>https://archives.drugabuse.gov/publications/drug-abuse-addiction-one-</w:t>
        </w:r>
      </w:hyperlink>
      <w:r>
        <w:rPr>
          <w:color w:val="0000FF"/>
        </w:rPr>
        <w:t> </w:t>
      </w:r>
      <w:hyperlink r:id="rId54">
        <w:r>
          <w:rPr>
            <w:color w:val="0000FF"/>
            <w:u w:val="single" w:color="0000FF"/>
          </w:rPr>
          <w:t>americas-most-challenging-public-health-problems/addiction-chronic-disease</w:t>
        </w:r>
      </w:hyperlink>
    </w:p>
    <w:p>
      <w:pPr>
        <w:spacing w:before="6"/>
        <w:ind w:left="391" w:right="311" w:hanging="272"/>
        <w:jc w:val="left"/>
        <w:rPr>
          <w:i/>
          <w:sz w:val="21"/>
        </w:rPr>
      </w:pPr>
      <w:r>
        <w:rPr>
          <w:position w:val="8"/>
          <w:sz w:val="14"/>
        </w:rPr>
        <w:t>34 </w:t>
      </w:r>
      <w:r>
        <w:rPr>
          <w:sz w:val="21"/>
        </w:rPr>
        <w:t>World Health Organization. (2009). Clinical Guidelines for Withdrawal Management and Treatment of Drug Dependence in Closed Settings. Retrieved from </w:t>
      </w:r>
      <w:r>
        <w:rPr>
          <w:i/>
          <w:sz w:val="21"/>
        </w:rPr>
        <w:t>National Center for Biotechnology Information: Clinical Guidelines </w:t>
      </w:r>
      <w:r>
        <w:rPr>
          <w:i/>
          <w:sz w:val="21"/>
        </w:rPr>
        <w:t>for Withdrawal Management and Treatment of Drug Dependence in Closed Settings.</w:t>
      </w:r>
    </w:p>
    <w:p>
      <w:pPr>
        <w:pStyle w:val="BodyText"/>
        <w:spacing w:before="17"/>
        <w:ind w:left="391" w:right="4441" w:hanging="272"/>
      </w:pPr>
      <w:r>
        <w:rPr>
          <w:position w:val="8"/>
          <w:sz w:val="14"/>
        </w:rPr>
        <w:t>35 </w:t>
      </w:r>
      <w:r>
        <w:rPr/>
        <w:t>SAMHSA (2019). Opioid Overdose Prevention Toolkit. Retrieved from </w:t>
      </w:r>
      <w:hyperlink r:id="rId55">
        <w:r>
          <w:rPr>
            <w:color w:val="0000FF"/>
            <w:u w:val="single" w:color="0000FF"/>
          </w:rPr>
          <w:t>https://store.samhsa.gov/system/files/sma18-4742.pdf</w:t>
        </w:r>
      </w:hyperlink>
    </w:p>
    <w:p>
      <w:pPr>
        <w:pStyle w:val="BodyText"/>
        <w:spacing w:line="242" w:lineRule="auto" w:before="15"/>
        <w:ind w:left="391" w:right="455" w:hanging="272"/>
      </w:pPr>
      <w:r>
        <w:rPr>
          <w:position w:val="8"/>
          <w:sz w:val="14"/>
        </w:rPr>
        <w:t>36 </w:t>
      </w:r>
      <w:r>
        <w:rPr/>
        <w:t>Centers for Disease Control and Prevention. (2016). CDC Guideline for Prescribing Opioids for Chronic Pain — United States, 2016. U.S. Department of Health and Human Services. Retrieved from </w:t>
      </w:r>
      <w:hyperlink r:id="rId56">
        <w:r>
          <w:rPr>
            <w:color w:val="0000FF"/>
            <w:u w:val="single" w:color="0000FF"/>
          </w:rPr>
          <w:t>https://www.cdc.gov/drugoverdose/training/oud/accessible/index.html</w:t>
        </w:r>
      </w:hyperlink>
    </w:p>
    <w:p>
      <w:pPr>
        <w:pStyle w:val="BodyText"/>
        <w:rPr>
          <w:sz w:val="20"/>
        </w:rPr>
      </w:pPr>
    </w:p>
    <w:p>
      <w:pPr>
        <w:pStyle w:val="BodyText"/>
        <w:spacing w:before="3"/>
        <w:rPr>
          <w:sz w:val="18"/>
        </w:rPr>
      </w:pPr>
    </w:p>
    <w:p>
      <w:pPr>
        <w:pStyle w:val="BodyText"/>
        <w:spacing w:line="283" w:lineRule="exact" w:before="98"/>
        <w:ind w:left="120"/>
      </w:pPr>
      <w:r>
        <w:rPr>
          <w:position w:val="8"/>
          <w:sz w:val="14"/>
        </w:rPr>
        <w:t>37 </w:t>
      </w:r>
      <w:r>
        <w:rPr/>
        <w:t>Substance Abuse and Mental Health Services Administration (SAMHSA): Treatment of Stimulant Use Disorders.</w:t>
      </w:r>
    </w:p>
    <w:p>
      <w:pPr>
        <w:pStyle w:val="BodyText"/>
        <w:spacing w:line="242" w:lineRule="auto"/>
        <w:ind w:left="391" w:right="782" w:hanging="1"/>
      </w:pPr>
      <w:r>
        <w:rPr/>
        <w:t>SAMHSA Publication No. PEP20-06-01-001 Rockville, MD: National Mental Health and Substance Use Policy Laboratory. Substance Abuse and Mental Health Services Administration, 2020</w:t>
      </w:r>
    </w:p>
    <w:p>
      <w:pPr>
        <w:pStyle w:val="BodyText"/>
        <w:spacing w:line="242" w:lineRule="auto" w:before="9"/>
        <w:ind w:left="391" w:right="540" w:hanging="272"/>
      </w:pPr>
      <w:r>
        <w:rPr>
          <w:position w:val="8"/>
          <w:sz w:val="14"/>
        </w:rPr>
        <w:t>38 </w:t>
      </w:r>
      <w:r>
        <w:rPr/>
        <w:t>NIDA. Methamphetamine DrugFacts. National Institute on Drug Abuse website. https:/</w:t>
      </w:r>
      <w:hyperlink r:id="rId57">
        <w:r>
          <w:rPr/>
          <w:t>/w</w:t>
        </w:r>
      </w:hyperlink>
      <w:r>
        <w:rPr/>
        <w:t>w</w:t>
      </w:r>
      <w:hyperlink r:id="rId57">
        <w:r>
          <w:rPr/>
          <w:t>w.drugabuse.gov/publications/drugfacts/methamphetamine. </w:t>
        </w:r>
      </w:hyperlink>
      <w:r>
        <w:rPr/>
        <w:t>June 16, 2020 Accessed June 28,2020., NIDA. Cocaine DrugFacts. National Institute on Drug Abuse website. https:/</w:t>
      </w:r>
      <w:hyperlink r:id="rId58">
        <w:r>
          <w:rPr>
            <w:color w:val="0000FF"/>
            <w:u w:val="single" w:color="0000FF"/>
          </w:rPr>
          <w:t>/www.drugabuse.gov/publications/drugfacts/cocaine</w:t>
        </w:r>
        <w:r>
          <w:rPr/>
          <w:t>. </w:t>
        </w:r>
      </w:hyperlink>
      <w:r>
        <w:rPr/>
        <w:t>June 16, 2020 Accessed June 28, 2020.</w:t>
      </w:r>
    </w:p>
    <w:p>
      <w:pPr>
        <w:spacing w:before="7"/>
        <w:ind w:left="120" w:right="0" w:firstLine="0"/>
        <w:jc w:val="left"/>
        <w:rPr>
          <w:sz w:val="21"/>
        </w:rPr>
      </w:pPr>
      <w:r>
        <w:rPr>
          <w:position w:val="8"/>
          <w:sz w:val="14"/>
        </w:rPr>
        <w:t>39</w:t>
      </w:r>
      <w:r>
        <w:rPr>
          <w:spacing w:val="15"/>
          <w:position w:val="8"/>
          <w:sz w:val="14"/>
        </w:rPr>
        <w:t> </w:t>
      </w:r>
      <w:r>
        <w:rPr>
          <w:sz w:val="21"/>
        </w:rPr>
        <w:t>Ibid.</w:t>
      </w:r>
    </w:p>
    <w:p>
      <w:pPr>
        <w:spacing w:before="17"/>
        <w:ind w:left="120" w:right="0" w:firstLine="0"/>
        <w:jc w:val="left"/>
        <w:rPr>
          <w:sz w:val="21"/>
        </w:rPr>
      </w:pPr>
      <w:r>
        <w:rPr>
          <w:position w:val="8"/>
          <w:sz w:val="14"/>
        </w:rPr>
        <w:t>40</w:t>
      </w:r>
      <w:r>
        <w:rPr>
          <w:spacing w:val="15"/>
          <w:position w:val="8"/>
          <w:sz w:val="14"/>
        </w:rPr>
        <w:t> </w:t>
      </w:r>
      <w:r>
        <w:rPr>
          <w:sz w:val="21"/>
        </w:rPr>
        <w:t>Ibid.</w:t>
      </w:r>
    </w:p>
    <w:p>
      <w:pPr>
        <w:spacing w:before="16"/>
        <w:ind w:left="120" w:right="0" w:firstLine="0"/>
        <w:jc w:val="left"/>
        <w:rPr>
          <w:sz w:val="21"/>
        </w:rPr>
      </w:pPr>
      <w:r>
        <w:rPr>
          <w:position w:val="8"/>
          <w:sz w:val="14"/>
        </w:rPr>
        <w:t>41</w:t>
      </w:r>
      <w:r>
        <w:rPr>
          <w:spacing w:val="15"/>
          <w:position w:val="8"/>
          <w:sz w:val="14"/>
        </w:rPr>
        <w:t> </w:t>
      </w:r>
      <w:r>
        <w:rPr>
          <w:sz w:val="21"/>
        </w:rPr>
        <w:t>Ibid.</w:t>
      </w:r>
    </w:p>
    <w:p>
      <w:pPr>
        <w:pStyle w:val="BodyText"/>
        <w:spacing w:line="242" w:lineRule="auto" w:before="11"/>
        <w:ind w:left="391" w:hanging="272"/>
      </w:pPr>
      <w:r>
        <w:rPr>
          <w:position w:val="8"/>
          <w:sz w:val="14"/>
        </w:rPr>
        <w:t>42 </w:t>
      </w:r>
      <w:r>
        <w:rPr/>
        <w:t>Alcohol and Drug Foundation (ADF). (2021). Stimulants. Retrieved June 2021. </w:t>
      </w:r>
      <w:hyperlink r:id="rId59">
        <w:r>
          <w:rPr>
            <w:color w:val="0000FF"/>
            <w:u w:val="single" w:color="0000FF"/>
          </w:rPr>
          <w:t>https://adf.org.au/drug-</w:t>
        </w:r>
      </w:hyperlink>
      <w:r>
        <w:rPr>
          <w:color w:val="0000FF"/>
        </w:rPr>
        <w:t> </w:t>
      </w:r>
      <w:hyperlink r:id="rId59">
        <w:r>
          <w:rPr>
            <w:color w:val="0000FF"/>
            <w:u w:val="single" w:color="0000FF"/>
          </w:rPr>
          <w:t>facts/stimulants/</w:t>
        </w:r>
      </w:hyperlink>
    </w:p>
    <w:p>
      <w:pPr>
        <w:pStyle w:val="BodyText"/>
        <w:spacing w:line="242" w:lineRule="auto" w:before="10"/>
        <w:ind w:left="391" w:right="572" w:hanging="272"/>
      </w:pPr>
      <w:r>
        <w:rPr>
          <w:position w:val="8"/>
          <w:sz w:val="14"/>
        </w:rPr>
        <w:t>43 </w:t>
      </w:r>
      <w:r>
        <w:rPr/>
        <w:t>Alcohol and Drug Foundation (ADF). (2021). Stimulants. Retrieved June 2021. </w:t>
      </w:r>
      <w:hyperlink r:id="rId59">
        <w:r>
          <w:rPr>
            <w:color w:val="0000FF"/>
            <w:u w:val="single" w:color="0000FF"/>
          </w:rPr>
          <w:t>https://adf.org.au/drug-</w:t>
        </w:r>
      </w:hyperlink>
      <w:r>
        <w:rPr>
          <w:color w:val="0000FF"/>
        </w:rPr>
        <w:t> </w:t>
      </w:r>
      <w:hyperlink r:id="rId59">
        <w:r>
          <w:rPr>
            <w:color w:val="0000FF"/>
            <w:u w:val="single" w:color="0000FF"/>
          </w:rPr>
          <w:t>facts/stimulants/</w:t>
        </w:r>
      </w:hyperlink>
      <w:r>
        <w:rPr>
          <w:color w:val="0000FF"/>
        </w:rPr>
        <w:t> </w:t>
      </w:r>
      <w:r>
        <w:rPr/>
        <w:t>Integration of Care for People Who Use Stimulants into Substance Use Treatment Services. Bureau of Substance Addiction Services, 2021. Retrieved June 2021. </w:t>
      </w:r>
      <w:hyperlink r:id="rId60">
        <w:r>
          <w:rPr>
            <w:color w:val="0000FF"/>
            <w:u w:val="single" w:color="0000FF"/>
          </w:rPr>
          <w:t>https://www.mass.gov/doc/stimulant-use-</w:t>
        </w:r>
      </w:hyperlink>
      <w:r>
        <w:rPr>
          <w:color w:val="0000FF"/>
        </w:rPr>
        <w:t> </w:t>
      </w:r>
      <w:hyperlink r:id="rId60">
        <w:r>
          <w:rPr>
            <w:color w:val="0000FF"/>
            <w:u w:val="single" w:color="0000FF"/>
          </w:rPr>
          <w:t>disorder-treatment-guidance-pdf/download</w:t>
        </w:r>
      </w:hyperlink>
    </w:p>
    <w:p>
      <w:pPr>
        <w:pStyle w:val="BodyText"/>
        <w:spacing w:before="5"/>
        <w:ind w:left="120"/>
      </w:pPr>
      <w:r>
        <w:rPr>
          <w:position w:val="8"/>
          <w:sz w:val="14"/>
        </w:rPr>
        <w:t>44 </w:t>
      </w:r>
      <w:r>
        <w:rPr/>
        <w:t>Substance Abuse and Mental Health Services Administration (SAMHSA): Treatment of Stimulant Use Disorders.</w:t>
      </w:r>
    </w:p>
    <w:p>
      <w:pPr>
        <w:pStyle w:val="BodyText"/>
        <w:spacing w:before="1"/>
        <w:ind w:left="391" w:right="782" w:hanging="1"/>
      </w:pPr>
      <w:r>
        <w:rPr/>
        <w:t>SAMHSA Publication No. PEP20-06-01-001 Rockville, MD: National Mental Health and Substance Use Policy Laboratory. Substance Abuse and Mental Health Services Administration, 2020</w:t>
      </w:r>
    </w:p>
    <w:p>
      <w:pPr>
        <w:spacing w:after="0"/>
        <w:sectPr>
          <w:pgSz w:w="12240" w:h="15840"/>
          <w:pgMar w:header="576" w:footer="1193" w:top="1580" w:bottom="1380" w:left="600" w:right="500"/>
        </w:sectPr>
      </w:pPr>
    </w:p>
    <w:p>
      <w:pPr>
        <w:pStyle w:val="BodyText"/>
        <w:spacing w:before="3" w:after="1"/>
        <w:rPr>
          <w:sz w:val="24"/>
        </w:rPr>
      </w:pPr>
    </w:p>
    <w:p>
      <w:pPr>
        <w:pStyle w:val="BodyText"/>
        <w:spacing w:line="20" w:lineRule="exact"/>
        <w:ind w:left="112"/>
        <w:rPr>
          <w:sz w:val="2"/>
        </w:rPr>
      </w:pPr>
      <w:r>
        <w:rPr>
          <w:sz w:val="2"/>
        </w:rPr>
        <w:pict>
          <v:group style="width:540pt;height:.75pt;mso-position-horizontal-relative:char;mso-position-vertical-relative:line" coordorigin="0,0" coordsize="10800,15">
            <v:line style="position:absolute" from="0,7" to="10800,7" stroked="true" strokeweight=".72pt" strokecolor="#000000">
              <v:stroke dashstyle="solid"/>
            </v:line>
          </v:group>
        </w:pict>
      </w:r>
      <w:r>
        <w:rPr>
          <w:sz w:val="2"/>
        </w:rPr>
      </w:r>
    </w:p>
    <w:p>
      <w:pPr>
        <w:spacing w:before="93"/>
        <w:ind w:left="120" w:right="0" w:firstLine="0"/>
        <w:jc w:val="left"/>
        <w:rPr>
          <w:sz w:val="21"/>
        </w:rPr>
      </w:pPr>
      <w:r>
        <w:rPr>
          <w:position w:val="8"/>
          <w:sz w:val="14"/>
        </w:rPr>
        <w:t>45</w:t>
      </w:r>
      <w:r>
        <w:rPr>
          <w:spacing w:val="15"/>
          <w:position w:val="8"/>
          <w:sz w:val="14"/>
        </w:rPr>
        <w:t> </w:t>
      </w:r>
      <w:r>
        <w:rPr>
          <w:sz w:val="21"/>
        </w:rPr>
        <w:t>Ibid.</w:t>
      </w:r>
    </w:p>
    <w:p>
      <w:pPr>
        <w:spacing w:before="16"/>
        <w:ind w:left="120" w:right="0" w:firstLine="0"/>
        <w:jc w:val="left"/>
        <w:rPr>
          <w:sz w:val="21"/>
        </w:rPr>
      </w:pPr>
      <w:r>
        <w:rPr>
          <w:position w:val="8"/>
          <w:sz w:val="14"/>
        </w:rPr>
        <w:t>46</w:t>
      </w:r>
      <w:r>
        <w:rPr>
          <w:spacing w:val="15"/>
          <w:position w:val="8"/>
          <w:sz w:val="14"/>
        </w:rPr>
        <w:t> </w:t>
      </w:r>
      <w:r>
        <w:rPr>
          <w:sz w:val="21"/>
        </w:rPr>
        <w:t>Ibid.</w:t>
      </w:r>
    </w:p>
    <w:p>
      <w:pPr>
        <w:spacing w:before="16"/>
        <w:ind w:left="120" w:right="0" w:firstLine="0"/>
        <w:jc w:val="left"/>
        <w:rPr>
          <w:sz w:val="21"/>
        </w:rPr>
      </w:pPr>
      <w:r>
        <w:rPr>
          <w:position w:val="8"/>
          <w:sz w:val="14"/>
        </w:rPr>
        <w:t>47</w:t>
      </w:r>
      <w:r>
        <w:rPr>
          <w:spacing w:val="15"/>
          <w:position w:val="8"/>
          <w:sz w:val="14"/>
        </w:rPr>
        <w:t> </w:t>
      </w:r>
      <w:r>
        <w:rPr>
          <w:sz w:val="21"/>
        </w:rPr>
        <w:t>Ibid.</w:t>
      </w:r>
    </w:p>
    <w:p>
      <w:pPr>
        <w:pStyle w:val="BodyText"/>
        <w:spacing w:before="11"/>
        <w:ind w:left="391" w:right="492" w:hanging="272"/>
      </w:pPr>
      <w:r>
        <w:rPr>
          <w:position w:val="8"/>
          <w:sz w:val="14"/>
        </w:rPr>
        <w:t>48 </w:t>
      </w:r>
      <w:r>
        <w:rPr/>
        <w:t>Integration of Care for People Who Use Stimulants into Substance Use Treatment Services. Bureau of Substance Addiction Services, 2021. Retrieved June 2021. </w:t>
      </w:r>
      <w:hyperlink r:id="rId60">
        <w:r>
          <w:rPr>
            <w:color w:val="0000FF"/>
            <w:u w:val="single" w:color="0000FF"/>
          </w:rPr>
          <w:t>https://www.mass.gov/doc/stimulant-use-disorder-treatment-</w:t>
        </w:r>
      </w:hyperlink>
      <w:r>
        <w:rPr>
          <w:color w:val="0000FF"/>
        </w:rPr>
        <w:t> </w:t>
      </w:r>
      <w:hyperlink r:id="rId60">
        <w:r>
          <w:rPr>
            <w:color w:val="0000FF"/>
            <w:u w:val="single" w:color="0000FF"/>
          </w:rPr>
          <w:t>guidance-pdf/download</w:t>
        </w:r>
      </w:hyperlink>
    </w:p>
    <w:p>
      <w:pPr>
        <w:pStyle w:val="BodyText"/>
        <w:spacing w:before="17"/>
        <w:ind w:left="391" w:right="2681" w:hanging="272"/>
      </w:pPr>
      <w:r>
        <w:rPr>
          <w:position w:val="8"/>
          <w:sz w:val="14"/>
        </w:rPr>
        <w:t>49 </w:t>
      </w:r>
      <w:r>
        <w:rPr/>
        <w:t>National Harm Reduction Coalition (2020), </w:t>
      </w:r>
      <w:hyperlink r:id="rId61">
        <w:r>
          <w:rPr>
            <w:color w:val="0000FF"/>
            <w:u w:val="single" w:color="0000FF"/>
          </w:rPr>
          <w:t>https://harmreduction.org/issues/overdose-</w:t>
        </w:r>
      </w:hyperlink>
      <w:r>
        <w:rPr>
          <w:color w:val="0000FF"/>
        </w:rPr>
        <w:t> </w:t>
      </w:r>
      <w:hyperlink r:id="rId61">
        <w:r>
          <w:rPr>
            <w:color w:val="0000FF"/>
            <w:u w:val="single" w:color="0000FF"/>
          </w:rPr>
          <w:t>prevention/overview/stimulant-overamping-basics/recognizing-stimulant-overamping/</w:t>
        </w:r>
      </w:hyperlink>
    </w:p>
    <w:p>
      <w:pPr>
        <w:spacing w:before="18"/>
        <w:ind w:left="120" w:right="0" w:firstLine="0"/>
        <w:jc w:val="left"/>
        <w:rPr>
          <w:sz w:val="21"/>
        </w:rPr>
      </w:pPr>
      <w:r>
        <w:rPr>
          <w:position w:val="8"/>
          <w:sz w:val="14"/>
        </w:rPr>
        <w:t>50 </w:t>
      </w:r>
      <w:r>
        <w:rPr>
          <w:sz w:val="21"/>
        </w:rPr>
        <w:t>Ibid.</w:t>
      </w:r>
    </w:p>
    <w:p>
      <w:pPr>
        <w:pStyle w:val="BodyText"/>
        <w:spacing w:before="14"/>
        <w:ind w:left="391" w:hanging="272"/>
      </w:pPr>
      <w:r>
        <w:rPr>
          <w:position w:val="8"/>
          <w:sz w:val="14"/>
        </w:rPr>
        <w:t>51 </w:t>
      </w:r>
      <w:r>
        <w:rPr/>
        <w:t>Methamphetamine Case Study, y Ruth “Missy” Jensen, MSN, FNP, American Association of Heart Failure Nurses, </w:t>
      </w:r>
      <w:hyperlink r:id="rId62">
        <w:r>
          <w:rPr>
            <w:color w:val="0000FF"/>
            <w:u w:val="single" w:color="0000FF"/>
          </w:rPr>
          <w:t>https://cdn.ymaws.com/www.aahfn.org/resource/resmgr/Docs/casestudies/Meth_Case_Study.pdf</w:t>
        </w:r>
      </w:hyperlink>
    </w:p>
    <w:p>
      <w:pPr>
        <w:pStyle w:val="BodyText"/>
        <w:spacing w:before="15"/>
        <w:ind w:left="391" w:right="1140" w:hanging="272"/>
      </w:pPr>
      <w:r>
        <w:rPr>
          <w:position w:val="8"/>
          <w:sz w:val="14"/>
        </w:rPr>
        <w:t>52 </w:t>
      </w:r>
      <w:r>
        <w:rPr/>
        <w:t>What are prescription opioids? National Institute on Drug Abuse (NIH). (June 2021). Retrieved June 2021. </w:t>
      </w:r>
      <w:hyperlink r:id="rId52">
        <w:r>
          <w:rPr>
            <w:color w:val="0000FF"/>
            <w:u w:val="single" w:color="0000FF"/>
          </w:rPr>
          <w:t>https://www.drugabuse.gov/publications/drugfacts/prescription-opioids</w:t>
        </w:r>
      </w:hyperlink>
    </w:p>
    <w:p>
      <w:pPr>
        <w:spacing w:before="18"/>
        <w:ind w:left="120" w:right="0" w:firstLine="0"/>
        <w:jc w:val="left"/>
        <w:rPr>
          <w:sz w:val="21"/>
        </w:rPr>
      </w:pPr>
      <w:r>
        <w:rPr>
          <w:position w:val="8"/>
          <w:sz w:val="14"/>
        </w:rPr>
        <w:t>53</w:t>
      </w:r>
      <w:r>
        <w:rPr>
          <w:spacing w:val="15"/>
          <w:position w:val="8"/>
          <w:sz w:val="14"/>
        </w:rPr>
        <w:t> </w:t>
      </w:r>
      <w:r>
        <w:rPr>
          <w:sz w:val="21"/>
        </w:rPr>
        <w:t>Ibid.</w:t>
      </w:r>
    </w:p>
    <w:p>
      <w:pPr>
        <w:spacing w:before="14"/>
        <w:ind w:left="120" w:right="0" w:firstLine="0"/>
        <w:jc w:val="left"/>
        <w:rPr>
          <w:sz w:val="21"/>
        </w:rPr>
      </w:pPr>
      <w:r>
        <w:rPr>
          <w:position w:val="8"/>
          <w:sz w:val="14"/>
        </w:rPr>
        <w:t>54</w:t>
      </w:r>
      <w:r>
        <w:rPr>
          <w:spacing w:val="15"/>
          <w:position w:val="8"/>
          <w:sz w:val="14"/>
        </w:rPr>
        <w:t> </w:t>
      </w:r>
      <w:r>
        <w:rPr>
          <w:sz w:val="21"/>
        </w:rPr>
        <w:t>Ibid.</w:t>
      </w:r>
    </w:p>
    <w:p>
      <w:pPr>
        <w:spacing w:before="16"/>
        <w:ind w:left="120" w:right="0" w:firstLine="0"/>
        <w:jc w:val="left"/>
        <w:rPr>
          <w:sz w:val="21"/>
        </w:rPr>
      </w:pPr>
      <w:r>
        <w:rPr>
          <w:position w:val="8"/>
          <w:sz w:val="14"/>
        </w:rPr>
        <w:t>55</w:t>
      </w:r>
      <w:r>
        <w:rPr>
          <w:spacing w:val="15"/>
          <w:position w:val="8"/>
          <w:sz w:val="14"/>
        </w:rPr>
        <w:t> </w:t>
      </w:r>
      <w:r>
        <w:rPr>
          <w:sz w:val="21"/>
        </w:rPr>
        <w:t>Ibid.</w:t>
      </w:r>
    </w:p>
    <w:p>
      <w:pPr>
        <w:pStyle w:val="BodyText"/>
        <w:spacing w:line="281" w:lineRule="exact" w:before="14"/>
        <w:ind w:left="120"/>
      </w:pPr>
      <w:r>
        <w:rPr>
          <w:position w:val="8"/>
          <w:sz w:val="14"/>
        </w:rPr>
        <w:t>56 </w:t>
      </w:r>
      <w:r>
        <w:rPr/>
        <w:t>https://</w:t>
      </w:r>
      <w:hyperlink r:id="rId63">
        <w:r>
          <w:rPr/>
          <w:t>www.drugabuse.gov/drug-topics/opioids/benzodiazepines-opioids</w:t>
        </w:r>
      </w:hyperlink>
    </w:p>
    <w:p>
      <w:pPr>
        <w:pStyle w:val="BodyText"/>
        <w:spacing w:line="242" w:lineRule="auto"/>
        <w:ind w:left="391" w:hanging="272"/>
      </w:pPr>
      <w:r>
        <w:rPr>
          <w:position w:val="8"/>
          <w:sz w:val="14"/>
        </w:rPr>
        <w:t>57 </w:t>
      </w:r>
      <w:r>
        <w:rPr/>
        <w:t>OBAT TTA. (2020). Resources. Retrieved from Videos from Our Experts: </w:t>
      </w:r>
      <w:hyperlink r:id="rId64">
        <w:r>
          <w:rPr>
            <w:color w:val="0000FF"/>
            <w:u w:val="single" w:color="0000FF"/>
          </w:rPr>
          <w:t>https://www.bmcobat.org/resources/?category=8</w:t>
        </w:r>
      </w:hyperlink>
    </w:p>
    <w:p>
      <w:pPr>
        <w:pStyle w:val="BodyText"/>
        <w:spacing w:before="7"/>
        <w:ind w:left="120"/>
      </w:pPr>
      <w:r>
        <w:rPr>
          <w:position w:val="8"/>
          <w:sz w:val="14"/>
        </w:rPr>
        <w:t>58 </w:t>
      </w:r>
      <w:r>
        <w:rPr/>
        <w:t>Morrow, S. D. (2014). Drug addiction viewed more negatively than mental illness, Johns Hopkins study shows.</w:t>
      </w:r>
    </w:p>
    <w:p>
      <w:pPr>
        <w:pStyle w:val="BodyText"/>
        <w:spacing w:before="4"/>
        <w:ind w:left="391"/>
      </w:pPr>
      <w:r>
        <w:rPr/>
        <w:t>Johns Hopkins Magazine.</w:t>
      </w:r>
    </w:p>
    <w:p>
      <w:pPr>
        <w:pStyle w:val="BodyText"/>
        <w:spacing w:line="242" w:lineRule="auto" w:before="11"/>
        <w:ind w:left="391" w:right="1715" w:hanging="272"/>
      </w:pPr>
      <w:r>
        <w:rPr>
          <w:position w:val="8"/>
          <w:sz w:val="14"/>
        </w:rPr>
        <w:t>59 </w:t>
      </w:r>
      <w:r>
        <w:rPr/>
        <w:t>Stark County Mental Health &amp; Addiction Recovery. (2019). Heroin and Opiate Help. Retrieved from </w:t>
      </w:r>
      <w:hyperlink r:id="rId65">
        <w:r>
          <w:rPr>
            <w:color w:val="0000FF"/>
            <w:u w:val="single" w:color="0000FF"/>
          </w:rPr>
          <w:t>https://starkmhar.org/help/stark-countys-heroin-epidemic/understanding-opiate-addiction/</w:t>
        </w:r>
      </w:hyperlink>
    </w:p>
    <w:p>
      <w:pPr>
        <w:pStyle w:val="BodyText"/>
        <w:spacing w:before="12"/>
        <w:rPr>
          <w:sz w:val="15"/>
        </w:rPr>
      </w:pPr>
    </w:p>
    <w:p>
      <w:pPr>
        <w:pStyle w:val="BodyText"/>
        <w:spacing w:line="242" w:lineRule="auto" w:before="98"/>
        <w:ind w:left="391" w:hanging="272"/>
      </w:pPr>
      <w:r>
        <w:rPr>
          <w:position w:val="8"/>
          <w:sz w:val="14"/>
        </w:rPr>
        <w:t>60 </w:t>
      </w:r>
      <w:r>
        <w:rPr/>
        <w:t>Curated Library about Opioid Use for Decision-makers (CLOUD). (2021). Retrieved from CLOUD Stories of Stigma: Stephanie’s Story: </w:t>
      </w:r>
      <w:hyperlink r:id="rId66">
        <w:r>
          <w:rPr>
            <w:color w:val="0000FF"/>
            <w:u w:val="single" w:color="0000FF"/>
          </w:rPr>
          <w:t>https://www.opioidlibrary.org/video/2241/</w:t>
        </w:r>
      </w:hyperlink>
    </w:p>
    <w:p>
      <w:pPr>
        <w:pStyle w:val="BodyText"/>
        <w:spacing w:line="242" w:lineRule="auto" w:before="10"/>
        <w:ind w:left="391" w:hanging="272"/>
      </w:pPr>
      <w:r>
        <w:rPr>
          <w:position w:val="8"/>
          <w:sz w:val="14"/>
        </w:rPr>
        <w:t>61 </w:t>
      </w:r>
      <w:r>
        <w:rPr/>
        <w:t>UMass Medical School. (2017). Retrieved from National Network of Libraries of Medicine New England Region: </w:t>
      </w:r>
      <w:hyperlink r:id="rId67">
        <w:r>
          <w:rPr>
            <w:color w:val="0000FF"/>
            <w:u w:val="single" w:color="0000FF"/>
          </w:rPr>
          <w:t>https://escholarship.umassmed.edu/ner/48/</w:t>
        </w:r>
      </w:hyperlink>
    </w:p>
    <w:p>
      <w:pPr>
        <w:pStyle w:val="BodyText"/>
        <w:spacing w:line="242" w:lineRule="auto" w:before="10"/>
        <w:ind w:left="391" w:hanging="272"/>
      </w:pPr>
      <w:r>
        <w:rPr>
          <w:position w:val="8"/>
          <w:sz w:val="14"/>
        </w:rPr>
        <w:t>62 </w:t>
      </w:r>
      <w:r>
        <w:rPr/>
        <w:t>Landry, M. (2012). Anti-Stigma Toolkit. Retrieved from </w:t>
      </w:r>
      <w:hyperlink r:id="rId68">
        <w:r>
          <w:rPr>
            <w:color w:val="0000FF"/>
            <w:u w:val="single" w:color="0000FF"/>
          </w:rPr>
          <w:t>https://attcnetwork.org/sites/default/files/2019-04/Anti-</w:t>
        </w:r>
      </w:hyperlink>
      <w:r>
        <w:rPr>
          <w:color w:val="0000FF"/>
        </w:rPr>
        <w:t> </w:t>
      </w:r>
      <w:hyperlink r:id="rId68">
        <w:r>
          <w:rPr>
            <w:color w:val="0000FF"/>
            <w:u w:val="single" w:color="0000FF"/>
          </w:rPr>
          <w:t>Stigma%20Toolkit.pdf</w:t>
        </w:r>
      </w:hyperlink>
    </w:p>
    <w:p>
      <w:pPr>
        <w:pStyle w:val="BodyText"/>
        <w:spacing w:before="12"/>
        <w:ind w:left="391" w:hanging="272"/>
      </w:pPr>
      <w:r>
        <w:rPr>
          <w:position w:val="8"/>
          <w:sz w:val="14"/>
        </w:rPr>
        <w:t>63 </w:t>
      </w:r>
      <w:r>
        <w:rPr/>
        <w:t>National Council for Behavioral Health. (2019). Medication-Assisted Treatment. Retrieved from </w:t>
      </w:r>
      <w:hyperlink r:id="rId69">
        <w:r>
          <w:rPr>
            <w:color w:val="0000FF"/>
            <w:u w:val="single" w:color="0000FF"/>
          </w:rPr>
          <w:t>https://www.thenationalcouncil.org/mat/</w:t>
        </w:r>
      </w:hyperlink>
    </w:p>
    <w:p>
      <w:pPr>
        <w:pStyle w:val="BodyText"/>
        <w:spacing w:before="15"/>
        <w:ind w:left="391" w:right="553" w:hanging="272"/>
      </w:pPr>
      <w:r>
        <w:rPr>
          <w:position w:val="8"/>
          <w:sz w:val="14"/>
        </w:rPr>
        <w:t>64 </w:t>
      </w:r>
      <w:r>
        <w:rPr/>
        <w:t>Aaron M. Williams, M., Jordan Hansen, M. L., &amp; Ashel Kruetzkamp, M. R. (2017, June). Identifying and Lifting Barriers to Integrating MAT with 12 Step Modalities. </w:t>
      </w:r>
      <w:r>
        <w:rPr>
          <w:i/>
        </w:rPr>
        <w:t>Retrieved from The National Council for Behavioral Health</w:t>
      </w:r>
      <w:r>
        <w:rPr/>
        <w:t>: </w:t>
      </w:r>
      <w:hyperlink r:id="rId70">
        <w:r>
          <w:rPr>
            <w:color w:val="0000FF"/>
            <w:u w:val="single" w:color="0000FF"/>
          </w:rPr>
          <w:t>https://www.thenationalcouncil.org/wp-content/uploads/2017/06/MAT-with-12-Steps-slide-deck.pdf</w:t>
        </w:r>
      </w:hyperlink>
    </w:p>
    <w:p>
      <w:pPr>
        <w:pStyle w:val="BodyText"/>
        <w:spacing w:before="14"/>
        <w:ind w:left="391" w:right="378" w:hanging="272"/>
      </w:pPr>
      <w:r>
        <w:rPr>
          <w:position w:val="8"/>
          <w:sz w:val="14"/>
        </w:rPr>
        <w:t>65</w:t>
      </w:r>
      <w:r>
        <w:rPr/>
        <w:t>National Institute on Drug Abuse. (2005, June). Drug Abuse and Addiction: One of America's Most Challenging Public Health Problems. Retrieved from </w:t>
      </w:r>
      <w:hyperlink r:id="rId54">
        <w:r>
          <w:rPr>
            <w:color w:val="0000FF"/>
            <w:u w:val="single" w:color="0000FF"/>
          </w:rPr>
          <w:t>https://archives.drugabuse.gov/publications/drug-abuse-addiction-one-</w:t>
        </w:r>
      </w:hyperlink>
      <w:r>
        <w:rPr>
          <w:color w:val="0000FF"/>
        </w:rPr>
        <w:t> </w:t>
      </w:r>
      <w:hyperlink r:id="rId54">
        <w:r>
          <w:rPr>
            <w:color w:val="0000FF"/>
            <w:u w:val="single" w:color="0000FF"/>
          </w:rPr>
          <w:t>americas-most-challenging-public-health-problems/addiction-chronic-disease</w:t>
        </w:r>
      </w:hyperlink>
    </w:p>
    <w:p>
      <w:pPr>
        <w:pStyle w:val="BodyText"/>
        <w:spacing w:before="17"/>
        <w:ind w:left="391" w:right="282" w:hanging="272"/>
      </w:pPr>
      <w:r>
        <w:rPr>
          <w:position w:val="8"/>
          <w:sz w:val="14"/>
        </w:rPr>
        <w:t>66 </w:t>
      </w:r>
      <w:r>
        <w:rPr/>
        <w:t>Harm Reduction Coalition. (2019). Retrieved from Principles of Harm Reduction: </w:t>
      </w:r>
      <w:hyperlink r:id="rId26">
        <w:r>
          <w:rPr>
            <w:color w:val="0000FF"/>
            <w:u w:val="single" w:color="0000FF"/>
          </w:rPr>
          <w:t>https://harmreduction.org/about-</w:t>
        </w:r>
      </w:hyperlink>
      <w:r>
        <w:rPr>
          <w:color w:val="0000FF"/>
        </w:rPr>
        <w:t> </w:t>
      </w:r>
      <w:hyperlink r:id="rId26">
        <w:r>
          <w:rPr>
            <w:color w:val="0000FF"/>
            <w:u w:val="single" w:color="0000FF"/>
          </w:rPr>
          <w:t>us/principles-of-harm-reduction/</w:t>
        </w:r>
      </w:hyperlink>
    </w:p>
    <w:p>
      <w:pPr>
        <w:pStyle w:val="BodyText"/>
        <w:spacing w:before="16"/>
        <w:ind w:left="120"/>
      </w:pPr>
      <w:r>
        <w:rPr>
          <w:position w:val="8"/>
          <w:sz w:val="14"/>
        </w:rPr>
        <w:t>67</w:t>
      </w:r>
      <w:r>
        <w:rPr/>
        <w:t>Shatter Proof. (2019). Retrieved from In It Together: Opportunities to increase screening and treatment of opioid</w:t>
      </w:r>
    </w:p>
    <w:p>
      <w:pPr>
        <w:spacing w:after="0"/>
        <w:sectPr>
          <w:pgSz w:w="12240" w:h="15840"/>
          <w:pgMar w:header="576" w:footer="1193" w:top="1580" w:bottom="1380" w:left="600" w:right="500"/>
        </w:sectPr>
      </w:pPr>
    </w:p>
    <w:p>
      <w:pPr>
        <w:pStyle w:val="BodyText"/>
        <w:spacing w:before="3" w:after="1"/>
        <w:rPr>
          <w:sz w:val="24"/>
        </w:rPr>
      </w:pPr>
    </w:p>
    <w:p>
      <w:pPr>
        <w:pStyle w:val="BodyText"/>
        <w:spacing w:line="20" w:lineRule="exact"/>
        <w:ind w:left="112"/>
        <w:rPr>
          <w:sz w:val="2"/>
        </w:rPr>
      </w:pPr>
      <w:r>
        <w:rPr>
          <w:sz w:val="2"/>
        </w:rPr>
        <w:pict>
          <v:group style="width:540pt;height:.75pt;mso-position-horizontal-relative:char;mso-position-vertical-relative:line" coordorigin="0,0" coordsize="10800,15">
            <v:line style="position:absolute" from="0,7" to="10800,7" stroked="true" strokeweight=".72pt" strokecolor="#000000">
              <v:stroke dashstyle="solid"/>
            </v:line>
          </v:group>
        </w:pict>
      </w:r>
      <w:r>
        <w:rPr>
          <w:sz w:val="2"/>
        </w:rPr>
      </w:r>
    </w:p>
    <w:p>
      <w:pPr>
        <w:pStyle w:val="BodyText"/>
        <w:spacing w:before="95"/>
        <w:ind w:left="391" w:right="2989"/>
      </w:pPr>
      <w:r>
        <w:rPr/>
        <w:t>use disorder among Massachusetts healthcare professionals: </w:t>
      </w:r>
      <w:hyperlink r:id="rId71">
        <w:r>
          <w:rPr>
            <w:color w:val="0000FF"/>
            <w:u w:val="single" w:color="0000FF"/>
          </w:rPr>
          <w:t>https://rizema.org/wp-</w:t>
        </w:r>
      </w:hyperlink>
      <w:r>
        <w:rPr>
          <w:color w:val="0000FF"/>
        </w:rPr>
        <w:t> </w:t>
      </w:r>
      <w:hyperlink r:id="rId71">
        <w:r>
          <w:rPr>
            <w:color w:val="0000FF"/>
            <w:u w:val="single" w:color="0000FF"/>
          </w:rPr>
          <w:t>content/uploads/2019/07/GE-Rize-Shatterproof-White-Paper-Final.pdf</w:t>
        </w:r>
      </w:hyperlink>
    </w:p>
    <w:p>
      <w:pPr>
        <w:pStyle w:val="BodyText"/>
        <w:spacing w:line="242" w:lineRule="auto" w:before="15"/>
        <w:ind w:left="391" w:right="428" w:hanging="272"/>
      </w:pPr>
      <w:r>
        <w:rPr>
          <w:position w:val="8"/>
          <w:sz w:val="14"/>
        </w:rPr>
        <w:t>68</w:t>
      </w:r>
      <w:r>
        <w:rPr/>
        <w:t>Harm Reduction Coalition. (2019). Retrieved from Principle of Harm Reduction: </w:t>
      </w:r>
      <w:hyperlink r:id="rId26">
        <w:r>
          <w:rPr>
            <w:color w:val="0000FF"/>
            <w:u w:val="single" w:color="0000FF"/>
          </w:rPr>
          <w:t>https://harmreduction.org/about-</w:t>
        </w:r>
      </w:hyperlink>
      <w:r>
        <w:rPr>
          <w:color w:val="0000FF"/>
        </w:rPr>
        <w:t> </w:t>
      </w:r>
      <w:hyperlink r:id="rId26">
        <w:r>
          <w:rPr>
            <w:color w:val="0000FF"/>
            <w:u w:val="single" w:color="0000FF"/>
          </w:rPr>
          <w:t>us/principles-of-harm-reduction/</w:t>
        </w:r>
      </w:hyperlink>
    </w:p>
    <w:p>
      <w:pPr>
        <w:pStyle w:val="BodyText"/>
        <w:spacing w:before="10"/>
        <w:ind w:left="391" w:right="803" w:hanging="272"/>
      </w:pPr>
      <w:r>
        <w:rPr>
          <w:position w:val="8"/>
          <w:sz w:val="14"/>
        </w:rPr>
        <w:t>69</w:t>
      </w:r>
      <w:r>
        <w:rPr/>
        <w:t>Grayken Center for Addiction and Boston Medical Center. (2019). Retrieved from I Pledge to stop stigma associated with addiction: </w:t>
      </w:r>
      <w:hyperlink r:id="rId72">
        <w:r>
          <w:rPr>
            <w:color w:val="0000FF"/>
            <w:u w:val="single" w:color="0000FF"/>
          </w:rPr>
          <w:t>https://development.bmc.org/wp-content/uploads/2018/09/Grayken-Center-for-</w:t>
        </w:r>
      </w:hyperlink>
      <w:r>
        <w:rPr>
          <w:color w:val="0000FF"/>
        </w:rPr>
        <w:t> </w:t>
      </w:r>
      <w:hyperlink r:id="rId72">
        <w:r>
          <w:rPr>
            <w:color w:val="0000FF"/>
            <w:u w:val="single" w:color="0000FF"/>
          </w:rPr>
          <w:t>Addiction-at-Boston-Medical-Center-Words-Matter-Pledge.pdf</w:t>
        </w:r>
      </w:hyperlink>
    </w:p>
    <w:p>
      <w:pPr>
        <w:pStyle w:val="BodyText"/>
        <w:spacing w:line="242" w:lineRule="auto" w:before="16"/>
        <w:ind w:left="391" w:right="488" w:hanging="272"/>
      </w:pPr>
      <w:r>
        <w:rPr>
          <w:position w:val="8"/>
          <w:sz w:val="14"/>
        </w:rPr>
        <w:t>70</w:t>
      </w:r>
      <w:r>
        <w:rPr/>
        <w:t>Clinical Guidelines for Withdrawal Management and Treatment of Drug Dependence in Closed Settings. Geneva: World Health Organization; 2009. 4, Withdrawal Management. Retrieved from </w:t>
      </w:r>
      <w:hyperlink r:id="rId73">
        <w:r>
          <w:rPr>
            <w:color w:val="0000FF"/>
            <w:u w:val="single" w:color="0000FF"/>
          </w:rPr>
          <w:t>https://www.ncbi.nlm.nih.gov/books/NBK310652/</w:t>
        </w:r>
      </w:hyperlink>
    </w:p>
    <w:p>
      <w:pPr>
        <w:pStyle w:val="BodyText"/>
        <w:spacing w:line="242" w:lineRule="auto" w:before="7"/>
        <w:ind w:left="391" w:right="1846" w:hanging="272"/>
      </w:pPr>
      <w:r>
        <w:rPr>
          <w:position w:val="8"/>
          <w:sz w:val="14"/>
        </w:rPr>
        <w:t>71</w:t>
      </w:r>
      <w:r>
        <w:rPr/>
        <w:t>American Psychiatric Association. (2019). Retrieved from Addiction and Substance Use Disorder: </w:t>
      </w:r>
      <w:hyperlink r:id="rId74">
        <w:r>
          <w:rPr>
            <w:color w:val="0000FF"/>
            <w:u w:val="single" w:color="0000FF"/>
          </w:rPr>
          <w:t>https://www.psychiatry.org/patients-families/addiction/opioid-use-disorder/opioid-use-disorder</w:t>
        </w:r>
      </w:hyperlink>
    </w:p>
    <w:p>
      <w:pPr>
        <w:pStyle w:val="BodyText"/>
        <w:spacing w:line="242" w:lineRule="auto" w:before="9"/>
        <w:ind w:left="391" w:right="3053" w:hanging="272"/>
      </w:pPr>
      <w:r>
        <w:rPr>
          <w:position w:val="8"/>
          <w:sz w:val="14"/>
        </w:rPr>
        <w:t>72</w:t>
      </w:r>
      <w:r>
        <w:rPr/>
        <w:t>Centers for Disease Control and Prevention. (2019). Retrieved from Opioid Factsheet: </w:t>
      </w:r>
      <w:hyperlink r:id="rId75">
        <w:r>
          <w:rPr>
            <w:color w:val="0000FF"/>
            <w:u w:val="single" w:color="0000FF"/>
          </w:rPr>
          <w:t>https://www.cdc.gov/drugoverdose/pdf/AHA-Patient-Opioid-Factsheet-a.pdf</w:t>
        </w:r>
      </w:hyperlink>
    </w:p>
    <w:p>
      <w:pPr>
        <w:pStyle w:val="BodyText"/>
        <w:spacing w:before="12"/>
        <w:ind w:left="120"/>
      </w:pPr>
      <w:r>
        <w:rPr>
          <w:position w:val="8"/>
          <w:sz w:val="14"/>
        </w:rPr>
        <w:t>73 </w:t>
      </w:r>
      <w:r>
        <w:rPr/>
        <w:t>Familydoctor.org. (2019). Retrieved from Opioid Addiction: </w:t>
      </w:r>
      <w:hyperlink r:id="rId76">
        <w:r>
          <w:rPr>
            <w:color w:val="0000FF"/>
            <w:u w:val="single" w:color="0000FF"/>
          </w:rPr>
          <w:t>https://familydoctor.org/condition/opioid-addiction/</w:t>
        </w:r>
      </w:hyperlink>
    </w:p>
    <w:p>
      <w:pPr>
        <w:pStyle w:val="BodyText"/>
        <w:spacing w:before="17"/>
        <w:ind w:left="120"/>
      </w:pPr>
      <w:r>
        <w:rPr>
          <w:position w:val="8"/>
          <w:sz w:val="14"/>
        </w:rPr>
        <w:t>74 </w:t>
      </w:r>
      <w:r>
        <w:rPr/>
        <w:t>NAMI. (2019). Stigmafree. Retrieved from </w:t>
      </w:r>
      <w:hyperlink r:id="rId77">
        <w:r>
          <w:rPr>
            <w:color w:val="0000FF"/>
            <w:u w:val="single" w:color="0000FF"/>
          </w:rPr>
          <w:t>https://www.nami.org/stigmafree</w:t>
        </w:r>
      </w:hyperlink>
    </w:p>
    <w:p>
      <w:pPr>
        <w:pStyle w:val="BodyText"/>
        <w:spacing w:before="13"/>
        <w:ind w:left="391" w:hanging="272"/>
      </w:pPr>
      <w:r>
        <w:rPr>
          <w:position w:val="8"/>
          <w:sz w:val="14"/>
        </w:rPr>
        <w:t>75 </w:t>
      </w:r>
      <w:r>
        <w:rPr/>
        <w:t>Boston Medical Center Office-Based Addiction Treatment, Training, and Technical Assistance. (n.d.). </w:t>
      </w:r>
      <w:hyperlink r:id="rId78">
        <w:r>
          <w:rPr>
            <w:color w:val="0000FF"/>
            <w:u w:val="single" w:color="0000FF"/>
          </w:rPr>
          <w:t>https://www.bmcobat.org/training/register/</w:t>
        </w:r>
      </w:hyperlink>
    </w:p>
    <w:p>
      <w:pPr>
        <w:pStyle w:val="BodyText"/>
        <w:spacing w:line="282" w:lineRule="exact"/>
        <w:ind w:left="120"/>
      </w:pPr>
      <w:r>
        <w:rPr>
          <w:position w:val="8"/>
          <w:sz w:val="14"/>
        </w:rPr>
        <w:t>76 </w:t>
      </w:r>
      <w:r>
        <w:rPr/>
        <w:t>SAMHSA. </w:t>
      </w:r>
      <w:hyperlink r:id="rId79">
        <w:r>
          <w:rPr>
            <w:color w:val="0000FF"/>
            <w:u w:val="single" w:color="0000FF"/>
          </w:rPr>
          <w:t>https://www.ncbi.nlm.nih.gov/books/NBK64323/#A57812</w:t>
        </w:r>
      </w:hyperlink>
    </w:p>
    <w:p>
      <w:pPr>
        <w:pStyle w:val="BodyText"/>
        <w:spacing w:line="242" w:lineRule="auto" w:before="12"/>
        <w:ind w:left="391" w:right="2623" w:hanging="272"/>
      </w:pPr>
      <w:r>
        <w:rPr>
          <w:position w:val="8"/>
          <w:sz w:val="14"/>
        </w:rPr>
        <w:t>77 </w:t>
      </w:r>
      <w:r>
        <w:rPr/>
        <w:t>National Harm Reduction Coalition (2020), </w:t>
      </w:r>
      <w:hyperlink r:id="rId80">
        <w:r>
          <w:rPr>
            <w:color w:val="0000FF"/>
            <w:u w:val="single" w:color="0000FF"/>
          </w:rPr>
          <w:t>https://harmreduction.org/issues/overdose-</w:t>
        </w:r>
      </w:hyperlink>
      <w:r>
        <w:rPr>
          <w:color w:val="0000FF"/>
        </w:rPr>
        <w:t> </w:t>
      </w:r>
      <w:hyperlink r:id="rId80">
        <w:r>
          <w:rPr>
            <w:color w:val="0000FF"/>
            <w:u w:val="single" w:color="0000FF"/>
          </w:rPr>
          <w:t>prevention/overview/stimulant-</w:t>
        </w:r>
        <w:r>
          <w:rPr>
            <w:color w:val="0000FF"/>
          </w:rPr>
          <w:t> </w:t>
        </w:r>
      </w:hyperlink>
      <w:r>
        <w:rPr/>
        <w:t>overamping-basics/recognizing-stimulant-overamping/</w:t>
      </w:r>
    </w:p>
    <w:p>
      <w:pPr>
        <w:pStyle w:val="BodyText"/>
        <w:spacing w:before="12"/>
        <w:ind w:left="120"/>
      </w:pPr>
      <w:r>
        <w:rPr>
          <w:position w:val="8"/>
          <w:sz w:val="14"/>
        </w:rPr>
        <w:t>78 </w:t>
      </w:r>
      <w:r>
        <w:rPr/>
        <w:t>HeretoHelp 2019, </w:t>
      </w:r>
      <w:hyperlink r:id="rId81">
        <w:r>
          <w:rPr>
            <w:color w:val="0000FF"/>
            <w:u w:val="single" w:color="0000FF"/>
          </w:rPr>
          <w:t>https://www.heretohelp.bc.ca/stigma-and-discrimination</w:t>
        </w:r>
      </w:hyperlink>
    </w:p>
    <w:p>
      <w:pPr>
        <w:spacing w:before="14"/>
        <w:ind w:left="391" w:right="524" w:hanging="272"/>
        <w:jc w:val="left"/>
        <w:rPr>
          <w:sz w:val="21"/>
        </w:rPr>
      </w:pPr>
      <w:r>
        <w:rPr>
          <w:position w:val="8"/>
          <w:sz w:val="14"/>
        </w:rPr>
        <w:t>79 </w:t>
      </w:r>
      <w:r>
        <w:rPr>
          <w:i/>
          <w:sz w:val="21"/>
        </w:rPr>
        <w:t>Maintaining a Therapeutic Environment</w:t>
      </w:r>
      <w:r>
        <w:rPr>
          <w:sz w:val="21"/>
        </w:rPr>
        <w:t>. (n.d.). Retrieved from ATrain Education: https://</w:t>
      </w:r>
      <w:hyperlink r:id="rId82">
        <w:r>
          <w:rPr>
            <w:sz w:val="21"/>
          </w:rPr>
          <w:t>www.atrainceu.com/course-module/3511837-200_adrd3-module-08 </w:t>
        </w:r>
      </w:hyperlink>
      <w:r>
        <w:rPr>
          <w:sz w:val="21"/>
        </w:rPr>
        <w:t>Ron Smith, A. A. (2016, September 22). </w:t>
      </w:r>
      <w:r>
        <w:rPr>
          <w:i/>
          <w:sz w:val="21"/>
        </w:rPr>
        <w:t>Therapeutic Environments</w:t>
      </w:r>
      <w:r>
        <w:rPr>
          <w:sz w:val="21"/>
        </w:rPr>
        <w:t>. Retrieved from Whole Building Design Guide: </w:t>
      </w:r>
      <w:hyperlink r:id="rId83">
        <w:r>
          <w:rPr>
            <w:color w:val="0000FF"/>
            <w:sz w:val="21"/>
            <w:u w:val="single" w:color="0000FF"/>
          </w:rPr>
          <w:t>https://www.wbdg.org/resources/therapeutic-environments</w:t>
        </w:r>
      </w:hyperlink>
    </w:p>
    <w:p>
      <w:pPr>
        <w:pStyle w:val="BodyText"/>
        <w:spacing w:before="16"/>
        <w:ind w:left="391" w:hanging="272"/>
      </w:pPr>
      <w:r>
        <w:rPr>
          <w:position w:val="8"/>
          <w:sz w:val="14"/>
        </w:rPr>
        <w:t>80 </w:t>
      </w:r>
      <w:r>
        <w:rPr/>
        <w:t>Healthcentric Advisors. (2015). Holistic Approach to Transformational Changes. </w:t>
      </w:r>
      <w:hyperlink r:id="rId84">
        <w:r>
          <w:rPr>
            <w:color w:val="0000FF"/>
            <w:u w:val="single" w:color="0000FF"/>
          </w:rPr>
          <w:t>https://www.youtube.com/watch?v=DtRnzz4ztbk</w:t>
        </w:r>
      </w:hyperlink>
    </w:p>
    <w:p>
      <w:pPr>
        <w:pStyle w:val="BodyText"/>
        <w:spacing w:before="15"/>
        <w:ind w:left="391" w:right="431" w:hanging="272"/>
      </w:pPr>
      <w:r>
        <w:rPr>
          <w:position w:val="8"/>
          <w:sz w:val="14"/>
        </w:rPr>
        <w:t>81 </w:t>
      </w:r>
      <w:r>
        <w:rPr>
          <w:i/>
        </w:rPr>
        <w:t>Maintaining a Therapeutic Environment</w:t>
      </w:r>
      <w:r>
        <w:rPr/>
        <w:t>. (n.d.). Retrieved from ATrain Education: https://</w:t>
      </w:r>
      <w:hyperlink r:id="rId82">
        <w:r>
          <w:rPr/>
          <w:t>www.atrainceu.com/course-module/3511837-200_adrd3-module-08 </w:t>
        </w:r>
      </w:hyperlink>
      <w:hyperlink r:id="rId85">
        <w:r>
          <w:rPr>
            <w:color w:val="0000FF"/>
            <w:u w:val="single" w:color="0000FF"/>
          </w:rPr>
          <w:t>https://www.atrainceu.com/course-</w:t>
        </w:r>
      </w:hyperlink>
      <w:r>
        <w:rPr>
          <w:color w:val="0000FF"/>
        </w:rPr>
        <w:t> </w:t>
      </w:r>
      <w:hyperlink r:id="rId85">
        <w:r>
          <w:rPr>
            <w:color w:val="0000FF"/>
            <w:u w:val="single" w:color="0000FF"/>
          </w:rPr>
          <w:t>module/3511837-200_adrd3-module-08</w:t>
        </w:r>
      </w:hyperlink>
    </w:p>
    <w:p>
      <w:pPr>
        <w:pStyle w:val="BodyText"/>
        <w:spacing w:before="17"/>
        <w:ind w:left="391" w:right="959" w:hanging="272"/>
      </w:pPr>
      <w:r>
        <w:rPr>
          <w:position w:val="8"/>
          <w:sz w:val="14"/>
        </w:rPr>
        <w:t>82 </w:t>
      </w:r>
      <w:r>
        <w:rPr/>
        <w:t>Tom Medlar, M. L. (n.d.). Inter-Generations. Retrieved from Role Boundaries in the Long-Term Care Setting: </w:t>
      </w:r>
      <w:hyperlink r:id="rId86">
        <w:r>
          <w:rPr>
            <w:color w:val="0000FF"/>
            <w:u w:val="single" w:color="0000FF"/>
          </w:rPr>
          <w:t>http://www.intergens.com/featurearticle-35.html</w:t>
        </w:r>
      </w:hyperlink>
    </w:p>
    <w:p>
      <w:pPr>
        <w:pStyle w:val="BodyText"/>
        <w:spacing w:before="15"/>
        <w:ind w:left="391" w:right="455" w:hanging="272"/>
      </w:pPr>
      <w:r>
        <w:rPr>
          <w:position w:val="8"/>
          <w:sz w:val="14"/>
        </w:rPr>
        <w:t>83 </w:t>
      </w:r>
      <w:r>
        <w:rPr/>
        <w:t>Martin J. Hatlie, JD; Knitasha Washington, DHA, MHA, FACHE, Forming a Patient and Family Advisory Council (PFAC), 2016, </w:t>
      </w:r>
      <w:hyperlink r:id="rId87">
        <w:r>
          <w:rPr>
            <w:color w:val="0000FF"/>
            <w:u w:val="single" w:color="0000FF"/>
          </w:rPr>
          <w:t>https://edhub.ama-assn.org/steps-forward/module/2702594</w:t>
        </w:r>
      </w:hyperlink>
    </w:p>
    <w:p>
      <w:pPr>
        <w:pStyle w:val="BodyText"/>
        <w:spacing w:before="15"/>
        <w:ind w:left="391" w:hanging="272"/>
      </w:pPr>
      <w:r>
        <w:rPr>
          <w:position w:val="8"/>
          <w:sz w:val="14"/>
        </w:rPr>
        <w:t>84 </w:t>
      </w:r>
      <w:r>
        <w:rPr/>
        <w:t>Institute for Patient and Family Centered Care. (2019). Retrieved from </w:t>
      </w:r>
      <w:hyperlink r:id="rId88">
        <w:r>
          <w:rPr>
            <w:color w:val="0000FF"/>
            <w:u w:val="single" w:color="0000FF"/>
          </w:rPr>
          <w:t>https://www.ipfcc.org/resources/Advisory_Councils.pdf</w:t>
        </w:r>
      </w:hyperlink>
    </w:p>
    <w:p>
      <w:pPr>
        <w:pStyle w:val="BodyText"/>
        <w:spacing w:line="242" w:lineRule="auto" w:before="16"/>
        <w:ind w:left="391" w:right="237" w:hanging="272"/>
      </w:pPr>
      <w:r>
        <w:rPr>
          <w:position w:val="8"/>
          <w:sz w:val="14"/>
        </w:rPr>
        <w:t>85 </w:t>
      </w:r>
      <w:r>
        <w:rPr/>
        <w:t>AHRQ. (2018). Retrieved from Working with Patient and Families as Advisors: </w:t>
      </w:r>
      <w:hyperlink r:id="rId89">
        <w:r>
          <w:rPr>
            <w:color w:val="0000FF"/>
            <w:u w:val="single" w:color="0000FF"/>
          </w:rPr>
          <w:t>https://www.ahrq.gov/sites/default/files/wysiwyg/professionals/systems/hospital/engagingfamilies/strategy1/Stra</w:t>
        </w:r>
      </w:hyperlink>
      <w:r>
        <w:rPr>
          <w:color w:val="0000FF"/>
        </w:rPr>
        <w:t> </w:t>
      </w:r>
      <w:hyperlink r:id="rId89">
        <w:r>
          <w:rPr>
            <w:color w:val="0000FF"/>
            <w:u w:val="single" w:color="0000FF"/>
          </w:rPr>
          <w:t>t1_Implement_Hndbook_508_v2.pdf</w:t>
        </w:r>
      </w:hyperlink>
    </w:p>
    <w:p>
      <w:pPr>
        <w:pStyle w:val="BodyText"/>
        <w:spacing w:before="6"/>
        <w:ind w:left="391" w:right="328" w:hanging="272"/>
      </w:pPr>
      <w:r>
        <w:rPr>
          <w:position w:val="8"/>
          <w:sz w:val="14"/>
        </w:rPr>
        <w:t>86 </w:t>
      </w:r>
      <w:r>
        <w:rPr/>
        <w:t>U.S. Department of Health and Human Services (HHS). Guidance to Federal Financial Assistance Recipients Regarding Title VI and the Prohibition Against National Origin Discrimination Affecting Limited English Proficient</w:t>
      </w:r>
    </w:p>
    <w:p>
      <w:pPr>
        <w:spacing w:after="0"/>
        <w:sectPr>
          <w:pgSz w:w="12240" w:h="15840"/>
          <w:pgMar w:header="576" w:footer="1193" w:top="1580" w:bottom="1380" w:left="600" w:right="500"/>
        </w:sectPr>
      </w:pPr>
    </w:p>
    <w:p>
      <w:pPr>
        <w:pStyle w:val="BodyText"/>
        <w:spacing w:before="3" w:after="1"/>
        <w:rPr>
          <w:sz w:val="24"/>
        </w:rPr>
      </w:pPr>
    </w:p>
    <w:p>
      <w:pPr>
        <w:pStyle w:val="BodyText"/>
        <w:spacing w:line="20" w:lineRule="exact"/>
        <w:ind w:left="112"/>
        <w:rPr>
          <w:sz w:val="2"/>
        </w:rPr>
      </w:pPr>
      <w:r>
        <w:rPr>
          <w:sz w:val="2"/>
        </w:rPr>
        <w:pict>
          <v:group style="width:540pt;height:.75pt;mso-position-horizontal-relative:char;mso-position-vertical-relative:line" coordorigin="0,0" coordsize="10800,15">
            <v:line style="position:absolute" from="0,7" to="10800,7" stroked="true" strokeweight=".72pt" strokecolor="#000000">
              <v:stroke dashstyle="solid"/>
            </v:line>
          </v:group>
        </w:pict>
      </w:r>
      <w:r>
        <w:rPr>
          <w:sz w:val="2"/>
        </w:rPr>
      </w:r>
    </w:p>
    <w:p>
      <w:pPr>
        <w:pStyle w:val="BodyText"/>
        <w:spacing w:before="95"/>
        <w:ind w:left="391" w:right="3250"/>
      </w:pPr>
      <w:r>
        <w:rPr/>
        <w:t>Individuals. U.S. Department of Health and Human Services. Office of Civil Rights. </w:t>
      </w:r>
      <w:hyperlink r:id="rId90">
        <w:r>
          <w:rPr>
            <w:color w:val="0000FF"/>
            <w:u w:val="single" w:color="0000FF"/>
          </w:rPr>
          <w:t>http://hhs.gov/ocr/civilrights/resources/specialtopics/lep</w:t>
        </w:r>
      </w:hyperlink>
    </w:p>
    <w:p>
      <w:pPr>
        <w:pStyle w:val="BodyText"/>
        <w:spacing w:before="15"/>
        <w:ind w:left="391" w:right="678" w:hanging="272"/>
      </w:pPr>
      <w:r>
        <w:rPr>
          <w:position w:val="8"/>
          <w:sz w:val="14"/>
        </w:rPr>
        <w:t>87 </w:t>
      </w:r>
      <w:r>
        <w:rPr/>
        <w:t>Torres, Brunilda. 2001. Best Practice Recommendations for Hospital-Based Interpreter Services. Massachusetts Department of Public Health. Massachusetts Department of Public Health. Office of Health Equity, </w:t>
      </w:r>
      <w:hyperlink r:id="rId91">
        <w:r>
          <w:rPr>
            <w:color w:val="0000FF"/>
            <w:u w:val="single" w:color="0000FF"/>
          </w:rPr>
          <w:t>https://www.mass.gov/files/documents/2016/07/vq/chapter-6-ensure-language-access.doc</w:t>
        </w:r>
      </w:hyperlink>
    </w:p>
    <w:p>
      <w:pPr>
        <w:pStyle w:val="BodyText"/>
        <w:spacing w:line="281" w:lineRule="exact" w:before="17"/>
        <w:ind w:left="120"/>
      </w:pPr>
      <w:r>
        <w:rPr>
          <w:position w:val="8"/>
          <w:sz w:val="14"/>
        </w:rPr>
        <w:t>88 </w:t>
      </w:r>
      <w:r>
        <w:rPr/>
        <w:t>Swarbrick, M. (2006). A wellness approach. Psychiatric Rehabilitation Journal, 29(4), 311-314</w:t>
      </w:r>
    </w:p>
    <w:p>
      <w:pPr>
        <w:pStyle w:val="BodyText"/>
        <w:spacing w:line="278" w:lineRule="exact"/>
        <w:ind w:left="120"/>
      </w:pPr>
      <w:r>
        <w:rPr>
          <w:position w:val="8"/>
          <w:sz w:val="14"/>
        </w:rPr>
        <w:t>89 </w:t>
      </w:r>
      <w:r>
        <w:rPr/>
        <w:t>Adapted from Swarbrick, M. (2006). A Wellness Approach. Psychiatric Rehabilitation Journal, 29(4), 311-314</w:t>
      </w:r>
    </w:p>
    <w:p>
      <w:pPr>
        <w:pStyle w:val="BodyText"/>
        <w:spacing w:line="242" w:lineRule="auto"/>
        <w:ind w:left="391" w:right="343" w:hanging="272"/>
      </w:pPr>
      <w:r>
        <w:rPr>
          <w:position w:val="8"/>
          <w:sz w:val="14"/>
        </w:rPr>
        <w:t>90 </w:t>
      </w:r>
      <w:r>
        <w:rPr/>
        <w:t>National Institute of Neurological Disorders and Stroke. (2019). Brain Basics: Understanding Sleep. Retrieved from </w:t>
      </w:r>
      <w:hyperlink r:id="rId92">
        <w:r>
          <w:rPr>
            <w:color w:val="0000FF"/>
            <w:u w:val="single" w:color="0000FF"/>
          </w:rPr>
          <w:t>https://www.ninds.nih.gov/Disorders/Patient-Caregiver-Education/Understanding-Sleep#2</w:t>
        </w:r>
      </w:hyperlink>
    </w:p>
    <w:p>
      <w:pPr>
        <w:pStyle w:val="BodyText"/>
        <w:spacing w:line="274" w:lineRule="exact"/>
        <w:ind w:left="120"/>
      </w:pPr>
      <w:r>
        <w:rPr>
          <w:position w:val="8"/>
          <w:sz w:val="14"/>
        </w:rPr>
        <w:t>91 </w:t>
      </w:r>
      <w:r>
        <w:rPr/>
        <w:t>Substance Abuse and Mental Health Services Administration. (2012). SAMHSA's Working Definition of Recovery:</w:t>
      </w:r>
    </w:p>
    <w:p>
      <w:pPr>
        <w:pStyle w:val="BodyText"/>
        <w:spacing w:before="1"/>
        <w:ind w:left="391"/>
      </w:pPr>
      <w:r>
        <w:rPr/>
        <w:t>10 Guiding Principles of Recovery. Retrieved from</w:t>
      </w:r>
      <w:r>
        <w:rPr>
          <w:color w:val="0000FF"/>
        </w:rPr>
        <w:t> </w:t>
      </w:r>
      <w:hyperlink r:id="rId93">
        <w:r>
          <w:rPr>
            <w:color w:val="0000FF"/>
            <w:u w:val="single" w:color="0000FF"/>
          </w:rPr>
          <w:t>https://store.samhsa.gov/system/files/pep12-recdef.pdf</w:t>
        </w:r>
      </w:hyperlink>
    </w:p>
    <w:p>
      <w:pPr>
        <w:pStyle w:val="BodyText"/>
        <w:spacing w:line="242" w:lineRule="auto" w:before="11"/>
        <w:ind w:left="391" w:right="2084" w:hanging="272"/>
      </w:pPr>
      <w:r>
        <w:rPr>
          <w:position w:val="8"/>
          <w:sz w:val="14"/>
        </w:rPr>
        <w:t>92 </w:t>
      </w:r>
      <w:r>
        <w:rPr/>
        <w:t>MARS Maryland Quality Improvement Project, On Our Own, n.d. </w:t>
      </w:r>
      <w:hyperlink r:id="rId94">
        <w:r>
          <w:rPr>
            <w:color w:val="0000FF"/>
            <w:u w:val="single" w:color="0000FF"/>
          </w:rPr>
          <w:t>https://onourownmd.org/wp-</w:t>
        </w:r>
      </w:hyperlink>
      <w:r>
        <w:rPr>
          <w:color w:val="0000FF"/>
        </w:rPr>
        <w:t> </w:t>
      </w:r>
      <w:hyperlink r:id="rId94">
        <w:r>
          <w:rPr>
            <w:color w:val="0000FF"/>
            <w:u w:val="single" w:color="0000FF"/>
          </w:rPr>
          <w:t>content/uploads/mars-md-quality-improvement-project-rec.pdf</w:t>
        </w:r>
      </w:hyperlink>
    </w:p>
    <w:p>
      <w:pPr>
        <w:pStyle w:val="BodyText"/>
        <w:spacing w:before="13"/>
        <w:ind w:left="120"/>
      </w:pPr>
      <w:r>
        <w:rPr>
          <w:position w:val="8"/>
          <w:sz w:val="14"/>
        </w:rPr>
        <w:t>93 </w:t>
      </w:r>
      <w:r>
        <w:rPr/>
        <w:t>Institute for Health Recovery. (n.d.). Retrieved from </w:t>
      </w:r>
      <w:hyperlink r:id="rId95">
        <w:r>
          <w:rPr>
            <w:color w:val="0000FF"/>
            <w:u w:val="single" w:color="0000FF"/>
          </w:rPr>
          <w:t>http://www.healthrecovery.org/publications/</w:t>
        </w:r>
      </w:hyperlink>
    </w:p>
    <w:p>
      <w:pPr>
        <w:pStyle w:val="BodyText"/>
        <w:spacing w:before="13"/>
        <w:ind w:left="391" w:right="1135" w:hanging="272"/>
      </w:pPr>
      <w:r>
        <w:rPr>
          <w:position w:val="8"/>
          <w:sz w:val="14"/>
        </w:rPr>
        <w:t>94 </w:t>
      </w:r>
      <w:r>
        <w:rPr/>
        <w:t>Institute for Patient and Family Centered Care. (2018). Retrieved from Partnerships to Address the Opioid Epidemic: </w:t>
      </w:r>
      <w:hyperlink r:id="rId96">
        <w:r>
          <w:rPr>
            <w:color w:val="0000FF"/>
            <w:u w:val="single" w:color="0000FF"/>
          </w:rPr>
          <w:t>https://www.ipfcc.org/bestpractices/opioid-epidemic/index.html</w:t>
        </w:r>
      </w:hyperlink>
    </w:p>
    <w:p>
      <w:pPr>
        <w:pStyle w:val="BodyText"/>
        <w:spacing w:before="16"/>
        <w:ind w:left="391" w:right="298" w:hanging="272"/>
      </w:pPr>
      <w:r>
        <w:rPr>
          <w:position w:val="8"/>
          <w:sz w:val="14"/>
        </w:rPr>
        <w:t>95 </w:t>
      </w:r>
      <w:r>
        <w:rPr/>
        <w:t>Bureau of Justice Assistance U.S. Department. (2014). Tribal Healing to Wellness Courts: The Key Components. </w:t>
      </w:r>
      <w:hyperlink r:id="rId97">
        <w:r>
          <w:rPr>
            <w:color w:val="0000FF"/>
            <w:u w:val="single" w:color="0000FF"/>
          </w:rPr>
          <w:t>http://www.wellnesscourts.org/files/Tribal%20Healing%20to%20Wellness%20Courts%20The%20Key%20Compon</w:t>
        </w:r>
      </w:hyperlink>
      <w:r>
        <w:rPr>
          <w:color w:val="0000FF"/>
        </w:rPr>
        <w:t> </w:t>
      </w:r>
      <w:hyperlink r:id="rId97">
        <w:r>
          <w:rPr>
            <w:color w:val="0000FF"/>
            <w:u w:val="single" w:color="0000FF"/>
          </w:rPr>
          <w:t>ents.pdf</w:t>
        </w:r>
      </w:hyperlink>
    </w:p>
    <w:p>
      <w:pPr>
        <w:pStyle w:val="BodyText"/>
        <w:spacing w:before="16"/>
        <w:ind w:left="391" w:hanging="272"/>
      </w:pPr>
      <w:r>
        <w:rPr>
          <w:position w:val="8"/>
          <w:sz w:val="14"/>
        </w:rPr>
        <w:t>96 </w:t>
      </w:r>
      <w:r>
        <w:rPr/>
        <w:t>SAMHSA. (2019). Retrieved from Resources for Families Coping with Mental and Substance Use Disorders: </w:t>
      </w:r>
      <w:hyperlink r:id="rId98">
        <w:r>
          <w:rPr>
            <w:color w:val="0000FF"/>
            <w:u w:val="single" w:color="0000FF"/>
          </w:rPr>
          <w:t>https://www.samhsa.gov/families</w:t>
        </w:r>
      </w:hyperlink>
    </w:p>
    <w:p>
      <w:pPr>
        <w:pStyle w:val="BodyText"/>
        <w:spacing w:before="16"/>
        <w:ind w:left="391" w:right="3674" w:hanging="272"/>
      </w:pPr>
      <w:r>
        <w:rPr>
          <w:position w:val="8"/>
          <w:sz w:val="14"/>
        </w:rPr>
        <w:t>97 </w:t>
      </w:r>
      <w:r>
        <w:rPr/>
        <w:t>SAMHSA. (2016). Creating a Healthier Life: A Step-by-Step Guide to Wellness: </w:t>
      </w:r>
      <w:hyperlink r:id="rId99">
        <w:r>
          <w:rPr>
            <w:color w:val="0000FF"/>
            <w:u w:val="single" w:color="0000FF"/>
          </w:rPr>
          <w:t>https://store.samhsa.gov/sites/default/files/d7/priv/sma16-4958.pdf</w:t>
        </w:r>
      </w:hyperlink>
    </w:p>
    <w:p>
      <w:pPr>
        <w:pStyle w:val="BodyText"/>
        <w:spacing w:line="254" w:lineRule="auto"/>
        <w:ind w:left="120" w:right="675"/>
      </w:pPr>
      <w:r>
        <w:rPr>
          <w:position w:val="8"/>
          <w:sz w:val="14"/>
        </w:rPr>
        <w:t>98 </w:t>
      </w:r>
      <w:r>
        <w:rPr/>
        <w:t>SAMHSA. (n.d.). Retrieved from Recovery and Recovery Support: </w:t>
      </w:r>
      <w:hyperlink r:id="rId100">
        <w:r>
          <w:rPr>
            <w:color w:val="0000FF"/>
            <w:u w:val="single" w:color="0000FF"/>
          </w:rPr>
          <w:t>https://www.samhsa.gov/find-help/recovery</w:t>
        </w:r>
      </w:hyperlink>
      <w:r>
        <w:rPr>
          <w:color w:val="0000FF"/>
        </w:rPr>
        <w:t> </w:t>
      </w:r>
      <w:r>
        <w:rPr>
          <w:position w:val="8"/>
          <w:sz w:val="14"/>
        </w:rPr>
        <w:t>99 </w:t>
      </w:r>
      <w:r>
        <w:rPr/>
        <w:t>New England Region of Narcotics Anonymous (2019). Home. Retrieved October 2019, from </w:t>
      </w:r>
      <w:hyperlink r:id="rId101">
        <w:r>
          <w:rPr>
            <w:color w:val="0000FF"/>
            <w:u w:val="single" w:color="0000FF"/>
          </w:rPr>
          <w:t>https://nerna.org/</w:t>
        </w:r>
      </w:hyperlink>
      <w:r>
        <w:rPr>
          <w:color w:val="0000FF"/>
        </w:rPr>
        <w:t> </w:t>
      </w:r>
      <w:r>
        <w:rPr>
          <w:position w:val="8"/>
          <w:sz w:val="14"/>
        </w:rPr>
        <w:t>100  </w:t>
      </w:r>
      <w:r>
        <w:rPr/>
        <w:t>Nar-Anon Family Groups (2019) Home. Retrieved October 2019, from </w:t>
      </w:r>
      <w:hyperlink r:id="rId102">
        <w:r>
          <w:rPr>
            <w:color w:val="0000FF"/>
            <w:u w:val="single" w:color="0000FF"/>
          </w:rPr>
          <w:t>https://www.nar-anon.org/naranon/</w:t>
        </w:r>
      </w:hyperlink>
      <w:r>
        <w:rPr>
          <w:position w:val="8"/>
        </w:rPr>
        <w:t> </w:t>
      </w:r>
      <w:r>
        <w:rPr>
          <w:position w:val="8"/>
          <w:sz w:val="14"/>
        </w:rPr>
        <w:t>101 </w:t>
      </w:r>
      <w:r>
        <w:rPr/>
        <w:t>SMART Recovery (2019). Home. Retrieved October 2019, from</w:t>
      </w:r>
      <w:r>
        <w:rPr>
          <w:spacing w:val="-5"/>
        </w:rPr>
        <w:t> </w:t>
      </w:r>
      <w:hyperlink r:id="rId103">
        <w:r>
          <w:rPr>
            <w:color w:val="0000FF"/>
            <w:u w:val="single" w:color="0000FF"/>
          </w:rPr>
          <w:t>https://www.smartrecovery.org/</w:t>
        </w:r>
      </w:hyperlink>
    </w:p>
    <w:p>
      <w:pPr>
        <w:pStyle w:val="BodyText"/>
        <w:spacing w:line="273" w:lineRule="exact"/>
        <w:ind w:left="120"/>
      </w:pPr>
      <w:r>
        <w:rPr>
          <w:position w:val="8"/>
          <w:sz w:val="14"/>
        </w:rPr>
        <w:t>102 </w:t>
      </w:r>
      <w:r>
        <w:rPr/>
        <w:t>The Phoenix. (n.d.). Massachusetts: </w:t>
      </w:r>
      <w:hyperlink r:id="rId104">
        <w:r>
          <w:rPr>
            <w:color w:val="0000FF"/>
            <w:u w:val="single" w:color="0000FF"/>
          </w:rPr>
          <w:t>https://thephoenix.org/locations/massachusetts/</w:t>
        </w:r>
      </w:hyperlink>
    </w:p>
    <w:p>
      <w:pPr>
        <w:pStyle w:val="BodyText"/>
        <w:ind w:left="391" w:right="815" w:hanging="272"/>
      </w:pPr>
      <w:r>
        <w:rPr>
          <w:position w:val="8"/>
          <w:sz w:val="14"/>
        </w:rPr>
        <w:t>103 </w:t>
      </w:r>
      <w:r>
        <w:rPr/>
        <w:t>Centers for Medicare and Medicaid Services. (2017). State Operations Manual Appendix PP - Guidance to Surveyors for Long-Term Care Facilities.</w:t>
      </w:r>
    </w:p>
    <w:p>
      <w:pPr>
        <w:pStyle w:val="BodyText"/>
        <w:spacing w:before="12"/>
        <w:ind w:left="391" w:hanging="272"/>
      </w:pPr>
      <w:r>
        <w:rPr>
          <w:position w:val="8"/>
          <w:sz w:val="14"/>
        </w:rPr>
        <w:t>104 </w:t>
      </w:r>
      <w:r>
        <w:rPr/>
        <w:t>Tellis-Nayak, V. (2007). A Person-Centered Workplace: The Foundation for Person-Centered Caregiving in Long- Term Care. Journal of the American Medical Directors Association, 46-54.</w:t>
      </w:r>
    </w:p>
    <w:p>
      <w:pPr>
        <w:pStyle w:val="BodyText"/>
        <w:spacing w:before="15"/>
        <w:ind w:left="391" w:right="674" w:hanging="272"/>
      </w:pPr>
      <w:r>
        <w:rPr>
          <w:position w:val="8"/>
          <w:sz w:val="14"/>
        </w:rPr>
        <w:t>105</w:t>
      </w:r>
      <w:r>
        <w:rPr/>
        <w:t>National Quality Forum. (2019). National Quality Partners Playbook: Enhancing Access to Medication-Assisted Treatment. Washington, DC: National Quality Forum.</w:t>
      </w:r>
    </w:p>
    <w:p>
      <w:pPr>
        <w:pStyle w:val="BodyText"/>
        <w:spacing w:before="16"/>
        <w:ind w:left="391" w:right="295" w:hanging="272"/>
      </w:pPr>
      <w:r>
        <w:rPr>
          <w:position w:val="8"/>
          <w:sz w:val="14"/>
        </w:rPr>
        <w:t>106 </w:t>
      </w:r>
      <w:r>
        <w:rPr/>
        <w:t>Substance Abuse and Mental Health Services Administration. (2012). SAMHSA's Working Definition of Recovery: 10 Guiding Principles of Recovery. Retrieved from </w:t>
      </w:r>
      <w:hyperlink r:id="rId93">
        <w:r>
          <w:rPr>
            <w:color w:val="0000FF"/>
            <w:u w:val="single" w:color="0000FF"/>
          </w:rPr>
          <w:t>https://store.samhsa.gov/system/files/pep12-recdef.pdf</w:t>
        </w:r>
      </w:hyperlink>
    </w:p>
    <w:p>
      <w:pPr>
        <w:pStyle w:val="BodyText"/>
        <w:spacing w:before="15"/>
        <w:ind w:left="391" w:right="842" w:hanging="272"/>
      </w:pPr>
      <w:r>
        <w:rPr>
          <w:position w:val="8"/>
          <w:sz w:val="14"/>
        </w:rPr>
        <w:t>107 </w:t>
      </w:r>
      <w:r>
        <w:rPr/>
        <w:t>Q&amp;As, H. (2018, March 5). Mission &amp; Vision Statements: What is the difference between mission, vision and values statements? Retrieved from Society of Human Resource Management: </w:t>
      </w:r>
      <w:hyperlink r:id="rId105">
        <w:r>
          <w:rPr>
            <w:color w:val="0000FF"/>
            <w:u w:val="single" w:color="0000FF"/>
          </w:rPr>
          <w:t>https://www.shrm.org/resourcesandtools/tools-and-samples/hr-</w:t>
        </w:r>
      </w:hyperlink>
      <w:r>
        <w:rPr>
          <w:color w:val="0000FF"/>
        </w:rPr>
        <w:t> </w:t>
      </w:r>
      <w:hyperlink r:id="rId105">
        <w:r>
          <w:rPr>
            <w:color w:val="0000FF"/>
            <w:u w:val="single" w:color="0000FF"/>
          </w:rPr>
          <w:t>qa/pages/isthereadifferencebetweenacompany%E2%80%99smission,visionandvaluestatements.aspx</w:t>
        </w:r>
      </w:hyperlink>
    </w:p>
    <w:p>
      <w:pPr>
        <w:pStyle w:val="BodyText"/>
        <w:spacing w:before="16"/>
        <w:ind w:left="391" w:right="1064" w:hanging="272"/>
      </w:pPr>
      <w:r>
        <w:rPr>
          <w:position w:val="8"/>
          <w:sz w:val="14"/>
        </w:rPr>
        <w:t>108 </w:t>
      </w:r>
      <w:r>
        <w:rPr/>
        <w:t>Community Tool Box. (2019). Retrieved from </w:t>
      </w:r>
      <w:hyperlink r:id="rId106">
        <w:r>
          <w:rPr>
            <w:color w:val="0000FF"/>
            <w:u w:val="single" w:color="0000FF"/>
          </w:rPr>
          <w:t>https://ctb.ku.edu/en/table-of-contents/structure/strategic-</w:t>
        </w:r>
      </w:hyperlink>
      <w:r>
        <w:rPr>
          <w:color w:val="0000FF"/>
        </w:rPr>
        <w:t> </w:t>
      </w:r>
      <w:hyperlink r:id="rId106">
        <w:r>
          <w:rPr>
            <w:color w:val="0000FF"/>
            <w:u w:val="single" w:color="0000FF"/>
          </w:rPr>
          <w:t>planning/vision-mission-statements/main</w:t>
        </w:r>
      </w:hyperlink>
    </w:p>
    <w:p>
      <w:pPr>
        <w:spacing w:after="0"/>
        <w:sectPr>
          <w:pgSz w:w="12240" w:h="15840"/>
          <w:pgMar w:header="576" w:footer="1193" w:top="1580" w:bottom="1380" w:left="600" w:right="500"/>
        </w:sectPr>
      </w:pPr>
    </w:p>
    <w:p>
      <w:pPr>
        <w:pStyle w:val="BodyText"/>
        <w:spacing w:before="3" w:after="1"/>
        <w:rPr>
          <w:sz w:val="24"/>
        </w:rPr>
      </w:pPr>
    </w:p>
    <w:p>
      <w:pPr>
        <w:pStyle w:val="BodyText"/>
        <w:spacing w:line="20" w:lineRule="exact"/>
        <w:ind w:left="112"/>
        <w:rPr>
          <w:sz w:val="2"/>
        </w:rPr>
      </w:pPr>
      <w:r>
        <w:rPr>
          <w:sz w:val="2"/>
        </w:rPr>
        <w:pict>
          <v:group style="width:540pt;height:.75pt;mso-position-horizontal-relative:char;mso-position-vertical-relative:line" coordorigin="0,0" coordsize="10800,15">
            <v:line style="position:absolute" from="0,7" to="10800,7" stroked="true" strokeweight=".72pt" strokecolor="#000000">
              <v:stroke dashstyle="solid"/>
            </v:line>
          </v:group>
        </w:pict>
      </w:r>
      <w:r>
        <w:rPr>
          <w:sz w:val="2"/>
        </w:rPr>
      </w:r>
    </w:p>
    <w:p>
      <w:pPr>
        <w:pStyle w:val="BodyText"/>
        <w:spacing w:before="93"/>
        <w:ind w:left="120"/>
      </w:pPr>
      <w:r>
        <w:rPr>
          <w:position w:val="8"/>
          <w:sz w:val="14"/>
        </w:rPr>
        <w:t>109 </w:t>
      </w:r>
      <w:r>
        <w:rPr/>
        <w:t>Action Pact. (2019). Retrieved from </w:t>
      </w:r>
      <w:hyperlink r:id="rId107">
        <w:r>
          <w:rPr>
            <w:color w:val="0000FF"/>
            <w:u w:val="single" w:color="0000FF"/>
          </w:rPr>
          <w:t>http://www.actionpact.com/</w:t>
        </w:r>
      </w:hyperlink>
    </w:p>
    <w:p>
      <w:pPr>
        <w:pStyle w:val="BodyText"/>
        <w:spacing w:before="13"/>
        <w:ind w:left="391" w:hanging="272"/>
      </w:pPr>
      <w:r>
        <w:rPr>
          <w:position w:val="8"/>
          <w:sz w:val="14"/>
        </w:rPr>
        <w:t>110 </w:t>
      </w:r>
      <w:r>
        <w:rPr/>
        <w:t>Institute for Health and Recovery. (2012). Developing Trauma-Informed Organizations: A Tool Kit: </w:t>
      </w:r>
      <w:hyperlink r:id="rId108">
        <w:r>
          <w:rPr>
            <w:color w:val="0000FF"/>
            <w:u w:val="single" w:color="0000FF"/>
          </w:rPr>
          <w:t>https://healthrecovery.org/images/products/30_inside.pdf</w:t>
        </w:r>
      </w:hyperlink>
    </w:p>
    <w:p>
      <w:pPr>
        <w:pStyle w:val="BodyText"/>
        <w:spacing w:line="242" w:lineRule="auto"/>
        <w:ind w:left="391" w:hanging="272"/>
      </w:pPr>
      <w:r>
        <w:rPr>
          <w:position w:val="8"/>
          <w:sz w:val="14"/>
        </w:rPr>
        <w:t>111 </w:t>
      </w:r>
      <w:r>
        <w:rPr/>
        <w:t>Institute for Patient and Family Centered Care. (2019). Retrieved from </w:t>
      </w:r>
      <w:hyperlink r:id="rId88">
        <w:r>
          <w:rPr>
            <w:color w:val="0000FF"/>
            <w:u w:val="single" w:color="0000FF"/>
          </w:rPr>
          <w:t>https://www.ipfcc.org/resources/Advisory_Councils.pdf</w:t>
        </w:r>
      </w:hyperlink>
    </w:p>
    <w:p>
      <w:pPr>
        <w:pStyle w:val="BodyText"/>
        <w:spacing w:before="6"/>
        <w:ind w:left="391" w:hanging="272"/>
      </w:pPr>
      <w:r>
        <w:rPr>
          <w:position w:val="8"/>
          <w:sz w:val="14"/>
        </w:rPr>
        <w:t>112 </w:t>
      </w:r>
      <w:r>
        <w:rPr/>
        <w:t>Pioneer Network. (2019). Retrieved from Changing the Culture of Aging in 21st Century: </w:t>
      </w:r>
      <w:hyperlink r:id="rId109">
        <w:r>
          <w:rPr>
            <w:color w:val="0000FF"/>
            <w:u w:val="single" w:color="0000FF"/>
          </w:rPr>
          <w:t>https://www.pioneernetwork.net/</w:t>
        </w:r>
      </w:hyperlink>
    </w:p>
    <w:p>
      <w:pPr>
        <w:pStyle w:val="BodyText"/>
        <w:spacing w:before="18"/>
        <w:ind w:left="120"/>
      </w:pPr>
      <w:r>
        <w:rPr>
          <w:position w:val="8"/>
          <w:sz w:val="14"/>
        </w:rPr>
        <w:t>113 </w:t>
      </w:r>
      <w:r>
        <w:rPr/>
        <w:t>Planetree International. (2019). Retrieved from Person-Centered Care: </w:t>
      </w:r>
      <w:hyperlink r:id="rId110">
        <w:r>
          <w:rPr>
            <w:color w:val="0000FF"/>
            <w:u w:val="single" w:color="0000FF"/>
          </w:rPr>
          <w:t>http://www.planetree.org/</w:t>
        </w:r>
      </w:hyperlink>
    </w:p>
    <w:p>
      <w:pPr>
        <w:pStyle w:val="BodyText"/>
        <w:spacing w:before="14"/>
        <w:ind w:left="120"/>
      </w:pPr>
      <w:r>
        <w:rPr>
          <w:position w:val="8"/>
          <w:sz w:val="14"/>
        </w:rPr>
        <w:t>114 </w:t>
      </w:r>
      <w:r>
        <w:rPr/>
        <w:t>The Green House Project. (2019). Retrieved from </w:t>
      </w:r>
      <w:hyperlink r:id="rId111">
        <w:r>
          <w:rPr>
            <w:color w:val="0000FF"/>
            <w:u w:val="single" w:color="0000FF"/>
          </w:rPr>
          <w:t>https://www.thegreenhouseproject.org/</w:t>
        </w:r>
      </w:hyperlink>
    </w:p>
    <w:p>
      <w:pPr>
        <w:pStyle w:val="BodyText"/>
        <w:spacing w:line="242" w:lineRule="auto" w:before="14"/>
        <w:ind w:left="391" w:right="128" w:hanging="272"/>
      </w:pPr>
      <w:r>
        <w:rPr>
          <w:position w:val="8"/>
          <w:sz w:val="14"/>
        </w:rPr>
        <w:t>115 </w:t>
      </w:r>
      <w:r>
        <w:rPr/>
        <w:t>Baldoni, J. (2013, July 4). Employee Engagement Does More than Boost Productivity. Retrieved from Harvard Business Review: </w:t>
      </w:r>
      <w:hyperlink r:id="rId112">
        <w:r>
          <w:rPr>
            <w:color w:val="0000FF"/>
            <w:u w:val="single" w:color="0000FF"/>
          </w:rPr>
          <w:t>https://hbr.org/2013/07/employee-engagement-does-more</w:t>
        </w:r>
      </w:hyperlink>
    </w:p>
    <w:p>
      <w:pPr>
        <w:pStyle w:val="BodyText"/>
        <w:spacing w:before="9"/>
        <w:ind w:left="391" w:right="255" w:hanging="272"/>
      </w:pPr>
      <w:r>
        <w:rPr>
          <w:position w:val="8"/>
          <w:sz w:val="14"/>
        </w:rPr>
        <w:t>116 </w:t>
      </w:r>
      <w:r>
        <w:rPr/>
        <w:t>Becker’s Hospital Review. (2021). Retrieved from </w:t>
      </w:r>
      <w:hyperlink r:id="rId14">
        <w:r>
          <w:rPr>
            <w:color w:val="0000FF"/>
            <w:u w:val="single" w:color="0000FF"/>
          </w:rPr>
          <w:t>https://www.beckershospitalreview.com/workforce/31-interview-</w:t>
        </w:r>
      </w:hyperlink>
      <w:r>
        <w:rPr>
          <w:color w:val="0000FF"/>
        </w:rPr>
        <w:t> </w:t>
      </w:r>
      <w:hyperlink r:id="rId14">
        <w:r>
          <w:rPr>
            <w:color w:val="0000FF"/>
            <w:u w:val="single" w:color="0000FF"/>
          </w:rPr>
          <w:t>questions-for-nurses-and-how-to-answer-them.html</w:t>
        </w:r>
      </w:hyperlink>
    </w:p>
    <w:p>
      <w:pPr>
        <w:pStyle w:val="BodyText"/>
        <w:spacing w:line="242" w:lineRule="auto"/>
        <w:ind w:left="391" w:right="1998" w:hanging="272"/>
      </w:pPr>
      <w:r>
        <w:rPr>
          <w:position w:val="8"/>
          <w:sz w:val="14"/>
        </w:rPr>
        <w:t>117 </w:t>
      </w:r>
      <w:r>
        <w:rPr/>
        <w:t>Connecticut State Department of Mental Health and Addiction Services. (2019). Retrieved from </w:t>
      </w:r>
      <w:hyperlink r:id="rId113">
        <w:r>
          <w:rPr>
            <w:color w:val="0000FF"/>
            <w:u w:val="single" w:color="0000FF"/>
          </w:rPr>
          <w:t>https://portal.ct.gov/DMHAS/Initiatives/DMHAS-Initiatives/MAT-Learning-Collaborative</w:t>
        </w:r>
      </w:hyperlink>
    </w:p>
    <w:p>
      <w:pPr>
        <w:pStyle w:val="BodyText"/>
        <w:spacing w:before="6"/>
        <w:ind w:left="120"/>
      </w:pPr>
      <w:r>
        <w:rPr>
          <w:position w:val="8"/>
          <w:sz w:val="14"/>
        </w:rPr>
        <w:t>118</w:t>
      </w:r>
      <w:r>
        <w:rPr/>
        <w:t>Dardess, P. D. (2018). Partnering with Patients and Families to Strengthen Responses to the Opioid Epidemic.</w:t>
      </w:r>
    </w:p>
    <w:p>
      <w:pPr>
        <w:pStyle w:val="BodyText"/>
        <w:spacing w:before="4"/>
        <w:ind w:left="391"/>
      </w:pPr>
      <w:r>
        <w:rPr/>
        <w:t>Bethesda, MD: Institute for Patient- and Family-Centered Care.</w:t>
      </w:r>
    </w:p>
    <w:p>
      <w:pPr>
        <w:pStyle w:val="BodyText"/>
        <w:spacing w:line="242" w:lineRule="auto" w:before="11"/>
        <w:ind w:left="391" w:right="2477" w:hanging="272"/>
      </w:pPr>
      <w:r>
        <w:rPr>
          <w:position w:val="8"/>
          <w:sz w:val="14"/>
        </w:rPr>
        <w:t>119 </w:t>
      </w:r>
      <w:r>
        <w:rPr/>
        <w:t>Providers Clinical Support System. (2020). PCSS Mentoring Program. Retrieved June 2021. </w:t>
      </w:r>
      <w:hyperlink r:id="rId114">
        <w:r>
          <w:rPr>
            <w:color w:val="0000FF"/>
            <w:u w:val="single" w:color="0000FF"/>
          </w:rPr>
          <w:t>https://pcssnow.org/mentoring/</w:t>
        </w:r>
      </w:hyperlink>
    </w:p>
    <w:p>
      <w:pPr>
        <w:pStyle w:val="BodyText"/>
        <w:spacing w:before="10"/>
        <w:ind w:left="391" w:right="257" w:hanging="272"/>
      </w:pPr>
      <w:r>
        <w:rPr>
          <w:position w:val="8"/>
          <w:sz w:val="14"/>
        </w:rPr>
        <w:t>120 </w:t>
      </w:r>
      <w:r>
        <w:rPr/>
        <w:t>Bioxcel Therapeutics. (2021). Cooperative De-escalation. Retrieved July 2021. </w:t>
      </w:r>
      <w:hyperlink r:id="rId115">
        <w:r>
          <w:rPr>
            <w:color w:val="0000FF"/>
            <w:u w:val="single" w:color="0000FF"/>
          </w:rPr>
          <w:t>https://www.partnersincalm.com/cooperative-de-</w:t>
        </w:r>
      </w:hyperlink>
      <w:r>
        <w:rPr>
          <w:color w:val="0000FF"/>
        </w:rPr>
        <w:t> </w:t>
      </w:r>
      <w:hyperlink r:id="rId115">
        <w:r>
          <w:rPr>
            <w:color w:val="0000FF"/>
            <w:u w:val="single" w:color="0000FF"/>
          </w:rPr>
          <w:t>escalation/?msclkid=4d0507e4ad24107cfc34672e9ca139f9&amp;utm_source=bing&amp;utm_medium=cpc&amp;utm_campaig</w:t>
        </w:r>
      </w:hyperlink>
      <w:r>
        <w:rPr>
          <w:color w:val="0000FF"/>
        </w:rPr>
        <w:t> </w:t>
      </w:r>
      <w:hyperlink r:id="rId115">
        <w:r>
          <w:rPr>
            <w:color w:val="0000FF"/>
            <w:u w:val="single" w:color="0000FF"/>
          </w:rPr>
          <w:t>n=M%20%7C%20UB%20%7C%20HCP%20%7C%20Cooperative%20De-</w:t>
        </w:r>
      </w:hyperlink>
    </w:p>
    <w:p>
      <w:pPr>
        <w:pStyle w:val="BodyText"/>
        <w:spacing w:line="278" w:lineRule="exact" w:before="1"/>
        <w:ind w:left="391"/>
      </w:pPr>
      <w:hyperlink r:id="rId115">
        <w:r>
          <w:rPr>
            <w:color w:val="0000FF"/>
            <w:u w:val="single" w:color="0000FF"/>
          </w:rPr>
          <w:t>escalation&amp;utm_term=de%20escalation%20technique&amp;utm_content=Cooperative%20De-escalation%20Ph</w:t>
        </w:r>
      </w:hyperlink>
    </w:p>
    <w:p>
      <w:pPr>
        <w:pStyle w:val="BodyText"/>
        <w:spacing w:line="282" w:lineRule="exact"/>
        <w:ind w:left="120"/>
      </w:pPr>
      <w:r>
        <w:rPr>
          <w:position w:val="8"/>
          <w:sz w:val="14"/>
        </w:rPr>
        <w:t>121 </w:t>
      </w:r>
      <w:r>
        <w:rPr/>
        <w:t>SAMHSA. (2019). Trauma and Violence. </w:t>
      </w:r>
      <w:hyperlink r:id="rId116">
        <w:r>
          <w:rPr>
            <w:color w:val="0000FF"/>
            <w:u w:val="single" w:color="0000FF"/>
          </w:rPr>
          <w:t>https://www.samhsa.gov/trauma-violence</w:t>
        </w:r>
      </w:hyperlink>
    </w:p>
    <w:p>
      <w:pPr>
        <w:pStyle w:val="BodyText"/>
        <w:spacing w:before="14"/>
        <w:ind w:left="391" w:right="128" w:hanging="272"/>
      </w:pPr>
      <w:r>
        <w:rPr>
          <w:position w:val="8"/>
          <w:sz w:val="14"/>
        </w:rPr>
        <w:t>122 </w:t>
      </w:r>
      <w:r>
        <w:rPr/>
        <w:t>Healthcentric Advisors. (2018). Trauma-Informed Care: Change Package for Nursing Centers. Trauma-Informed Care: Change Package for Nursing Centers. Providence, RI.</w:t>
      </w:r>
    </w:p>
    <w:p>
      <w:pPr>
        <w:pStyle w:val="BodyText"/>
        <w:spacing w:before="9"/>
        <w:rPr>
          <w:sz w:val="23"/>
        </w:rPr>
      </w:pPr>
    </w:p>
    <w:p>
      <w:pPr>
        <w:pStyle w:val="BodyText"/>
        <w:spacing w:before="1"/>
        <w:ind w:left="391" w:right="2648" w:hanging="272"/>
      </w:pPr>
      <w:r>
        <w:rPr>
          <w:position w:val="8"/>
          <w:sz w:val="14"/>
        </w:rPr>
        <w:t>123</w:t>
      </w:r>
      <w:r>
        <w:rPr/>
        <w:t>Center for Healthcare Strategies. (2019). Retrieved from What is Trauma-Informed Care? </w:t>
      </w:r>
      <w:hyperlink r:id="rId117">
        <w:r>
          <w:rPr>
            <w:color w:val="0000FF"/>
            <w:u w:val="single" w:color="0000FF"/>
          </w:rPr>
          <w:t>https://www.youtube.com/watch?v=fWken5DsJcw</w:t>
        </w:r>
      </w:hyperlink>
    </w:p>
    <w:p>
      <w:pPr>
        <w:pStyle w:val="BodyText"/>
        <w:spacing w:before="17"/>
        <w:ind w:left="120"/>
      </w:pPr>
      <w:r>
        <w:rPr>
          <w:position w:val="8"/>
          <w:sz w:val="14"/>
        </w:rPr>
        <w:t>124 </w:t>
      </w:r>
      <w:r>
        <w:rPr/>
        <w:t>National Council for Behavioral Health. (2018). </w:t>
      </w:r>
      <w:hyperlink r:id="rId118">
        <w:r>
          <w:rPr>
            <w:color w:val="0000FF"/>
            <w:u w:val="single" w:color="0000FF"/>
          </w:rPr>
          <w:t>https://www.youtube.com/watch?v=uraDbhfFvsk</w:t>
        </w:r>
      </w:hyperlink>
    </w:p>
    <w:p>
      <w:pPr>
        <w:pStyle w:val="BodyText"/>
        <w:spacing w:before="16"/>
        <w:ind w:left="120"/>
      </w:pPr>
      <w:r>
        <w:rPr>
          <w:position w:val="8"/>
          <w:sz w:val="14"/>
        </w:rPr>
        <w:t>125 </w:t>
      </w:r>
      <w:r>
        <w:rPr/>
        <w:t>Trauma and Addiction: Crash Course Psychology #31 (2014). </w:t>
      </w:r>
      <w:hyperlink r:id="rId119">
        <w:r>
          <w:rPr>
            <w:color w:val="0000FF"/>
            <w:u w:val="single" w:color="0000FF"/>
          </w:rPr>
          <w:t>https://www.youtube.com/watch?v=343ORgL3kIc</w:t>
        </w:r>
      </w:hyperlink>
    </w:p>
    <w:p>
      <w:pPr>
        <w:pStyle w:val="BodyText"/>
        <w:spacing w:before="14"/>
        <w:ind w:left="120"/>
      </w:pPr>
      <w:r>
        <w:rPr>
          <w:position w:val="8"/>
          <w:sz w:val="14"/>
        </w:rPr>
        <w:t>126 </w:t>
      </w:r>
      <w:hyperlink r:id="rId120">
        <w:r>
          <w:rPr>
            <w:color w:val="0000FF"/>
            <w:u w:val="single" w:color="0000FF"/>
          </w:rPr>
          <w:t>https://healthcentricadvisors.org/wp-content/uploads/2019/10/TIC-FINAL-2019OCT.pdf</w:t>
        </w:r>
      </w:hyperlink>
    </w:p>
    <w:p>
      <w:pPr>
        <w:pStyle w:val="BodyText"/>
        <w:spacing w:before="19"/>
        <w:ind w:left="391" w:right="1601" w:hanging="272"/>
      </w:pPr>
      <w:r>
        <w:rPr/>
        <w:t>Institute for Health and Recovery. (2012). Developing Trauma-Informed Organizations. Retrieved from </w:t>
      </w:r>
      <w:hyperlink r:id="rId108">
        <w:r>
          <w:rPr>
            <w:color w:val="0000FF"/>
            <w:u w:val="single" w:color="0000FF"/>
          </w:rPr>
          <w:t>https://healthrecovery.org/images/products/30_inside.pdf</w:t>
        </w:r>
      </w:hyperlink>
    </w:p>
    <w:p>
      <w:pPr>
        <w:pStyle w:val="BodyText"/>
        <w:spacing w:line="242" w:lineRule="auto" w:before="15"/>
        <w:ind w:left="391" w:right="795" w:hanging="272"/>
      </w:pPr>
      <w:r>
        <w:rPr>
          <w:position w:val="8"/>
          <w:sz w:val="14"/>
        </w:rPr>
        <w:t>127 </w:t>
      </w:r>
      <w:r>
        <w:rPr/>
        <w:t>Healthcentric Advisors. (2019). Retrieved from Trauma-Informed Care: </w:t>
      </w:r>
      <w:hyperlink r:id="rId120">
        <w:r>
          <w:rPr>
            <w:color w:val="0000FF"/>
            <w:u w:val="single" w:color="0000FF"/>
          </w:rPr>
          <w:t>https://healthcentricadvisors.org/wp-</w:t>
        </w:r>
      </w:hyperlink>
      <w:r>
        <w:rPr>
          <w:color w:val="0000FF"/>
        </w:rPr>
        <w:t> </w:t>
      </w:r>
      <w:hyperlink r:id="rId120">
        <w:r>
          <w:rPr>
            <w:color w:val="0000FF"/>
            <w:u w:val="single" w:color="0000FF"/>
          </w:rPr>
          <w:t>content/uploads/2019/10/TIC-FINAL-2019OCT.pdf</w:t>
        </w:r>
      </w:hyperlink>
    </w:p>
    <w:p>
      <w:pPr>
        <w:pStyle w:val="BodyText"/>
        <w:spacing w:before="10"/>
        <w:ind w:left="391" w:hanging="272"/>
      </w:pPr>
      <w:r>
        <w:rPr>
          <w:position w:val="8"/>
          <w:sz w:val="14"/>
        </w:rPr>
        <w:t>128 </w:t>
      </w:r>
      <w:r>
        <w:rPr/>
        <w:t>Garland EL, R. S. (2019). Adverse childhood experiences predict autonomic indices of emotion dysregulation and negative emotional cue-elicited craving among female opioid-treated chronic pain patients. Development and Psychopathology, 1101-1110.</w:t>
      </w:r>
    </w:p>
    <w:p>
      <w:pPr>
        <w:pStyle w:val="BodyText"/>
        <w:spacing w:before="16"/>
        <w:ind w:left="120"/>
      </w:pPr>
      <w:r>
        <w:rPr>
          <w:position w:val="8"/>
          <w:sz w:val="14"/>
        </w:rPr>
        <w:t>129 </w:t>
      </w:r>
      <w:r>
        <w:rPr/>
        <w:t>Prevention, C. f. (2019, April 9). About Adverse Childhood Experiences. Retrieved from CDC Injury Center:</w:t>
      </w:r>
    </w:p>
    <w:p>
      <w:pPr>
        <w:spacing w:after="0"/>
        <w:sectPr>
          <w:pgSz w:w="12240" w:h="15840"/>
          <w:pgMar w:header="576" w:footer="1193" w:top="1580" w:bottom="1380" w:left="600" w:right="500"/>
        </w:sectPr>
      </w:pPr>
    </w:p>
    <w:p>
      <w:pPr>
        <w:pStyle w:val="BodyText"/>
        <w:spacing w:before="3" w:after="1"/>
        <w:rPr>
          <w:sz w:val="24"/>
        </w:rPr>
      </w:pPr>
    </w:p>
    <w:p>
      <w:pPr>
        <w:pStyle w:val="BodyText"/>
        <w:spacing w:line="20" w:lineRule="exact"/>
        <w:ind w:left="112"/>
        <w:rPr>
          <w:sz w:val="2"/>
        </w:rPr>
      </w:pPr>
      <w:r>
        <w:rPr>
          <w:sz w:val="2"/>
        </w:rPr>
        <w:pict>
          <v:group style="width:540pt;height:.75pt;mso-position-horizontal-relative:char;mso-position-vertical-relative:line" coordorigin="0,0" coordsize="10800,15">
            <v:line style="position:absolute" from="0,7" to="10800,7" stroked="true" strokeweight=".72pt" strokecolor="#000000">
              <v:stroke dashstyle="solid"/>
            </v:line>
          </v:group>
        </w:pict>
      </w:r>
      <w:r>
        <w:rPr>
          <w:sz w:val="2"/>
        </w:rPr>
      </w:r>
    </w:p>
    <w:p>
      <w:pPr>
        <w:pStyle w:val="BodyText"/>
        <w:spacing w:before="97"/>
        <w:ind w:left="391"/>
      </w:pPr>
      <w:hyperlink r:id="rId121">
        <w:r>
          <w:rPr>
            <w:color w:val="0000FF"/>
            <w:u w:val="single" w:color="0000FF"/>
          </w:rPr>
          <w:t>https://www.cdc.gov/violenceprevention/childabuseandneglect/acestudy/aboutace.html</w:t>
        </w:r>
      </w:hyperlink>
    </w:p>
    <w:p>
      <w:pPr>
        <w:pStyle w:val="BodyText"/>
        <w:spacing w:before="14"/>
        <w:ind w:left="391" w:right="495" w:hanging="272"/>
      </w:pPr>
      <w:r>
        <w:rPr>
          <w:position w:val="8"/>
          <w:sz w:val="14"/>
        </w:rPr>
        <w:t>130 </w:t>
      </w:r>
      <w:hyperlink r:id="rId122">
        <w:r>
          <w:rPr>
            <w:color w:val="0000FF"/>
            <w:u w:val="single" w:color="0000FF"/>
          </w:rPr>
          <w:t>https://www.npr.org/sections/health-shots/2015/03/02/387007941/take-the-ace-quiz-and-learn-what-it-does-</w:t>
        </w:r>
      </w:hyperlink>
      <w:r>
        <w:rPr>
          <w:color w:val="0000FF"/>
        </w:rPr>
        <w:t> </w:t>
      </w:r>
      <w:hyperlink r:id="rId122">
        <w:r>
          <w:rPr>
            <w:color w:val="0000FF"/>
            <w:u w:val="single" w:color="0000FF"/>
          </w:rPr>
          <w:t>and-doesnt-mean</w:t>
        </w:r>
      </w:hyperlink>
    </w:p>
    <w:p>
      <w:pPr>
        <w:pStyle w:val="BodyText"/>
        <w:spacing w:before="18"/>
        <w:ind w:left="120"/>
      </w:pPr>
      <w:r>
        <w:rPr>
          <w:position w:val="8"/>
          <w:sz w:val="14"/>
        </w:rPr>
        <w:t>131 </w:t>
      </w:r>
      <w:hyperlink r:id="rId123">
        <w:r>
          <w:rPr>
            <w:color w:val="0000FF"/>
            <w:u w:val="single" w:color="0000FF"/>
          </w:rPr>
          <w:t>http://www.ncjfcj.org/sites/default/files/Finding%20Your%20ACE%20Score.pdf</w:t>
        </w:r>
      </w:hyperlink>
    </w:p>
    <w:p>
      <w:pPr>
        <w:pStyle w:val="BodyText"/>
        <w:spacing w:before="13"/>
        <w:ind w:left="391" w:right="678" w:hanging="272"/>
      </w:pPr>
      <w:r>
        <w:rPr>
          <w:position w:val="8"/>
          <w:sz w:val="14"/>
        </w:rPr>
        <w:t>132 </w:t>
      </w:r>
      <w:r>
        <w:rPr/>
        <w:t>Robeznieks, A. (2018, August 22). Opioid-use Disorder: Treat the family, not just the patient. Retrieved from American Medical Association: </w:t>
      </w:r>
      <w:hyperlink r:id="rId124">
        <w:r>
          <w:rPr>
            <w:color w:val="0000FF"/>
            <w:u w:val="single" w:color="0000FF"/>
          </w:rPr>
          <w:t>https://www.ama-assn.org/delivering-care/opioids/opioid-use-disorder-treat-</w:t>
        </w:r>
      </w:hyperlink>
      <w:r>
        <w:rPr>
          <w:color w:val="0000FF"/>
        </w:rPr>
        <w:t> </w:t>
      </w:r>
      <w:hyperlink r:id="rId124">
        <w:r>
          <w:rPr>
            <w:color w:val="0000FF"/>
            <w:u w:val="single" w:color="0000FF"/>
          </w:rPr>
          <w:t>family-not-just-patient</w:t>
        </w:r>
      </w:hyperlink>
    </w:p>
    <w:p>
      <w:pPr>
        <w:pStyle w:val="BodyText"/>
        <w:spacing w:before="17"/>
        <w:ind w:left="120"/>
      </w:pPr>
      <w:r>
        <w:rPr>
          <w:position w:val="8"/>
          <w:sz w:val="14"/>
        </w:rPr>
        <w:t>133 </w:t>
      </w:r>
      <w:r>
        <w:rPr/>
        <w:t>Learn to Cope: 2019</w:t>
      </w:r>
      <w:r>
        <w:rPr>
          <w:spacing w:val="-5"/>
        </w:rPr>
        <w:t> </w:t>
      </w:r>
      <w:hyperlink r:id="rId125">
        <w:r>
          <w:rPr>
            <w:color w:val="0000FF"/>
            <w:u w:val="single" w:color="0000FF"/>
          </w:rPr>
          <w:t>https://www.learn2cope.org/</w:t>
        </w:r>
      </w:hyperlink>
    </w:p>
    <w:p>
      <w:pPr>
        <w:pStyle w:val="BodyText"/>
        <w:spacing w:before="16"/>
        <w:ind w:left="120"/>
      </w:pPr>
      <w:r>
        <w:rPr>
          <w:position w:val="8"/>
          <w:sz w:val="14"/>
        </w:rPr>
        <w:t>134 </w:t>
      </w:r>
      <w:r>
        <w:rPr/>
        <w:t>Learn to Cope: 2019</w:t>
      </w:r>
      <w:r>
        <w:rPr>
          <w:spacing w:val="-5"/>
        </w:rPr>
        <w:t> </w:t>
      </w:r>
      <w:hyperlink r:id="rId125">
        <w:r>
          <w:rPr>
            <w:color w:val="0000FF"/>
            <w:u w:val="single" w:color="0000FF"/>
          </w:rPr>
          <w:t>https://www.learn2cope.org/</w:t>
        </w:r>
      </w:hyperlink>
    </w:p>
    <w:p>
      <w:pPr>
        <w:pStyle w:val="BodyText"/>
        <w:spacing w:before="17"/>
        <w:ind w:left="120"/>
      </w:pPr>
      <w:r>
        <w:rPr>
          <w:position w:val="8"/>
          <w:sz w:val="14"/>
        </w:rPr>
        <w:t>135 </w:t>
      </w:r>
      <w:r>
        <w:rPr/>
        <w:t>Allies in Recovery. (2019). Retrieved from </w:t>
      </w:r>
      <w:hyperlink r:id="rId126">
        <w:r>
          <w:rPr>
            <w:color w:val="0000FF"/>
            <w:u w:val="single" w:color="0000FF"/>
          </w:rPr>
          <w:t>https://alliesinrecovery.net/</w:t>
        </w:r>
      </w:hyperlink>
    </w:p>
    <w:p>
      <w:pPr>
        <w:pStyle w:val="BodyText"/>
        <w:spacing w:line="242" w:lineRule="auto" w:before="11"/>
        <w:ind w:left="391" w:right="323" w:hanging="272"/>
      </w:pPr>
      <w:r>
        <w:rPr>
          <w:position w:val="8"/>
          <w:sz w:val="14"/>
        </w:rPr>
        <w:t>136 </w:t>
      </w:r>
      <w:r>
        <w:rPr/>
        <w:t>Center for Motivation &amp; Change. (2019). Retrieved from </w:t>
      </w:r>
      <w:hyperlink r:id="rId127">
        <w:r>
          <w:rPr>
            <w:color w:val="0000FF"/>
            <w:u w:val="single" w:color="0000FF"/>
          </w:rPr>
          <w:t>https://motivationandchange.com/family-services/what-</w:t>
        </w:r>
      </w:hyperlink>
      <w:r>
        <w:rPr>
          <w:color w:val="0000FF"/>
        </w:rPr>
        <w:t> </w:t>
      </w:r>
      <w:hyperlink r:id="rId127">
        <w:r>
          <w:rPr>
            <w:color w:val="0000FF"/>
            <w:u w:val="single" w:color="0000FF"/>
          </w:rPr>
          <w:t>is-craft/</w:t>
        </w:r>
      </w:hyperlink>
    </w:p>
    <w:p>
      <w:pPr>
        <w:pStyle w:val="BodyText"/>
        <w:spacing w:before="12"/>
        <w:ind w:left="120"/>
      </w:pPr>
      <w:r>
        <w:rPr>
          <w:position w:val="8"/>
          <w:sz w:val="14"/>
        </w:rPr>
        <w:t>137 </w:t>
      </w:r>
      <w:r>
        <w:rPr/>
        <w:t>Massachusetts Substance Use. (2019). Retrieved from Helpline: </w:t>
      </w:r>
      <w:hyperlink r:id="rId128">
        <w:r>
          <w:rPr>
            <w:color w:val="0000FF"/>
            <w:u w:val="single" w:color="0000FF"/>
          </w:rPr>
          <w:t>https://helplinema.org/</w:t>
        </w:r>
      </w:hyperlink>
    </w:p>
    <w:p>
      <w:pPr>
        <w:pStyle w:val="BodyText"/>
        <w:spacing w:before="14"/>
        <w:ind w:left="391" w:hanging="272"/>
      </w:pPr>
      <w:r>
        <w:rPr>
          <w:position w:val="8"/>
          <w:sz w:val="14"/>
        </w:rPr>
        <w:t>138 </w:t>
      </w:r>
      <w:r>
        <w:rPr/>
        <w:t>National Quality Forum. (2019). National Quality Partners Playbook: Enhancing Access to Medication-Assisted Treatment. Washington, DC: National Quality Forum.</w:t>
      </w:r>
    </w:p>
    <w:p>
      <w:pPr>
        <w:pStyle w:val="BodyText"/>
        <w:spacing w:before="18"/>
        <w:ind w:left="120"/>
      </w:pPr>
      <w:r>
        <w:rPr>
          <w:position w:val="8"/>
          <w:sz w:val="14"/>
        </w:rPr>
        <w:t>139 </w:t>
      </w:r>
      <w:r>
        <w:rPr/>
        <w:t>Careers of Substance. (2019). Retrieved from </w:t>
      </w:r>
      <w:hyperlink r:id="rId129">
        <w:r>
          <w:rPr>
            <w:color w:val="0000FF"/>
            <w:u w:val="single" w:color="0000FF"/>
          </w:rPr>
          <w:t>https://careersofsubstance.org/</w:t>
        </w:r>
      </w:hyperlink>
    </w:p>
    <w:p>
      <w:pPr>
        <w:pStyle w:val="BodyText"/>
        <w:spacing w:line="283" w:lineRule="exact" w:before="14"/>
        <w:ind w:left="120"/>
      </w:pPr>
      <w:r>
        <w:rPr>
          <w:position w:val="8"/>
          <w:sz w:val="14"/>
        </w:rPr>
        <w:t>140 </w:t>
      </w:r>
      <w:r>
        <w:rPr/>
        <w:t>Substance Abuse and Mental Health Services Administration (SAMHSA): Treatment of Stimulant Use Disorders.</w:t>
      </w:r>
    </w:p>
    <w:p>
      <w:pPr>
        <w:pStyle w:val="BodyText"/>
        <w:spacing w:line="242" w:lineRule="auto"/>
        <w:ind w:left="391" w:right="782" w:hanging="1"/>
      </w:pPr>
      <w:r>
        <w:rPr/>
        <w:t>SAMHSA Publication No. PEP20-06-01-001 Rockville, MD: National Mental Health and Substance Use Policy Laboratory. Substance Abuse and Mental Health Services Administration, 2020</w:t>
      </w:r>
    </w:p>
    <w:p>
      <w:pPr>
        <w:pStyle w:val="BodyText"/>
        <w:spacing w:line="242" w:lineRule="auto" w:before="9"/>
        <w:ind w:left="391" w:right="815" w:hanging="272"/>
      </w:pPr>
      <w:r>
        <w:rPr>
          <w:position w:val="8"/>
          <w:sz w:val="14"/>
        </w:rPr>
        <w:t>141 </w:t>
      </w:r>
      <w:r>
        <w:rPr/>
        <w:t>Substance Abuse and Mental Health Services Administration. (2013). Enhancing Motivation for Change in Substance Abuse Treatment. Rockville, MD: US Department of Health and Human Services.</w:t>
      </w:r>
    </w:p>
    <w:p>
      <w:pPr>
        <w:pStyle w:val="BodyText"/>
        <w:spacing w:line="242" w:lineRule="auto" w:before="10"/>
        <w:ind w:left="391" w:right="1844" w:hanging="272"/>
      </w:pPr>
      <w:r>
        <w:rPr>
          <w:position w:val="8"/>
          <w:sz w:val="14"/>
        </w:rPr>
        <w:t>142 </w:t>
      </w:r>
      <w:r>
        <w:rPr/>
        <w:t>Center for Addiction and Mental Health. (2019). Retrieved from Motivational Interviewing Basics: </w:t>
      </w:r>
      <w:hyperlink r:id="rId130">
        <w:r>
          <w:rPr>
            <w:color w:val="0000FF"/>
            <w:u w:val="single" w:color="0000FF"/>
          </w:rPr>
          <w:t>http://thehub.utoronto.ca/family/wp-content/uploads/2016/12/MI-Cheat-Sheet-copy.pdf</w:t>
        </w:r>
      </w:hyperlink>
    </w:p>
    <w:p>
      <w:pPr>
        <w:pStyle w:val="BodyText"/>
        <w:spacing w:before="12"/>
        <w:ind w:left="391" w:hanging="272"/>
      </w:pPr>
      <w:r>
        <w:rPr>
          <w:position w:val="8"/>
          <w:sz w:val="14"/>
        </w:rPr>
        <w:t>143 </w:t>
      </w:r>
      <w:r>
        <w:rPr/>
        <w:t>University of Virginia. (2012). Retrieved from MI Quick Reference Sheet: </w:t>
      </w:r>
      <w:hyperlink r:id="rId131">
        <w:r>
          <w:rPr>
            <w:color w:val="0000FF"/>
            <w:u w:val="single" w:color="0000FF"/>
          </w:rPr>
          <w:t>https://www.med-</w:t>
        </w:r>
      </w:hyperlink>
      <w:r>
        <w:rPr>
          <w:color w:val="0000FF"/>
        </w:rPr>
        <w:t> </w:t>
      </w:r>
      <w:hyperlink r:id="rId131">
        <w:r>
          <w:rPr>
            <w:color w:val="0000FF"/>
            <w:u w:val="single" w:color="0000FF"/>
          </w:rPr>
          <w:t>iq.com/files/noncme/material/pdfs/XX183_ToolKit_%20QuickReferenceSheet.pd</w:t>
        </w:r>
        <w:r>
          <w:rPr>
            <w:color w:val="0000FF"/>
          </w:rPr>
          <w:t> </w:t>
        </w:r>
      </w:hyperlink>
      <w:r>
        <w:rPr/>
        <w:t>f</w:t>
      </w:r>
    </w:p>
    <w:p>
      <w:pPr>
        <w:pStyle w:val="BodyText"/>
        <w:spacing w:before="15"/>
        <w:ind w:left="391" w:right="1980" w:hanging="272"/>
      </w:pPr>
      <w:r>
        <w:rPr>
          <w:position w:val="8"/>
          <w:sz w:val="14"/>
        </w:rPr>
        <w:t>144 </w:t>
      </w:r>
      <w:r>
        <w:rPr/>
        <w:t>Community Care of North Carolina. (n.d.). Retrieved from CCNC Motivational Interviewing (MI): </w:t>
      </w:r>
      <w:hyperlink r:id="rId132">
        <w:r>
          <w:rPr>
            <w:color w:val="0000FF"/>
            <w:u w:val="single" w:color="0000FF"/>
          </w:rPr>
          <w:t>https://www.communitycarenc.org/media/files/mi-guide.pdf</w:t>
        </w:r>
      </w:hyperlink>
    </w:p>
    <w:p>
      <w:pPr>
        <w:pStyle w:val="BodyText"/>
        <w:spacing w:before="15"/>
        <w:ind w:left="391" w:right="128" w:hanging="272"/>
      </w:pPr>
      <w:r>
        <w:rPr>
          <w:position w:val="8"/>
          <w:sz w:val="14"/>
        </w:rPr>
        <w:t>145 </w:t>
      </w:r>
      <w:r>
        <w:rPr/>
        <w:t>Motivational Interviewing Network of Trainers. (2020) Welcome to the Motivational Interviewing Network of Trainers (MINT): </w:t>
      </w:r>
      <w:hyperlink r:id="rId133">
        <w:r>
          <w:rPr>
            <w:color w:val="0000FF"/>
            <w:u w:val="single" w:color="0000FF"/>
          </w:rPr>
          <w:t>https://motivationalinterviewing.org/</w:t>
        </w:r>
      </w:hyperlink>
    </w:p>
    <w:p>
      <w:pPr>
        <w:pStyle w:val="BodyText"/>
        <w:spacing w:before="9"/>
        <w:rPr>
          <w:sz w:val="20"/>
        </w:rPr>
      </w:pPr>
    </w:p>
    <w:p>
      <w:pPr>
        <w:pStyle w:val="BodyText"/>
        <w:ind w:left="391" w:right="1198" w:hanging="272"/>
      </w:pPr>
      <w:r>
        <w:rPr>
          <w:position w:val="8"/>
          <w:sz w:val="14"/>
        </w:rPr>
        <w:t>146 </w:t>
      </w:r>
      <w:r>
        <w:rPr/>
        <w:t>CLAS Standard 1, HHS, Office of Minority Heath, CLAS and CLAS Standards: </w:t>
      </w:r>
      <w:hyperlink r:id="rId134">
        <w:r>
          <w:rPr>
            <w:color w:val="0000FF"/>
            <w:u w:val="single" w:color="0000FF"/>
          </w:rPr>
          <w:t>https://www.thinkculturalhealth.hhs.gov</w:t>
        </w:r>
      </w:hyperlink>
    </w:p>
    <w:p>
      <w:pPr>
        <w:pStyle w:val="BodyText"/>
        <w:ind w:left="391" w:right="464" w:hanging="272"/>
      </w:pPr>
      <w:r>
        <w:rPr>
          <w:position w:val="8"/>
          <w:sz w:val="14"/>
        </w:rPr>
        <w:t>147 </w:t>
      </w:r>
      <w:r>
        <w:rPr/>
        <w:t>Making CLAS Happen: Six Areas for Action. Retrieved from Massachusetts Department of Health, Culturally and Linguistically Services (CLAS) Initiative </w:t>
      </w:r>
      <w:hyperlink r:id="rId135">
        <w:r>
          <w:rPr>
            <w:color w:val="0000FF"/>
            <w:u w:val="single" w:color="0000FF"/>
          </w:rPr>
          <w:t>https://www.mass.gov/lists/making-clas-happen-six-areas-for-</w:t>
        </w:r>
      </w:hyperlink>
      <w:r>
        <w:rPr>
          <w:color w:val="0000FF"/>
        </w:rPr>
        <w:t> </w:t>
      </w:r>
      <w:hyperlink r:id="rId135">
        <w:r>
          <w:rPr>
            <w:color w:val="0000FF"/>
            <w:u w:val="single" w:color="0000FF"/>
          </w:rPr>
          <w:t>action#introduction-&amp;-chapters-1-6-</w:t>
        </w:r>
      </w:hyperlink>
    </w:p>
    <w:p>
      <w:pPr>
        <w:spacing w:line="276" w:lineRule="exact" w:before="0"/>
        <w:ind w:left="120" w:right="0" w:firstLine="0"/>
        <w:jc w:val="left"/>
        <w:rPr>
          <w:sz w:val="21"/>
        </w:rPr>
      </w:pPr>
      <w:r>
        <w:rPr>
          <w:position w:val="8"/>
          <w:sz w:val="14"/>
        </w:rPr>
        <w:t>148 </w:t>
      </w:r>
      <w:r>
        <w:rPr>
          <w:sz w:val="21"/>
        </w:rPr>
        <w:t>lbid.</w:t>
      </w:r>
    </w:p>
    <w:p>
      <w:pPr>
        <w:pStyle w:val="BodyText"/>
        <w:spacing w:line="242" w:lineRule="auto"/>
        <w:ind w:left="391" w:right="1984" w:hanging="272"/>
      </w:pPr>
      <w:r>
        <w:rPr>
          <w:position w:val="8"/>
          <w:sz w:val="14"/>
        </w:rPr>
        <w:t>149 </w:t>
      </w:r>
      <w:r>
        <w:rPr/>
        <w:t>SAMHSA. (2016). Quick Guide for Clinicians: Based on Tip 59 – Improving Cultural Competence </w:t>
      </w:r>
      <w:hyperlink r:id="rId136">
        <w:r>
          <w:rPr>
            <w:color w:val="0000FF"/>
            <w:u w:val="single" w:color="0000FF"/>
          </w:rPr>
          <w:t>https://store.samhsa.gov/sites/default/files/d7/priv/sma16-4931.pdf</w:t>
        </w:r>
      </w:hyperlink>
    </w:p>
    <w:p>
      <w:pPr>
        <w:pStyle w:val="BodyText"/>
        <w:spacing w:line="274" w:lineRule="exact"/>
        <w:ind w:left="120"/>
      </w:pPr>
      <w:r>
        <w:rPr>
          <w:position w:val="8"/>
          <w:sz w:val="14"/>
        </w:rPr>
        <w:t>150 </w:t>
      </w:r>
      <w:r>
        <w:rPr/>
        <w:t>SAMHSA. (2016). KAP Keys for Clinicians: Based on Tip 59 – Improving Cultural Competence</w:t>
      </w:r>
    </w:p>
    <w:p>
      <w:pPr>
        <w:pStyle w:val="BodyText"/>
        <w:spacing w:line="277" w:lineRule="exact"/>
        <w:ind w:left="391"/>
      </w:pPr>
      <w:hyperlink r:id="rId136">
        <w:r>
          <w:rPr>
            <w:color w:val="0000FF"/>
            <w:u w:val="single" w:color="0000FF"/>
          </w:rPr>
          <w:t>https://store.samhsa.gov/sites/default/files/d7/priv/sma16-4931.pdf</w:t>
        </w:r>
      </w:hyperlink>
    </w:p>
    <w:p>
      <w:pPr>
        <w:pStyle w:val="BodyText"/>
        <w:spacing w:line="280" w:lineRule="exact"/>
        <w:ind w:left="120"/>
      </w:pPr>
      <w:r>
        <w:rPr>
          <w:position w:val="8"/>
          <w:sz w:val="14"/>
        </w:rPr>
        <w:t>151 </w:t>
      </w:r>
      <w:r>
        <w:rPr/>
        <w:t>HHS. (n.d.). Think Cultural Health: </w:t>
      </w:r>
      <w:hyperlink r:id="rId137">
        <w:r>
          <w:rPr>
            <w:color w:val="0000FF"/>
            <w:u w:val="single" w:color="0000FF"/>
          </w:rPr>
          <w:t>https://thinkculturalhealth.hhs.gov/about</w:t>
        </w:r>
      </w:hyperlink>
    </w:p>
    <w:p>
      <w:pPr>
        <w:pStyle w:val="BodyText"/>
        <w:spacing w:line="281" w:lineRule="exact"/>
        <w:ind w:left="120"/>
      </w:pPr>
      <w:r>
        <w:rPr>
          <w:position w:val="8"/>
          <w:sz w:val="14"/>
        </w:rPr>
        <w:t>152 </w:t>
      </w:r>
      <w:r>
        <w:rPr/>
        <w:t>HHS. (n.d.). Office of Minority Health: </w:t>
      </w:r>
      <w:hyperlink r:id="rId138">
        <w:r>
          <w:rPr>
            <w:color w:val="0000FF"/>
            <w:u w:val="single" w:color="0000FF"/>
          </w:rPr>
          <w:t>https://minorityhealth.hhs.gov/omh/browse.aspx?lvl=1&amp;lvlid=1</w:t>
        </w:r>
      </w:hyperlink>
    </w:p>
    <w:p>
      <w:pPr>
        <w:spacing w:after="0" w:line="281" w:lineRule="exact"/>
        <w:sectPr>
          <w:pgSz w:w="12240" w:h="15840"/>
          <w:pgMar w:header="576" w:footer="1193" w:top="1580" w:bottom="1380" w:left="600" w:right="500"/>
        </w:sectPr>
      </w:pPr>
    </w:p>
    <w:p>
      <w:pPr>
        <w:pStyle w:val="BodyText"/>
        <w:spacing w:before="3" w:after="1"/>
        <w:rPr>
          <w:sz w:val="24"/>
        </w:rPr>
      </w:pPr>
    </w:p>
    <w:p>
      <w:pPr>
        <w:pStyle w:val="BodyText"/>
        <w:spacing w:line="20" w:lineRule="exact"/>
        <w:ind w:left="112"/>
        <w:rPr>
          <w:sz w:val="2"/>
        </w:rPr>
      </w:pPr>
      <w:r>
        <w:rPr>
          <w:sz w:val="2"/>
        </w:rPr>
        <w:pict>
          <v:group style="width:540pt;height:.75pt;mso-position-horizontal-relative:char;mso-position-vertical-relative:line" coordorigin="0,0" coordsize="10800,15">
            <v:line style="position:absolute" from="0,7" to="10800,7" stroked="true" strokeweight=".72pt" strokecolor="#000000">
              <v:stroke dashstyle="solid"/>
            </v:line>
          </v:group>
        </w:pict>
      </w:r>
      <w:r>
        <w:rPr>
          <w:sz w:val="2"/>
        </w:rPr>
      </w:r>
    </w:p>
    <w:p>
      <w:pPr>
        <w:pStyle w:val="BodyText"/>
        <w:spacing w:before="90"/>
        <w:ind w:left="391" w:right="278" w:hanging="272"/>
      </w:pPr>
      <w:r>
        <w:rPr>
          <w:position w:val="8"/>
          <w:sz w:val="14"/>
        </w:rPr>
        <w:t>153 </w:t>
      </w:r>
      <w:r>
        <w:rPr/>
        <w:t>O'Reilly, 10 New Ways the New Opioid Law Could Help Address the Epidemic, American Medical Association, n.d. </w:t>
      </w:r>
      <w:hyperlink r:id="rId139">
        <w:r>
          <w:rPr>
            <w:color w:val="0000FF"/>
            <w:u w:val="single" w:color="0000FF"/>
          </w:rPr>
          <w:t>https://www.ama-assn.org/delivering-care/opioids/10-ways-new-opioids-law-could-help-address-epidemic</w:t>
        </w:r>
      </w:hyperlink>
    </w:p>
    <w:p>
      <w:pPr>
        <w:pStyle w:val="BodyText"/>
        <w:spacing w:line="242" w:lineRule="auto" w:before="16"/>
        <w:ind w:left="391" w:right="572" w:hanging="272"/>
      </w:pPr>
      <w:r>
        <w:rPr>
          <w:position w:val="8"/>
          <w:sz w:val="14"/>
        </w:rPr>
        <w:t>154 </w:t>
      </w:r>
      <w:r>
        <w:rPr/>
        <w:t>Untangling the Medical Ethics of Prescribing Opioids (2018, August 10), </w:t>
      </w:r>
      <w:hyperlink r:id="rId140">
        <w:r>
          <w:rPr>
            <w:color w:val="0000FF"/>
            <w:u w:val="single" w:color="0000FF"/>
          </w:rPr>
          <w:t>https://www.ama-assn.org/delivering-</w:t>
        </w:r>
      </w:hyperlink>
      <w:r>
        <w:rPr>
          <w:color w:val="0000FF"/>
        </w:rPr>
        <w:t> </w:t>
      </w:r>
      <w:hyperlink r:id="rId140">
        <w:r>
          <w:rPr>
            <w:color w:val="0000FF"/>
            <w:u w:val="single" w:color="0000FF"/>
          </w:rPr>
          <w:t>care/ethics/untangling-medical-ethics-prescribing-opioids</w:t>
        </w:r>
      </w:hyperlink>
    </w:p>
    <w:p>
      <w:pPr>
        <w:pStyle w:val="BodyText"/>
        <w:spacing w:line="242" w:lineRule="auto" w:before="9"/>
        <w:ind w:left="391" w:hanging="272"/>
      </w:pPr>
      <w:r>
        <w:rPr>
          <w:position w:val="8"/>
          <w:sz w:val="14"/>
        </w:rPr>
        <w:t>155 </w:t>
      </w:r>
      <w:r>
        <w:rPr/>
        <w:t>Office-Based Addiction Treatment Training and Technical Assistance, OBAT Clinical Guidelines, </w:t>
      </w:r>
      <w:hyperlink r:id="rId141">
        <w:r>
          <w:rPr>
            <w:color w:val="0000FF"/>
            <w:u w:val="single" w:color="0000FF"/>
          </w:rPr>
          <w:t>www.bmcobat.org/resources/?category=1</w:t>
        </w:r>
      </w:hyperlink>
    </w:p>
    <w:p>
      <w:pPr>
        <w:pStyle w:val="BodyText"/>
        <w:spacing w:line="242" w:lineRule="auto" w:before="10"/>
        <w:ind w:left="391" w:right="1304" w:hanging="272"/>
      </w:pPr>
      <w:r>
        <w:rPr>
          <w:position w:val="8"/>
          <w:sz w:val="14"/>
        </w:rPr>
        <w:t>156 </w:t>
      </w:r>
      <w:r>
        <w:rPr/>
        <w:t>Substance Abuse Confidentiality Regulations, SAMHSA, </w:t>
      </w:r>
      <w:hyperlink r:id="rId142">
        <w:r>
          <w:rPr>
            <w:color w:val="0000FF"/>
            <w:u w:val="single" w:color="0000FF"/>
          </w:rPr>
          <w:t>www.samhsa.gov/about-us/who-we-are/laws-</w:t>
        </w:r>
      </w:hyperlink>
      <w:r>
        <w:rPr>
          <w:color w:val="0000FF"/>
        </w:rPr>
        <w:t> </w:t>
      </w:r>
      <w:hyperlink r:id="rId142">
        <w:r>
          <w:rPr>
            <w:color w:val="0000FF"/>
            <w:u w:val="single" w:color="0000FF"/>
          </w:rPr>
          <w:t>regulations/confidentiality-regulations-faqs</w:t>
        </w:r>
      </w:hyperlink>
    </w:p>
    <w:p>
      <w:pPr>
        <w:pStyle w:val="BodyText"/>
        <w:spacing w:line="242" w:lineRule="auto" w:before="10"/>
        <w:ind w:left="391" w:hanging="272"/>
      </w:pPr>
      <w:r>
        <w:rPr>
          <w:position w:val="8"/>
          <w:sz w:val="14"/>
        </w:rPr>
        <w:t>157 </w:t>
      </w:r>
      <w:r>
        <w:rPr/>
        <w:t>Shaming the Sick: Addition and Stigma. (n.d.). Lauren Villa, Retrieved from Drugabuse.com: </w:t>
      </w:r>
      <w:hyperlink r:id="rId143">
        <w:r>
          <w:rPr>
            <w:color w:val="0000FF"/>
            <w:u w:val="single" w:color="0000FF"/>
          </w:rPr>
          <w:t>https://drugabuse.com/addiction/stigma/</w:t>
        </w:r>
      </w:hyperlink>
    </w:p>
    <w:p>
      <w:pPr>
        <w:pStyle w:val="BodyText"/>
        <w:spacing w:before="12"/>
        <w:ind w:left="391" w:hanging="272"/>
      </w:pPr>
      <w:r>
        <w:rPr>
          <w:position w:val="8"/>
          <w:sz w:val="14"/>
        </w:rPr>
        <w:t>158 </w:t>
      </w:r>
      <w:hyperlink r:id="rId144">
        <w:r>
          <w:rPr>
            <w:color w:val="0000FF"/>
            <w:u w:val="single" w:color="0000FF"/>
          </w:rPr>
          <w:t>https://www.acponline.org/system/files/documents/about_acp/chapters/ma/ge-rize-shatterproof-white-</w:t>
        </w:r>
      </w:hyperlink>
      <w:r>
        <w:rPr>
          <w:color w:val="0000FF"/>
        </w:rPr>
        <w:t> </w:t>
      </w:r>
      <w:hyperlink r:id="rId144">
        <w:r>
          <w:rPr>
            <w:color w:val="0000FF"/>
            <w:u w:val="single" w:color="0000FF"/>
          </w:rPr>
          <w:t>paper_final.pdf</w:t>
        </w:r>
      </w:hyperlink>
    </w:p>
    <w:p>
      <w:pPr>
        <w:pStyle w:val="BodyText"/>
        <w:spacing w:before="15"/>
        <w:ind w:left="391" w:right="128" w:hanging="272"/>
      </w:pPr>
      <w:r>
        <w:rPr>
          <w:position w:val="8"/>
          <w:sz w:val="14"/>
        </w:rPr>
        <w:t>159 </w:t>
      </w:r>
      <w:r>
        <w:rPr/>
        <w:t>Olsen, Y., Sharfstein, J.M., 2014. Confronting the Stigma of Opioid Use Disorder—and Its Treatment. JAMA 311, 1393. </w:t>
      </w:r>
      <w:hyperlink r:id="rId145">
        <w:r>
          <w:rPr>
            <w:color w:val="0000FF"/>
            <w:u w:val="single" w:color="0000FF"/>
          </w:rPr>
          <w:t>https://doi.org/10.1001/jama.2014.2147</w:t>
        </w:r>
      </w:hyperlink>
    </w:p>
    <w:p>
      <w:pPr>
        <w:pStyle w:val="BodyText"/>
        <w:spacing w:before="15"/>
        <w:ind w:left="391" w:right="846" w:hanging="272"/>
      </w:pPr>
      <w:r>
        <w:rPr>
          <w:position w:val="8"/>
          <w:sz w:val="14"/>
        </w:rPr>
        <w:t>160 </w:t>
      </w:r>
      <w:r>
        <w:rPr/>
        <w:t>“Changing Language to Change Care” </w:t>
      </w:r>
      <w:hyperlink r:id="rId146">
        <w:r>
          <w:rPr>
            <w:color w:val="0000FF"/>
            <w:u w:val="single" w:color="0000FF"/>
          </w:rPr>
          <w:t>https://cf8b2643ab1d3c05e8f6-</w:t>
        </w:r>
      </w:hyperlink>
      <w:r>
        <w:rPr>
          <w:color w:val="0000FF"/>
        </w:rPr>
        <w:t> </w:t>
      </w:r>
      <w:hyperlink r:id="rId146">
        <w:r>
          <w:rPr>
            <w:color w:val="0000FF"/>
            <w:u w:val="single" w:color="0000FF"/>
          </w:rPr>
          <w:t>d3dc0d8f838e182b6b722cea42bb6a35.ssl.cf2.rackcdn.com/aaap_eb20f80a7ec0c1713978ba2b069091f7.pdf</w:t>
        </w:r>
      </w:hyperlink>
    </w:p>
    <w:p>
      <w:pPr>
        <w:pStyle w:val="BodyText"/>
        <w:spacing w:before="16"/>
        <w:ind w:left="391" w:hanging="272"/>
      </w:pPr>
      <w:r>
        <w:rPr>
          <w:position w:val="8"/>
          <w:sz w:val="14"/>
        </w:rPr>
        <w:t>161 </w:t>
      </w:r>
      <w:r>
        <w:rPr/>
        <w:t>Signs of Opioid Abuse, Johns Hopkins Medicine n.d. </w:t>
      </w:r>
      <w:hyperlink r:id="rId147">
        <w:r>
          <w:rPr>
            <w:color w:val="0000FF"/>
            <w:u w:val="single" w:color="0000FF"/>
          </w:rPr>
          <w:t>https://www.hopkinsmedicine.org/opioids/signs-of-opioid-</w:t>
        </w:r>
      </w:hyperlink>
      <w:r>
        <w:rPr>
          <w:color w:val="0000FF"/>
        </w:rPr>
        <w:t> </w:t>
      </w:r>
      <w:hyperlink r:id="rId147">
        <w:r>
          <w:rPr>
            <w:color w:val="0000FF"/>
            <w:u w:val="single" w:color="0000FF"/>
          </w:rPr>
          <w:t>abuse.html</w:t>
        </w:r>
      </w:hyperlink>
    </w:p>
    <w:p>
      <w:pPr>
        <w:pStyle w:val="BodyText"/>
        <w:spacing w:before="15"/>
        <w:ind w:left="391" w:right="455" w:hanging="272"/>
      </w:pPr>
      <w:r>
        <w:rPr>
          <w:position w:val="8"/>
          <w:sz w:val="14"/>
        </w:rPr>
        <w:t>162 </w:t>
      </w:r>
      <w:r>
        <w:rPr/>
        <w:t>National Center for Cultural Competence, Georgetown University Center for Child and Human Development. (n.d.). Conscious &amp; Unconscious Biases in Health Care: </w:t>
      </w:r>
      <w:hyperlink r:id="rId148">
        <w:r>
          <w:rPr>
            <w:color w:val="0000FF"/>
            <w:u w:val="single" w:color="0000FF"/>
          </w:rPr>
          <w:t>https://nccc.georgetown.edu/bias/</w:t>
        </w:r>
      </w:hyperlink>
    </w:p>
    <w:p>
      <w:pPr>
        <w:pStyle w:val="BodyText"/>
        <w:spacing w:line="242" w:lineRule="auto"/>
        <w:ind w:left="391" w:right="1095" w:hanging="272"/>
      </w:pPr>
      <w:r>
        <w:rPr>
          <w:position w:val="8"/>
          <w:sz w:val="14"/>
        </w:rPr>
        <w:t>163 </w:t>
      </w:r>
      <w:r>
        <w:rPr/>
        <w:t>Opportunities to Increase Sceening &amp; Treatment of OUD Among Healthcare Professionals, 2019, </w:t>
      </w:r>
      <w:hyperlink r:id="rId144">
        <w:r>
          <w:rPr>
            <w:color w:val="0000FF"/>
            <w:u w:val="single" w:color="0000FF"/>
          </w:rPr>
          <w:t>https://www.acponline.org/system/files/documents/about_acp/chapters/ma/ge-rize-shatterproof-white-</w:t>
        </w:r>
      </w:hyperlink>
      <w:r>
        <w:rPr>
          <w:color w:val="0000FF"/>
        </w:rPr>
        <w:t> </w:t>
      </w:r>
      <w:hyperlink r:id="rId144">
        <w:r>
          <w:rPr>
            <w:color w:val="0000FF"/>
            <w:u w:val="single" w:color="0000FF"/>
          </w:rPr>
          <w:t>paper_final.pdf</w:t>
        </w:r>
      </w:hyperlink>
    </w:p>
    <w:p>
      <w:pPr>
        <w:pStyle w:val="BodyText"/>
        <w:spacing w:line="242" w:lineRule="auto" w:before="2"/>
        <w:ind w:left="391" w:right="128" w:hanging="272"/>
      </w:pPr>
      <w:r>
        <w:rPr>
          <w:position w:val="8"/>
          <w:sz w:val="14"/>
        </w:rPr>
        <w:t>164 </w:t>
      </w:r>
      <w:r>
        <w:rPr/>
        <w:t>Olsen, Y., Sharfstein, J.M., 2014. Confronting the Stigma of Opioid Use Disorder—and Its Treatment. JAMA 311, 1393. </w:t>
      </w:r>
      <w:hyperlink r:id="rId145">
        <w:r>
          <w:rPr>
            <w:color w:val="0000FF"/>
            <w:u w:val="single" w:color="0000FF"/>
          </w:rPr>
          <w:t>https://doi.org/10.1001/jama.2014.2147</w:t>
        </w:r>
      </w:hyperlink>
    </w:p>
    <w:p>
      <w:pPr>
        <w:pStyle w:val="BodyText"/>
        <w:spacing w:line="242" w:lineRule="auto" w:before="10"/>
        <w:ind w:left="391" w:right="846" w:hanging="272"/>
      </w:pPr>
      <w:r>
        <w:rPr>
          <w:position w:val="8"/>
          <w:sz w:val="14"/>
        </w:rPr>
        <w:t>165 </w:t>
      </w:r>
      <w:r>
        <w:rPr/>
        <w:t>MAT Training </w:t>
      </w:r>
      <w:hyperlink r:id="rId146">
        <w:r>
          <w:rPr>
            <w:color w:val="0000FF"/>
            <w:u w:val="single" w:color="0000FF"/>
          </w:rPr>
          <w:t>https://cf8b2643ab1d3c05e8f6-</w:t>
        </w:r>
      </w:hyperlink>
      <w:r>
        <w:rPr>
          <w:color w:val="0000FF"/>
        </w:rPr>
        <w:t> </w:t>
      </w:r>
      <w:hyperlink r:id="rId146">
        <w:r>
          <w:rPr>
            <w:color w:val="0000FF"/>
            <w:u w:val="single" w:color="0000FF"/>
          </w:rPr>
          <w:t>d3dc0d8f838e182b6b722cea42bb6a35.ssl.cf2.rackcdn.com/aaap_eb20f80a7ec0c1713978ba2b069091f7.pdf</w:t>
        </w:r>
      </w:hyperlink>
    </w:p>
    <w:p>
      <w:pPr>
        <w:pStyle w:val="BodyText"/>
        <w:spacing w:line="242" w:lineRule="auto" w:before="10"/>
        <w:ind w:left="391" w:hanging="272"/>
      </w:pPr>
      <w:r>
        <w:rPr>
          <w:position w:val="8"/>
          <w:sz w:val="14"/>
        </w:rPr>
        <w:t>166 </w:t>
      </w:r>
      <w:r>
        <w:rPr/>
        <w:t>Signs of Opioid Abuse, Johns Hopkins Medicine n.d. </w:t>
      </w:r>
      <w:hyperlink r:id="rId147">
        <w:r>
          <w:rPr>
            <w:color w:val="0000FF"/>
            <w:u w:val="single" w:color="0000FF"/>
          </w:rPr>
          <w:t>https://www.hopkinsmedicine.org/opioids/signs-of-opioid-</w:t>
        </w:r>
      </w:hyperlink>
      <w:r>
        <w:rPr>
          <w:color w:val="0000FF"/>
        </w:rPr>
        <w:t> </w:t>
      </w:r>
      <w:hyperlink r:id="rId147">
        <w:r>
          <w:rPr>
            <w:color w:val="0000FF"/>
            <w:u w:val="single" w:color="0000FF"/>
          </w:rPr>
          <w:t>abuse.html</w:t>
        </w:r>
      </w:hyperlink>
    </w:p>
    <w:p>
      <w:pPr>
        <w:spacing w:before="14"/>
        <w:ind w:left="120" w:right="0" w:firstLine="0"/>
        <w:jc w:val="left"/>
        <w:rPr>
          <w:sz w:val="21"/>
        </w:rPr>
      </w:pPr>
      <w:r>
        <w:rPr>
          <w:position w:val="8"/>
          <w:sz w:val="14"/>
        </w:rPr>
        <w:t>167 </w:t>
      </w:r>
      <w:r>
        <w:rPr>
          <w:sz w:val="21"/>
        </w:rPr>
        <w:t>Ibid.</w:t>
      </w:r>
    </w:p>
    <w:p>
      <w:pPr>
        <w:pStyle w:val="BodyText"/>
        <w:spacing w:line="242" w:lineRule="auto" w:before="12"/>
        <w:ind w:left="391" w:right="128" w:hanging="272"/>
      </w:pPr>
      <w:r>
        <w:rPr>
          <w:position w:val="8"/>
          <w:sz w:val="14"/>
        </w:rPr>
        <w:t>168 </w:t>
      </w:r>
      <w:r>
        <w:rPr/>
        <w:t>Substance Use and Co-Occurring Mental Disorders. National Institute of Mental Health. (2021). Retrieved June 2021. </w:t>
      </w:r>
      <w:hyperlink r:id="rId149">
        <w:r>
          <w:rPr>
            <w:color w:val="0000FF"/>
            <w:u w:val="single" w:color="0000FF"/>
          </w:rPr>
          <w:t>https://www.nimh.nih.gov/health/topics/substance-use-and-mental-health/</w:t>
        </w:r>
      </w:hyperlink>
    </w:p>
    <w:p>
      <w:pPr>
        <w:pStyle w:val="BodyText"/>
        <w:spacing w:line="242" w:lineRule="auto" w:before="9"/>
        <w:ind w:left="391" w:hanging="272"/>
      </w:pPr>
      <w:r>
        <w:rPr>
          <w:position w:val="8"/>
          <w:sz w:val="14"/>
        </w:rPr>
        <w:t>169 </w:t>
      </w:r>
      <w:r>
        <w:rPr/>
        <w:t>Signs of Opioid Abuse, Johns Hopkins Medicine n.d. </w:t>
      </w:r>
      <w:hyperlink r:id="rId147">
        <w:r>
          <w:rPr>
            <w:color w:val="0000FF"/>
            <w:u w:val="single" w:color="0000FF"/>
          </w:rPr>
          <w:t>https://www.hopkinsmedicine.org/opioids/signs-of-opioid-</w:t>
        </w:r>
      </w:hyperlink>
      <w:r>
        <w:rPr>
          <w:color w:val="0000FF"/>
        </w:rPr>
        <w:t> </w:t>
      </w:r>
      <w:hyperlink r:id="rId147">
        <w:r>
          <w:rPr>
            <w:color w:val="0000FF"/>
            <w:u w:val="single" w:color="0000FF"/>
          </w:rPr>
          <w:t>abuse.html</w:t>
        </w:r>
      </w:hyperlink>
    </w:p>
    <w:p>
      <w:pPr>
        <w:pStyle w:val="BodyText"/>
        <w:spacing w:before="10"/>
        <w:ind w:left="120" w:right="1129"/>
      </w:pPr>
      <w:r>
        <w:rPr>
          <w:position w:val="8"/>
          <w:sz w:val="14"/>
        </w:rPr>
        <w:t>170 </w:t>
      </w:r>
      <w:r>
        <w:rPr/>
        <w:t>University at Buffalo. (2021, August). What is Trauma-Informed Care? Retrieved from </w:t>
      </w:r>
      <w:hyperlink r:id="rId150">
        <w:r>
          <w:rPr>
            <w:color w:val="0000FF"/>
            <w:u w:val="single" w:color="0000FF"/>
          </w:rPr>
          <w:t>http://socialwork.buffalo.edu/social-research/institutes-centers/institute-on-trauma-and-trauma-informed-</w:t>
        </w:r>
      </w:hyperlink>
    </w:p>
    <w:p>
      <w:pPr>
        <w:pStyle w:val="BodyText"/>
        <w:spacing w:line="279" w:lineRule="exact" w:before="1"/>
        <w:ind w:left="391"/>
      </w:pPr>
      <w:hyperlink r:id="rId150">
        <w:r>
          <w:rPr>
            <w:color w:val="0000FF"/>
            <w:u w:val="single" w:color="0000FF"/>
          </w:rPr>
          <w:t>care/what-is-trauma-informed-care.html</w:t>
        </w:r>
      </w:hyperlink>
    </w:p>
    <w:p>
      <w:pPr>
        <w:pStyle w:val="BodyText"/>
        <w:spacing w:line="283" w:lineRule="exact"/>
        <w:ind w:left="120"/>
      </w:pPr>
      <w:r>
        <w:rPr>
          <w:position w:val="8"/>
          <w:sz w:val="14"/>
        </w:rPr>
        <w:t>171 </w:t>
      </w:r>
      <w:r>
        <w:rPr/>
        <w:t>The Columbia Lighthouse Project (2019): Identify Risk. Prevent Suicide. </w:t>
      </w:r>
      <w:hyperlink r:id="rId151">
        <w:r>
          <w:rPr>
            <w:color w:val="0000FF"/>
            <w:u w:val="single" w:color="0000FF"/>
          </w:rPr>
          <w:t>http://cssrs.columbia.edu/</w:t>
        </w:r>
      </w:hyperlink>
    </w:p>
    <w:p>
      <w:pPr>
        <w:pStyle w:val="BodyText"/>
        <w:spacing w:line="242" w:lineRule="auto" w:before="11"/>
        <w:ind w:left="391" w:hanging="272"/>
      </w:pPr>
      <w:r>
        <w:rPr>
          <w:position w:val="8"/>
          <w:sz w:val="14"/>
        </w:rPr>
        <w:t>172 </w:t>
      </w:r>
      <w:r>
        <w:rPr/>
        <w:t>Signs of Opioid Abuse, Johns Hopkins Medicine n.d. </w:t>
      </w:r>
      <w:hyperlink r:id="rId147">
        <w:r>
          <w:rPr>
            <w:color w:val="0000FF"/>
            <w:u w:val="single" w:color="0000FF"/>
          </w:rPr>
          <w:t>https://www.hopkinsmedicine.org/opioids/signs-of-opioid-</w:t>
        </w:r>
      </w:hyperlink>
      <w:r>
        <w:rPr>
          <w:color w:val="0000FF"/>
        </w:rPr>
        <w:t> </w:t>
      </w:r>
      <w:hyperlink r:id="rId147">
        <w:r>
          <w:rPr>
            <w:color w:val="0000FF"/>
            <w:u w:val="single" w:color="0000FF"/>
          </w:rPr>
          <w:t>abuse.html</w:t>
        </w:r>
      </w:hyperlink>
    </w:p>
    <w:p>
      <w:pPr>
        <w:spacing w:before="10"/>
        <w:ind w:left="120" w:right="0" w:firstLine="0"/>
        <w:jc w:val="left"/>
        <w:rPr>
          <w:sz w:val="21"/>
        </w:rPr>
      </w:pPr>
      <w:r>
        <w:rPr>
          <w:position w:val="8"/>
          <w:sz w:val="14"/>
        </w:rPr>
        <w:t>173 </w:t>
      </w:r>
      <w:r>
        <w:rPr>
          <w:sz w:val="21"/>
        </w:rPr>
        <w:t>Marc A. Schuckit, M. (2016, July 28). </w:t>
      </w:r>
      <w:r>
        <w:rPr>
          <w:i/>
          <w:sz w:val="21"/>
        </w:rPr>
        <w:t>Treatment of Opioid-Use Disorders</w:t>
      </w:r>
      <w:r>
        <w:rPr>
          <w:sz w:val="21"/>
        </w:rPr>
        <w:t>. Retrieved from The New England Journal</w:t>
      </w:r>
    </w:p>
    <w:p>
      <w:pPr>
        <w:spacing w:after="0"/>
        <w:jc w:val="left"/>
        <w:rPr>
          <w:sz w:val="21"/>
        </w:rPr>
        <w:sectPr>
          <w:pgSz w:w="12240" w:h="15840"/>
          <w:pgMar w:header="576" w:footer="1193" w:top="1580" w:bottom="1380" w:left="600" w:right="500"/>
        </w:sectPr>
      </w:pPr>
    </w:p>
    <w:p>
      <w:pPr>
        <w:pStyle w:val="BodyText"/>
        <w:spacing w:before="3" w:after="1"/>
        <w:rPr>
          <w:sz w:val="24"/>
        </w:rPr>
      </w:pPr>
    </w:p>
    <w:p>
      <w:pPr>
        <w:pStyle w:val="BodyText"/>
        <w:spacing w:line="20" w:lineRule="exact"/>
        <w:ind w:left="112"/>
        <w:rPr>
          <w:sz w:val="2"/>
        </w:rPr>
      </w:pPr>
      <w:r>
        <w:rPr>
          <w:sz w:val="2"/>
        </w:rPr>
        <w:pict>
          <v:group style="width:540pt;height:.75pt;mso-position-horizontal-relative:char;mso-position-vertical-relative:line" coordorigin="0,0" coordsize="10800,15">
            <v:line style="position:absolute" from="0,7" to="10800,7" stroked="true" strokeweight=".72pt" strokecolor="#000000">
              <v:stroke dashstyle="solid"/>
            </v:line>
          </v:group>
        </w:pict>
      </w:r>
      <w:r>
        <w:rPr>
          <w:sz w:val="2"/>
        </w:rPr>
      </w:r>
    </w:p>
    <w:p>
      <w:pPr>
        <w:pStyle w:val="BodyText"/>
        <w:spacing w:line="256" w:lineRule="auto" w:before="97"/>
        <w:ind w:left="120" w:right="6223" w:firstLine="271"/>
      </w:pPr>
      <w:r>
        <w:rPr/>
        <w:t>of Medicine: </w:t>
      </w:r>
      <w:hyperlink r:id="rId152">
        <w:r>
          <w:rPr>
            <w:color w:val="0000FF"/>
            <w:u w:val="single" w:color="0000FF"/>
          </w:rPr>
          <w:t>https://www.nejm.org/doi/10.1056/NEJMra1604339</w:t>
        </w:r>
      </w:hyperlink>
    </w:p>
    <w:p>
      <w:pPr>
        <w:pStyle w:val="BodyText"/>
        <w:spacing w:line="242" w:lineRule="auto"/>
        <w:ind w:left="391" w:right="451" w:hanging="272"/>
      </w:pPr>
      <w:r>
        <w:rPr>
          <w:position w:val="8"/>
          <w:sz w:val="14"/>
        </w:rPr>
        <w:t>174 </w:t>
      </w:r>
      <w:r>
        <w:rPr/>
        <w:t>What is Trauma-Informed Care?, Buffalo Center for Social Research, n.d. </w:t>
      </w:r>
      <w:hyperlink r:id="rId150">
        <w:r>
          <w:rPr>
            <w:color w:val="0000FF"/>
            <w:u w:val="single" w:color="0000FF"/>
          </w:rPr>
          <w:t>http://socialwork.buffalo.edu/social-</w:t>
        </w:r>
      </w:hyperlink>
      <w:r>
        <w:rPr>
          <w:color w:val="0000FF"/>
        </w:rPr>
        <w:t> </w:t>
      </w:r>
      <w:hyperlink r:id="rId150">
        <w:r>
          <w:rPr>
            <w:color w:val="0000FF"/>
            <w:u w:val="single" w:color="0000FF"/>
          </w:rPr>
          <w:t>research/institutes-centers/institute-on-trauma-and-trauma-informed-care/what-is-trauma-informed-care.html</w:t>
        </w:r>
      </w:hyperlink>
    </w:p>
    <w:p>
      <w:pPr>
        <w:pStyle w:val="BodyText"/>
        <w:spacing w:before="5"/>
        <w:ind w:left="391" w:right="614" w:hanging="272"/>
      </w:pPr>
      <w:r>
        <w:rPr>
          <w:position w:val="8"/>
          <w:sz w:val="14"/>
        </w:rPr>
        <w:t>175 </w:t>
      </w:r>
      <w:r>
        <w:rPr/>
        <w:t>Louis A. Trevisan, M. (n.d.). </w:t>
      </w:r>
      <w:r>
        <w:rPr>
          <w:i/>
        </w:rPr>
        <w:t>Substance Use Disorders in Older People </w:t>
      </w:r>
      <w:r>
        <w:rPr/>
        <w:t>. Retrieved from Providers Clinical Support System: </w:t>
      </w:r>
      <w:hyperlink r:id="rId153">
        <w:r>
          <w:rPr>
            <w:color w:val="0000FF"/>
            <w:u w:val="single" w:color="0000FF"/>
          </w:rPr>
          <w:t>https://cf8b2643ab1d3c05e8f6-</w:t>
        </w:r>
      </w:hyperlink>
      <w:r>
        <w:rPr>
          <w:color w:val="0000FF"/>
        </w:rPr>
        <w:t> </w:t>
      </w:r>
      <w:hyperlink r:id="rId153">
        <w:r>
          <w:rPr>
            <w:color w:val="0000FF"/>
            <w:u w:val="single" w:color="0000FF"/>
          </w:rPr>
          <w:t>d3dc0d8f838e182b6b722cea42bb6a35.ssl.cf2.rackcdn.com/aaap_986d7d138b9fc49bcf0f61d6ba0392c9.pdf</w:t>
        </w:r>
      </w:hyperlink>
    </w:p>
    <w:p>
      <w:pPr>
        <w:pStyle w:val="BodyText"/>
        <w:spacing w:before="15"/>
        <w:ind w:left="391" w:right="458" w:hanging="272"/>
      </w:pPr>
      <w:r>
        <w:rPr>
          <w:position w:val="8"/>
          <w:sz w:val="14"/>
        </w:rPr>
        <w:t>176 </w:t>
      </w:r>
      <w:r>
        <w:rPr/>
        <w:t>There are pediatric LTCFs in Massachusetts but this is not the focus of our work. Information for pediatric LTCFs can be found at </w:t>
      </w:r>
      <w:hyperlink r:id="rId154">
        <w:r>
          <w:rPr>
            <w:color w:val="0000FF"/>
            <w:u w:val="single" w:color="0000FF"/>
          </w:rPr>
          <w:t>https://www.mass.gov/medical-review-team</w:t>
        </w:r>
        <w:r>
          <w:rPr/>
          <w:t>.</w:t>
        </w:r>
      </w:hyperlink>
    </w:p>
    <w:p>
      <w:pPr>
        <w:spacing w:line="242" w:lineRule="auto" w:before="0"/>
        <w:ind w:left="391" w:right="348" w:hanging="272"/>
        <w:jc w:val="left"/>
        <w:rPr>
          <w:sz w:val="21"/>
        </w:rPr>
      </w:pPr>
      <w:r>
        <w:rPr>
          <w:position w:val="8"/>
          <w:sz w:val="14"/>
        </w:rPr>
        <w:t>177 </w:t>
      </w:r>
      <w:r>
        <w:rPr>
          <w:sz w:val="21"/>
        </w:rPr>
        <w:t>Alford, D. P. (n.d.). </w:t>
      </w:r>
      <w:r>
        <w:rPr>
          <w:i/>
          <w:sz w:val="21"/>
        </w:rPr>
        <w:t>Managing Acute &amp; Chronic Pain with Managing Acute &amp; Chronic Pain with Medication-Assisted </w:t>
      </w:r>
      <w:r>
        <w:rPr>
          <w:i/>
          <w:sz w:val="21"/>
        </w:rPr>
        <w:t>Treatment (MAT)</w:t>
      </w:r>
      <w:r>
        <w:rPr>
          <w:sz w:val="21"/>
        </w:rPr>
        <w:t>. Retrieved from Providers Clinical Support System for Medication-Assisted Treatment: </w:t>
      </w:r>
      <w:hyperlink r:id="rId155">
        <w:r>
          <w:rPr>
            <w:color w:val="0000FF"/>
            <w:sz w:val="21"/>
            <w:u w:val="single" w:color="0000FF"/>
          </w:rPr>
          <w:t>http://pcssnow.org/wp-content/uploads/2015/12/Alford-Acute-Chronic-Pain-MAT-FINAL2-12-22-15.pdf</w:t>
        </w:r>
      </w:hyperlink>
    </w:p>
    <w:p>
      <w:pPr>
        <w:pStyle w:val="BodyText"/>
        <w:spacing w:line="242" w:lineRule="auto" w:before="2"/>
        <w:ind w:left="391" w:right="556" w:hanging="272"/>
      </w:pPr>
      <w:r>
        <w:rPr>
          <w:position w:val="8"/>
          <w:sz w:val="14"/>
        </w:rPr>
        <w:t>178</w:t>
      </w:r>
      <w:r>
        <w:rPr/>
        <w:t>BSAS Practice Guidelines (2015): </w:t>
      </w:r>
      <w:hyperlink r:id="rId156">
        <w:r>
          <w:rPr>
            <w:color w:val="0000FF"/>
            <w:u w:val="single" w:color="0000FF"/>
          </w:rPr>
          <w:t>https://www.mass.gov/files/documents/2016/07/vp/care-principles-guidance-</w:t>
        </w:r>
      </w:hyperlink>
      <w:r>
        <w:rPr>
          <w:color w:val="0000FF"/>
        </w:rPr>
        <w:t> </w:t>
      </w:r>
      <w:hyperlink r:id="rId156">
        <w:r>
          <w:rPr>
            <w:color w:val="0000FF"/>
            <w:u w:val="single" w:color="0000FF"/>
          </w:rPr>
          <w:t>older-adults.pdf</w:t>
        </w:r>
      </w:hyperlink>
    </w:p>
    <w:p>
      <w:pPr>
        <w:pStyle w:val="BodyText"/>
        <w:spacing w:line="242" w:lineRule="auto" w:before="9"/>
        <w:ind w:left="391" w:right="1163" w:hanging="272"/>
      </w:pPr>
      <w:r>
        <w:rPr>
          <w:position w:val="8"/>
          <w:sz w:val="14"/>
        </w:rPr>
        <w:t>179</w:t>
      </w:r>
      <w:r>
        <w:rPr/>
        <w:t>BSAS Practice Guidelines (2015): </w:t>
      </w:r>
      <w:hyperlink r:id="rId157">
        <w:r>
          <w:rPr>
            <w:color w:val="0000FF"/>
            <w:u w:val="single" w:color="0000FF"/>
          </w:rPr>
          <w:t>https://www.mass.gov/files/documents/2016/07/op/practice-guidance-</w:t>
        </w:r>
      </w:hyperlink>
      <w:r>
        <w:rPr>
          <w:color w:val="0000FF"/>
        </w:rPr>
        <w:t> </w:t>
      </w:r>
      <w:hyperlink r:id="rId157">
        <w:r>
          <w:rPr>
            <w:color w:val="0000FF"/>
            <w:u w:val="single" w:color="0000FF"/>
          </w:rPr>
          <w:t>engaging-young-adults-and-their-families.docx</w:t>
        </w:r>
      </w:hyperlink>
    </w:p>
    <w:p>
      <w:pPr>
        <w:spacing w:before="13"/>
        <w:ind w:left="391" w:right="0" w:hanging="272"/>
        <w:jc w:val="left"/>
        <w:rPr>
          <w:sz w:val="21"/>
        </w:rPr>
      </w:pPr>
      <w:r>
        <w:rPr>
          <w:position w:val="8"/>
          <w:sz w:val="14"/>
        </w:rPr>
        <w:t>180 </w:t>
      </w:r>
      <w:r>
        <w:rPr>
          <w:sz w:val="21"/>
        </w:rPr>
        <w:t>Celeste Shawler, R. G. (2001, October 01). </w:t>
      </w:r>
      <w:r>
        <w:rPr>
          <w:i/>
          <w:sz w:val="21"/>
        </w:rPr>
        <w:t>Analysis of Key Decision-Making Incidents in the Life of a Nursing Home </w:t>
      </w:r>
      <w:r>
        <w:rPr>
          <w:i/>
          <w:sz w:val="21"/>
        </w:rPr>
        <w:t>Resident</w:t>
      </w:r>
      <w:r>
        <w:rPr>
          <w:sz w:val="21"/>
        </w:rPr>
        <w:t>. Retrieved from The Gerontologist: </w:t>
      </w:r>
      <w:hyperlink r:id="rId158">
        <w:r>
          <w:rPr>
            <w:color w:val="0000FF"/>
            <w:sz w:val="21"/>
            <w:u w:val="single" w:color="0000FF"/>
          </w:rPr>
          <w:t>https://academic.oup.com/gerontologist/article/41/5/612/596559</w:t>
        </w:r>
      </w:hyperlink>
    </w:p>
    <w:p>
      <w:pPr>
        <w:pStyle w:val="BodyText"/>
        <w:spacing w:before="15"/>
        <w:ind w:left="391" w:right="733" w:hanging="272"/>
      </w:pPr>
      <w:r>
        <w:rPr>
          <w:position w:val="8"/>
          <w:sz w:val="14"/>
        </w:rPr>
        <w:t>181 </w:t>
      </w:r>
      <w:r>
        <w:rPr/>
        <w:t>Circular Letter: DHCQ 16-11-662 - Admission of Residents on Medication-Assisted Treatment for Opioid Use Disorder, Eric Sheehan, JD, Director, Bureau of Health Care Safety and Quality, November 15, 2016 </w:t>
      </w:r>
      <w:hyperlink r:id="rId44">
        <w:r>
          <w:rPr>
            <w:color w:val="0000FF"/>
            <w:u w:val="single" w:color="0000FF"/>
          </w:rPr>
          <w:t>https://www.mass.gov/circular-letter/circular-letter-dhcq-16-11-662-admission-of-residents-on-medication-</w:t>
        </w:r>
      </w:hyperlink>
      <w:r>
        <w:rPr>
          <w:color w:val="0000FF"/>
        </w:rPr>
        <w:t> </w:t>
      </w:r>
      <w:hyperlink r:id="rId44">
        <w:r>
          <w:rPr>
            <w:color w:val="0000FF"/>
            <w:u w:val="single" w:color="0000FF"/>
          </w:rPr>
          <w:t>assisted</w:t>
        </w:r>
      </w:hyperlink>
    </w:p>
    <w:p>
      <w:pPr>
        <w:pStyle w:val="BodyText"/>
        <w:spacing w:before="16"/>
        <w:ind w:left="391" w:right="2980" w:hanging="272"/>
      </w:pPr>
      <w:r>
        <w:rPr>
          <w:position w:val="8"/>
          <w:sz w:val="14"/>
        </w:rPr>
        <w:t>182 </w:t>
      </w:r>
      <w:r>
        <w:rPr/>
        <w:t>Opioid Overdose Prevention Toolkit - Five Essential Steps for First Responders, 2018 </w:t>
      </w:r>
      <w:hyperlink r:id="rId159">
        <w:r>
          <w:rPr>
            <w:color w:val="0000FF"/>
            <w:u w:val="single" w:color="0000FF"/>
          </w:rPr>
          <w:t>https://store.samhsa.gov/system/files/five-essential-steps-for-first-responders.pdf</w:t>
        </w:r>
      </w:hyperlink>
    </w:p>
    <w:p>
      <w:pPr>
        <w:pStyle w:val="BodyText"/>
        <w:spacing w:before="15"/>
        <w:ind w:left="391" w:right="128" w:hanging="272"/>
      </w:pPr>
      <w:r>
        <w:rPr>
          <w:position w:val="8"/>
          <w:sz w:val="14"/>
        </w:rPr>
        <w:t>183 </w:t>
      </w:r>
      <w:hyperlink r:id="rId44">
        <w:r>
          <w:rPr>
            <w:color w:val="0000FF"/>
            <w:u w:val="single" w:color="0000FF"/>
          </w:rPr>
          <w:t>https://www.mass.gov/circular-letter/circular-letter-dhcq-16-11-662-admission-of-residents-on-medication-</w:t>
        </w:r>
      </w:hyperlink>
      <w:r>
        <w:rPr>
          <w:color w:val="0000FF"/>
        </w:rPr>
        <w:t> </w:t>
      </w:r>
      <w:hyperlink r:id="rId44">
        <w:r>
          <w:rPr>
            <w:color w:val="0000FF"/>
            <w:u w:val="single" w:color="0000FF"/>
          </w:rPr>
          <w:t>assisted</w:t>
        </w:r>
      </w:hyperlink>
    </w:p>
    <w:p>
      <w:pPr>
        <w:pStyle w:val="BodyText"/>
        <w:spacing w:line="242" w:lineRule="auto"/>
        <w:ind w:left="391" w:right="642" w:hanging="272"/>
      </w:pPr>
      <w:r>
        <w:rPr>
          <w:position w:val="8"/>
          <w:sz w:val="14"/>
        </w:rPr>
        <w:t>184 </w:t>
      </w:r>
      <w:r>
        <w:rPr/>
        <w:t>American Addiction Centers National Rehabs Directory. (2019, November 4). Check Your Blind Spot: Understanding Implicit Bias: </w:t>
      </w:r>
      <w:hyperlink r:id="rId160">
        <w:r>
          <w:rPr>
            <w:color w:val="0000FF"/>
            <w:u w:val="single" w:color="0000FF"/>
          </w:rPr>
          <w:t>https://rehabs.com/pro-talk/check-your-blind-spot-understanding-implicit-bias/</w:t>
        </w:r>
      </w:hyperlink>
    </w:p>
    <w:p>
      <w:pPr>
        <w:pStyle w:val="BodyText"/>
        <w:spacing w:line="274" w:lineRule="exact"/>
        <w:ind w:right="950"/>
        <w:jc w:val="right"/>
      </w:pPr>
      <w:r>
        <w:rPr>
          <w:position w:val="8"/>
          <w:sz w:val="14"/>
        </w:rPr>
        <w:t>185 </w:t>
      </w:r>
      <w:r>
        <w:rPr/>
        <w:t>SAMHSA. (2017, December 18). The Road to Recovery Discussion Guide: 2018 Television and Radio</w:t>
      </w:r>
      <w:r>
        <w:rPr>
          <w:spacing w:val="-32"/>
        </w:rPr>
        <w:t> </w:t>
      </w:r>
      <w:r>
        <w:rPr/>
        <w:t>Series:</w:t>
      </w:r>
    </w:p>
    <w:p>
      <w:pPr>
        <w:pStyle w:val="BodyText"/>
        <w:spacing w:line="277" w:lineRule="exact"/>
        <w:ind w:right="979"/>
        <w:jc w:val="right"/>
      </w:pPr>
      <w:hyperlink r:id="rId161">
        <w:r>
          <w:rPr>
            <w:color w:val="0000FF"/>
            <w:spacing w:val="-2"/>
            <w:u w:val="single" w:color="0000FF"/>
          </w:rPr>
          <w:t>https://www.recoverymonth.gov/sites/default/files/roadtorecovery/r2r2018-july-discussion-guide-508.pdf</w:t>
        </w:r>
      </w:hyperlink>
    </w:p>
    <w:p>
      <w:pPr>
        <w:pStyle w:val="BodyText"/>
        <w:spacing w:line="281" w:lineRule="exact"/>
        <w:ind w:left="120"/>
      </w:pPr>
      <w:r>
        <w:rPr>
          <w:position w:val="8"/>
          <w:sz w:val="14"/>
        </w:rPr>
        <w:t>186 </w:t>
      </w:r>
      <w:r>
        <w:rPr/>
        <w:t>U.S. Department of Health &amp; Human Services. (2019, June). TIP 63: Medications for Opioid Use Disorder.</w:t>
      </w:r>
    </w:p>
    <w:p>
      <w:pPr>
        <w:pStyle w:val="BodyText"/>
        <w:ind w:left="391" w:right="917"/>
      </w:pPr>
      <w:r>
        <w:rPr/>
        <w:t>SAMHSA. Retrieved October 2019, from TIP 63: Medications for Opioid Use Disorder: </w:t>
      </w:r>
      <w:hyperlink r:id="rId45">
        <w:r>
          <w:rPr>
            <w:color w:val="0000FF"/>
            <w:u w:val="single" w:color="0000FF"/>
          </w:rPr>
          <w:t>https://store.samhsa.gov/product/TIP-63-Medications-for-Opioid-Use-Disorder-Full-Document-Including-</w:t>
        </w:r>
      </w:hyperlink>
      <w:r>
        <w:rPr>
          <w:color w:val="0000FF"/>
        </w:rPr>
        <w:t> </w:t>
      </w:r>
      <w:hyperlink r:id="rId45">
        <w:r>
          <w:rPr>
            <w:color w:val="0000FF"/>
            <w:u w:val="single" w:color="0000FF"/>
          </w:rPr>
          <w:t>Executive-Summary-and-Parts-1-5-/SMA19-5063FULLDOC</w:t>
        </w:r>
      </w:hyperlink>
    </w:p>
    <w:p>
      <w:pPr>
        <w:pStyle w:val="BodyText"/>
        <w:spacing w:before="11"/>
        <w:rPr>
          <w:sz w:val="15"/>
        </w:rPr>
      </w:pPr>
    </w:p>
    <w:p>
      <w:pPr>
        <w:pStyle w:val="BodyText"/>
        <w:spacing w:line="242" w:lineRule="auto" w:before="99"/>
        <w:ind w:left="391" w:right="544" w:hanging="272"/>
      </w:pPr>
      <w:r>
        <w:rPr>
          <w:position w:val="8"/>
          <w:sz w:val="14"/>
        </w:rPr>
        <w:t>187 </w:t>
      </w:r>
      <w:r>
        <w:rPr/>
        <w:t>COVID-19 Medication Dosing in Opioid Treatment Programs. Executive Office of Health and Human Services – Department of Public Health, The Commonwealth of Massachusetts. June 10, 2021. Retrieved June 2021. </w:t>
      </w:r>
      <w:hyperlink r:id="rId162">
        <w:r>
          <w:rPr>
            <w:color w:val="0000FF"/>
            <w:u w:val="single" w:color="0000FF"/>
          </w:rPr>
          <w:t>https://search.mass.gov/?_ga=2.254905544.1385348170.1624814791-</w:t>
        </w:r>
      </w:hyperlink>
      <w:r>
        <w:rPr>
          <w:color w:val="0000FF"/>
        </w:rPr>
        <w:t> </w:t>
      </w:r>
      <w:hyperlink r:id="rId162">
        <w:r>
          <w:rPr>
            <w:color w:val="0000FF"/>
            <w:u w:val="single" w:color="0000FF"/>
          </w:rPr>
          <w:t>1677852464.1614185120&amp;page=1&amp;q=OTP%20SAMHSA%20blanket%20waiver</w:t>
        </w:r>
      </w:hyperlink>
    </w:p>
    <w:p>
      <w:pPr>
        <w:spacing w:before="7"/>
        <w:ind w:left="120" w:right="0" w:firstLine="0"/>
        <w:jc w:val="left"/>
        <w:rPr>
          <w:sz w:val="21"/>
        </w:rPr>
      </w:pPr>
      <w:r>
        <w:rPr>
          <w:position w:val="8"/>
          <w:sz w:val="14"/>
        </w:rPr>
        <w:t>188 </w:t>
      </w:r>
      <w:r>
        <w:rPr>
          <w:sz w:val="21"/>
        </w:rPr>
        <w:t>Ibid.</w:t>
      </w:r>
    </w:p>
    <w:p>
      <w:pPr>
        <w:pStyle w:val="BodyText"/>
        <w:spacing w:before="14"/>
        <w:ind w:left="391" w:right="2462" w:hanging="272"/>
      </w:pPr>
      <w:r>
        <w:rPr>
          <w:position w:val="8"/>
          <w:sz w:val="14"/>
        </w:rPr>
        <w:t>189 </w:t>
      </w:r>
      <w:r>
        <w:rPr/>
        <w:t>Federal Opioid Treatment Standards. (2015, June 18). 42 CFR §8.12(h)(4)(i). Retrieved from </w:t>
      </w:r>
      <w:hyperlink r:id="rId163">
        <w:r>
          <w:rPr>
            <w:color w:val="0000FF"/>
            <w:u w:val="single" w:color="0000FF"/>
          </w:rPr>
          <w:t>https://www.ecfr.gov/cgi-</w:t>
        </w:r>
      </w:hyperlink>
    </w:p>
    <w:p>
      <w:pPr>
        <w:spacing w:after="0"/>
        <w:sectPr>
          <w:pgSz w:w="12240" w:h="15840"/>
          <w:pgMar w:header="576" w:footer="1193" w:top="1580" w:bottom="1380" w:left="600" w:right="500"/>
        </w:sectPr>
      </w:pPr>
    </w:p>
    <w:p>
      <w:pPr>
        <w:pStyle w:val="BodyText"/>
        <w:spacing w:before="3" w:after="1"/>
        <w:rPr>
          <w:sz w:val="24"/>
        </w:rPr>
      </w:pPr>
    </w:p>
    <w:p>
      <w:pPr>
        <w:pStyle w:val="BodyText"/>
        <w:spacing w:line="20" w:lineRule="exact"/>
        <w:ind w:left="112"/>
        <w:rPr>
          <w:sz w:val="2"/>
        </w:rPr>
      </w:pPr>
      <w:r>
        <w:rPr>
          <w:sz w:val="2"/>
        </w:rPr>
        <w:pict>
          <v:group style="width:540pt;height:.75pt;mso-position-horizontal-relative:char;mso-position-vertical-relative:line" coordorigin="0,0" coordsize="10800,15">
            <v:line style="position:absolute" from="0,7" to="10800,7" stroked="true" strokeweight=".72pt" strokecolor="#000000">
              <v:stroke dashstyle="solid"/>
            </v:line>
          </v:group>
        </w:pict>
      </w:r>
      <w:r>
        <w:rPr>
          <w:sz w:val="2"/>
        </w:rPr>
      </w:r>
    </w:p>
    <w:p>
      <w:pPr>
        <w:pStyle w:val="BodyText"/>
        <w:spacing w:before="95"/>
        <w:ind w:left="391" w:right="244"/>
      </w:pPr>
      <w:hyperlink r:id="rId163">
        <w:r>
          <w:rPr>
            <w:color w:val="0000FF"/>
            <w:u w:val="single" w:color="0000FF"/>
          </w:rPr>
          <w:t>bin/retrieveECFR?gp=4&amp;SID=fd009293990433d2961852b541ef0305&amp;ty=HTML&amp;h=L&amp;mc=true&amp;r=SECTION&amp;n=</w:t>
        </w:r>
      </w:hyperlink>
      <w:r>
        <w:rPr>
          <w:color w:val="0000FF"/>
        </w:rPr>
        <w:t> </w:t>
      </w:r>
      <w:hyperlink r:id="rId163">
        <w:r>
          <w:rPr>
            <w:color w:val="0000FF"/>
            <w:u w:val="single" w:color="0000FF"/>
          </w:rPr>
          <w:t>se42.1.8_112</w:t>
        </w:r>
      </w:hyperlink>
    </w:p>
    <w:p>
      <w:pPr>
        <w:pStyle w:val="BodyText"/>
        <w:spacing w:line="242" w:lineRule="auto" w:before="15"/>
        <w:ind w:left="391" w:right="324" w:hanging="272"/>
      </w:pPr>
      <w:r>
        <w:rPr>
          <w:position w:val="8"/>
          <w:sz w:val="14"/>
        </w:rPr>
        <w:t>190 </w:t>
      </w:r>
      <w:r>
        <w:rPr/>
        <w:t>U.S. Department of Health &amp; Human Services. Opioid Treatment Program Directory. SAMHSA. Retrieved October 2019, from </w:t>
      </w:r>
      <w:hyperlink r:id="rId164">
        <w:r>
          <w:rPr>
            <w:color w:val="0000FF"/>
            <w:u w:val="single" w:color="0000FF"/>
          </w:rPr>
          <w:t>https://dpt2.samhsa.gov/treatment/directory.aspx</w:t>
        </w:r>
      </w:hyperlink>
    </w:p>
    <w:p>
      <w:pPr>
        <w:pStyle w:val="BodyText"/>
        <w:spacing w:line="242" w:lineRule="auto" w:before="10"/>
        <w:ind w:left="391" w:hanging="272"/>
      </w:pPr>
      <w:r>
        <w:rPr>
          <w:position w:val="8"/>
          <w:sz w:val="14"/>
        </w:rPr>
        <w:t>191 </w:t>
      </w:r>
      <w:r>
        <w:rPr/>
        <w:t>Administering or Dispensing of Narcotic Drugs. (2005, June 23). 21 CFR §1306.07. Retrieved from </w:t>
      </w:r>
      <w:hyperlink r:id="rId165">
        <w:r>
          <w:rPr>
            <w:color w:val="0000FF"/>
            <w:u w:val="single" w:color="0000FF"/>
          </w:rPr>
          <w:t>https://www.ecfr.gov/</w:t>
        </w:r>
      </w:hyperlink>
    </w:p>
    <w:p>
      <w:pPr>
        <w:pStyle w:val="BodyText"/>
        <w:spacing w:line="242" w:lineRule="auto" w:before="9"/>
        <w:ind w:left="391" w:right="815" w:hanging="272"/>
      </w:pPr>
      <w:r>
        <w:rPr>
          <w:position w:val="8"/>
          <w:sz w:val="14"/>
        </w:rPr>
        <w:t>192 </w:t>
      </w:r>
      <w:r>
        <w:rPr/>
        <w:t>U.S. Department of Health &amp; Human Services. (n.d.). Office-Based Opioid treatment (OBOT). Indian Health Services. Retrieved October 2019, from </w:t>
      </w:r>
      <w:hyperlink r:id="rId166">
        <w:r>
          <w:rPr>
            <w:color w:val="0000FF"/>
            <w:u w:val="single" w:color="0000FF"/>
          </w:rPr>
          <w:t>https://www.ihs.gov/opioids/recovery/obot/</w:t>
        </w:r>
      </w:hyperlink>
    </w:p>
    <w:p>
      <w:pPr>
        <w:pStyle w:val="BodyText"/>
        <w:spacing w:before="10"/>
        <w:ind w:left="391" w:right="572" w:hanging="272"/>
      </w:pPr>
      <w:r>
        <w:rPr>
          <w:position w:val="8"/>
          <w:sz w:val="14"/>
        </w:rPr>
        <w:t>193 </w:t>
      </w:r>
      <w:r>
        <w:rPr/>
        <w:t>U.S. Department of Health &amp; Human Services. (2019, September 19). Medication-Assisted Treatment: Statutes, Regulations, and Guidelines. SAMHSA. Retrieved from </w:t>
      </w:r>
      <w:hyperlink r:id="rId167">
        <w:r>
          <w:rPr>
            <w:color w:val="0000FF"/>
            <w:u w:val="single" w:color="0000FF"/>
          </w:rPr>
          <w:t>https://www.samhsa.gov/medication-assisted-</w:t>
        </w:r>
      </w:hyperlink>
      <w:r>
        <w:rPr>
          <w:color w:val="0000FF"/>
        </w:rPr>
        <w:t> </w:t>
      </w:r>
      <w:hyperlink r:id="rId167">
        <w:r>
          <w:rPr>
            <w:color w:val="0000FF"/>
            <w:u w:val="single" w:color="0000FF"/>
          </w:rPr>
          <w:t>treatment/statutes-regulations-guidelines</w:t>
        </w:r>
      </w:hyperlink>
    </w:p>
    <w:p>
      <w:pPr>
        <w:pStyle w:val="BodyText"/>
        <w:spacing w:line="242" w:lineRule="auto" w:before="17"/>
        <w:ind w:left="391" w:right="990" w:hanging="272"/>
      </w:pPr>
      <w:r>
        <w:rPr>
          <w:position w:val="8"/>
          <w:sz w:val="14"/>
        </w:rPr>
        <w:t>194 </w:t>
      </w:r>
      <w:r>
        <w:rPr/>
        <w:t>U.S. Department of Health &amp; Human Services. (Updated Daily). Practitioner and Program Data. SAMHSA. Retrieved October 2019 from </w:t>
      </w:r>
      <w:hyperlink r:id="rId168">
        <w:r>
          <w:rPr>
            <w:color w:val="0000FF"/>
            <w:u w:val="single" w:color="0000FF"/>
          </w:rPr>
          <w:t>https://www.samhsa.gov/medication-assisted-treatment/training-materials-</w:t>
        </w:r>
      </w:hyperlink>
      <w:r>
        <w:rPr>
          <w:color w:val="0000FF"/>
        </w:rPr>
        <w:t> </w:t>
      </w:r>
      <w:hyperlink r:id="rId168">
        <w:r>
          <w:rPr>
            <w:color w:val="0000FF"/>
            <w:u w:val="single" w:color="0000FF"/>
          </w:rPr>
          <w:t>resources/practitioner-program-data</w:t>
        </w:r>
      </w:hyperlink>
    </w:p>
    <w:p>
      <w:pPr>
        <w:pStyle w:val="BodyText"/>
        <w:spacing w:line="242" w:lineRule="auto" w:before="6"/>
        <w:ind w:left="391" w:right="815" w:hanging="272"/>
      </w:pPr>
      <w:r>
        <w:rPr>
          <w:position w:val="8"/>
          <w:sz w:val="14"/>
        </w:rPr>
        <w:t>195 </w:t>
      </w:r>
      <w:r>
        <w:rPr/>
        <w:t>U.S. Department of Health &amp; Human Services. (n.d.). Buprenorphine Pharmacy Lookup. SAMHSA. Retrieved October 2019 from </w:t>
      </w:r>
      <w:hyperlink r:id="rId169">
        <w:r>
          <w:rPr>
            <w:color w:val="0000FF"/>
            <w:u w:val="single" w:color="0000FF"/>
          </w:rPr>
          <w:t>https://www.samhsa.gov/bupe/lookup-form</w:t>
        </w:r>
      </w:hyperlink>
    </w:p>
    <w:p>
      <w:pPr>
        <w:pStyle w:val="BodyText"/>
        <w:spacing w:before="12"/>
        <w:ind w:left="391" w:right="128" w:hanging="272"/>
      </w:pPr>
      <w:r>
        <w:rPr>
          <w:position w:val="8"/>
          <w:sz w:val="14"/>
        </w:rPr>
        <w:t>196 </w:t>
      </w:r>
      <w:r>
        <w:rPr/>
        <w:t>U.S. Department of Health &amp; Human Services. (updated annually). Find Treatment: Locator Map. SAMHSA. Retrieved October 2019 from </w:t>
      </w:r>
      <w:hyperlink r:id="rId170">
        <w:r>
          <w:rPr>
            <w:color w:val="0000FF"/>
            <w:u w:val="single" w:color="0000FF"/>
          </w:rPr>
          <w:t>https://findtreatment.samhsa.gov/locator</w:t>
        </w:r>
      </w:hyperlink>
    </w:p>
    <w:p>
      <w:pPr>
        <w:pStyle w:val="BodyText"/>
        <w:spacing w:before="15"/>
        <w:ind w:left="391" w:right="2024" w:hanging="272"/>
      </w:pPr>
      <w:r>
        <w:rPr>
          <w:position w:val="8"/>
          <w:sz w:val="14"/>
        </w:rPr>
        <w:t>197 </w:t>
      </w:r>
      <w:r>
        <w:rPr/>
        <w:t>Health Resources in Action. (2019). Retrieved from The Massachusetts Substance Use Helpline: </w:t>
      </w:r>
      <w:hyperlink r:id="rId128">
        <w:r>
          <w:rPr>
            <w:color w:val="0000FF"/>
            <w:u w:val="single" w:color="0000FF"/>
          </w:rPr>
          <w:t>https://helplinema.org/</w:t>
        </w:r>
      </w:hyperlink>
    </w:p>
    <w:p>
      <w:pPr>
        <w:pStyle w:val="BodyText"/>
        <w:spacing w:before="16"/>
        <w:ind w:left="391" w:right="128" w:hanging="272"/>
      </w:pPr>
      <w:r>
        <w:rPr>
          <w:position w:val="8"/>
          <w:sz w:val="14"/>
        </w:rPr>
        <w:t>198 </w:t>
      </w:r>
      <w:r>
        <w:rPr/>
        <w:t>S U.S. Department of Health &amp; Human Services. (2019, August 05). SAMHSA’s National Helpline. SAMHSA. Retrieved October 2019, from </w:t>
      </w:r>
      <w:hyperlink r:id="rId171">
        <w:r>
          <w:rPr>
            <w:color w:val="0000FF"/>
            <w:u w:val="single" w:color="0000FF"/>
          </w:rPr>
          <w:t>https://www.samhsa.gov/find-help/national-helpline</w:t>
        </w:r>
      </w:hyperlink>
    </w:p>
    <w:p>
      <w:pPr>
        <w:pStyle w:val="BodyText"/>
        <w:spacing w:before="15"/>
        <w:ind w:left="391" w:right="128" w:hanging="272"/>
      </w:pPr>
      <w:r>
        <w:rPr>
          <w:position w:val="8"/>
          <w:sz w:val="14"/>
        </w:rPr>
        <w:t>199 </w:t>
      </w:r>
      <w:r>
        <w:rPr/>
        <w:t>Commonwealth of Massachusetts (2019, January) MassHealth All Provider Bulletin 281. Retrieved October 2019, from </w:t>
      </w:r>
      <w:hyperlink r:id="rId172">
        <w:r>
          <w:rPr>
            <w:color w:val="0000FF"/>
            <w:u w:val="single" w:color="0000FF"/>
          </w:rPr>
          <w:t>https://www.mass.gov/files/documents/2019/01/23/all-provider-bulletin-281.pdf</w:t>
        </w:r>
      </w:hyperlink>
    </w:p>
    <w:p>
      <w:pPr>
        <w:pStyle w:val="BodyText"/>
        <w:spacing w:before="15"/>
        <w:ind w:left="391" w:right="225" w:hanging="272"/>
      </w:pPr>
      <w:r>
        <w:rPr>
          <w:position w:val="8"/>
          <w:sz w:val="14"/>
        </w:rPr>
        <w:t>200</w:t>
      </w:r>
      <w:r>
        <w:rPr/>
        <w:t>U.S. Department of Health &amp; Human Services. (2019, April 16). Medicare and Medicaid Programs; Policy and Technical Changes to the Medicare Advantage, Medicare Prescription Drug Benefit, Programs of All-Inclusive Care for the Elderly (PACE), Medicaid Fee-For-Service, and Medicaid Managed Care Programs for Years 2020 and 2021. Centers for Medicare &amp; Medicaid Services. Retrieved October 2019, from </w:t>
      </w:r>
      <w:hyperlink r:id="rId173">
        <w:r>
          <w:rPr>
            <w:color w:val="0000FF"/>
            <w:u w:val="single" w:color="0000FF"/>
          </w:rPr>
          <w:t>https://s3.amazonaws.com/public-</w:t>
        </w:r>
      </w:hyperlink>
      <w:r>
        <w:rPr>
          <w:color w:val="0000FF"/>
        </w:rPr>
        <w:t> </w:t>
      </w:r>
      <w:hyperlink r:id="rId173">
        <w:r>
          <w:rPr>
            <w:color w:val="0000FF"/>
            <w:u w:val="single" w:color="0000FF"/>
          </w:rPr>
          <w:t>inspection.federalregister.gov/2019-06822.pdf</w:t>
        </w:r>
        <w:r>
          <w:rPr/>
          <w:t>.</w:t>
        </w:r>
      </w:hyperlink>
    </w:p>
    <w:p>
      <w:pPr>
        <w:pStyle w:val="BodyText"/>
        <w:spacing w:before="15"/>
        <w:ind w:left="391" w:right="359" w:hanging="272"/>
      </w:pPr>
      <w:r>
        <w:rPr>
          <w:position w:val="8"/>
          <w:sz w:val="14"/>
        </w:rPr>
        <w:t>201 </w:t>
      </w:r>
      <w:r>
        <w:rPr/>
        <w:t>Substance Abuse and Mental Health Services Administration (2020, April) FAQs: Provision of methadone and buprenorphine for the treatment of Opioid Use Disorder in the COVID-19 emergency. Retrieved June 2021, from </w:t>
      </w:r>
      <w:hyperlink r:id="rId174">
        <w:r>
          <w:rPr>
            <w:color w:val="0000FF"/>
            <w:u w:val="single" w:color="0000FF"/>
          </w:rPr>
          <w:t>https://www.samhsa.gov/sites/default/files/faqs-for-oud-prescribing-and-dispensing.pdf</w:t>
        </w:r>
      </w:hyperlink>
    </w:p>
    <w:p>
      <w:pPr>
        <w:pStyle w:val="BodyText"/>
        <w:spacing w:before="17"/>
        <w:ind w:left="391" w:right="594" w:hanging="272"/>
      </w:pPr>
      <w:r>
        <w:rPr>
          <w:position w:val="8"/>
          <w:sz w:val="14"/>
        </w:rPr>
        <w:t>202</w:t>
      </w:r>
      <w:r>
        <w:rPr/>
        <w:t>U.S. Department of Justice. (2018, September) Use of Telemedicine While Providing Medication-Assisted Treatment (MAT). Retrieved October 2019, from </w:t>
      </w:r>
      <w:hyperlink r:id="rId175">
        <w:r>
          <w:rPr>
            <w:color w:val="0000FF"/>
            <w:u w:val="single" w:color="0000FF"/>
          </w:rPr>
          <w:t>https://www.hhs.gov/opioids/sites/default/files/2018-09/hhs-</w:t>
        </w:r>
      </w:hyperlink>
      <w:r>
        <w:rPr>
          <w:color w:val="0000FF"/>
        </w:rPr>
        <w:t> </w:t>
      </w:r>
      <w:hyperlink r:id="rId175">
        <w:r>
          <w:rPr>
            <w:color w:val="0000FF"/>
            <w:u w:val="single" w:color="0000FF"/>
          </w:rPr>
          <w:t>telemedicine-dea-final-508compliant.pdf</w:t>
        </w:r>
      </w:hyperlink>
    </w:p>
    <w:p>
      <w:pPr>
        <w:pStyle w:val="BodyText"/>
        <w:rPr>
          <w:sz w:val="20"/>
        </w:rPr>
      </w:pPr>
    </w:p>
    <w:p>
      <w:pPr>
        <w:pStyle w:val="BodyText"/>
        <w:spacing w:before="10"/>
        <w:rPr>
          <w:sz w:val="18"/>
        </w:rPr>
      </w:pPr>
    </w:p>
    <w:p>
      <w:pPr>
        <w:pStyle w:val="BodyText"/>
        <w:spacing w:before="99"/>
        <w:ind w:left="391" w:right="659" w:hanging="272"/>
      </w:pPr>
      <w:r>
        <w:rPr>
          <w:position w:val="8"/>
          <w:sz w:val="14"/>
        </w:rPr>
        <w:t>203 </w:t>
      </w:r>
      <w:r>
        <w:rPr/>
        <w:t>Wicklund, E. (2019, March 11). Telemedicine Helps SNFs Connect Patients to Mental Health Services. mHealth Intelligence. Retrieved October 2019, from </w:t>
      </w:r>
      <w:hyperlink r:id="rId176">
        <w:r>
          <w:rPr>
            <w:color w:val="0000FF"/>
            <w:u w:val="single" w:color="0000FF"/>
          </w:rPr>
          <w:t>https://mhealthintelligence.com/news/telemedicine-helps-snfs-</w:t>
        </w:r>
      </w:hyperlink>
      <w:r>
        <w:rPr>
          <w:color w:val="0000FF"/>
        </w:rPr>
        <w:t> </w:t>
      </w:r>
      <w:hyperlink r:id="rId176">
        <w:r>
          <w:rPr>
            <w:color w:val="0000FF"/>
            <w:u w:val="single" w:color="0000FF"/>
          </w:rPr>
          <w:t>connect-patients-to-mental-health-services</w:t>
        </w:r>
      </w:hyperlink>
    </w:p>
    <w:p>
      <w:pPr>
        <w:pStyle w:val="BodyText"/>
        <w:spacing w:before="14"/>
        <w:ind w:left="391" w:right="547" w:hanging="272"/>
      </w:pPr>
      <w:r>
        <w:rPr>
          <w:position w:val="8"/>
          <w:sz w:val="14"/>
        </w:rPr>
        <w:t>204 </w:t>
      </w:r>
      <w:r>
        <w:rPr/>
        <w:t>Wicklund, E. (2018, December 11). Reimbursement Barriers Still Plague Telemental Health Expansion. mHealth Intelligence Retrieved October 2019, from </w:t>
      </w:r>
      <w:hyperlink r:id="rId177">
        <w:r>
          <w:rPr>
            <w:color w:val="0000FF"/>
            <w:u w:val="single" w:color="0000FF"/>
          </w:rPr>
          <w:t>https://mhealthintelligence.com/news/reimbursement-barriers-still-</w:t>
        </w:r>
      </w:hyperlink>
    </w:p>
    <w:p>
      <w:pPr>
        <w:spacing w:after="0"/>
        <w:sectPr>
          <w:pgSz w:w="12240" w:h="15840"/>
          <w:pgMar w:header="576" w:footer="1193" w:top="1580" w:bottom="1380" w:left="600" w:right="500"/>
        </w:sectPr>
      </w:pPr>
    </w:p>
    <w:p>
      <w:pPr>
        <w:pStyle w:val="BodyText"/>
        <w:spacing w:before="3" w:after="1"/>
        <w:rPr>
          <w:sz w:val="24"/>
        </w:rPr>
      </w:pPr>
    </w:p>
    <w:p>
      <w:pPr>
        <w:pStyle w:val="BodyText"/>
        <w:spacing w:line="20" w:lineRule="exact"/>
        <w:ind w:left="112"/>
        <w:rPr>
          <w:sz w:val="2"/>
        </w:rPr>
      </w:pPr>
      <w:r>
        <w:rPr>
          <w:sz w:val="2"/>
        </w:rPr>
        <w:pict>
          <v:group style="width:540pt;height:.75pt;mso-position-horizontal-relative:char;mso-position-vertical-relative:line" coordorigin="0,0" coordsize="10800,15">
            <v:line style="position:absolute" from="0,7" to="10800,7" stroked="true" strokeweight=".72pt" strokecolor="#000000">
              <v:stroke dashstyle="solid"/>
            </v:line>
          </v:group>
        </w:pict>
      </w:r>
      <w:r>
        <w:rPr>
          <w:sz w:val="2"/>
        </w:rPr>
      </w:r>
    </w:p>
    <w:p>
      <w:pPr>
        <w:pStyle w:val="BodyText"/>
        <w:spacing w:before="97"/>
        <w:ind w:left="391"/>
      </w:pPr>
      <w:hyperlink r:id="rId177">
        <w:r>
          <w:rPr>
            <w:color w:val="0000FF"/>
            <w:u w:val="single" w:color="0000FF"/>
          </w:rPr>
          <w:t>plague-telemental-health-expansion</w:t>
        </w:r>
      </w:hyperlink>
    </w:p>
    <w:p>
      <w:pPr>
        <w:pStyle w:val="BodyText"/>
        <w:spacing w:before="14"/>
        <w:ind w:left="391" w:right="128" w:hanging="272"/>
      </w:pPr>
      <w:r>
        <w:rPr>
          <w:position w:val="8"/>
          <w:sz w:val="14"/>
        </w:rPr>
        <w:t>205 </w:t>
      </w:r>
      <w:r>
        <w:rPr/>
        <w:t>Commonwealth of Massachusetts (2019, January) MassHealth All Provider Bulletin 281. Retrieved October 2019, from </w:t>
      </w:r>
      <w:hyperlink r:id="rId172">
        <w:r>
          <w:rPr>
            <w:color w:val="0000FF"/>
            <w:u w:val="single" w:color="0000FF"/>
          </w:rPr>
          <w:t>https://www.mass.gov/files/documents/2019/01/23/all-provider-bulletin-281.pdf</w:t>
        </w:r>
      </w:hyperlink>
    </w:p>
    <w:p>
      <w:pPr>
        <w:pStyle w:val="BodyText"/>
        <w:spacing w:line="242" w:lineRule="auto" w:before="15"/>
        <w:ind w:left="391" w:right="447" w:hanging="272"/>
      </w:pPr>
      <w:r>
        <w:rPr>
          <w:position w:val="8"/>
          <w:sz w:val="14"/>
        </w:rPr>
        <w:t>206 </w:t>
      </w:r>
      <w:r>
        <w:rPr/>
        <w:t>Commonwealth of Massachusetts (2019, January) MassHealth Managed Care Entity Bulletin 10. Executive Office of Health and Human Services Office of Medicaid. Retrieved October 2019, from </w:t>
      </w:r>
      <w:hyperlink r:id="rId178">
        <w:r>
          <w:rPr>
            <w:color w:val="0000FF"/>
            <w:u w:val="single" w:color="0000FF"/>
          </w:rPr>
          <w:t>https://www.mass.gov/files/documents/2019/01/23/managed-care-entity-10.pdf</w:t>
        </w:r>
      </w:hyperlink>
    </w:p>
    <w:p>
      <w:pPr>
        <w:pStyle w:val="BodyText"/>
        <w:spacing w:before="6"/>
        <w:ind w:left="391" w:hanging="272"/>
      </w:pPr>
      <w:r>
        <w:rPr>
          <w:position w:val="8"/>
          <w:sz w:val="14"/>
        </w:rPr>
        <w:t>207 </w:t>
      </w:r>
      <w:r>
        <w:rPr/>
        <w:t>Massachusetts Health Policy Commission (2019, May) Integrating Telemedicine for Behavioral Health: Practical Lessons from the Field. Retrieved October 2019, from </w:t>
      </w:r>
      <w:hyperlink r:id="rId179">
        <w:r>
          <w:rPr>
            <w:color w:val="0000FF"/>
            <w:u w:val="single" w:color="0000FF"/>
          </w:rPr>
          <w:t>https://www.mass.gov/files/documents/2019/05/28/TeleBH%20brief_final.pdf</w:t>
        </w:r>
      </w:hyperlink>
    </w:p>
    <w:p>
      <w:pPr>
        <w:pStyle w:val="BodyText"/>
        <w:spacing w:before="17"/>
        <w:ind w:left="391" w:hanging="272"/>
      </w:pPr>
      <w:r>
        <w:rPr>
          <w:position w:val="8"/>
          <w:sz w:val="14"/>
        </w:rPr>
        <w:t>208 </w:t>
      </w:r>
      <w:r>
        <w:rPr/>
        <w:t>University of New Mexico School of Medicine. (n.d.) About ECHO. Retrieved October 2019, from </w:t>
      </w:r>
      <w:hyperlink r:id="rId180">
        <w:r>
          <w:rPr>
            <w:color w:val="0000FF"/>
            <w:u w:val="single" w:color="0000FF"/>
          </w:rPr>
          <w:t>https://echo.unm.edu/</w:t>
        </w:r>
      </w:hyperlink>
    </w:p>
    <w:p>
      <w:pPr>
        <w:pStyle w:val="BodyText"/>
        <w:spacing w:before="15"/>
        <w:ind w:left="391" w:hanging="272"/>
      </w:pPr>
      <w:r>
        <w:rPr>
          <w:position w:val="8"/>
          <w:sz w:val="14"/>
        </w:rPr>
        <w:t>209 </w:t>
      </w:r>
      <w:r>
        <w:rPr/>
        <w:t>Providers Clinical Support System. (n.d.) PCSS Mentoring Program. Retrieved October 2019, from </w:t>
      </w:r>
      <w:hyperlink r:id="rId114">
        <w:r>
          <w:rPr>
            <w:color w:val="0000FF"/>
            <w:u w:val="single" w:color="0000FF"/>
          </w:rPr>
          <w:t>https://pcssnow.org/mentoring/</w:t>
        </w:r>
      </w:hyperlink>
    </w:p>
    <w:p>
      <w:pPr>
        <w:pStyle w:val="BodyText"/>
        <w:spacing w:before="16"/>
        <w:ind w:left="391" w:hanging="272"/>
      </w:pPr>
      <w:r>
        <w:rPr>
          <w:position w:val="8"/>
          <w:sz w:val="14"/>
        </w:rPr>
        <w:t>210 </w:t>
      </w:r>
      <w:r>
        <w:rPr/>
        <w:t>Health Resources in Action. (2019). The Massachusetts Substance Use Helpline. Retrieved October 2019, from </w:t>
      </w:r>
      <w:hyperlink r:id="rId128">
        <w:r>
          <w:rPr>
            <w:color w:val="0000FF"/>
            <w:u w:val="single" w:color="0000FF"/>
          </w:rPr>
          <w:t>https://helplinema.org/</w:t>
        </w:r>
      </w:hyperlink>
    </w:p>
    <w:p>
      <w:pPr>
        <w:pStyle w:val="BodyText"/>
        <w:spacing w:line="242" w:lineRule="auto" w:before="15"/>
        <w:ind w:left="391" w:hanging="272"/>
      </w:pPr>
      <w:r>
        <w:rPr>
          <w:position w:val="8"/>
          <w:sz w:val="14"/>
        </w:rPr>
        <w:t>211 </w:t>
      </w:r>
      <w:r>
        <w:rPr/>
        <w:t>U.S. Department of Health &amp; Human Services. (2019, 08 05). SAMHSA’s National Helpline. SAMHSA. Retrieved October 2019, from </w:t>
      </w:r>
      <w:hyperlink r:id="rId171">
        <w:r>
          <w:rPr>
            <w:color w:val="0000FF"/>
            <w:u w:val="single" w:color="0000FF"/>
          </w:rPr>
          <w:t>https://www.samhsa.gov/find-help/national-helpline</w:t>
        </w:r>
      </w:hyperlink>
    </w:p>
    <w:p>
      <w:pPr>
        <w:pStyle w:val="BodyText"/>
        <w:spacing w:before="10"/>
        <w:ind w:left="391" w:hanging="272"/>
      </w:pPr>
      <w:r>
        <w:rPr>
          <w:position w:val="8"/>
          <w:sz w:val="14"/>
        </w:rPr>
        <w:t>212 </w:t>
      </w:r>
      <w:r>
        <w:rPr/>
        <w:t>West Tennessee Area of Narcotics Anonymous. (n.d.) My Story. Retrieved October 2019, </w:t>
      </w:r>
      <w:hyperlink r:id="rId181">
        <w:r>
          <w:rPr>
            <w:color w:val="0000FF"/>
            <w:u w:val="single" w:color="0000FF"/>
          </w:rPr>
          <w:t>www.na-wt.org/blog/my-</w:t>
        </w:r>
      </w:hyperlink>
      <w:r>
        <w:rPr>
          <w:color w:val="0000FF"/>
        </w:rPr>
        <w:t> </w:t>
      </w:r>
      <w:hyperlink r:id="rId181">
        <w:r>
          <w:rPr>
            <w:color w:val="0000FF"/>
            <w:u w:val="single" w:color="0000FF"/>
          </w:rPr>
          <w:t>story</w:t>
        </w:r>
      </w:hyperlink>
    </w:p>
    <w:p>
      <w:pPr>
        <w:pStyle w:val="BodyText"/>
        <w:spacing w:line="282" w:lineRule="exact"/>
        <w:ind w:left="120"/>
      </w:pPr>
      <w:r>
        <w:rPr>
          <w:position w:val="8"/>
          <w:sz w:val="14"/>
        </w:rPr>
        <w:t>213 </w:t>
      </w:r>
      <w:r>
        <w:rPr/>
        <w:t>New England Region of Narcotics Anonymous (2019). Home. Retrieved October 2019, from </w:t>
      </w:r>
      <w:hyperlink r:id="rId101">
        <w:r>
          <w:rPr>
            <w:color w:val="0000FF"/>
            <w:u w:val="single" w:color="0000FF"/>
          </w:rPr>
          <w:t>https://nerna.org/</w:t>
        </w:r>
      </w:hyperlink>
    </w:p>
    <w:p>
      <w:pPr>
        <w:pStyle w:val="BodyText"/>
        <w:spacing w:before="16"/>
        <w:ind w:left="120"/>
      </w:pPr>
      <w:r>
        <w:rPr>
          <w:position w:val="8"/>
          <w:sz w:val="14"/>
        </w:rPr>
        <w:t>214 </w:t>
      </w:r>
      <w:r>
        <w:rPr/>
        <w:t>Nar-Anon Family Groups (2019) Home. Retrieved October 2019, from </w:t>
      </w:r>
      <w:hyperlink r:id="rId102">
        <w:r>
          <w:rPr>
            <w:color w:val="0000FF"/>
            <w:u w:val="single" w:color="0000FF"/>
          </w:rPr>
          <w:t>https://www.nar-anon.org/naranon/</w:t>
        </w:r>
      </w:hyperlink>
    </w:p>
    <w:p>
      <w:pPr>
        <w:pStyle w:val="BodyText"/>
        <w:spacing w:before="14"/>
        <w:ind w:left="120"/>
      </w:pPr>
      <w:r>
        <w:rPr>
          <w:position w:val="8"/>
          <w:sz w:val="14"/>
        </w:rPr>
        <w:t>215 </w:t>
      </w:r>
      <w:r>
        <w:rPr/>
        <w:t>SMART Recovery (2019). Home. Retrieved October 2019, from </w:t>
      </w:r>
      <w:hyperlink r:id="rId103">
        <w:r>
          <w:rPr>
            <w:color w:val="0000FF"/>
            <w:u w:val="single" w:color="0000FF"/>
          </w:rPr>
          <w:t>https://www.smartrecovery.org/</w:t>
        </w:r>
      </w:hyperlink>
    </w:p>
    <w:p>
      <w:pPr>
        <w:pStyle w:val="BodyText"/>
        <w:spacing w:line="242" w:lineRule="auto" w:before="14"/>
        <w:ind w:left="391" w:hanging="272"/>
      </w:pPr>
      <w:r>
        <w:rPr>
          <w:position w:val="8"/>
          <w:sz w:val="14"/>
        </w:rPr>
        <w:t>216 </w:t>
      </w:r>
      <w:r>
        <w:rPr/>
        <w:t>Dual Recovery Anonymous. (2009). Welcome to the DRA Online Resource Center. Retrieved October 2019, from </w:t>
      </w:r>
      <w:hyperlink r:id="rId182">
        <w:r>
          <w:rPr>
            <w:color w:val="0000FF"/>
            <w:u w:val="single" w:color="0000FF"/>
          </w:rPr>
          <w:t>http://draonline.qwknetllc.com/index.html</w:t>
        </w:r>
      </w:hyperlink>
    </w:p>
    <w:p>
      <w:pPr>
        <w:pStyle w:val="BodyText"/>
        <w:spacing w:line="242" w:lineRule="auto" w:before="9"/>
        <w:ind w:left="391" w:hanging="272"/>
      </w:pPr>
      <w:r>
        <w:rPr>
          <w:position w:val="8"/>
          <w:sz w:val="14"/>
        </w:rPr>
        <w:t>217 </w:t>
      </w:r>
      <w:r>
        <w:rPr/>
        <w:t>Massachusetts Organization for Addiction Recovery. (2020). Retrieved June 2021, from </w:t>
      </w:r>
      <w:hyperlink r:id="rId183">
        <w:r>
          <w:rPr>
            <w:color w:val="0000FF"/>
            <w:u w:val="single" w:color="0000FF"/>
          </w:rPr>
          <w:t>https://www.moar-</w:t>
        </w:r>
      </w:hyperlink>
      <w:r>
        <w:rPr>
          <w:color w:val="0000FF"/>
        </w:rPr>
        <w:t> </w:t>
      </w:r>
      <w:hyperlink r:id="rId183">
        <w:r>
          <w:rPr>
            <w:color w:val="0000FF"/>
            <w:u w:val="single" w:color="0000FF"/>
          </w:rPr>
          <w:t>recovery.org/resources</w:t>
        </w:r>
      </w:hyperlink>
    </w:p>
    <w:p>
      <w:pPr>
        <w:pStyle w:val="BodyText"/>
        <w:spacing w:line="242" w:lineRule="auto" w:before="10"/>
        <w:ind w:left="391" w:right="1826" w:hanging="272"/>
      </w:pPr>
      <w:r>
        <w:rPr>
          <w:position w:val="8"/>
          <w:sz w:val="14"/>
        </w:rPr>
        <w:t>218 </w:t>
      </w:r>
      <w:r>
        <w:rPr/>
        <w:t>Recovery Binder. (2020). Recovery Binder – Recovery Support Centers. Retrieved June 2021, from </w:t>
      </w:r>
      <w:hyperlink r:id="rId184">
        <w:r>
          <w:rPr>
            <w:color w:val="0000FF"/>
            <w:u w:val="single" w:color="0000FF"/>
          </w:rPr>
          <w:t>https://www.recoverybinder.org/resources/recovery-support-centers</w:t>
        </w:r>
      </w:hyperlink>
    </w:p>
    <w:p>
      <w:pPr>
        <w:pStyle w:val="BodyText"/>
        <w:spacing w:line="242" w:lineRule="auto" w:before="10"/>
        <w:ind w:left="391" w:right="408" w:hanging="272"/>
      </w:pPr>
      <w:r>
        <w:rPr>
          <w:position w:val="8"/>
          <w:sz w:val="14"/>
        </w:rPr>
        <w:t>219 </w:t>
      </w:r>
      <w:r>
        <w:rPr/>
        <w:t>The Phoenix. (2021). The Phoenix – Rise, Recover, Live. Retrieved June 2021, from </w:t>
      </w:r>
      <w:hyperlink r:id="rId185">
        <w:r>
          <w:rPr>
            <w:color w:val="0000FF"/>
            <w:u w:val="single" w:color="0000FF"/>
          </w:rPr>
          <w:t>https://thephoenix.org/about-</w:t>
        </w:r>
      </w:hyperlink>
      <w:r>
        <w:rPr>
          <w:color w:val="0000FF"/>
        </w:rPr>
        <w:t> </w:t>
      </w:r>
      <w:hyperlink r:id="rId185">
        <w:r>
          <w:rPr>
            <w:color w:val="0000FF"/>
            <w:u w:val="single" w:color="0000FF"/>
          </w:rPr>
          <w:t>us/</w:t>
        </w:r>
      </w:hyperlink>
    </w:p>
    <w:p>
      <w:pPr>
        <w:pStyle w:val="BodyText"/>
        <w:spacing w:before="12"/>
        <w:ind w:left="391" w:right="1196" w:hanging="272"/>
      </w:pPr>
      <w:r>
        <w:rPr>
          <w:position w:val="8"/>
          <w:sz w:val="14"/>
        </w:rPr>
        <w:t>220 </w:t>
      </w:r>
      <w:r>
        <w:rPr/>
        <w:t>SAMHSA. (2017). Peers Supporting Recovery from Substance Use Disorders. Retrieved from </w:t>
      </w:r>
      <w:hyperlink r:id="rId186">
        <w:r>
          <w:rPr>
            <w:color w:val="0000FF"/>
            <w:u w:val="single" w:color="0000FF"/>
          </w:rPr>
          <w:t>https://www.samhsa.gov/sites/default/files/programs_campaigns/brss_tacs/peers-supporting-recovery-</w:t>
        </w:r>
      </w:hyperlink>
      <w:r>
        <w:rPr>
          <w:color w:val="0000FF"/>
        </w:rPr>
        <w:t> </w:t>
      </w:r>
      <w:hyperlink r:id="rId186">
        <w:r>
          <w:rPr>
            <w:color w:val="0000FF"/>
            <w:u w:val="single" w:color="0000FF"/>
          </w:rPr>
          <w:t>substance-use-disorders-2017.pdf</w:t>
        </w:r>
      </w:hyperlink>
    </w:p>
    <w:p>
      <w:pPr>
        <w:pStyle w:val="BodyText"/>
        <w:spacing w:line="242" w:lineRule="auto" w:before="14"/>
        <w:ind w:left="391" w:right="1198" w:hanging="272"/>
      </w:pPr>
      <w:r>
        <w:rPr>
          <w:position w:val="8"/>
          <w:sz w:val="14"/>
        </w:rPr>
        <w:t>221 </w:t>
      </w:r>
      <w:r>
        <w:rPr/>
        <w:t>Natale-Pereira, A., Enard. K., Nevarez, L., and Jones, A. (2011, July 20). The Role of Patient Navigators in Eliminating Health Disparities. Cancer, 117 (15 0), 3543-3552. Retrieved from </w:t>
      </w:r>
      <w:hyperlink r:id="rId187">
        <w:r>
          <w:rPr>
            <w:color w:val="0000FF"/>
            <w:u w:val="single" w:color="0000FF"/>
          </w:rPr>
          <w:t>https://www.ncbi.nlm.nih.gov/pmc/articles/PMC4121958/</w:t>
        </w:r>
      </w:hyperlink>
    </w:p>
    <w:p>
      <w:pPr>
        <w:pStyle w:val="BodyText"/>
        <w:spacing w:before="9"/>
        <w:ind w:left="391" w:hanging="272"/>
      </w:pPr>
      <w:r>
        <w:rPr>
          <w:position w:val="8"/>
          <w:sz w:val="14"/>
        </w:rPr>
        <w:t>222 </w:t>
      </w:r>
      <w:r>
        <w:rPr/>
        <w:t>University of Colorado. (2008). Module 3: Patient Navigator Roles and Responsibilities. Retrieved from Patient Navigator Training: </w:t>
      </w:r>
      <w:hyperlink r:id="rId188">
        <w:r>
          <w:rPr>
            <w:color w:val="0000FF"/>
            <w:u w:val="single" w:color="0000FF"/>
          </w:rPr>
          <w:t>http://www.patientnavigatortraining.org/course1/module3/roles.htm</w:t>
        </w:r>
      </w:hyperlink>
    </w:p>
    <w:p>
      <w:pPr>
        <w:pStyle w:val="BodyText"/>
        <w:spacing w:before="15"/>
        <w:ind w:left="391" w:right="128" w:hanging="272"/>
      </w:pPr>
      <w:r>
        <w:rPr>
          <w:position w:val="8"/>
          <w:sz w:val="14"/>
        </w:rPr>
        <w:t>223 </w:t>
      </w:r>
      <w:r>
        <w:rPr/>
        <w:t>Dardess, P., Dokken, D. L., Abraham, M. R., Johnson, B. H., Hoy, L., &amp; Hoy, S. (2018). Partnering with patients and families to strengthen approaches to the opioid epidemic. Bethesda, MD: Institute for Patient- and Family- Centered Care. Retrieved from </w:t>
      </w:r>
      <w:hyperlink r:id="rId189">
        <w:r>
          <w:rPr>
            <w:color w:val="0000FF"/>
            <w:u w:val="single" w:color="0000FF"/>
          </w:rPr>
          <w:t>https://ipfcc.org/bestpractices/opioid-epidemic/IPFCC_Opioid_White_Paper.pdf</w:t>
        </w:r>
      </w:hyperlink>
    </w:p>
    <w:p>
      <w:pPr>
        <w:spacing w:after="0"/>
        <w:sectPr>
          <w:pgSz w:w="12240" w:h="15840"/>
          <w:pgMar w:header="576" w:footer="1193" w:top="1580" w:bottom="1380" w:left="600" w:right="500"/>
        </w:sectPr>
      </w:pPr>
    </w:p>
    <w:p>
      <w:pPr>
        <w:pStyle w:val="BodyText"/>
        <w:spacing w:before="3" w:after="1"/>
        <w:rPr>
          <w:sz w:val="24"/>
        </w:rPr>
      </w:pPr>
    </w:p>
    <w:p>
      <w:pPr>
        <w:pStyle w:val="BodyText"/>
        <w:spacing w:line="20" w:lineRule="exact"/>
        <w:ind w:left="112"/>
        <w:rPr>
          <w:sz w:val="2"/>
        </w:rPr>
      </w:pPr>
      <w:r>
        <w:rPr>
          <w:sz w:val="2"/>
        </w:rPr>
        <w:pict>
          <v:group style="width:540pt;height:.75pt;mso-position-horizontal-relative:char;mso-position-vertical-relative:line" coordorigin="0,0" coordsize="10800,15">
            <v:line style="position:absolute" from="0,7" to="10800,7" stroked="true" strokeweight=".72pt" strokecolor="#000000">
              <v:stroke dashstyle="solid"/>
            </v:line>
          </v:group>
        </w:pict>
      </w:r>
      <w:r>
        <w:rPr>
          <w:sz w:val="2"/>
        </w:rPr>
      </w:r>
    </w:p>
    <w:p>
      <w:pPr>
        <w:pStyle w:val="BodyText"/>
        <w:spacing w:before="90"/>
        <w:ind w:left="391" w:hanging="272"/>
      </w:pPr>
      <w:r>
        <w:rPr>
          <w:position w:val="8"/>
          <w:sz w:val="14"/>
        </w:rPr>
        <w:t>224 </w:t>
      </w:r>
      <w:r>
        <w:rPr/>
        <w:t>Institute for Patient- and Family-Centered Care. Retrieved from </w:t>
      </w:r>
      <w:hyperlink r:id="rId189">
        <w:r>
          <w:rPr>
            <w:color w:val="0000FF"/>
            <w:u w:val="single" w:color="0000FF"/>
          </w:rPr>
          <w:t>https://ipfcc.org/bestpractices/opioid-</w:t>
        </w:r>
      </w:hyperlink>
      <w:r>
        <w:rPr>
          <w:color w:val="0000FF"/>
        </w:rPr>
        <w:t> </w:t>
      </w:r>
      <w:hyperlink r:id="rId189">
        <w:r>
          <w:rPr>
            <w:color w:val="0000FF"/>
            <w:u w:val="single" w:color="0000FF"/>
          </w:rPr>
          <w:t>epidemic/IPFCC_Opioid_White_Paper.pdf</w:t>
        </w:r>
      </w:hyperlink>
    </w:p>
    <w:p>
      <w:pPr>
        <w:pStyle w:val="BodyText"/>
        <w:spacing w:line="242" w:lineRule="auto"/>
        <w:ind w:left="391" w:right="618" w:hanging="272"/>
      </w:pPr>
      <w:r>
        <w:rPr>
          <w:position w:val="8"/>
          <w:sz w:val="14"/>
        </w:rPr>
        <w:t>225 </w:t>
      </w:r>
      <w:r>
        <w:rPr/>
        <w:t>US Department of Health and Human Services National Institutes of Health (2014, June). Role of Community Health Workers. Retrieved from </w:t>
      </w:r>
      <w:hyperlink r:id="rId190">
        <w:r>
          <w:rPr>
            <w:color w:val="0000FF"/>
            <w:u w:val="single" w:color="0000FF"/>
          </w:rPr>
          <w:t>https://www.nhlbi.nih.gov/health/educational/healthdisp/role-of-community-</w:t>
        </w:r>
      </w:hyperlink>
      <w:r>
        <w:rPr>
          <w:color w:val="0000FF"/>
        </w:rPr>
        <w:t> </w:t>
      </w:r>
      <w:hyperlink r:id="rId190">
        <w:r>
          <w:rPr>
            <w:color w:val="0000FF"/>
            <w:u w:val="single" w:color="0000FF"/>
          </w:rPr>
          <w:t>health-workers.htm</w:t>
        </w:r>
      </w:hyperlink>
    </w:p>
    <w:p>
      <w:pPr>
        <w:pStyle w:val="BodyText"/>
        <w:spacing w:before="2"/>
        <w:ind w:left="391" w:right="582" w:hanging="272"/>
      </w:pPr>
      <w:r>
        <w:rPr>
          <w:position w:val="8"/>
          <w:sz w:val="14"/>
        </w:rPr>
        <w:t>226 </w:t>
      </w:r>
      <w:r>
        <w:rPr/>
        <w:t>US Department of Health and Human Services Agency for Healthcare Research and Quality (2016, December). Technical Brief Number 28: Medication-Assisted Treatment Models of Care for Opioid Use Disorder in Primary Care Settings. Retrieved from National Institutes of Health </w:t>
      </w:r>
      <w:hyperlink r:id="rId191">
        <w:r>
          <w:rPr>
            <w:color w:val="0000FF"/>
            <w:u w:val="single" w:color="0000FF"/>
          </w:rPr>
          <w:t>https://www.ncbi.nlm.nih.gov/books/NBK402352/pdf/Bookshelf_NBK402352.pdf</w:t>
        </w:r>
      </w:hyperlink>
    </w:p>
    <w:p>
      <w:pPr>
        <w:pStyle w:val="BodyText"/>
        <w:spacing w:before="16"/>
        <w:ind w:left="391" w:hanging="272"/>
      </w:pPr>
      <w:r>
        <w:rPr>
          <w:position w:val="8"/>
          <w:sz w:val="14"/>
        </w:rPr>
        <w:t>227 </w:t>
      </w:r>
      <w:r>
        <w:rPr/>
        <w:t>US Department of Health and Human Services Health Resources and Services Administration Bureau of Health Professions (2007, March). Community Health Worker National Workforce Study: An annotated Bibliography. Retrieved from </w:t>
      </w:r>
      <w:hyperlink r:id="rId192">
        <w:r>
          <w:rPr>
            <w:color w:val="0000FF"/>
            <w:u w:val="single" w:color="0000FF"/>
          </w:rPr>
          <w:t>https://bhw.hrsa.gov/sites/default/files/bhw/nchwa/projections/communityhealthworkforcebibliography.pdf</w:t>
        </w:r>
      </w:hyperlink>
    </w:p>
    <w:p>
      <w:pPr>
        <w:pStyle w:val="BodyText"/>
        <w:spacing w:before="16"/>
        <w:ind w:left="391" w:right="2331" w:hanging="272"/>
      </w:pPr>
      <w:r>
        <w:rPr>
          <w:position w:val="8"/>
          <w:sz w:val="14"/>
        </w:rPr>
        <w:t>228 </w:t>
      </w:r>
      <w:r>
        <w:rPr/>
        <w:t>Johns Hopkins Medicine (n.d.) Community Health Partnership Success Stories </w:t>
      </w:r>
      <w:hyperlink r:id="rId193">
        <w:r>
          <w:rPr>
            <w:color w:val="0000FF"/>
            <w:u w:val="single" w:color="0000FF"/>
          </w:rPr>
          <w:t>www.hopkinsmedicine.org/community_health_partnership/share_your_journey_stories.html</w:t>
        </w:r>
      </w:hyperlink>
    </w:p>
    <w:p>
      <w:pPr>
        <w:pStyle w:val="BodyText"/>
        <w:spacing w:line="282" w:lineRule="exact"/>
        <w:ind w:left="120"/>
      </w:pPr>
      <w:r>
        <w:rPr>
          <w:position w:val="8"/>
          <w:sz w:val="14"/>
        </w:rPr>
        <w:t>229 </w:t>
      </w:r>
      <w:r>
        <w:rPr/>
        <w:t>Massachusetts Substance Use. (2019). Retrieved from Helpline </w:t>
      </w:r>
      <w:hyperlink r:id="rId128">
        <w:r>
          <w:rPr/>
          <w:t>:</w:t>
        </w:r>
        <w:r>
          <w:rPr>
            <w:color w:val="0000FF"/>
            <w:u w:val="single" w:color="0000FF"/>
          </w:rPr>
          <w:t>https://helplinema.org/</w:t>
        </w:r>
      </w:hyperlink>
    </w:p>
    <w:p>
      <w:pPr>
        <w:pStyle w:val="BodyText"/>
        <w:spacing w:before="16"/>
        <w:ind w:left="120"/>
      </w:pPr>
      <w:r>
        <w:rPr>
          <w:position w:val="8"/>
          <w:sz w:val="14"/>
        </w:rPr>
        <w:t>230</w:t>
      </w:r>
      <w:r>
        <w:rPr/>
        <w:t>Massachusetts Substance Use Languages. (2019). Retrieved from Helpline: </w:t>
      </w:r>
      <w:hyperlink r:id="rId194">
        <w:r>
          <w:rPr>
            <w:color w:val="0000FF"/>
            <w:u w:val="single" w:color="0000FF"/>
          </w:rPr>
          <w:t>https://helplinema.org/?lang=es</w:t>
        </w:r>
      </w:hyperlink>
    </w:p>
    <w:p>
      <w:pPr>
        <w:pStyle w:val="BodyText"/>
        <w:spacing w:line="242" w:lineRule="auto" w:before="12"/>
        <w:ind w:left="391" w:right="509" w:hanging="272"/>
      </w:pPr>
      <w:r>
        <w:rPr>
          <w:position w:val="8"/>
          <w:sz w:val="14"/>
        </w:rPr>
        <w:t>231 </w:t>
      </w:r>
      <w:r>
        <w:rPr/>
        <w:t>SAMHSA. Federal Guidelines for Opioid Treatment Programs (2015) </w:t>
      </w:r>
      <w:hyperlink r:id="rId195">
        <w:r>
          <w:rPr>
            <w:color w:val="0000FF"/>
            <w:u w:val="single" w:color="0000FF"/>
          </w:rPr>
          <w:t>https://store.samhsa.gov/product/Federal-</w:t>
        </w:r>
      </w:hyperlink>
      <w:r>
        <w:rPr>
          <w:color w:val="0000FF"/>
        </w:rPr>
        <w:t> </w:t>
      </w:r>
      <w:hyperlink r:id="rId195">
        <w:r>
          <w:rPr>
            <w:color w:val="0000FF"/>
            <w:u w:val="single" w:color="0000FF"/>
          </w:rPr>
          <w:t>Guidelines-for-Opioid-Treatment-Programs/PEP15-FEDGUIDEOTP</w:t>
        </w:r>
      </w:hyperlink>
    </w:p>
    <w:p>
      <w:pPr>
        <w:pStyle w:val="BodyText"/>
        <w:spacing w:before="12"/>
        <w:ind w:left="120"/>
      </w:pPr>
      <w:r>
        <w:rPr>
          <w:position w:val="8"/>
          <w:sz w:val="14"/>
        </w:rPr>
        <w:t>232 </w:t>
      </w:r>
      <w:r>
        <w:rPr/>
        <w:t>SAMHSA. Opioid Treatment Program Directory (2020) </w:t>
      </w:r>
      <w:hyperlink r:id="rId164">
        <w:r>
          <w:rPr>
            <w:color w:val="0000FF"/>
            <w:u w:val="single" w:color="0000FF"/>
          </w:rPr>
          <w:t>https://dpt2.samhsa.gov/treatment/directory.aspx</w:t>
        </w:r>
      </w:hyperlink>
    </w:p>
    <w:p>
      <w:pPr>
        <w:pStyle w:val="BodyText"/>
        <w:spacing w:before="14"/>
        <w:ind w:left="391" w:hanging="272"/>
      </w:pPr>
      <w:r>
        <w:rPr>
          <w:position w:val="8"/>
          <w:sz w:val="14"/>
        </w:rPr>
        <w:t>233 </w:t>
      </w:r>
      <w:r>
        <w:rPr/>
        <w:t>Massachusetts Health Policy Commission. Integrating Telemedicine for Behavioral Health (2019) </w:t>
      </w:r>
      <w:hyperlink r:id="rId179">
        <w:r>
          <w:rPr>
            <w:color w:val="0000FF"/>
            <w:u w:val="single" w:color="0000FF"/>
          </w:rPr>
          <w:t>https://www.mass.gov/files/documents/2019/05/28/TeleBH%20brief_final.pdf</w:t>
        </w:r>
      </w:hyperlink>
    </w:p>
    <w:p>
      <w:pPr>
        <w:pStyle w:val="BodyText"/>
        <w:spacing w:before="17"/>
        <w:ind w:left="120"/>
      </w:pPr>
      <w:r>
        <w:rPr>
          <w:position w:val="8"/>
          <w:sz w:val="14"/>
        </w:rPr>
        <w:t>234 </w:t>
      </w:r>
      <w:r>
        <w:rPr/>
        <w:t>RIZE Massachusetts. Employer and Employee Resources (2019) </w:t>
      </w:r>
      <w:hyperlink r:id="rId196">
        <w:r>
          <w:rPr>
            <w:color w:val="0000FF"/>
            <w:u w:val="single" w:color="0000FF"/>
          </w:rPr>
          <w:t>https://rizema.org/resources/</w:t>
        </w:r>
      </w:hyperlink>
    </w:p>
    <w:p>
      <w:pPr>
        <w:pStyle w:val="BodyText"/>
        <w:spacing w:before="17"/>
        <w:ind w:left="120"/>
      </w:pPr>
      <w:r>
        <w:rPr>
          <w:position w:val="8"/>
          <w:sz w:val="14"/>
        </w:rPr>
        <w:t>235 </w:t>
      </w:r>
      <w:r>
        <w:rPr/>
        <w:t>SafeProject. Safe Community Playbook (2019) </w:t>
      </w:r>
      <w:hyperlink r:id="rId37">
        <w:r>
          <w:rPr>
            <w:color w:val="0000FF"/>
            <w:u w:val="single" w:color="0000FF"/>
          </w:rPr>
          <w:t>https://www.safeproject.us/playbook/</w:t>
        </w:r>
      </w:hyperlink>
    </w:p>
    <w:p>
      <w:pPr>
        <w:pStyle w:val="BodyText"/>
        <w:spacing w:before="13"/>
        <w:ind w:left="391" w:right="3488" w:hanging="272"/>
      </w:pPr>
      <w:r>
        <w:rPr>
          <w:position w:val="8"/>
          <w:sz w:val="14"/>
        </w:rPr>
        <w:t>236 </w:t>
      </w:r>
      <w:r>
        <w:rPr/>
        <w:t>Narcotics Anonymous. Persons Receiving MAT (2016) </w:t>
      </w:r>
      <w:hyperlink r:id="rId197">
        <w:r>
          <w:rPr>
            <w:color w:val="0000FF"/>
            <w:u w:val="single" w:color="0000FF"/>
          </w:rPr>
          <w:t>www.na.org/admin/include/spaw2/uploads/pdf/pr/2306_NA_PRMAT_1021.pdf</w:t>
        </w:r>
      </w:hyperlink>
    </w:p>
    <w:p>
      <w:pPr>
        <w:pStyle w:val="BodyText"/>
        <w:spacing w:before="18"/>
        <w:ind w:left="120"/>
      </w:pPr>
      <w:r>
        <w:rPr>
          <w:position w:val="8"/>
          <w:sz w:val="14"/>
        </w:rPr>
        <w:t>237 </w:t>
      </w:r>
      <w:r>
        <w:rPr/>
        <w:t>SAMHSA. National Helpline: </w:t>
      </w:r>
      <w:hyperlink r:id="rId171">
        <w:r>
          <w:rPr>
            <w:color w:val="0000FF"/>
            <w:u w:val="single" w:color="0000FF"/>
          </w:rPr>
          <w:t>https://www.samhsa.gov/find-help/national-helpline</w:t>
        </w:r>
      </w:hyperlink>
    </w:p>
    <w:p>
      <w:pPr>
        <w:pStyle w:val="BodyText"/>
        <w:spacing w:before="12"/>
        <w:ind w:left="391" w:hanging="272"/>
      </w:pPr>
      <w:r>
        <w:rPr>
          <w:position w:val="8"/>
          <w:sz w:val="14"/>
        </w:rPr>
        <w:t>238 </w:t>
      </w:r>
      <w:r>
        <w:rPr/>
        <w:t>Gavin Foundation. (n.d.). Devine Recovery Center: </w:t>
      </w:r>
      <w:hyperlink r:id="rId198">
        <w:r>
          <w:rPr>
            <w:color w:val="0000FF"/>
            <w:u w:val="single" w:color="0000FF"/>
          </w:rPr>
          <w:t>http://www.gavinfoundation.org/programs/devine-recovery-</w:t>
        </w:r>
      </w:hyperlink>
      <w:r>
        <w:rPr>
          <w:color w:val="0000FF"/>
        </w:rPr>
        <w:t> </w:t>
      </w:r>
      <w:hyperlink r:id="rId198">
        <w:r>
          <w:rPr>
            <w:color w:val="0000FF"/>
            <w:u w:val="single" w:color="0000FF"/>
          </w:rPr>
          <w:t>center</w:t>
        </w:r>
      </w:hyperlink>
    </w:p>
    <w:p>
      <w:pPr>
        <w:pStyle w:val="BodyText"/>
        <w:spacing w:line="242" w:lineRule="auto"/>
        <w:ind w:left="391" w:hanging="272"/>
      </w:pPr>
      <w:r>
        <w:rPr>
          <w:position w:val="8"/>
          <w:sz w:val="14"/>
        </w:rPr>
        <w:t>239 </w:t>
      </w:r>
      <w:r>
        <w:rPr/>
        <w:t>American Medical Directors Association (AMDA). Transitions of Care in the Long-Term Care Continuum: Clinical Practice Guideline. Columbia, MD: AMDA, 2010. Accessed May 29, 2014. </w:t>
      </w:r>
      <w:hyperlink r:id="rId199">
        <w:r>
          <w:rPr>
            <w:color w:val="0000FF"/>
            <w:u w:val="single" w:color="0000FF"/>
          </w:rPr>
          <w:t>http://www.amda.com/tools/clinical/toccpg.pdf</w:t>
        </w:r>
        <w:r>
          <w:rPr/>
          <w:t>.</w:t>
        </w:r>
      </w:hyperlink>
    </w:p>
    <w:p>
      <w:pPr>
        <w:pStyle w:val="BodyText"/>
        <w:spacing w:before="4"/>
        <w:ind w:left="391" w:hanging="272"/>
      </w:pPr>
      <w:r>
        <w:rPr>
          <w:position w:val="8"/>
          <w:sz w:val="14"/>
        </w:rPr>
        <w:t>240 </w:t>
      </w:r>
      <w:r>
        <w:rPr/>
        <w:t>Coleman EA, Boult C; American Geriatrics Society Health Care Systems Committee. Improving the quality of transitional care for persons with complex care needs. </w:t>
      </w:r>
      <w:r>
        <w:rPr>
          <w:i/>
        </w:rPr>
        <w:t>J Am Geriatr Soc</w:t>
      </w:r>
      <w:r>
        <w:rPr/>
        <w:t>. 2003;51(4):556-557.</w:t>
      </w:r>
    </w:p>
    <w:p>
      <w:pPr>
        <w:spacing w:before="15"/>
        <w:ind w:left="391" w:right="0" w:hanging="272"/>
        <w:jc w:val="left"/>
        <w:rPr>
          <w:sz w:val="21"/>
        </w:rPr>
      </w:pPr>
      <w:r>
        <w:rPr>
          <w:position w:val="8"/>
          <w:sz w:val="14"/>
        </w:rPr>
        <w:t>241 </w:t>
      </w:r>
      <w:r>
        <w:rPr>
          <w:sz w:val="21"/>
        </w:rPr>
        <w:t>Shamji, H., Baier, R., Gravenstein, S., Gardner, R. (2014, July). Improving the Quality of Care and Communication During. </w:t>
      </w:r>
      <w:r>
        <w:rPr>
          <w:i/>
          <w:sz w:val="21"/>
        </w:rPr>
        <w:t>The Joint Commission Journal on Quality and Patient Safety</w:t>
      </w:r>
      <w:r>
        <w:rPr>
          <w:sz w:val="21"/>
        </w:rPr>
        <w:t>, 40(7), 319-324.</w:t>
      </w:r>
    </w:p>
    <w:p>
      <w:pPr>
        <w:spacing w:before="16"/>
        <w:ind w:left="391" w:right="0" w:hanging="272"/>
        <w:jc w:val="left"/>
        <w:rPr>
          <w:sz w:val="21"/>
        </w:rPr>
      </w:pPr>
      <w:r>
        <w:rPr>
          <w:position w:val="8"/>
          <w:sz w:val="14"/>
        </w:rPr>
        <w:t>242 </w:t>
      </w:r>
      <w:r>
        <w:rPr>
          <w:sz w:val="21"/>
        </w:rPr>
        <w:t>Duber, H. e. (2018, October). Identification, Management, and Transition of Care for Patients with Opioid Use Disorder in the Emergency Department. </w:t>
      </w:r>
      <w:r>
        <w:rPr>
          <w:i/>
          <w:sz w:val="21"/>
        </w:rPr>
        <w:t>The Practice of Emergency Medicine/Review Article</w:t>
      </w:r>
      <w:r>
        <w:rPr>
          <w:sz w:val="21"/>
        </w:rPr>
        <w:t>, 72(4), 420-431.</w:t>
      </w:r>
    </w:p>
    <w:p>
      <w:pPr>
        <w:pStyle w:val="BodyText"/>
        <w:rPr>
          <w:sz w:val="28"/>
        </w:rPr>
      </w:pPr>
    </w:p>
    <w:p>
      <w:pPr>
        <w:pStyle w:val="BodyText"/>
        <w:spacing w:before="240"/>
        <w:ind w:left="391" w:right="258" w:hanging="272"/>
      </w:pPr>
      <w:r>
        <w:rPr>
          <w:position w:val="8"/>
          <w:sz w:val="14"/>
        </w:rPr>
        <w:t>243 </w:t>
      </w:r>
      <w:r>
        <w:rPr/>
        <w:t>Substance Abuse and Mental Health Services Administration. (2019, April 18). Substance Abuse Confidentiality Regulations. Retrieved from Frequently Asked Questions (FAQs) and Fact Sheets: </w:t>
      </w:r>
      <w:hyperlink r:id="rId200">
        <w:r>
          <w:rPr>
            <w:color w:val="0000FF"/>
            <w:u w:val="single" w:color="0000FF"/>
          </w:rPr>
          <w:t>https://www.samhsa.gov/about-</w:t>
        </w:r>
      </w:hyperlink>
    </w:p>
    <w:p>
      <w:pPr>
        <w:spacing w:after="0"/>
        <w:sectPr>
          <w:pgSz w:w="12240" w:h="15840"/>
          <w:pgMar w:header="576" w:footer="1193" w:top="1580" w:bottom="1380" w:left="600" w:right="500"/>
        </w:sectPr>
      </w:pPr>
    </w:p>
    <w:p>
      <w:pPr>
        <w:pStyle w:val="BodyText"/>
        <w:spacing w:before="3" w:after="1"/>
        <w:rPr>
          <w:sz w:val="24"/>
        </w:rPr>
      </w:pPr>
    </w:p>
    <w:p>
      <w:pPr>
        <w:pStyle w:val="BodyText"/>
        <w:spacing w:line="20" w:lineRule="exact"/>
        <w:ind w:left="112"/>
        <w:rPr>
          <w:sz w:val="2"/>
        </w:rPr>
      </w:pPr>
      <w:r>
        <w:rPr>
          <w:sz w:val="2"/>
        </w:rPr>
        <w:pict>
          <v:group style="width:540pt;height:.75pt;mso-position-horizontal-relative:char;mso-position-vertical-relative:line" coordorigin="0,0" coordsize="10800,15">
            <v:line style="position:absolute" from="0,7" to="10800,7" stroked="true" strokeweight=".72pt" strokecolor="#000000">
              <v:stroke dashstyle="solid"/>
            </v:line>
          </v:group>
        </w:pict>
      </w:r>
      <w:r>
        <w:rPr>
          <w:sz w:val="2"/>
        </w:rPr>
      </w:r>
    </w:p>
    <w:p>
      <w:pPr>
        <w:pStyle w:val="BodyText"/>
        <w:spacing w:before="97"/>
        <w:ind w:left="391"/>
      </w:pPr>
      <w:hyperlink r:id="rId200">
        <w:r>
          <w:rPr>
            <w:color w:val="0000FF"/>
            <w:u w:val="single" w:color="0000FF"/>
          </w:rPr>
          <w:t>us/who-we-are/laws-regulations/confidentiality-regulations-faqs</w:t>
        </w:r>
      </w:hyperlink>
    </w:p>
    <w:p>
      <w:pPr>
        <w:pStyle w:val="BodyText"/>
        <w:spacing w:before="14"/>
        <w:ind w:left="391" w:hanging="272"/>
      </w:pPr>
      <w:r>
        <w:rPr>
          <w:position w:val="8"/>
          <w:sz w:val="14"/>
        </w:rPr>
        <w:t>244 </w:t>
      </w:r>
      <w:r>
        <w:rPr/>
        <w:t>Health Resources in Action. (2019). The Massachusetts Substance Use Helpline. Retrieved October 2019, from </w:t>
      </w:r>
      <w:hyperlink r:id="rId128">
        <w:r>
          <w:rPr>
            <w:color w:val="0000FF"/>
            <w:u w:val="single" w:color="0000FF"/>
          </w:rPr>
          <w:t>https://helplinema.org/</w:t>
        </w:r>
      </w:hyperlink>
    </w:p>
    <w:p>
      <w:pPr>
        <w:pStyle w:val="BodyText"/>
        <w:ind w:left="119" w:right="2027"/>
      </w:pPr>
      <w:r>
        <w:rPr>
          <w:position w:val="8"/>
          <w:sz w:val="14"/>
        </w:rPr>
        <w:t>245 </w:t>
      </w:r>
      <w:r>
        <w:rPr/>
        <w:t>National Alliance on Mental Illness (NAMI). (n.d.). NAMI Connection Recovery Support Groups. </w:t>
      </w:r>
      <w:hyperlink r:id="rId201">
        <w:r>
          <w:rPr>
            <w:color w:val="0000FF"/>
            <w:u w:val="single" w:color="0000FF"/>
          </w:rPr>
          <w:t>https://namimass.org/nami-connection-recovery-support-groups/</w:t>
        </w:r>
      </w:hyperlink>
    </w:p>
    <w:p>
      <w:pPr>
        <w:pStyle w:val="BodyText"/>
        <w:spacing w:line="242" w:lineRule="auto"/>
        <w:ind w:left="391" w:right="2413" w:hanging="272"/>
      </w:pPr>
      <w:r>
        <w:rPr>
          <w:position w:val="8"/>
          <w:sz w:val="14"/>
        </w:rPr>
        <w:t>246 </w:t>
      </w:r>
      <w:r>
        <w:rPr/>
        <w:t>Massachusetts Behavioral Health Access (MABHA). (n.d.). Substance Use Disorder Services. </w:t>
      </w:r>
      <w:hyperlink r:id="rId202">
        <w:r>
          <w:rPr>
            <w:color w:val="0000FF"/>
            <w:u w:val="single" w:color="0000FF"/>
          </w:rPr>
          <w:t>https://www.mabhaccess.com/SUD.aspx</w:t>
        </w:r>
      </w:hyperlink>
    </w:p>
    <w:p>
      <w:pPr>
        <w:pStyle w:val="BodyText"/>
        <w:spacing w:line="273" w:lineRule="exact"/>
        <w:ind w:left="120"/>
      </w:pPr>
      <w:r>
        <w:rPr>
          <w:position w:val="8"/>
          <w:sz w:val="14"/>
        </w:rPr>
        <w:t>247 </w:t>
      </w:r>
      <w:r>
        <w:rPr/>
        <w:t>New England Region of Narcotics Anonymous (2019). Home. Retrieved October 2019, from </w:t>
      </w:r>
      <w:hyperlink r:id="rId101">
        <w:r>
          <w:rPr>
            <w:color w:val="0000FF"/>
            <w:u w:val="single" w:color="0000FF"/>
          </w:rPr>
          <w:t>https://nerna.org/</w:t>
        </w:r>
      </w:hyperlink>
    </w:p>
    <w:p>
      <w:pPr>
        <w:pStyle w:val="BodyText"/>
        <w:spacing w:line="282" w:lineRule="exact"/>
        <w:ind w:left="120"/>
      </w:pPr>
      <w:r>
        <w:rPr>
          <w:position w:val="8"/>
          <w:sz w:val="14"/>
        </w:rPr>
        <w:t>248 </w:t>
      </w:r>
      <w:r>
        <w:rPr/>
        <w:t>SMART Recovery (2019). Home. Retrieved October 2019, from </w:t>
      </w:r>
      <w:hyperlink r:id="rId103">
        <w:r>
          <w:rPr>
            <w:color w:val="0000FF"/>
            <w:u w:val="single" w:color="0000FF"/>
          </w:rPr>
          <w:t>https://www.smartrecovery.org/</w:t>
        </w:r>
      </w:hyperlink>
    </w:p>
    <w:p>
      <w:pPr>
        <w:pStyle w:val="BodyText"/>
        <w:spacing w:before="4"/>
        <w:ind w:left="391" w:right="443" w:hanging="272"/>
      </w:pPr>
      <w:r>
        <w:rPr>
          <w:position w:val="8"/>
          <w:sz w:val="14"/>
        </w:rPr>
        <w:t>249 </w:t>
      </w:r>
      <w:r>
        <w:rPr/>
        <w:t>Commonwealth of Massachusetts. (n.d.). Peer Recovery Support Centers. Retrieved from </w:t>
      </w:r>
      <w:hyperlink r:id="rId203">
        <w:r>
          <w:rPr>
            <w:color w:val="0000FF"/>
            <w:u w:val="single" w:color="0000FF"/>
          </w:rPr>
          <w:t>https://www.mass.gov/info-details/peer-recovery-support-</w:t>
        </w:r>
      </w:hyperlink>
      <w:r>
        <w:rPr>
          <w:color w:val="0000FF"/>
        </w:rPr>
        <w:t> </w:t>
      </w:r>
      <w:hyperlink r:id="rId203">
        <w:r>
          <w:rPr>
            <w:color w:val="0000FF"/>
            <w:u w:val="single" w:color="0000FF"/>
          </w:rPr>
          <w:t>centers?utm_source=google&amp;utm_campaign=rsc21&amp;utm_medium=search&amp;utm_term=text&amp;utm_content=ad2</w:t>
        </w:r>
      </w:hyperlink>
    </w:p>
    <w:p>
      <w:pPr>
        <w:pStyle w:val="BodyText"/>
        <w:spacing w:line="242" w:lineRule="auto"/>
        <w:ind w:left="391" w:right="375" w:hanging="272"/>
      </w:pPr>
      <w:r>
        <w:rPr>
          <w:position w:val="8"/>
          <w:sz w:val="14"/>
        </w:rPr>
        <w:t>250 </w:t>
      </w:r>
      <w:r>
        <w:rPr/>
        <w:t>Institute for Healthcare Improvement. (2018). Retrieved from Situation-Background-Assessment- Recommendation. Retrieved from </w:t>
      </w:r>
      <w:hyperlink r:id="rId204">
        <w:r>
          <w:rPr>
            <w:color w:val="0000FF"/>
            <w:u w:val="single" w:color="0000FF"/>
          </w:rPr>
          <w:t>http://www.ihi.org/Topics/SBARCommunicationTechnique/Pages/default.aspx</w:t>
        </w:r>
      </w:hyperlink>
    </w:p>
    <w:p>
      <w:pPr>
        <w:pStyle w:val="BodyText"/>
        <w:spacing w:line="242" w:lineRule="auto" w:before="4"/>
        <w:ind w:left="391" w:hanging="272"/>
      </w:pPr>
      <w:r>
        <w:rPr>
          <w:position w:val="8"/>
          <w:sz w:val="14"/>
        </w:rPr>
        <w:t>251 </w:t>
      </w:r>
      <w:r>
        <w:rPr/>
        <w:t>Healthcentric Advisors. (2018). Safe Transitions Best Practices Measure Guides. Retrieved from </w:t>
      </w:r>
      <w:hyperlink r:id="rId205">
        <w:r>
          <w:rPr>
            <w:color w:val="0000FF"/>
            <w:u w:val="single" w:color="0000FF"/>
          </w:rPr>
          <w:t>https://healthcentricadvisors.org/insights/#bps</w:t>
        </w:r>
      </w:hyperlink>
    </w:p>
    <w:p>
      <w:pPr>
        <w:pStyle w:val="BodyText"/>
        <w:spacing w:before="13"/>
        <w:ind w:left="391" w:hanging="272"/>
      </w:pPr>
      <w:r>
        <w:rPr>
          <w:position w:val="8"/>
          <w:sz w:val="14"/>
        </w:rPr>
        <w:t>252 </w:t>
      </w:r>
      <w:r>
        <w:rPr/>
        <w:t>Healthcentric Advisors. (2019). RED Re engineered Discharge. Retrieved from </w:t>
      </w:r>
      <w:hyperlink r:id="rId206">
        <w:r>
          <w:rPr>
            <w:color w:val="0000FF"/>
            <w:u w:val="single" w:color="0000FF"/>
          </w:rPr>
          <w:t>https://www.youtube.com/watch?v=JAZY7ONtJZc&amp;feature=youtu.be</w:t>
        </w:r>
      </w:hyperlink>
    </w:p>
    <w:p>
      <w:pPr>
        <w:pStyle w:val="BodyText"/>
        <w:spacing w:before="15"/>
        <w:ind w:left="391" w:hanging="272"/>
      </w:pPr>
      <w:r>
        <w:rPr>
          <w:position w:val="8"/>
          <w:sz w:val="14"/>
        </w:rPr>
        <w:t>253 </w:t>
      </w:r>
      <w:r>
        <w:rPr/>
        <w:t>Healthcentric Advisors. (2019). After Care Plan. Retrieved from </w:t>
      </w:r>
      <w:hyperlink r:id="rId207">
        <w:r>
          <w:rPr>
            <w:color w:val="0000FF"/>
            <w:u w:val="single" w:color="0000FF"/>
          </w:rPr>
          <w:t>https://healthcentricadvisors.org/wp-</w:t>
        </w:r>
      </w:hyperlink>
      <w:r>
        <w:rPr>
          <w:color w:val="0000FF"/>
        </w:rPr>
        <w:t> </w:t>
      </w:r>
      <w:hyperlink r:id="rId207">
        <w:r>
          <w:rPr>
            <w:color w:val="0000FF"/>
            <w:u w:val="single" w:color="0000FF"/>
          </w:rPr>
          <w:t>content/uploads/2019/08/AfterCarePlan.pdf</w:t>
        </w:r>
      </w:hyperlink>
    </w:p>
    <w:p>
      <w:pPr>
        <w:pStyle w:val="BodyText"/>
        <w:spacing w:before="15"/>
        <w:ind w:left="391" w:right="2859" w:hanging="272"/>
      </w:pPr>
      <w:r>
        <w:rPr>
          <w:position w:val="8"/>
          <w:sz w:val="14"/>
        </w:rPr>
        <w:t>254 </w:t>
      </w:r>
      <w:r>
        <w:rPr/>
        <w:t>DEA Office of Diversion Control. (2014). Disposal Act: LTCF Fact Sheet. Retrieved from </w:t>
      </w:r>
      <w:hyperlink r:id="rId208">
        <w:r>
          <w:rPr>
            <w:color w:val="0000FF"/>
            <w:u w:val="single" w:color="0000FF"/>
          </w:rPr>
          <w:t>https://www.adldata.org/wp-content/uploads/2015/07/disposal_public.pdf</w:t>
        </w:r>
      </w:hyperlink>
    </w:p>
    <w:p>
      <w:pPr>
        <w:pStyle w:val="BodyText"/>
        <w:spacing w:line="242" w:lineRule="auto" w:before="15"/>
        <w:ind w:left="390" w:right="265" w:hanging="271"/>
      </w:pPr>
      <w:r>
        <w:rPr>
          <w:position w:val="8"/>
          <w:sz w:val="14"/>
        </w:rPr>
        <w:t>255</w:t>
      </w:r>
      <w:r>
        <w:rPr/>
        <w:t>Substance Abuse and Mental Health Services Administration. Federal Guidelines for Opioid Treatment Programs. HHS Publication No. (SMA) XX-XXXX. Rockville, MD: Substance Abuse and Mental Health Services Administration, 2015. </w:t>
      </w:r>
      <w:hyperlink r:id="rId209">
        <w:r>
          <w:rPr>
            <w:color w:val="0000FF"/>
            <w:u w:val="single" w:color="0000FF"/>
          </w:rPr>
          <w:t>https://store.samhsa.gov/system/files/pep15-fedguideotp.pdf</w:t>
        </w:r>
      </w:hyperlink>
    </w:p>
    <w:sectPr>
      <w:pgSz w:w="12240" w:h="15840"/>
      <w:pgMar w:header="576" w:footer="1193" w:top="1580" w:bottom="1380" w:left="6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Segoe UI">
    <w:altName w:val="Segoe UI"/>
    <w:charset w:val="0"/>
    <w:family w:val="swiss"/>
    <w:pitch w:val="variable"/>
  </w:font>
  <w:font w:name="Calibri">
    <w:altName w:val="Calibri"/>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8148992">
          <wp:simplePos x="0" y="0"/>
          <wp:positionH relativeFrom="page">
            <wp:posOffset>882650</wp:posOffset>
          </wp:positionH>
          <wp:positionV relativeFrom="page">
            <wp:posOffset>6850310</wp:posOffset>
          </wp:positionV>
          <wp:extent cx="685799" cy="685799"/>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1" cstate="print"/>
                  <a:stretch>
                    <a:fillRect/>
                  </a:stretch>
                </pic:blipFill>
                <pic:spPr>
                  <a:xfrm>
                    <a:off x="0" y="0"/>
                    <a:ext cx="685799" cy="685799"/>
                  </a:xfrm>
                  <a:prstGeom prst="rect">
                    <a:avLst/>
                  </a:prstGeom>
                </pic:spPr>
              </pic:pic>
            </a:graphicData>
          </a:graphic>
        </wp:anchor>
      </w:drawing>
    </w:r>
    <w:r>
      <w:rPr/>
      <w:pict>
        <v:shape style="position:absolute;margin-left:683.711853pt;margin-top:571.880005pt;width:39.450pt;height:13.05pt;mso-position-horizontal-relative:page;mso-position-vertical-relative:page;z-index:-255166464" type="#_x0000_t202" filled="false" stroked="false">
          <v:textbox inset="0,0,0,0">
            <w:txbxContent>
              <w:p>
                <w:pPr>
                  <w:spacing w:line="245" w:lineRule="exact" w:before="0"/>
                  <w:ind w:left="20" w:right="0" w:firstLine="0"/>
                  <w:jc w:val="left"/>
                  <w:rPr>
                    <w:rFonts w:ascii="Calibri"/>
                    <w:sz w:val="22"/>
                  </w:rPr>
                </w:pPr>
                <w:r>
                  <w:rPr>
                    <w:rFonts w:ascii="Calibri"/>
                    <w:sz w:val="22"/>
                  </w:rPr>
                  <w:t>Page </w:t>
                </w:r>
                <w:r>
                  <w:rPr/>
                  <w:fldChar w:fldCharType="begin"/>
                </w:r>
                <w:r>
                  <w:rPr>
                    <w:rFonts w:ascii="Calibri"/>
                    <w:sz w:val="22"/>
                  </w:rPr>
                  <w:instrText> PAGE </w:instrText>
                </w:r>
                <w:r>
                  <w:rPr/>
                  <w:fldChar w:fldCharType="separate"/>
                </w:r>
                <w:r>
                  <w:rPr/>
                  <w:t>58</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8155136">
          <wp:simplePos x="0" y="0"/>
          <wp:positionH relativeFrom="page">
            <wp:posOffset>5235587</wp:posOffset>
          </wp:positionH>
          <wp:positionV relativeFrom="page">
            <wp:posOffset>9336341</wp:posOffset>
          </wp:positionV>
          <wp:extent cx="1540497" cy="530845"/>
          <wp:effectExtent l="0" t="0" r="0" b="0"/>
          <wp:wrapNone/>
          <wp:docPr id="25" name="image3.png"/>
          <wp:cNvGraphicFramePr>
            <a:graphicFrameLocks noChangeAspect="1"/>
          </wp:cNvGraphicFramePr>
          <a:graphic>
            <a:graphicData uri="http://schemas.openxmlformats.org/drawingml/2006/picture">
              <pic:pic>
                <pic:nvPicPr>
                  <pic:cNvPr id="26" name="image3.png"/>
                  <pic:cNvPicPr/>
                </pic:nvPicPr>
                <pic:blipFill>
                  <a:blip r:embed="rId1" cstate="print"/>
                  <a:stretch>
                    <a:fillRect/>
                  </a:stretch>
                </pic:blipFill>
                <pic:spPr>
                  <a:xfrm>
                    <a:off x="0" y="0"/>
                    <a:ext cx="1540497" cy="530845"/>
                  </a:xfrm>
                  <a:prstGeom prst="rect">
                    <a:avLst/>
                  </a:prstGeom>
                </pic:spPr>
              </pic:pic>
            </a:graphicData>
          </a:graphic>
        </wp:anchor>
      </w:drawing>
    </w:r>
    <w:r>
      <w:rPr/>
      <w:drawing>
        <wp:anchor distT="0" distB="0" distL="0" distR="0" allowOverlap="1" layoutInCell="1" locked="0" behindDoc="1" simplePos="0" relativeHeight="248156160">
          <wp:simplePos x="0" y="0"/>
          <wp:positionH relativeFrom="page">
            <wp:posOffset>460375</wp:posOffset>
          </wp:positionH>
          <wp:positionV relativeFrom="page">
            <wp:posOffset>9173845</wp:posOffset>
          </wp:positionV>
          <wp:extent cx="685799" cy="685799"/>
          <wp:effectExtent l="0" t="0" r="0" b="0"/>
          <wp:wrapNone/>
          <wp:docPr id="27" name="image2.png"/>
          <wp:cNvGraphicFramePr>
            <a:graphicFrameLocks noChangeAspect="1"/>
          </wp:cNvGraphicFramePr>
          <a:graphic>
            <a:graphicData uri="http://schemas.openxmlformats.org/drawingml/2006/picture">
              <pic:pic>
                <pic:nvPicPr>
                  <pic:cNvPr id="28" name="image2.png"/>
                  <pic:cNvPicPr/>
                </pic:nvPicPr>
                <pic:blipFill>
                  <a:blip r:embed="rId2" cstate="print"/>
                  <a:stretch>
                    <a:fillRect/>
                  </a:stretch>
                </pic:blipFill>
                <pic:spPr>
                  <a:xfrm>
                    <a:off x="0" y="0"/>
                    <a:ext cx="685799" cy="685799"/>
                  </a:xfrm>
                  <a:prstGeom prst="rect">
                    <a:avLst/>
                  </a:prstGeom>
                </pic:spPr>
              </pic:pic>
            </a:graphicData>
          </a:graphic>
        </wp:anchor>
      </w:drawing>
    </w:r>
    <w:r>
      <w:rPr/>
      <w:drawing>
        <wp:anchor distT="0" distB="0" distL="0" distR="0" allowOverlap="1" layoutInCell="1" locked="0" behindDoc="1" simplePos="0" relativeHeight="248157184">
          <wp:simplePos x="0" y="0"/>
          <wp:positionH relativeFrom="page">
            <wp:posOffset>1351280</wp:posOffset>
          </wp:positionH>
          <wp:positionV relativeFrom="page">
            <wp:posOffset>9463976</wp:posOffset>
          </wp:positionV>
          <wp:extent cx="1362709" cy="365112"/>
          <wp:effectExtent l="0" t="0" r="0" b="0"/>
          <wp:wrapNone/>
          <wp:docPr id="29" name="image1.png"/>
          <wp:cNvGraphicFramePr>
            <a:graphicFrameLocks noChangeAspect="1"/>
          </wp:cNvGraphicFramePr>
          <a:graphic>
            <a:graphicData uri="http://schemas.openxmlformats.org/drawingml/2006/picture">
              <pic:pic>
                <pic:nvPicPr>
                  <pic:cNvPr id="30" name="image1.png"/>
                  <pic:cNvPicPr/>
                </pic:nvPicPr>
                <pic:blipFill>
                  <a:blip r:embed="rId3" cstate="print"/>
                  <a:stretch>
                    <a:fillRect/>
                  </a:stretch>
                </pic:blipFill>
                <pic:spPr>
                  <a:xfrm>
                    <a:off x="0" y="0"/>
                    <a:ext cx="1362709" cy="365112"/>
                  </a:xfrm>
                  <a:prstGeom prst="rect">
                    <a:avLst/>
                  </a:prstGeom>
                </pic:spPr>
              </pic:pic>
            </a:graphicData>
          </a:graphic>
        </wp:anchor>
      </w:drawing>
    </w:r>
    <w:r>
      <w:rPr/>
      <w:pict>
        <v:shape style="position:absolute;margin-left:539.718567pt;margin-top:761.23999pt;width:39.450pt;height:13.05pt;mso-position-horizontal-relative:page;mso-position-vertical-relative:page;z-index:-255158272" type="#_x0000_t202" filled="false" stroked="false">
          <v:textbox inset="0,0,0,0">
            <w:txbxContent>
              <w:p>
                <w:pPr>
                  <w:spacing w:line="245" w:lineRule="exact" w:before="0"/>
                  <w:ind w:left="20" w:right="0" w:firstLine="0"/>
                  <w:jc w:val="left"/>
                  <w:rPr>
                    <w:rFonts w:ascii="Calibri"/>
                    <w:sz w:val="22"/>
                  </w:rPr>
                </w:pPr>
                <w:r>
                  <w:rPr>
                    <w:rFonts w:ascii="Calibri"/>
                    <w:sz w:val="22"/>
                  </w:rPr>
                  <w:t>Page </w:t>
                </w:r>
                <w:r>
                  <w:rPr/>
                  <w:fldChar w:fldCharType="begin"/>
                </w:r>
                <w:r>
                  <w:rPr>
                    <w:rFonts w:ascii="Calibri"/>
                    <w:sz w:val="22"/>
                  </w:rPr>
                  <w:instrText> PAGE </w:instrText>
                </w:r>
                <w:r>
                  <w:rPr/>
                  <w:fldChar w:fldCharType="separate"/>
                </w:r>
                <w:r>
                  <w:rPr/>
                  <w:t>60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1.404785pt;margin-top:581.23999pt;width:39.450pt;height:13.05pt;mso-position-horizontal-relative:page;mso-position-vertical-relative:page;z-index:-255153152" type="#_x0000_t202" filled="false" stroked="false">
          <v:textbox inset="0,0,0,0">
            <w:txbxContent>
              <w:p>
                <w:pPr>
                  <w:spacing w:line="245" w:lineRule="exact" w:before="0"/>
                  <w:ind w:left="20" w:right="0" w:firstLine="0"/>
                  <w:jc w:val="left"/>
                  <w:rPr>
                    <w:rFonts w:ascii="Calibri"/>
                    <w:sz w:val="22"/>
                  </w:rPr>
                </w:pPr>
                <w:r>
                  <w:rPr>
                    <w:rFonts w:ascii="Calibri"/>
                    <w:sz w:val="22"/>
                  </w:rPr>
                  <w:t>Page </w:t>
                </w:r>
                <w:r>
                  <w:rPr/>
                  <w:fldChar w:fldCharType="begin"/>
                </w:r>
                <w:r>
                  <w:rPr>
                    <w:rFonts w:ascii="Calibri"/>
                    <w:sz w:val="22"/>
                  </w:rPr>
                  <w:instrText> PAGE </w:instrText>
                </w:r>
                <w:r>
                  <w:rPr/>
                  <w:fldChar w:fldCharType="separate"/>
                </w:r>
                <w:r>
                  <w:rPr/>
                  <w:t>63</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8168448">
          <wp:simplePos x="0" y="0"/>
          <wp:positionH relativeFrom="page">
            <wp:posOffset>460375</wp:posOffset>
          </wp:positionH>
          <wp:positionV relativeFrom="page">
            <wp:posOffset>9173845</wp:posOffset>
          </wp:positionV>
          <wp:extent cx="685799" cy="685799"/>
          <wp:effectExtent l="0" t="0" r="0" b="0"/>
          <wp:wrapNone/>
          <wp:docPr id="31" name="image2.png"/>
          <wp:cNvGraphicFramePr>
            <a:graphicFrameLocks noChangeAspect="1"/>
          </wp:cNvGraphicFramePr>
          <a:graphic>
            <a:graphicData uri="http://schemas.openxmlformats.org/drawingml/2006/picture">
              <pic:pic>
                <pic:nvPicPr>
                  <pic:cNvPr id="32" name="image2.png"/>
                  <pic:cNvPicPr/>
                </pic:nvPicPr>
                <pic:blipFill>
                  <a:blip r:embed="rId1" cstate="print"/>
                  <a:stretch>
                    <a:fillRect/>
                  </a:stretch>
                </pic:blipFill>
                <pic:spPr>
                  <a:xfrm>
                    <a:off x="0" y="0"/>
                    <a:ext cx="685799" cy="685799"/>
                  </a:xfrm>
                  <a:prstGeom prst="rect">
                    <a:avLst/>
                  </a:prstGeom>
                </pic:spPr>
              </pic:pic>
            </a:graphicData>
          </a:graphic>
        </wp:anchor>
      </w:drawing>
    </w:r>
    <w:r>
      <w:rPr/>
      <w:drawing>
        <wp:anchor distT="0" distB="0" distL="0" distR="0" allowOverlap="1" layoutInCell="1" locked="0" behindDoc="1" simplePos="0" relativeHeight="248169472">
          <wp:simplePos x="0" y="0"/>
          <wp:positionH relativeFrom="page">
            <wp:posOffset>5200015</wp:posOffset>
          </wp:positionH>
          <wp:positionV relativeFrom="page">
            <wp:posOffset>9288716</wp:posOffset>
          </wp:positionV>
          <wp:extent cx="1540508" cy="530845"/>
          <wp:effectExtent l="0" t="0" r="0" b="0"/>
          <wp:wrapNone/>
          <wp:docPr id="33" name="image3.png"/>
          <wp:cNvGraphicFramePr>
            <a:graphicFrameLocks noChangeAspect="1"/>
          </wp:cNvGraphicFramePr>
          <a:graphic>
            <a:graphicData uri="http://schemas.openxmlformats.org/drawingml/2006/picture">
              <pic:pic>
                <pic:nvPicPr>
                  <pic:cNvPr id="34" name="image3.png"/>
                  <pic:cNvPicPr/>
                </pic:nvPicPr>
                <pic:blipFill>
                  <a:blip r:embed="rId2" cstate="print"/>
                  <a:stretch>
                    <a:fillRect/>
                  </a:stretch>
                </pic:blipFill>
                <pic:spPr>
                  <a:xfrm>
                    <a:off x="0" y="0"/>
                    <a:ext cx="1540508" cy="530845"/>
                  </a:xfrm>
                  <a:prstGeom prst="rect">
                    <a:avLst/>
                  </a:prstGeom>
                </pic:spPr>
              </pic:pic>
            </a:graphicData>
          </a:graphic>
        </wp:anchor>
      </w:drawing>
    </w:r>
    <w:r>
      <w:rPr/>
      <w:drawing>
        <wp:anchor distT="0" distB="0" distL="0" distR="0" allowOverlap="1" layoutInCell="1" locked="0" behindDoc="1" simplePos="0" relativeHeight="248170496">
          <wp:simplePos x="0" y="0"/>
          <wp:positionH relativeFrom="page">
            <wp:posOffset>1351280</wp:posOffset>
          </wp:positionH>
          <wp:positionV relativeFrom="page">
            <wp:posOffset>9345231</wp:posOffset>
          </wp:positionV>
          <wp:extent cx="1362709" cy="365121"/>
          <wp:effectExtent l="0" t="0" r="0" b="0"/>
          <wp:wrapNone/>
          <wp:docPr id="35" name="image1.png"/>
          <wp:cNvGraphicFramePr>
            <a:graphicFrameLocks noChangeAspect="1"/>
          </wp:cNvGraphicFramePr>
          <a:graphic>
            <a:graphicData uri="http://schemas.openxmlformats.org/drawingml/2006/picture">
              <pic:pic>
                <pic:nvPicPr>
                  <pic:cNvPr id="36" name="image1.png"/>
                  <pic:cNvPicPr/>
                </pic:nvPicPr>
                <pic:blipFill>
                  <a:blip r:embed="rId3" cstate="print"/>
                  <a:stretch>
                    <a:fillRect/>
                  </a:stretch>
                </pic:blipFill>
                <pic:spPr>
                  <a:xfrm>
                    <a:off x="0" y="0"/>
                    <a:ext cx="1362709" cy="365121"/>
                  </a:xfrm>
                  <a:prstGeom prst="rect">
                    <a:avLst/>
                  </a:prstGeom>
                </pic:spPr>
              </pic:pic>
            </a:graphicData>
          </a:graphic>
        </wp:anchor>
      </w:drawing>
    </w:r>
    <w:r>
      <w:rPr/>
      <w:pict>
        <v:shape style="position:absolute;margin-left:539.718567pt;margin-top:751.880005pt;width:39.450pt;height:13.05pt;mso-position-horizontal-relative:page;mso-position-vertical-relative:page;z-index:-255144960" type="#_x0000_t202" filled="false" stroked="false">
          <v:textbox inset="0,0,0,0">
            <w:txbxContent>
              <w:p>
                <w:pPr>
                  <w:spacing w:line="245" w:lineRule="exact" w:before="0"/>
                  <w:ind w:left="20" w:right="0" w:firstLine="0"/>
                  <w:jc w:val="left"/>
                  <w:rPr>
                    <w:rFonts w:ascii="Calibri"/>
                    <w:sz w:val="22"/>
                  </w:rPr>
                </w:pPr>
                <w:r>
                  <w:rPr>
                    <w:rFonts w:ascii="Calibri"/>
                    <w:sz w:val="22"/>
                  </w:rPr>
                  <w:t>Page </w:t>
                </w:r>
                <w:r>
                  <w:rPr/>
                  <w:fldChar w:fldCharType="begin"/>
                </w:r>
                <w:r>
                  <w:rPr>
                    <w:rFonts w:ascii="Calibri"/>
                    <w:sz w:val="22"/>
                  </w:rPr>
                  <w:instrText> PAGE </w:instrText>
                </w:r>
                <w:r>
                  <w:rPr/>
                  <w:fldChar w:fldCharType="separate"/>
                </w:r>
                <w:r>
                  <w:rPr/>
                  <w:t>68</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2pt;margin-top:28.800972pt;width:431.28002pt;height:50.399002pt;mso-position-horizontal-relative:page;mso-position-vertical-relative:page;z-index:-255171584" filled="true" fillcolor="#1f487c" stroked="false">
          <v:fill type="solid"/>
          <w10:wrap type="none"/>
        </v:rect>
      </w:pict>
    </w:r>
    <w:r>
      <w:rPr/>
      <w:pict>
        <v:rect style="position:absolute;margin-left:505.440033pt;margin-top:28.800972pt;width:214.56001pt;height:50.399002pt;mso-position-horizontal-relative:page;mso-position-vertical-relative:page;z-index:-255170560" filled="true" fillcolor="#548ed4" stroked="false">
          <v:fill type="solid"/>
          <w10:wrap type="none"/>
        </v:rect>
      </w:pict>
    </w:r>
    <w:r>
      <w:rPr/>
      <w:pict>
        <v:shape style="position:absolute;margin-left:76.400002pt;margin-top:33.093475pt;width:374.45pt;height:41.9pt;mso-position-horizontal-relative:page;mso-position-vertical-relative:page;z-index:-255169536" type="#_x0000_t202" filled="false" stroked="false">
          <v:textbox inset="0,0,0,0">
            <w:txbxContent>
              <w:p>
                <w:pPr>
                  <w:spacing w:before="20"/>
                  <w:ind w:left="20" w:right="-1" w:firstLine="0"/>
                  <w:jc w:val="left"/>
                  <w:rPr>
                    <w:b/>
                    <w:sz w:val="30"/>
                  </w:rPr>
                </w:pPr>
                <w:r>
                  <w:rPr>
                    <w:b/>
                    <w:color w:val="FFFFFF"/>
                    <w:sz w:val="30"/>
                  </w:rPr>
                  <w:t>The Care of Residents with Opioid and Stimulant Use Disorders in Long-Term Care Settings</w:t>
                </w:r>
              </w:p>
            </w:txbxContent>
          </v:textbox>
          <w10:wrap type="none"/>
        </v:shape>
      </w:pict>
    </w:r>
    <w:r>
      <w:rPr/>
      <w:pict>
        <v:shape style="position:absolute;margin-left:508.76001pt;margin-top:37.004025pt;width:166.8pt;height:33.950pt;mso-position-horizontal-relative:page;mso-position-vertical-relative:page;z-index:-255168512" type="#_x0000_t202" filled="false" stroked="false">
          <v:textbox inset="0,0,0,0">
            <w:txbxContent>
              <w:p>
                <w:pPr>
                  <w:spacing w:before="21"/>
                  <w:ind w:left="20" w:right="3" w:firstLine="0"/>
                  <w:jc w:val="left"/>
                  <w:rPr>
                    <w:sz w:val="16"/>
                  </w:rPr>
                </w:pPr>
                <w:r>
                  <w:rPr>
                    <w:b/>
                    <w:color w:val="FFFFFF"/>
                    <w:sz w:val="16"/>
                  </w:rPr>
                  <w:t>Massachusetts Department of Public Health </w:t>
                </w:r>
                <w:r>
                  <w:rPr>
                    <w:color w:val="FFFFFF"/>
                    <w:sz w:val="16"/>
                  </w:rPr>
                  <w:t>Bureau of Health Care Safety &amp; Quality</w:t>
                </w:r>
                <w:hyperlink r:id="rId1">
                  <w:r>
                    <w:rPr>
                      <w:color w:val="FFFFFF"/>
                      <w:sz w:val="16"/>
                    </w:rPr>
                    <w:t> www.mass.gov/dph/bhcsq</w:t>
                  </w:r>
                </w:hyperlink>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36pt;margin-top:28.800964pt;width:358.920017pt;height:50.399002pt;mso-position-horizontal-relative:page;mso-position-vertical-relative:page;z-index:-255165440" filled="true" fillcolor="#1f487c" stroked="false">
          <v:fill type="solid"/>
          <w10:wrap type="none"/>
        </v:rect>
      </w:pict>
    </w:r>
    <w:r>
      <w:rPr/>
      <w:pict>
        <v:rect style="position:absolute;margin-left:397.080017pt;margin-top:28.800964pt;width:178.440008pt;height:50.399002pt;mso-position-horizontal-relative:page;mso-position-vertical-relative:page;z-index:-255164416" filled="true" fillcolor="#548ed4" stroked="false">
          <v:fill type="solid"/>
          <w10:wrap type="none"/>
        </v:rect>
      </w:pict>
    </w:r>
    <w:r>
      <w:rPr/>
      <w:pict>
        <v:shape style="position:absolute;margin-left:40.400002pt;margin-top:33.093475pt;width:344.85pt;height:41.9pt;mso-position-horizontal-relative:page;mso-position-vertical-relative:page;z-index:-255163392" type="#_x0000_t202" filled="false" stroked="false">
          <v:textbox inset="0,0,0,0">
            <w:txbxContent>
              <w:p>
                <w:pPr>
                  <w:spacing w:before="20"/>
                  <w:ind w:left="20" w:right="1" w:firstLine="0"/>
                  <w:jc w:val="left"/>
                  <w:rPr>
                    <w:b/>
                    <w:sz w:val="30"/>
                  </w:rPr>
                </w:pPr>
                <w:r>
                  <w:rPr>
                    <w:b/>
                    <w:color w:val="FFFFFF"/>
                    <w:sz w:val="30"/>
                  </w:rPr>
                  <w:t>The Care of Residents with Opioid and Stimulant Use Disorders in Long-Term Care Settings</w:t>
                </w:r>
              </w:p>
            </w:txbxContent>
          </v:textbox>
          <w10:wrap type="none"/>
        </v:shape>
      </w:pict>
    </w:r>
    <w:r>
      <w:rPr/>
      <w:pict>
        <v:shape style="position:absolute;margin-left:400.399994pt;margin-top:37.004025pt;width:166.8pt;height:33.950pt;mso-position-horizontal-relative:page;mso-position-vertical-relative:page;z-index:-255162368" type="#_x0000_t202" filled="false" stroked="false">
          <v:textbox inset="0,0,0,0">
            <w:txbxContent>
              <w:p>
                <w:pPr>
                  <w:spacing w:before="21"/>
                  <w:ind w:left="20" w:right="3" w:firstLine="0"/>
                  <w:jc w:val="left"/>
                  <w:rPr>
                    <w:sz w:val="16"/>
                  </w:rPr>
                </w:pPr>
                <w:r>
                  <w:rPr>
                    <w:b/>
                    <w:color w:val="FFFFFF"/>
                    <w:sz w:val="16"/>
                  </w:rPr>
                  <w:t>Massachusetts Department of Public Health </w:t>
                </w:r>
                <w:r>
                  <w:rPr>
                    <w:color w:val="FFFFFF"/>
                    <w:sz w:val="16"/>
                  </w:rPr>
                  <w:t>Bureau of Health Care Safety &amp; Quality</w:t>
                </w:r>
                <w:hyperlink r:id="rId1">
                  <w:r>
                    <w:rPr>
                      <w:color w:val="FFFFFF"/>
                      <w:sz w:val="16"/>
                    </w:rPr>
                    <w:t> www.mass.gov/dph/bhcsq</w:t>
                  </w:r>
                </w:hyperlink>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7.680pt;margin-top:28.800972pt;width:424.92002pt;height:50.399002pt;mso-position-horizontal-relative:page;mso-position-vertical-relative:page;z-index:-255157248" filled="true" fillcolor="#1f487c" stroked="false">
          <v:fill type="solid"/>
          <w10:wrap type="none"/>
        </v:rect>
      </w:pict>
    </w:r>
    <w:r>
      <w:rPr/>
      <w:pict>
        <v:rect style="position:absolute;margin-left:494.880035pt;margin-top:28.800972pt;width:211.43901pt;height:50.399002pt;mso-position-horizontal-relative:page;mso-position-vertical-relative:page;z-index:-255156224" filled="true" fillcolor="#548ed4" stroked="false">
          <v:fill type="solid"/>
          <w10:wrap type="none"/>
        </v:rect>
      </w:pict>
    </w:r>
    <w:r>
      <w:rPr/>
      <w:pict>
        <v:shape style="position:absolute;margin-left:72.080002pt;margin-top:33.093475pt;width:374.45pt;height:41.9pt;mso-position-horizontal-relative:page;mso-position-vertical-relative:page;z-index:-255155200" type="#_x0000_t202" filled="false" stroked="false">
          <v:textbox inset="0,0,0,0">
            <w:txbxContent>
              <w:p>
                <w:pPr>
                  <w:spacing w:before="20"/>
                  <w:ind w:left="20" w:right="-1" w:firstLine="0"/>
                  <w:jc w:val="left"/>
                  <w:rPr>
                    <w:b/>
                    <w:sz w:val="30"/>
                  </w:rPr>
                </w:pPr>
                <w:r>
                  <w:rPr>
                    <w:b/>
                    <w:color w:val="FFFFFF"/>
                    <w:sz w:val="30"/>
                  </w:rPr>
                  <w:t>The Care of Residents with Opioid and Stimulant Use Disorders in Long-Term Care Settings</w:t>
                </w:r>
              </w:p>
            </w:txbxContent>
          </v:textbox>
          <w10:wrap type="none"/>
        </v:shape>
      </w:pict>
    </w:r>
    <w:r>
      <w:rPr/>
      <w:pict>
        <v:shape style="position:absolute;margin-left:498.200012pt;margin-top:37.004025pt;width:166.8pt;height:33.950pt;mso-position-horizontal-relative:page;mso-position-vertical-relative:page;z-index:-255154176" type="#_x0000_t202" filled="false" stroked="false">
          <v:textbox inset="0,0,0,0">
            <w:txbxContent>
              <w:p>
                <w:pPr>
                  <w:spacing w:before="21"/>
                  <w:ind w:left="20" w:right="3" w:firstLine="0"/>
                  <w:jc w:val="left"/>
                  <w:rPr>
                    <w:sz w:val="16"/>
                  </w:rPr>
                </w:pPr>
                <w:r>
                  <w:rPr>
                    <w:b/>
                    <w:color w:val="FFFFFF"/>
                    <w:sz w:val="16"/>
                  </w:rPr>
                  <w:t>Massachusetts Department of Public Health </w:t>
                </w:r>
                <w:r>
                  <w:rPr>
                    <w:color w:val="FFFFFF"/>
                    <w:sz w:val="16"/>
                  </w:rPr>
                  <w:t>Bureau of Health Care Safety &amp; Quality</w:t>
                </w:r>
                <w:hyperlink r:id="rId1">
                  <w:r>
                    <w:rPr>
                      <w:color w:val="FFFFFF"/>
                      <w:sz w:val="16"/>
                    </w:rPr>
                    <w:t> www.mass.gov/dph/bhcsq</w:t>
                  </w:r>
                </w:hyperlink>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36pt;margin-top:28.800964pt;width:358.920017pt;height:50.399002pt;mso-position-horizontal-relative:page;mso-position-vertical-relative:page;z-index:-255152128" filled="true" fillcolor="#1f487c" stroked="false">
          <v:fill type="solid"/>
          <w10:wrap type="none"/>
        </v:rect>
      </w:pict>
    </w:r>
    <w:r>
      <w:rPr/>
      <w:pict>
        <v:rect style="position:absolute;margin-left:397.080017pt;margin-top:28.800964pt;width:178.440008pt;height:50.399002pt;mso-position-horizontal-relative:page;mso-position-vertical-relative:page;z-index:-255151104" filled="true" fillcolor="#548ed4" stroked="false">
          <v:fill type="solid"/>
          <w10:wrap type="none"/>
        </v:rect>
      </w:pict>
    </w:r>
    <w:r>
      <w:rPr/>
      <w:pict>
        <v:shape style="position:absolute;margin-left:40.400002pt;margin-top:33.093475pt;width:344.85pt;height:41.9pt;mso-position-horizontal-relative:page;mso-position-vertical-relative:page;z-index:-255150080" type="#_x0000_t202" filled="false" stroked="false">
          <v:textbox inset="0,0,0,0">
            <w:txbxContent>
              <w:p>
                <w:pPr>
                  <w:spacing w:before="20"/>
                  <w:ind w:left="20" w:right="1" w:firstLine="0"/>
                  <w:jc w:val="left"/>
                  <w:rPr>
                    <w:b/>
                    <w:sz w:val="30"/>
                  </w:rPr>
                </w:pPr>
                <w:r>
                  <w:rPr>
                    <w:b/>
                    <w:color w:val="FFFFFF"/>
                    <w:sz w:val="30"/>
                  </w:rPr>
                  <w:t>The Care of Residents with Opioid and Stimulant Use Disorders in Long-Term Care Settings</w:t>
                </w:r>
              </w:p>
            </w:txbxContent>
          </v:textbox>
          <w10:wrap type="none"/>
        </v:shape>
      </w:pict>
    </w:r>
    <w:r>
      <w:rPr/>
      <w:pict>
        <v:shape style="position:absolute;margin-left:400.399994pt;margin-top:37.004025pt;width:166.8pt;height:33.950pt;mso-position-horizontal-relative:page;mso-position-vertical-relative:page;z-index:-255149056" type="#_x0000_t202" filled="false" stroked="false">
          <v:textbox inset="0,0,0,0">
            <w:txbxContent>
              <w:p>
                <w:pPr>
                  <w:spacing w:before="21"/>
                  <w:ind w:left="20" w:right="3" w:firstLine="0"/>
                  <w:jc w:val="left"/>
                  <w:rPr>
                    <w:sz w:val="16"/>
                  </w:rPr>
                </w:pPr>
                <w:r>
                  <w:rPr>
                    <w:b/>
                    <w:color w:val="FFFFFF"/>
                    <w:sz w:val="16"/>
                  </w:rPr>
                  <w:t>Massachusetts Department of Public Health </w:t>
                </w:r>
                <w:r>
                  <w:rPr>
                    <w:color w:val="FFFFFF"/>
                    <w:sz w:val="16"/>
                  </w:rPr>
                  <w:t>Bureau of Health Care Safety &amp; Quality</w:t>
                </w:r>
                <w:hyperlink r:id="rId1">
                  <w:r>
                    <w:rPr>
                      <w:color w:val="FFFFFF"/>
                      <w:sz w:val="16"/>
                    </w:rPr>
                    <w:t> www.mass.gov/dph/bhcsq</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840" w:hanging="361"/>
      </w:pPr>
      <w:rPr>
        <w:rFonts w:hint="default" w:ascii="Symbol" w:hAnsi="Symbol" w:eastAsia="Symbol" w:cs="Symbol"/>
        <w:w w:val="100"/>
        <w:sz w:val="22"/>
        <w:szCs w:val="22"/>
      </w:rPr>
    </w:lvl>
    <w:lvl w:ilvl="1">
      <w:start w:val="0"/>
      <w:numFmt w:val="bullet"/>
      <w:lvlText w:val="o"/>
      <w:lvlJc w:val="left"/>
      <w:pPr>
        <w:ind w:left="1560" w:hanging="361"/>
      </w:pPr>
      <w:rPr>
        <w:rFonts w:hint="default" w:ascii="Courier New" w:hAnsi="Courier New" w:eastAsia="Courier New" w:cs="Courier New"/>
        <w:w w:val="100"/>
        <w:sz w:val="22"/>
        <w:szCs w:val="22"/>
      </w:rPr>
    </w:lvl>
    <w:lvl w:ilvl="2">
      <w:start w:val="0"/>
      <w:numFmt w:val="bullet"/>
      <w:lvlText w:val="•"/>
      <w:lvlJc w:val="left"/>
      <w:pPr>
        <w:ind w:left="2624" w:hanging="361"/>
      </w:pPr>
      <w:rPr>
        <w:rFonts w:hint="default"/>
      </w:rPr>
    </w:lvl>
    <w:lvl w:ilvl="3">
      <w:start w:val="0"/>
      <w:numFmt w:val="bullet"/>
      <w:lvlText w:val="•"/>
      <w:lvlJc w:val="left"/>
      <w:pPr>
        <w:ind w:left="3688" w:hanging="361"/>
      </w:pPr>
      <w:rPr>
        <w:rFonts w:hint="default"/>
      </w:rPr>
    </w:lvl>
    <w:lvl w:ilvl="4">
      <w:start w:val="0"/>
      <w:numFmt w:val="bullet"/>
      <w:lvlText w:val="•"/>
      <w:lvlJc w:val="left"/>
      <w:pPr>
        <w:ind w:left="4753" w:hanging="361"/>
      </w:pPr>
      <w:rPr>
        <w:rFonts w:hint="default"/>
      </w:rPr>
    </w:lvl>
    <w:lvl w:ilvl="5">
      <w:start w:val="0"/>
      <w:numFmt w:val="bullet"/>
      <w:lvlText w:val="•"/>
      <w:lvlJc w:val="left"/>
      <w:pPr>
        <w:ind w:left="5817" w:hanging="361"/>
      </w:pPr>
      <w:rPr>
        <w:rFonts w:hint="default"/>
      </w:rPr>
    </w:lvl>
    <w:lvl w:ilvl="6">
      <w:start w:val="0"/>
      <w:numFmt w:val="bullet"/>
      <w:lvlText w:val="•"/>
      <w:lvlJc w:val="left"/>
      <w:pPr>
        <w:ind w:left="6882" w:hanging="361"/>
      </w:pPr>
      <w:rPr>
        <w:rFonts w:hint="default"/>
      </w:rPr>
    </w:lvl>
    <w:lvl w:ilvl="7">
      <w:start w:val="0"/>
      <w:numFmt w:val="bullet"/>
      <w:lvlText w:val="•"/>
      <w:lvlJc w:val="left"/>
      <w:pPr>
        <w:ind w:left="7946" w:hanging="361"/>
      </w:pPr>
      <w:rPr>
        <w:rFonts w:hint="default"/>
      </w:rPr>
    </w:lvl>
    <w:lvl w:ilvl="8">
      <w:start w:val="0"/>
      <w:numFmt w:val="bullet"/>
      <w:lvlText w:val="•"/>
      <w:lvlJc w:val="left"/>
      <w:pPr>
        <w:ind w:left="9011" w:hanging="361"/>
      </w:pPr>
      <w:rPr>
        <w:rFonts w:hint="default"/>
      </w:rPr>
    </w:lvl>
  </w:abstractNum>
  <w:abstractNum w:abstractNumId="10">
    <w:multiLevelType w:val="hybridMultilevel"/>
    <w:lvl w:ilvl="0">
      <w:start w:val="1"/>
      <w:numFmt w:val="decimal"/>
      <w:lvlText w:val="%1."/>
      <w:lvlJc w:val="left"/>
      <w:pPr>
        <w:ind w:left="367" w:hanging="248"/>
        <w:jc w:val="left"/>
      </w:pPr>
      <w:rPr>
        <w:rFonts w:hint="default" w:ascii="Segoe UI" w:hAnsi="Segoe UI" w:eastAsia="Segoe UI" w:cs="Segoe UI"/>
        <w:b/>
        <w:bCs/>
        <w:w w:val="100"/>
        <w:sz w:val="22"/>
        <w:szCs w:val="22"/>
      </w:rPr>
    </w:lvl>
    <w:lvl w:ilvl="1">
      <w:start w:val="0"/>
      <w:numFmt w:val="bullet"/>
      <w:lvlText w:val="•"/>
      <w:lvlJc w:val="left"/>
      <w:pPr>
        <w:ind w:left="1438" w:hanging="248"/>
      </w:pPr>
      <w:rPr>
        <w:rFonts w:hint="default"/>
      </w:rPr>
    </w:lvl>
    <w:lvl w:ilvl="2">
      <w:start w:val="0"/>
      <w:numFmt w:val="bullet"/>
      <w:lvlText w:val="•"/>
      <w:lvlJc w:val="left"/>
      <w:pPr>
        <w:ind w:left="2516" w:hanging="248"/>
      </w:pPr>
      <w:rPr>
        <w:rFonts w:hint="default"/>
      </w:rPr>
    </w:lvl>
    <w:lvl w:ilvl="3">
      <w:start w:val="0"/>
      <w:numFmt w:val="bullet"/>
      <w:lvlText w:val="•"/>
      <w:lvlJc w:val="left"/>
      <w:pPr>
        <w:ind w:left="3594" w:hanging="248"/>
      </w:pPr>
      <w:rPr>
        <w:rFonts w:hint="default"/>
      </w:rPr>
    </w:lvl>
    <w:lvl w:ilvl="4">
      <w:start w:val="0"/>
      <w:numFmt w:val="bullet"/>
      <w:lvlText w:val="•"/>
      <w:lvlJc w:val="left"/>
      <w:pPr>
        <w:ind w:left="4672" w:hanging="248"/>
      </w:pPr>
      <w:rPr>
        <w:rFonts w:hint="default"/>
      </w:rPr>
    </w:lvl>
    <w:lvl w:ilvl="5">
      <w:start w:val="0"/>
      <w:numFmt w:val="bullet"/>
      <w:lvlText w:val="•"/>
      <w:lvlJc w:val="left"/>
      <w:pPr>
        <w:ind w:left="5750" w:hanging="248"/>
      </w:pPr>
      <w:rPr>
        <w:rFonts w:hint="default"/>
      </w:rPr>
    </w:lvl>
    <w:lvl w:ilvl="6">
      <w:start w:val="0"/>
      <w:numFmt w:val="bullet"/>
      <w:lvlText w:val="•"/>
      <w:lvlJc w:val="left"/>
      <w:pPr>
        <w:ind w:left="6828" w:hanging="248"/>
      </w:pPr>
      <w:rPr>
        <w:rFonts w:hint="default"/>
      </w:rPr>
    </w:lvl>
    <w:lvl w:ilvl="7">
      <w:start w:val="0"/>
      <w:numFmt w:val="bullet"/>
      <w:lvlText w:val="•"/>
      <w:lvlJc w:val="left"/>
      <w:pPr>
        <w:ind w:left="7906" w:hanging="248"/>
      </w:pPr>
      <w:rPr>
        <w:rFonts w:hint="default"/>
      </w:rPr>
    </w:lvl>
    <w:lvl w:ilvl="8">
      <w:start w:val="0"/>
      <w:numFmt w:val="bullet"/>
      <w:lvlText w:val="•"/>
      <w:lvlJc w:val="left"/>
      <w:pPr>
        <w:ind w:left="8984" w:hanging="248"/>
      </w:pPr>
      <w:rPr>
        <w:rFonts w:hint="default"/>
      </w:rPr>
    </w:lvl>
  </w:abstractNum>
  <w:abstractNum w:abstractNumId="9">
    <w:multiLevelType w:val="hybridMultilevel"/>
    <w:lvl w:ilvl="0">
      <w:start w:val="1"/>
      <w:numFmt w:val="decimal"/>
      <w:lvlText w:val="%1."/>
      <w:lvlJc w:val="left"/>
      <w:pPr>
        <w:ind w:left="840" w:hanging="360"/>
        <w:jc w:val="left"/>
      </w:pPr>
      <w:rPr>
        <w:rFonts w:hint="default" w:ascii="Segoe UI" w:hAnsi="Segoe UI" w:eastAsia="Segoe UI" w:cs="Segoe UI"/>
        <w:w w:val="100"/>
        <w:sz w:val="22"/>
        <w:szCs w:val="22"/>
      </w:rPr>
    </w:lvl>
    <w:lvl w:ilvl="1">
      <w:start w:val="0"/>
      <w:numFmt w:val="bullet"/>
      <w:lvlText w:val="•"/>
      <w:lvlJc w:val="left"/>
      <w:pPr>
        <w:ind w:left="1870" w:hanging="360"/>
      </w:pPr>
      <w:rPr>
        <w:rFonts w:hint="default"/>
      </w:rPr>
    </w:lvl>
    <w:lvl w:ilvl="2">
      <w:start w:val="0"/>
      <w:numFmt w:val="bullet"/>
      <w:lvlText w:val="•"/>
      <w:lvlJc w:val="left"/>
      <w:pPr>
        <w:ind w:left="2900" w:hanging="360"/>
      </w:pPr>
      <w:rPr>
        <w:rFonts w:hint="default"/>
      </w:rPr>
    </w:lvl>
    <w:lvl w:ilvl="3">
      <w:start w:val="0"/>
      <w:numFmt w:val="bullet"/>
      <w:lvlText w:val="•"/>
      <w:lvlJc w:val="left"/>
      <w:pPr>
        <w:ind w:left="3930" w:hanging="360"/>
      </w:pPr>
      <w:rPr>
        <w:rFonts w:hint="default"/>
      </w:rPr>
    </w:lvl>
    <w:lvl w:ilvl="4">
      <w:start w:val="0"/>
      <w:numFmt w:val="bullet"/>
      <w:lvlText w:val="•"/>
      <w:lvlJc w:val="left"/>
      <w:pPr>
        <w:ind w:left="4960" w:hanging="360"/>
      </w:pPr>
      <w:rPr>
        <w:rFonts w:hint="default"/>
      </w:rPr>
    </w:lvl>
    <w:lvl w:ilvl="5">
      <w:start w:val="0"/>
      <w:numFmt w:val="bullet"/>
      <w:lvlText w:val="•"/>
      <w:lvlJc w:val="left"/>
      <w:pPr>
        <w:ind w:left="5990" w:hanging="360"/>
      </w:pPr>
      <w:rPr>
        <w:rFonts w:hint="default"/>
      </w:rPr>
    </w:lvl>
    <w:lvl w:ilvl="6">
      <w:start w:val="0"/>
      <w:numFmt w:val="bullet"/>
      <w:lvlText w:val="•"/>
      <w:lvlJc w:val="left"/>
      <w:pPr>
        <w:ind w:left="7020" w:hanging="360"/>
      </w:pPr>
      <w:rPr>
        <w:rFonts w:hint="default"/>
      </w:rPr>
    </w:lvl>
    <w:lvl w:ilvl="7">
      <w:start w:val="0"/>
      <w:numFmt w:val="bullet"/>
      <w:lvlText w:val="•"/>
      <w:lvlJc w:val="left"/>
      <w:pPr>
        <w:ind w:left="8050" w:hanging="360"/>
      </w:pPr>
      <w:rPr>
        <w:rFonts w:hint="default"/>
      </w:rPr>
    </w:lvl>
    <w:lvl w:ilvl="8">
      <w:start w:val="0"/>
      <w:numFmt w:val="bullet"/>
      <w:lvlText w:val="•"/>
      <w:lvlJc w:val="left"/>
      <w:pPr>
        <w:ind w:left="9080" w:hanging="360"/>
      </w:pPr>
      <w:rPr>
        <w:rFonts w:hint="default"/>
      </w:rPr>
    </w:lvl>
  </w:abstractNum>
  <w:abstractNum w:abstractNumId="8">
    <w:multiLevelType w:val="hybridMultilevel"/>
    <w:lvl w:ilvl="0">
      <w:start w:val="1"/>
      <w:numFmt w:val="decimal"/>
      <w:lvlText w:val="%1."/>
      <w:lvlJc w:val="left"/>
      <w:pPr>
        <w:ind w:left="839" w:hanging="360"/>
        <w:jc w:val="left"/>
      </w:pPr>
      <w:rPr>
        <w:rFonts w:hint="default" w:ascii="Segoe UI" w:hAnsi="Segoe UI" w:eastAsia="Segoe UI" w:cs="Segoe UI"/>
        <w:w w:val="100"/>
        <w:sz w:val="22"/>
        <w:szCs w:val="22"/>
      </w:rPr>
    </w:lvl>
    <w:lvl w:ilvl="1">
      <w:start w:val="0"/>
      <w:numFmt w:val="bullet"/>
      <w:lvlText w:val="•"/>
      <w:lvlJc w:val="left"/>
      <w:pPr>
        <w:ind w:left="1870" w:hanging="360"/>
      </w:pPr>
      <w:rPr>
        <w:rFonts w:hint="default"/>
      </w:rPr>
    </w:lvl>
    <w:lvl w:ilvl="2">
      <w:start w:val="0"/>
      <w:numFmt w:val="bullet"/>
      <w:lvlText w:val="•"/>
      <w:lvlJc w:val="left"/>
      <w:pPr>
        <w:ind w:left="2900" w:hanging="360"/>
      </w:pPr>
      <w:rPr>
        <w:rFonts w:hint="default"/>
      </w:rPr>
    </w:lvl>
    <w:lvl w:ilvl="3">
      <w:start w:val="0"/>
      <w:numFmt w:val="bullet"/>
      <w:lvlText w:val="•"/>
      <w:lvlJc w:val="left"/>
      <w:pPr>
        <w:ind w:left="3930" w:hanging="360"/>
      </w:pPr>
      <w:rPr>
        <w:rFonts w:hint="default"/>
      </w:rPr>
    </w:lvl>
    <w:lvl w:ilvl="4">
      <w:start w:val="0"/>
      <w:numFmt w:val="bullet"/>
      <w:lvlText w:val="•"/>
      <w:lvlJc w:val="left"/>
      <w:pPr>
        <w:ind w:left="4960" w:hanging="360"/>
      </w:pPr>
      <w:rPr>
        <w:rFonts w:hint="default"/>
      </w:rPr>
    </w:lvl>
    <w:lvl w:ilvl="5">
      <w:start w:val="0"/>
      <w:numFmt w:val="bullet"/>
      <w:lvlText w:val="•"/>
      <w:lvlJc w:val="left"/>
      <w:pPr>
        <w:ind w:left="5990" w:hanging="360"/>
      </w:pPr>
      <w:rPr>
        <w:rFonts w:hint="default"/>
      </w:rPr>
    </w:lvl>
    <w:lvl w:ilvl="6">
      <w:start w:val="0"/>
      <w:numFmt w:val="bullet"/>
      <w:lvlText w:val="•"/>
      <w:lvlJc w:val="left"/>
      <w:pPr>
        <w:ind w:left="7020" w:hanging="360"/>
      </w:pPr>
      <w:rPr>
        <w:rFonts w:hint="default"/>
      </w:rPr>
    </w:lvl>
    <w:lvl w:ilvl="7">
      <w:start w:val="0"/>
      <w:numFmt w:val="bullet"/>
      <w:lvlText w:val="•"/>
      <w:lvlJc w:val="left"/>
      <w:pPr>
        <w:ind w:left="8050" w:hanging="360"/>
      </w:pPr>
      <w:rPr>
        <w:rFonts w:hint="default"/>
      </w:rPr>
    </w:lvl>
    <w:lvl w:ilvl="8">
      <w:start w:val="0"/>
      <w:numFmt w:val="bullet"/>
      <w:lvlText w:val="•"/>
      <w:lvlJc w:val="left"/>
      <w:pPr>
        <w:ind w:left="9080" w:hanging="360"/>
      </w:pPr>
      <w:rPr>
        <w:rFonts w:hint="default"/>
      </w:rPr>
    </w:lvl>
  </w:abstractNum>
  <w:abstractNum w:abstractNumId="7">
    <w:multiLevelType w:val="hybridMultilevel"/>
    <w:lvl w:ilvl="0">
      <w:start w:val="1"/>
      <w:numFmt w:val="decimal"/>
      <w:lvlText w:val="%1."/>
      <w:lvlJc w:val="left"/>
      <w:pPr>
        <w:ind w:left="839" w:hanging="360"/>
        <w:jc w:val="left"/>
      </w:pPr>
      <w:rPr>
        <w:rFonts w:hint="default" w:ascii="Segoe UI" w:hAnsi="Segoe UI" w:eastAsia="Segoe UI" w:cs="Segoe UI"/>
        <w:w w:val="100"/>
        <w:sz w:val="22"/>
        <w:szCs w:val="22"/>
      </w:rPr>
    </w:lvl>
    <w:lvl w:ilvl="1">
      <w:start w:val="0"/>
      <w:numFmt w:val="bullet"/>
      <w:lvlText w:val="•"/>
      <w:lvlJc w:val="left"/>
      <w:pPr>
        <w:ind w:left="1870" w:hanging="360"/>
      </w:pPr>
      <w:rPr>
        <w:rFonts w:hint="default"/>
      </w:rPr>
    </w:lvl>
    <w:lvl w:ilvl="2">
      <w:start w:val="0"/>
      <w:numFmt w:val="bullet"/>
      <w:lvlText w:val="•"/>
      <w:lvlJc w:val="left"/>
      <w:pPr>
        <w:ind w:left="2900" w:hanging="360"/>
      </w:pPr>
      <w:rPr>
        <w:rFonts w:hint="default"/>
      </w:rPr>
    </w:lvl>
    <w:lvl w:ilvl="3">
      <w:start w:val="0"/>
      <w:numFmt w:val="bullet"/>
      <w:lvlText w:val="•"/>
      <w:lvlJc w:val="left"/>
      <w:pPr>
        <w:ind w:left="3930" w:hanging="360"/>
      </w:pPr>
      <w:rPr>
        <w:rFonts w:hint="default"/>
      </w:rPr>
    </w:lvl>
    <w:lvl w:ilvl="4">
      <w:start w:val="0"/>
      <w:numFmt w:val="bullet"/>
      <w:lvlText w:val="•"/>
      <w:lvlJc w:val="left"/>
      <w:pPr>
        <w:ind w:left="4960" w:hanging="360"/>
      </w:pPr>
      <w:rPr>
        <w:rFonts w:hint="default"/>
      </w:rPr>
    </w:lvl>
    <w:lvl w:ilvl="5">
      <w:start w:val="0"/>
      <w:numFmt w:val="bullet"/>
      <w:lvlText w:val="•"/>
      <w:lvlJc w:val="left"/>
      <w:pPr>
        <w:ind w:left="5990" w:hanging="360"/>
      </w:pPr>
      <w:rPr>
        <w:rFonts w:hint="default"/>
      </w:rPr>
    </w:lvl>
    <w:lvl w:ilvl="6">
      <w:start w:val="0"/>
      <w:numFmt w:val="bullet"/>
      <w:lvlText w:val="•"/>
      <w:lvlJc w:val="left"/>
      <w:pPr>
        <w:ind w:left="7020" w:hanging="360"/>
      </w:pPr>
      <w:rPr>
        <w:rFonts w:hint="default"/>
      </w:rPr>
    </w:lvl>
    <w:lvl w:ilvl="7">
      <w:start w:val="0"/>
      <w:numFmt w:val="bullet"/>
      <w:lvlText w:val="•"/>
      <w:lvlJc w:val="left"/>
      <w:pPr>
        <w:ind w:left="8050" w:hanging="360"/>
      </w:pPr>
      <w:rPr>
        <w:rFonts w:hint="default"/>
      </w:rPr>
    </w:lvl>
    <w:lvl w:ilvl="8">
      <w:start w:val="0"/>
      <w:numFmt w:val="bullet"/>
      <w:lvlText w:val="•"/>
      <w:lvlJc w:val="left"/>
      <w:pPr>
        <w:ind w:left="9080" w:hanging="360"/>
      </w:pPr>
      <w:rPr>
        <w:rFonts w:hint="default"/>
      </w:rPr>
    </w:lvl>
  </w:abstractNum>
  <w:abstractNum w:abstractNumId="6">
    <w:multiLevelType w:val="hybridMultilevel"/>
    <w:lvl w:ilvl="0">
      <w:start w:val="0"/>
      <w:numFmt w:val="bullet"/>
      <w:lvlText w:val=""/>
      <w:lvlJc w:val="left"/>
      <w:pPr>
        <w:ind w:left="820" w:hanging="361"/>
      </w:pPr>
      <w:rPr>
        <w:rFonts w:hint="default" w:ascii="Symbol" w:hAnsi="Symbol" w:eastAsia="Symbol" w:cs="Symbol"/>
        <w:w w:val="100"/>
        <w:sz w:val="22"/>
        <w:szCs w:val="22"/>
      </w:rPr>
    </w:lvl>
    <w:lvl w:ilvl="1">
      <w:start w:val="0"/>
      <w:numFmt w:val="bullet"/>
      <w:lvlText w:val="•"/>
      <w:lvlJc w:val="left"/>
      <w:pPr>
        <w:ind w:left="1420" w:hanging="361"/>
      </w:pPr>
      <w:rPr>
        <w:rFonts w:hint="default"/>
      </w:rPr>
    </w:lvl>
    <w:lvl w:ilvl="2">
      <w:start w:val="0"/>
      <w:numFmt w:val="bullet"/>
      <w:lvlText w:val="•"/>
      <w:lvlJc w:val="left"/>
      <w:pPr>
        <w:ind w:left="1649" w:hanging="361"/>
      </w:pPr>
      <w:rPr>
        <w:rFonts w:hint="default"/>
      </w:rPr>
    </w:lvl>
    <w:lvl w:ilvl="3">
      <w:start w:val="0"/>
      <w:numFmt w:val="bullet"/>
      <w:lvlText w:val="•"/>
      <w:lvlJc w:val="left"/>
      <w:pPr>
        <w:ind w:left="1879" w:hanging="361"/>
      </w:pPr>
      <w:rPr>
        <w:rFonts w:hint="default"/>
      </w:rPr>
    </w:lvl>
    <w:lvl w:ilvl="4">
      <w:start w:val="0"/>
      <w:numFmt w:val="bullet"/>
      <w:lvlText w:val="•"/>
      <w:lvlJc w:val="left"/>
      <w:pPr>
        <w:ind w:left="2109" w:hanging="361"/>
      </w:pPr>
      <w:rPr>
        <w:rFonts w:hint="default"/>
      </w:rPr>
    </w:lvl>
    <w:lvl w:ilvl="5">
      <w:start w:val="0"/>
      <w:numFmt w:val="bullet"/>
      <w:lvlText w:val="•"/>
      <w:lvlJc w:val="left"/>
      <w:pPr>
        <w:ind w:left="2339" w:hanging="361"/>
      </w:pPr>
      <w:rPr>
        <w:rFonts w:hint="default"/>
      </w:rPr>
    </w:lvl>
    <w:lvl w:ilvl="6">
      <w:start w:val="0"/>
      <w:numFmt w:val="bullet"/>
      <w:lvlText w:val="•"/>
      <w:lvlJc w:val="left"/>
      <w:pPr>
        <w:ind w:left="2569" w:hanging="361"/>
      </w:pPr>
      <w:rPr>
        <w:rFonts w:hint="default"/>
      </w:rPr>
    </w:lvl>
    <w:lvl w:ilvl="7">
      <w:start w:val="0"/>
      <w:numFmt w:val="bullet"/>
      <w:lvlText w:val="•"/>
      <w:lvlJc w:val="left"/>
      <w:pPr>
        <w:ind w:left="2799" w:hanging="361"/>
      </w:pPr>
      <w:rPr>
        <w:rFonts w:hint="default"/>
      </w:rPr>
    </w:lvl>
    <w:lvl w:ilvl="8">
      <w:start w:val="0"/>
      <w:numFmt w:val="bullet"/>
      <w:lvlText w:val="•"/>
      <w:lvlJc w:val="left"/>
      <w:pPr>
        <w:ind w:left="3029" w:hanging="361"/>
      </w:pPr>
      <w:rPr>
        <w:rFonts w:hint="default"/>
      </w:rPr>
    </w:lvl>
  </w:abstractNum>
  <w:abstractNum w:abstractNumId="5">
    <w:multiLevelType w:val="hybridMultilevel"/>
    <w:lvl w:ilvl="0">
      <w:start w:val="0"/>
      <w:numFmt w:val="bullet"/>
      <w:lvlText w:val="-"/>
      <w:lvlJc w:val="left"/>
      <w:pPr>
        <w:ind w:left="827" w:hanging="361"/>
      </w:pPr>
      <w:rPr>
        <w:rFonts w:hint="default" w:ascii="Calibri" w:hAnsi="Calibri" w:eastAsia="Calibri" w:cs="Calibri"/>
        <w:w w:val="100"/>
        <w:sz w:val="21"/>
        <w:szCs w:val="21"/>
      </w:rPr>
    </w:lvl>
    <w:lvl w:ilvl="1">
      <w:start w:val="0"/>
      <w:numFmt w:val="bullet"/>
      <w:lvlText w:val="•"/>
      <w:lvlJc w:val="left"/>
      <w:pPr>
        <w:ind w:left="2031" w:hanging="361"/>
      </w:pPr>
      <w:rPr>
        <w:rFonts w:hint="default"/>
      </w:rPr>
    </w:lvl>
    <w:lvl w:ilvl="2">
      <w:start w:val="0"/>
      <w:numFmt w:val="bullet"/>
      <w:lvlText w:val="•"/>
      <w:lvlJc w:val="left"/>
      <w:pPr>
        <w:ind w:left="3243" w:hanging="361"/>
      </w:pPr>
      <w:rPr>
        <w:rFonts w:hint="default"/>
      </w:rPr>
    </w:lvl>
    <w:lvl w:ilvl="3">
      <w:start w:val="0"/>
      <w:numFmt w:val="bullet"/>
      <w:lvlText w:val="•"/>
      <w:lvlJc w:val="left"/>
      <w:pPr>
        <w:ind w:left="4455" w:hanging="361"/>
      </w:pPr>
      <w:rPr>
        <w:rFonts w:hint="default"/>
      </w:rPr>
    </w:lvl>
    <w:lvl w:ilvl="4">
      <w:start w:val="0"/>
      <w:numFmt w:val="bullet"/>
      <w:lvlText w:val="•"/>
      <w:lvlJc w:val="left"/>
      <w:pPr>
        <w:ind w:left="5667" w:hanging="361"/>
      </w:pPr>
      <w:rPr>
        <w:rFonts w:hint="default"/>
      </w:rPr>
    </w:lvl>
    <w:lvl w:ilvl="5">
      <w:start w:val="0"/>
      <w:numFmt w:val="bullet"/>
      <w:lvlText w:val="•"/>
      <w:lvlJc w:val="left"/>
      <w:pPr>
        <w:ind w:left="6879" w:hanging="361"/>
      </w:pPr>
      <w:rPr>
        <w:rFonts w:hint="default"/>
      </w:rPr>
    </w:lvl>
    <w:lvl w:ilvl="6">
      <w:start w:val="0"/>
      <w:numFmt w:val="bullet"/>
      <w:lvlText w:val="•"/>
      <w:lvlJc w:val="left"/>
      <w:pPr>
        <w:ind w:left="8090" w:hanging="361"/>
      </w:pPr>
      <w:rPr>
        <w:rFonts w:hint="default"/>
      </w:rPr>
    </w:lvl>
    <w:lvl w:ilvl="7">
      <w:start w:val="0"/>
      <w:numFmt w:val="bullet"/>
      <w:lvlText w:val="•"/>
      <w:lvlJc w:val="left"/>
      <w:pPr>
        <w:ind w:left="9302" w:hanging="361"/>
      </w:pPr>
      <w:rPr>
        <w:rFonts w:hint="default"/>
      </w:rPr>
    </w:lvl>
    <w:lvl w:ilvl="8">
      <w:start w:val="0"/>
      <w:numFmt w:val="bullet"/>
      <w:lvlText w:val="•"/>
      <w:lvlJc w:val="left"/>
      <w:pPr>
        <w:ind w:left="10514" w:hanging="361"/>
      </w:pPr>
      <w:rPr>
        <w:rFonts w:hint="default"/>
      </w:rPr>
    </w:lvl>
  </w:abstractNum>
  <w:abstractNum w:abstractNumId="4">
    <w:multiLevelType w:val="hybridMultilevel"/>
    <w:lvl w:ilvl="0">
      <w:start w:val="0"/>
      <w:numFmt w:val="bullet"/>
      <w:lvlText w:val="-"/>
      <w:lvlJc w:val="left"/>
      <w:pPr>
        <w:ind w:left="829" w:hanging="360"/>
      </w:pPr>
      <w:rPr>
        <w:rFonts w:hint="default" w:ascii="Calibri" w:hAnsi="Calibri" w:eastAsia="Calibri" w:cs="Calibri"/>
        <w:w w:val="100"/>
        <w:sz w:val="21"/>
        <w:szCs w:val="21"/>
      </w:rPr>
    </w:lvl>
    <w:lvl w:ilvl="1">
      <w:start w:val="0"/>
      <w:numFmt w:val="bullet"/>
      <w:lvlText w:val="•"/>
      <w:lvlJc w:val="left"/>
      <w:pPr>
        <w:ind w:left="1233" w:hanging="360"/>
      </w:pPr>
      <w:rPr>
        <w:rFonts w:hint="default"/>
      </w:rPr>
    </w:lvl>
    <w:lvl w:ilvl="2">
      <w:start w:val="0"/>
      <w:numFmt w:val="bullet"/>
      <w:lvlText w:val="•"/>
      <w:lvlJc w:val="left"/>
      <w:pPr>
        <w:ind w:left="1647" w:hanging="360"/>
      </w:pPr>
      <w:rPr>
        <w:rFonts w:hint="default"/>
      </w:rPr>
    </w:lvl>
    <w:lvl w:ilvl="3">
      <w:start w:val="0"/>
      <w:numFmt w:val="bullet"/>
      <w:lvlText w:val="•"/>
      <w:lvlJc w:val="left"/>
      <w:pPr>
        <w:ind w:left="2060" w:hanging="360"/>
      </w:pPr>
      <w:rPr>
        <w:rFonts w:hint="default"/>
      </w:rPr>
    </w:lvl>
    <w:lvl w:ilvl="4">
      <w:start w:val="0"/>
      <w:numFmt w:val="bullet"/>
      <w:lvlText w:val="•"/>
      <w:lvlJc w:val="left"/>
      <w:pPr>
        <w:ind w:left="2474" w:hanging="360"/>
      </w:pPr>
      <w:rPr>
        <w:rFonts w:hint="default"/>
      </w:rPr>
    </w:lvl>
    <w:lvl w:ilvl="5">
      <w:start w:val="0"/>
      <w:numFmt w:val="bullet"/>
      <w:lvlText w:val="•"/>
      <w:lvlJc w:val="left"/>
      <w:pPr>
        <w:ind w:left="2887" w:hanging="360"/>
      </w:pPr>
      <w:rPr>
        <w:rFonts w:hint="default"/>
      </w:rPr>
    </w:lvl>
    <w:lvl w:ilvl="6">
      <w:start w:val="0"/>
      <w:numFmt w:val="bullet"/>
      <w:lvlText w:val="•"/>
      <w:lvlJc w:val="left"/>
      <w:pPr>
        <w:ind w:left="3301" w:hanging="360"/>
      </w:pPr>
      <w:rPr>
        <w:rFonts w:hint="default"/>
      </w:rPr>
    </w:lvl>
    <w:lvl w:ilvl="7">
      <w:start w:val="0"/>
      <w:numFmt w:val="bullet"/>
      <w:lvlText w:val="•"/>
      <w:lvlJc w:val="left"/>
      <w:pPr>
        <w:ind w:left="3714" w:hanging="360"/>
      </w:pPr>
      <w:rPr>
        <w:rFonts w:hint="default"/>
      </w:rPr>
    </w:lvl>
    <w:lvl w:ilvl="8">
      <w:start w:val="0"/>
      <w:numFmt w:val="bullet"/>
      <w:lvlText w:val="•"/>
      <w:lvlJc w:val="left"/>
      <w:pPr>
        <w:ind w:left="4128" w:hanging="360"/>
      </w:pPr>
      <w:rPr>
        <w:rFonts w:hint="default"/>
      </w:rPr>
    </w:lvl>
  </w:abstractNum>
  <w:abstractNum w:abstractNumId="3">
    <w:multiLevelType w:val="hybridMultilevel"/>
    <w:lvl w:ilvl="0">
      <w:start w:val="0"/>
      <w:numFmt w:val="bullet"/>
      <w:lvlText w:val="-"/>
      <w:lvlJc w:val="left"/>
      <w:pPr>
        <w:ind w:left="827" w:hanging="361"/>
      </w:pPr>
      <w:rPr>
        <w:rFonts w:hint="default" w:ascii="Calibri" w:hAnsi="Calibri" w:eastAsia="Calibri" w:cs="Calibri"/>
        <w:w w:val="100"/>
        <w:sz w:val="21"/>
        <w:szCs w:val="21"/>
      </w:rPr>
    </w:lvl>
    <w:lvl w:ilvl="1">
      <w:start w:val="0"/>
      <w:numFmt w:val="bullet"/>
      <w:lvlText w:val="•"/>
      <w:lvlJc w:val="left"/>
      <w:pPr>
        <w:ind w:left="1158" w:hanging="361"/>
      </w:pPr>
      <w:rPr>
        <w:rFonts w:hint="default"/>
      </w:rPr>
    </w:lvl>
    <w:lvl w:ilvl="2">
      <w:start w:val="0"/>
      <w:numFmt w:val="bullet"/>
      <w:lvlText w:val="•"/>
      <w:lvlJc w:val="left"/>
      <w:pPr>
        <w:ind w:left="1496" w:hanging="361"/>
      </w:pPr>
      <w:rPr>
        <w:rFonts w:hint="default"/>
      </w:rPr>
    </w:lvl>
    <w:lvl w:ilvl="3">
      <w:start w:val="0"/>
      <w:numFmt w:val="bullet"/>
      <w:lvlText w:val="•"/>
      <w:lvlJc w:val="left"/>
      <w:pPr>
        <w:ind w:left="1834" w:hanging="361"/>
      </w:pPr>
      <w:rPr>
        <w:rFonts w:hint="default"/>
      </w:rPr>
    </w:lvl>
    <w:lvl w:ilvl="4">
      <w:start w:val="0"/>
      <w:numFmt w:val="bullet"/>
      <w:lvlText w:val="•"/>
      <w:lvlJc w:val="left"/>
      <w:pPr>
        <w:ind w:left="2172" w:hanging="361"/>
      </w:pPr>
      <w:rPr>
        <w:rFonts w:hint="default"/>
      </w:rPr>
    </w:lvl>
    <w:lvl w:ilvl="5">
      <w:start w:val="0"/>
      <w:numFmt w:val="bullet"/>
      <w:lvlText w:val="•"/>
      <w:lvlJc w:val="left"/>
      <w:pPr>
        <w:ind w:left="2510" w:hanging="361"/>
      </w:pPr>
      <w:rPr>
        <w:rFonts w:hint="default"/>
      </w:rPr>
    </w:lvl>
    <w:lvl w:ilvl="6">
      <w:start w:val="0"/>
      <w:numFmt w:val="bullet"/>
      <w:lvlText w:val="•"/>
      <w:lvlJc w:val="left"/>
      <w:pPr>
        <w:ind w:left="2848" w:hanging="361"/>
      </w:pPr>
      <w:rPr>
        <w:rFonts w:hint="default"/>
      </w:rPr>
    </w:lvl>
    <w:lvl w:ilvl="7">
      <w:start w:val="0"/>
      <w:numFmt w:val="bullet"/>
      <w:lvlText w:val="•"/>
      <w:lvlJc w:val="left"/>
      <w:pPr>
        <w:ind w:left="3186" w:hanging="361"/>
      </w:pPr>
      <w:rPr>
        <w:rFonts w:hint="default"/>
      </w:rPr>
    </w:lvl>
    <w:lvl w:ilvl="8">
      <w:start w:val="0"/>
      <w:numFmt w:val="bullet"/>
      <w:lvlText w:val="•"/>
      <w:lvlJc w:val="left"/>
      <w:pPr>
        <w:ind w:left="3524" w:hanging="361"/>
      </w:pPr>
      <w:rPr>
        <w:rFonts w:hint="default"/>
      </w:rPr>
    </w:lvl>
  </w:abstractNum>
  <w:abstractNum w:abstractNumId="2">
    <w:multiLevelType w:val="hybridMultilevel"/>
    <w:lvl w:ilvl="0">
      <w:start w:val="0"/>
      <w:numFmt w:val="bullet"/>
      <w:lvlText w:val="-"/>
      <w:lvlJc w:val="left"/>
      <w:pPr>
        <w:ind w:left="828" w:hanging="361"/>
      </w:pPr>
      <w:rPr>
        <w:rFonts w:hint="default" w:ascii="Calibri" w:hAnsi="Calibri" w:eastAsia="Calibri" w:cs="Calibri"/>
        <w:w w:val="100"/>
        <w:sz w:val="21"/>
        <w:szCs w:val="21"/>
      </w:rPr>
    </w:lvl>
    <w:lvl w:ilvl="1">
      <w:start w:val="0"/>
      <w:numFmt w:val="bullet"/>
      <w:lvlText w:val="•"/>
      <w:lvlJc w:val="left"/>
      <w:pPr>
        <w:ind w:left="1330" w:hanging="361"/>
      </w:pPr>
      <w:rPr>
        <w:rFonts w:hint="default"/>
      </w:rPr>
    </w:lvl>
    <w:lvl w:ilvl="2">
      <w:start w:val="0"/>
      <w:numFmt w:val="bullet"/>
      <w:lvlText w:val="•"/>
      <w:lvlJc w:val="left"/>
      <w:pPr>
        <w:ind w:left="1841" w:hanging="361"/>
      </w:pPr>
      <w:rPr>
        <w:rFonts w:hint="default"/>
      </w:rPr>
    </w:lvl>
    <w:lvl w:ilvl="3">
      <w:start w:val="0"/>
      <w:numFmt w:val="bullet"/>
      <w:lvlText w:val="•"/>
      <w:lvlJc w:val="left"/>
      <w:pPr>
        <w:ind w:left="2352" w:hanging="361"/>
      </w:pPr>
      <w:rPr>
        <w:rFonts w:hint="default"/>
      </w:rPr>
    </w:lvl>
    <w:lvl w:ilvl="4">
      <w:start w:val="0"/>
      <w:numFmt w:val="bullet"/>
      <w:lvlText w:val="•"/>
      <w:lvlJc w:val="left"/>
      <w:pPr>
        <w:ind w:left="2863" w:hanging="361"/>
      </w:pPr>
      <w:rPr>
        <w:rFonts w:hint="default"/>
      </w:rPr>
    </w:lvl>
    <w:lvl w:ilvl="5">
      <w:start w:val="0"/>
      <w:numFmt w:val="bullet"/>
      <w:lvlText w:val="•"/>
      <w:lvlJc w:val="left"/>
      <w:pPr>
        <w:ind w:left="3374" w:hanging="361"/>
      </w:pPr>
      <w:rPr>
        <w:rFonts w:hint="default"/>
      </w:rPr>
    </w:lvl>
    <w:lvl w:ilvl="6">
      <w:start w:val="0"/>
      <w:numFmt w:val="bullet"/>
      <w:lvlText w:val="•"/>
      <w:lvlJc w:val="left"/>
      <w:pPr>
        <w:ind w:left="3885" w:hanging="361"/>
      </w:pPr>
      <w:rPr>
        <w:rFonts w:hint="default"/>
      </w:rPr>
    </w:lvl>
    <w:lvl w:ilvl="7">
      <w:start w:val="0"/>
      <w:numFmt w:val="bullet"/>
      <w:lvlText w:val="•"/>
      <w:lvlJc w:val="left"/>
      <w:pPr>
        <w:ind w:left="4396" w:hanging="361"/>
      </w:pPr>
      <w:rPr>
        <w:rFonts w:hint="default"/>
      </w:rPr>
    </w:lvl>
    <w:lvl w:ilvl="8">
      <w:start w:val="0"/>
      <w:numFmt w:val="bullet"/>
      <w:lvlText w:val="•"/>
      <w:lvlJc w:val="left"/>
      <w:pPr>
        <w:ind w:left="4907" w:hanging="361"/>
      </w:pPr>
      <w:rPr>
        <w:rFonts w:hint="default"/>
      </w:rPr>
    </w:lvl>
  </w:abstractNum>
  <w:abstractNum w:abstractNumId="1">
    <w:multiLevelType w:val="hybridMultilevel"/>
    <w:lvl w:ilvl="0">
      <w:start w:val="0"/>
      <w:numFmt w:val="bullet"/>
      <w:lvlText w:val="-"/>
      <w:lvlJc w:val="left"/>
      <w:pPr>
        <w:ind w:left="824" w:hanging="361"/>
      </w:pPr>
      <w:rPr>
        <w:rFonts w:hint="default" w:ascii="Calibri" w:hAnsi="Calibri" w:eastAsia="Calibri" w:cs="Calibri"/>
        <w:w w:val="100"/>
        <w:sz w:val="21"/>
        <w:szCs w:val="21"/>
      </w:rPr>
    </w:lvl>
    <w:lvl w:ilvl="1">
      <w:start w:val="0"/>
      <w:numFmt w:val="bullet"/>
      <w:lvlText w:val="•"/>
      <w:lvlJc w:val="left"/>
      <w:pPr>
        <w:ind w:left="1230" w:hanging="361"/>
      </w:pPr>
      <w:rPr>
        <w:rFonts w:hint="default"/>
      </w:rPr>
    </w:lvl>
    <w:lvl w:ilvl="2">
      <w:start w:val="0"/>
      <w:numFmt w:val="bullet"/>
      <w:lvlText w:val="•"/>
      <w:lvlJc w:val="left"/>
      <w:pPr>
        <w:ind w:left="1640" w:hanging="361"/>
      </w:pPr>
      <w:rPr>
        <w:rFonts w:hint="default"/>
      </w:rPr>
    </w:lvl>
    <w:lvl w:ilvl="3">
      <w:start w:val="0"/>
      <w:numFmt w:val="bullet"/>
      <w:lvlText w:val="•"/>
      <w:lvlJc w:val="left"/>
      <w:pPr>
        <w:ind w:left="2050" w:hanging="361"/>
      </w:pPr>
      <w:rPr>
        <w:rFonts w:hint="default"/>
      </w:rPr>
    </w:lvl>
    <w:lvl w:ilvl="4">
      <w:start w:val="0"/>
      <w:numFmt w:val="bullet"/>
      <w:lvlText w:val="•"/>
      <w:lvlJc w:val="left"/>
      <w:pPr>
        <w:ind w:left="2460" w:hanging="361"/>
      </w:pPr>
      <w:rPr>
        <w:rFonts w:hint="default"/>
      </w:rPr>
    </w:lvl>
    <w:lvl w:ilvl="5">
      <w:start w:val="0"/>
      <w:numFmt w:val="bullet"/>
      <w:lvlText w:val="•"/>
      <w:lvlJc w:val="left"/>
      <w:pPr>
        <w:ind w:left="2870" w:hanging="361"/>
      </w:pPr>
      <w:rPr>
        <w:rFonts w:hint="default"/>
      </w:rPr>
    </w:lvl>
    <w:lvl w:ilvl="6">
      <w:start w:val="0"/>
      <w:numFmt w:val="bullet"/>
      <w:lvlText w:val="•"/>
      <w:lvlJc w:val="left"/>
      <w:pPr>
        <w:ind w:left="3280" w:hanging="361"/>
      </w:pPr>
      <w:rPr>
        <w:rFonts w:hint="default"/>
      </w:rPr>
    </w:lvl>
    <w:lvl w:ilvl="7">
      <w:start w:val="0"/>
      <w:numFmt w:val="bullet"/>
      <w:lvlText w:val="•"/>
      <w:lvlJc w:val="left"/>
      <w:pPr>
        <w:ind w:left="3690" w:hanging="361"/>
      </w:pPr>
      <w:rPr>
        <w:rFonts w:hint="default"/>
      </w:rPr>
    </w:lvl>
    <w:lvl w:ilvl="8">
      <w:start w:val="0"/>
      <w:numFmt w:val="bullet"/>
      <w:lvlText w:val="•"/>
      <w:lvlJc w:val="left"/>
      <w:pPr>
        <w:ind w:left="4100" w:hanging="361"/>
      </w:pPr>
      <w:rPr>
        <w:rFonts w:hint="default"/>
      </w:rPr>
    </w:lvl>
  </w:abstractNum>
  <w:abstractNum w:abstractNumId="0">
    <w:multiLevelType w:val="hybridMultilevel"/>
    <w:lvl w:ilvl="0">
      <w:start w:val="0"/>
      <w:numFmt w:val="bullet"/>
      <w:lvlText w:val="-"/>
      <w:lvlJc w:val="left"/>
      <w:pPr>
        <w:ind w:left="824" w:hanging="361"/>
      </w:pPr>
      <w:rPr>
        <w:rFonts w:hint="default" w:ascii="Calibri" w:hAnsi="Calibri" w:eastAsia="Calibri" w:cs="Calibri"/>
        <w:w w:val="100"/>
        <w:sz w:val="21"/>
        <w:szCs w:val="21"/>
      </w:rPr>
    </w:lvl>
    <w:lvl w:ilvl="1">
      <w:start w:val="0"/>
      <w:numFmt w:val="bullet"/>
      <w:lvlText w:val="•"/>
      <w:lvlJc w:val="left"/>
      <w:pPr>
        <w:ind w:left="1230" w:hanging="361"/>
      </w:pPr>
      <w:rPr>
        <w:rFonts w:hint="default"/>
      </w:rPr>
    </w:lvl>
    <w:lvl w:ilvl="2">
      <w:start w:val="0"/>
      <w:numFmt w:val="bullet"/>
      <w:lvlText w:val="•"/>
      <w:lvlJc w:val="left"/>
      <w:pPr>
        <w:ind w:left="1640" w:hanging="361"/>
      </w:pPr>
      <w:rPr>
        <w:rFonts w:hint="default"/>
      </w:rPr>
    </w:lvl>
    <w:lvl w:ilvl="3">
      <w:start w:val="0"/>
      <w:numFmt w:val="bullet"/>
      <w:lvlText w:val="•"/>
      <w:lvlJc w:val="left"/>
      <w:pPr>
        <w:ind w:left="2050" w:hanging="361"/>
      </w:pPr>
      <w:rPr>
        <w:rFonts w:hint="default"/>
      </w:rPr>
    </w:lvl>
    <w:lvl w:ilvl="4">
      <w:start w:val="0"/>
      <w:numFmt w:val="bullet"/>
      <w:lvlText w:val="•"/>
      <w:lvlJc w:val="left"/>
      <w:pPr>
        <w:ind w:left="2460" w:hanging="361"/>
      </w:pPr>
      <w:rPr>
        <w:rFonts w:hint="default"/>
      </w:rPr>
    </w:lvl>
    <w:lvl w:ilvl="5">
      <w:start w:val="0"/>
      <w:numFmt w:val="bullet"/>
      <w:lvlText w:val="•"/>
      <w:lvlJc w:val="left"/>
      <w:pPr>
        <w:ind w:left="2870" w:hanging="361"/>
      </w:pPr>
      <w:rPr>
        <w:rFonts w:hint="default"/>
      </w:rPr>
    </w:lvl>
    <w:lvl w:ilvl="6">
      <w:start w:val="0"/>
      <w:numFmt w:val="bullet"/>
      <w:lvlText w:val="•"/>
      <w:lvlJc w:val="left"/>
      <w:pPr>
        <w:ind w:left="3280" w:hanging="361"/>
      </w:pPr>
      <w:rPr>
        <w:rFonts w:hint="default"/>
      </w:rPr>
    </w:lvl>
    <w:lvl w:ilvl="7">
      <w:start w:val="0"/>
      <w:numFmt w:val="bullet"/>
      <w:lvlText w:val="•"/>
      <w:lvlJc w:val="left"/>
      <w:pPr>
        <w:ind w:left="3690" w:hanging="361"/>
      </w:pPr>
      <w:rPr>
        <w:rFonts w:hint="default"/>
      </w:rPr>
    </w:lvl>
    <w:lvl w:ilvl="8">
      <w:start w:val="0"/>
      <w:numFmt w:val="bullet"/>
      <w:lvlText w:val="•"/>
      <w:lvlJc w:val="left"/>
      <w:pPr>
        <w:ind w:left="4100" w:hanging="361"/>
      </w:pPr>
      <w:rPr>
        <w:rFonts w:hint="default"/>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rPr>
  </w:style>
  <w:style w:styleId="BodyText" w:type="paragraph">
    <w:name w:val="Body Text"/>
    <w:basedOn w:val="Normal"/>
    <w:uiPriority w:val="1"/>
    <w:qFormat/>
    <w:pPr/>
    <w:rPr>
      <w:rFonts w:ascii="Segoe UI" w:hAnsi="Segoe UI" w:eastAsia="Segoe UI" w:cs="Segoe UI"/>
      <w:sz w:val="21"/>
      <w:szCs w:val="21"/>
    </w:rPr>
  </w:style>
  <w:style w:styleId="Heading1" w:type="paragraph">
    <w:name w:val="Heading 1"/>
    <w:basedOn w:val="Normal"/>
    <w:uiPriority w:val="1"/>
    <w:qFormat/>
    <w:pPr>
      <w:spacing w:before="173"/>
      <w:ind w:left="120"/>
      <w:outlineLvl w:val="1"/>
    </w:pPr>
    <w:rPr>
      <w:rFonts w:ascii="Segoe UI" w:hAnsi="Segoe UI" w:eastAsia="Segoe UI" w:cs="Segoe UI"/>
      <w:b/>
      <w:bCs/>
      <w:sz w:val="26"/>
      <w:szCs w:val="26"/>
    </w:rPr>
  </w:style>
  <w:style w:styleId="Heading2" w:type="paragraph">
    <w:name w:val="Heading 2"/>
    <w:basedOn w:val="Normal"/>
    <w:uiPriority w:val="1"/>
    <w:qFormat/>
    <w:pPr>
      <w:spacing w:before="120"/>
      <w:ind w:left="100"/>
      <w:outlineLvl w:val="2"/>
    </w:pPr>
    <w:rPr>
      <w:rFonts w:ascii="Segoe UI" w:hAnsi="Segoe UI" w:eastAsia="Segoe UI" w:cs="Segoe UI"/>
      <w:b/>
      <w:bCs/>
      <w:sz w:val="24"/>
      <w:szCs w:val="24"/>
    </w:rPr>
  </w:style>
  <w:style w:styleId="ListParagraph" w:type="paragraph">
    <w:name w:val="List Paragraph"/>
    <w:basedOn w:val="Normal"/>
    <w:uiPriority w:val="1"/>
    <w:qFormat/>
    <w:pPr>
      <w:ind w:left="820" w:hanging="361"/>
    </w:pPr>
    <w:rPr>
      <w:rFonts w:ascii="Segoe UI" w:hAnsi="Segoe UI" w:eastAsia="Segoe UI" w:cs="Segoe UI"/>
    </w:rPr>
  </w:style>
  <w:style w:styleId="TableParagraph" w:type="paragraph">
    <w:name w:val="Table Paragraph"/>
    <w:basedOn w:val="Normal"/>
    <w:uiPriority w:val="1"/>
    <w:qFormat/>
    <w:pPr/>
    <w:rPr>
      <w:rFonts w:ascii="Segoe UI" w:hAnsi="Segoe UI" w:eastAsia="Segoe UI" w:cs="Segoe U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mass.gov/dph/bhcsq"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yperlink" Target="http://www.addictioncenter.com/community/empathy-in-addiction-treatment/" TargetMode="External"/><Relationship Id="rId14" Type="http://schemas.openxmlformats.org/officeDocument/2006/relationships/hyperlink" Target="https://www.beckershospitalreview.com/workforce/31-interview-questions-for-nurses-and-how-to-answer-them.html" TargetMode="Externa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hyperlink" Target="mailto:dorwig@epi.umaryland.edu" TargetMode="External"/><Relationship Id="rId20" Type="http://schemas.openxmlformats.org/officeDocument/2006/relationships/hyperlink" Target="mailto:nbrandt@rx.umayland.edu" TargetMode="External"/><Relationship Id="rId21" Type="http://schemas.openxmlformats.org/officeDocument/2006/relationships/hyperlink" Target="https://store.samhsa.gov/series/tip-series-treatment-improvement-protocols-tips" TargetMode="External"/><Relationship Id="rId22" Type="http://schemas.openxmlformats.org/officeDocument/2006/relationships/hyperlink" Target="https://store.samhsa.gov/product/Treatment-of-Stimulant-Use-Disorder/PEP20-06-01-001" TargetMode="External"/><Relationship Id="rId23" Type="http://schemas.openxmlformats.org/officeDocument/2006/relationships/hyperlink" Target="https://www.chcs.org/topics/trauma-informed-care/" TargetMode="External"/><Relationship Id="rId24" Type="http://schemas.openxmlformats.org/officeDocument/2006/relationships/hyperlink" Target="https://www.nationalcomplex.care/wp-content/uploads/2019/09/Medications-for-addiction-treatment-FINAL-9.20.19.pdf" TargetMode="External"/><Relationship Id="rId25" Type="http://schemas.openxmlformats.org/officeDocument/2006/relationships/hyperlink" Target="https://www.bmc.org/addiction/employer-resource-library" TargetMode="External"/><Relationship Id="rId26" Type="http://schemas.openxmlformats.org/officeDocument/2006/relationships/hyperlink" Target="https://harmreduction.org/about-us/principles-of-harm-reduction/" TargetMode="External"/><Relationship Id="rId27" Type="http://schemas.openxmlformats.org/officeDocument/2006/relationships/hyperlink" Target="http://www.ihi.org/resources/Pages/Tools/Quality-Improvement-Essentials-Toolkit.aspx" TargetMode="External"/><Relationship Id="rId28" Type="http://schemas.openxmlformats.org/officeDocument/2006/relationships/hyperlink" Target="https://store.samhsa.gov/product/Improving-Cultural-Competence/sma16-4933" TargetMode="External"/><Relationship Id="rId29" Type="http://schemas.openxmlformats.org/officeDocument/2006/relationships/hyperlink" Target="https://nccc.georgetown.edu/bias/module-4/2.php" TargetMode="External"/><Relationship Id="rId30" Type="http://schemas.openxmlformats.org/officeDocument/2006/relationships/hyperlink" Target="https://www.rehabs.com/pro-talk-articles/check-your-blind-spot-understanding-implicit-bias/" TargetMode="External"/><Relationship Id="rId31" Type="http://schemas.openxmlformats.org/officeDocument/2006/relationships/hyperlink" Target="https://www.recoverymonth.gov/road-to-recovery/tv-series/september-2017-diverse-populations" TargetMode="External"/><Relationship Id="rId32" Type="http://schemas.openxmlformats.org/officeDocument/2006/relationships/hyperlink" Target="https://www.bmcobat.org/resources/?category=2" TargetMode="External"/><Relationship Id="rId33" Type="http://schemas.openxmlformats.org/officeDocument/2006/relationships/hyperlink" Target="https://www.bmcobat.org/resources/?category=6" TargetMode="External"/><Relationship Id="rId34" Type="http://schemas.openxmlformats.org/officeDocument/2006/relationships/hyperlink" Target="https://www.bmcobat.org/resources/opioid-use-disorder-education-program.php" TargetMode="External"/><Relationship Id="rId35" Type="http://schemas.openxmlformats.org/officeDocument/2006/relationships/hyperlink" Target="https://pcssnow.org/" TargetMode="External"/><Relationship Id="rId36" Type="http://schemas.openxmlformats.org/officeDocument/2006/relationships/hyperlink" Target="https://rizema.org/" TargetMode="External"/><Relationship Id="rId37" Type="http://schemas.openxmlformats.org/officeDocument/2006/relationships/hyperlink" Target="https://www.safeproject.us/playbook/" TargetMode="External"/><Relationship Id="rId38" Type="http://schemas.openxmlformats.org/officeDocument/2006/relationships/hyperlink" Target="https://www.samhsa.gov/data/" TargetMode="External"/><Relationship Id="rId39" Type="http://schemas.openxmlformats.org/officeDocument/2006/relationships/hyperlink" Target="https://www.mass.gov/lists/current-opioid-statistics#updated-data-%E2%80%93-as-of-may-2021-" TargetMode="External"/><Relationship Id="rId40" Type="http://schemas.openxmlformats.org/officeDocument/2006/relationships/hyperlink" Target="http://dx.doi.org/10.15585/mmwr.mm6911a5" TargetMode="External"/><Relationship Id="rId41" Type="http://schemas.openxmlformats.org/officeDocument/2006/relationships/hyperlink" Target="https://www.cdc.gov/nchs/products/databriefs/db406.htm" TargetMode="External"/><Relationship Id="rId42" Type="http://schemas.openxmlformats.org/officeDocument/2006/relationships/hyperlink" Target="https://www.sciencedirect.com/science/article/abs/pii/S0376871620304269" TargetMode="External"/><Relationship Id="rId43" Type="http://schemas.openxmlformats.org/officeDocument/2006/relationships/hyperlink" Target="https://www.mass.gov/news/opioid-related-overdose-deaths-rose-by-5-percent-in-2020" TargetMode="External"/><Relationship Id="rId44" Type="http://schemas.openxmlformats.org/officeDocument/2006/relationships/hyperlink" Target="https://www.mass.gov/circular-letter/circular-letter-dhcq-16-11-662-admission-of-residents-on-medication-assisted" TargetMode="External"/><Relationship Id="rId45" Type="http://schemas.openxmlformats.org/officeDocument/2006/relationships/hyperlink" Target="https://store.samhsa.gov/product/TIP-63-Medications-for-Opioid-Use-Disorder-Full-Document-Including-Executive-Summary-and-Parts-1-5-/SMA19-5063FULLDOC" TargetMode="External"/><Relationship Id="rId46" Type="http://schemas.openxmlformats.org/officeDocument/2006/relationships/hyperlink" Target="https://camdenhealth.org/wp-content/uploads/2019/09/Medications-for-addiction-treatment-FINAL-9.20.19.pdf" TargetMode="External"/><Relationship Id="rId47" Type="http://schemas.openxmlformats.org/officeDocument/2006/relationships/hyperlink" Target="https://www.youtube.com/watch?v=tMusvDyoIRI" TargetMode="External"/><Relationship Id="rId48" Type="http://schemas.openxmlformats.org/officeDocument/2006/relationships/hyperlink" Target="https://www.youtube.com/watch?v=c8r1BbrTjTQ" TargetMode="External"/><Relationship Id="rId49" Type="http://schemas.openxmlformats.org/officeDocument/2006/relationships/hyperlink" Target="https://store.samhsa.gov/sites/default/files/SAMHSA_Digital_Download/PEP20-06-01-001_508.pdf" TargetMode="External"/><Relationship Id="rId50" Type="http://schemas.openxmlformats.org/officeDocument/2006/relationships/hyperlink" Target="https://www.lgbtqiahealtheducation.org/wp-content/uploads/2018/06/OpioidUseAmongLGBTQPopulations.pdf" TargetMode="External"/><Relationship Id="rId51" Type="http://schemas.openxmlformats.org/officeDocument/2006/relationships/hyperlink" Target="https://www.drugabuse.gov/publications/drugs-brains-behavior-science-addiction/drug-misuse-addiction" TargetMode="External"/><Relationship Id="rId52" Type="http://schemas.openxmlformats.org/officeDocument/2006/relationships/hyperlink" Target="https://www.drugabuse.gov/publications/drugfacts/prescription-opioids" TargetMode="External"/><Relationship Id="rId53" Type="http://schemas.openxmlformats.org/officeDocument/2006/relationships/hyperlink" Target="https://www.uptodate.com/contents/opioid-use-disorder-epidemiology-pharmacology-clinical-manifestations-course-screening-assessment-and-diagnosis" TargetMode="External"/><Relationship Id="rId54" Type="http://schemas.openxmlformats.org/officeDocument/2006/relationships/hyperlink" Target="https://archives.drugabuse.gov/publications/drug-abuse-addiction-one-americas-most-challenging-public-health-problems/addiction-chronic-disease" TargetMode="External"/><Relationship Id="rId55" Type="http://schemas.openxmlformats.org/officeDocument/2006/relationships/hyperlink" Target="https://store.samhsa.gov/system/files/sma18-4742.pdf" TargetMode="External"/><Relationship Id="rId56" Type="http://schemas.openxmlformats.org/officeDocument/2006/relationships/hyperlink" Target="https://www.cdc.gov/drugoverdose/training/oud/accessible/index.html" TargetMode="External"/><Relationship Id="rId57" Type="http://schemas.openxmlformats.org/officeDocument/2006/relationships/hyperlink" Target="http://www.drugabuse.gov/publications/drugfacts/methamphetamine" TargetMode="External"/><Relationship Id="rId58" Type="http://schemas.openxmlformats.org/officeDocument/2006/relationships/hyperlink" Target="http://www.drugabuse.gov/publications/drugfacts/cocaine" TargetMode="External"/><Relationship Id="rId59" Type="http://schemas.openxmlformats.org/officeDocument/2006/relationships/hyperlink" Target="https://adf.org.au/drug-facts/stimulants/" TargetMode="External"/><Relationship Id="rId60" Type="http://schemas.openxmlformats.org/officeDocument/2006/relationships/hyperlink" Target="https://www.mass.gov/doc/stimulant-use-disorder-treatment-guidance-pdf/download" TargetMode="External"/><Relationship Id="rId61" Type="http://schemas.openxmlformats.org/officeDocument/2006/relationships/hyperlink" Target="https://harmreduction.org/issues/overdose-prevention/overview/stimulant-overamping-basics/recognizing-stimulant-overamping/" TargetMode="External"/><Relationship Id="rId62" Type="http://schemas.openxmlformats.org/officeDocument/2006/relationships/hyperlink" Target="https://cdn.ymaws.com/www.aahfn.org/resource/resmgr/Docs/casestudies/Meth_Case_Study.pdf" TargetMode="External"/><Relationship Id="rId63" Type="http://schemas.openxmlformats.org/officeDocument/2006/relationships/hyperlink" Target="http://www.drugabuse.gov/drug-topics/opioids/benzodiazepines-opioids" TargetMode="External"/><Relationship Id="rId64" Type="http://schemas.openxmlformats.org/officeDocument/2006/relationships/hyperlink" Target="https://www.bmcobat.org/resources/?category=8" TargetMode="External"/><Relationship Id="rId65" Type="http://schemas.openxmlformats.org/officeDocument/2006/relationships/hyperlink" Target="https://starkmhar.org/help/stark-countys-heroin-epidemic/understanding-opiate-addiction/" TargetMode="External"/><Relationship Id="rId66" Type="http://schemas.openxmlformats.org/officeDocument/2006/relationships/hyperlink" Target="https://www.opioidlibrary.org/video/2241/" TargetMode="External"/><Relationship Id="rId67" Type="http://schemas.openxmlformats.org/officeDocument/2006/relationships/hyperlink" Target="https://escholarship.umassmed.edu/ner/48/" TargetMode="External"/><Relationship Id="rId68" Type="http://schemas.openxmlformats.org/officeDocument/2006/relationships/hyperlink" Target="https://attcnetwork.org/sites/default/files/2019-04/Anti-Stigma%20Toolkit.pdf" TargetMode="External"/><Relationship Id="rId69" Type="http://schemas.openxmlformats.org/officeDocument/2006/relationships/hyperlink" Target="https://www.thenationalcouncil.org/mat/" TargetMode="External"/><Relationship Id="rId70" Type="http://schemas.openxmlformats.org/officeDocument/2006/relationships/hyperlink" Target="https://www.thenationalcouncil.org/wp-content/uploads/2017/06/MAT-with-12-Steps-slide-deck.pdf" TargetMode="External"/><Relationship Id="rId71" Type="http://schemas.openxmlformats.org/officeDocument/2006/relationships/hyperlink" Target="https://rizema.org/wp-content/uploads/2019/07/GE-Rize-Shatterproof-White-Paper-Final.pdf" TargetMode="External"/><Relationship Id="rId72" Type="http://schemas.openxmlformats.org/officeDocument/2006/relationships/hyperlink" Target="https://development.bmc.org/wp-content/uploads/2018/09/Grayken-Center-for-Addiction-at-Boston-Medical-Center-Words-Matter-Pledge.pdf" TargetMode="External"/><Relationship Id="rId73" Type="http://schemas.openxmlformats.org/officeDocument/2006/relationships/hyperlink" Target="https://www.ncbi.nlm.nih.gov/books/NBK310652/" TargetMode="External"/><Relationship Id="rId74" Type="http://schemas.openxmlformats.org/officeDocument/2006/relationships/hyperlink" Target="https://www.psychiatry.org/patients-families/addiction/opioid-use-disorder/opioid-use-disorder" TargetMode="External"/><Relationship Id="rId75" Type="http://schemas.openxmlformats.org/officeDocument/2006/relationships/hyperlink" Target="https://www.cdc.gov/drugoverdose/pdf/AHA-Patient-Opioid-Factsheet-a.pdf" TargetMode="External"/><Relationship Id="rId76" Type="http://schemas.openxmlformats.org/officeDocument/2006/relationships/hyperlink" Target="https://familydoctor.org/condition/opioid-addiction/" TargetMode="External"/><Relationship Id="rId77" Type="http://schemas.openxmlformats.org/officeDocument/2006/relationships/hyperlink" Target="https://www.nami.org/stigmafree" TargetMode="External"/><Relationship Id="rId78" Type="http://schemas.openxmlformats.org/officeDocument/2006/relationships/hyperlink" Target="https://www.bmcobat.org/training/register/" TargetMode="External"/><Relationship Id="rId79" Type="http://schemas.openxmlformats.org/officeDocument/2006/relationships/hyperlink" Target="https://www.ncbi.nlm.nih.gov/books/NBK64323/#A57812" TargetMode="External"/><Relationship Id="rId80" Type="http://schemas.openxmlformats.org/officeDocument/2006/relationships/hyperlink" Target="https://harmreduction.org/issues/overdose-prevention/overview/stimulant-" TargetMode="External"/><Relationship Id="rId81" Type="http://schemas.openxmlformats.org/officeDocument/2006/relationships/hyperlink" Target="https://www.heretohelp.bc.ca/stigma-and-discrimination" TargetMode="External"/><Relationship Id="rId82" Type="http://schemas.openxmlformats.org/officeDocument/2006/relationships/hyperlink" Target="http://www.atrainceu.com/course-module/3511837-200_adrd3-module-08" TargetMode="External"/><Relationship Id="rId83" Type="http://schemas.openxmlformats.org/officeDocument/2006/relationships/hyperlink" Target="https://www.wbdg.org/resources/therapeutic-environments" TargetMode="External"/><Relationship Id="rId84" Type="http://schemas.openxmlformats.org/officeDocument/2006/relationships/hyperlink" Target="https://www.youtube.com/watch?v=DtRnzz4ztbk" TargetMode="External"/><Relationship Id="rId85" Type="http://schemas.openxmlformats.org/officeDocument/2006/relationships/hyperlink" Target="https://www.atrainceu.com/course-module/3511837-200_adrd3-module-08" TargetMode="External"/><Relationship Id="rId86" Type="http://schemas.openxmlformats.org/officeDocument/2006/relationships/hyperlink" Target="http://www.intergens.com/featurearticle-35.html" TargetMode="External"/><Relationship Id="rId87" Type="http://schemas.openxmlformats.org/officeDocument/2006/relationships/hyperlink" Target="https://edhub.ama-assn.org/steps-forward/module/2702594" TargetMode="External"/><Relationship Id="rId88" Type="http://schemas.openxmlformats.org/officeDocument/2006/relationships/hyperlink" Target="https://www.ipfcc.org/resources/Advisory_Councils.pdf" TargetMode="External"/><Relationship Id="rId89" Type="http://schemas.openxmlformats.org/officeDocument/2006/relationships/hyperlink" Target="https://www.ahrq.gov/sites/default/files/wysiwyg/professionals/systems/hospital/engagingfamilies/strategy1/Strat1_Implement_Hndbook_508_v2.pdf" TargetMode="External"/><Relationship Id="rId90" Type="http://schemas.openxmlformats.org/officeDocument/2006/relationships/hyperlink" Target="http://hhs.gov/ocr/civilrights/resources/specialtopics/lep" TargetMode="External"/><Relationship Id="rId91" Type="http://schemas.openxmlformats.org/officeDocument/2006/relationships/hyperlink" Target="https://www.mass.gov/files/documents/2016/07/vq/chapter-6-ensure-language-access.doc" TargetMode="External"/><Relationship Id="rId92" Type="http://schemas.openxmlformats.org/officeDocument/2006/relationships/hyperlink" Target="https://www.ninds.nih.gov/Disorders/Patient-Caregiver-Education/Understanding-Sleep#2" TargetMode="External"/><Relationship Id="rId93" Type="http://schemas.openxmlformats.org/officeDocument/2006/relationships/hyperlink" Target="https://store.samhsa.gov/system/files/pep12-recdef.pdf" TargetMode="External"/><Relationship Id="rId94" Type="http://schemas.openxmlformats.org/officeDocument/2006/relationships/hyperlink" Target="https://onourownmd.org/wp-content/uploads/mars-md-quality-improvement-project-rec.pdf" TargetMode="External"/><Relationship Id="rId95" Type="http://schemas.openxmlformats.org/officeDocument/2006/relationships/hyperlink" Target="http://www.healthrecovery.org/publications/" TargetMode="External"/><Relationship Id="rId96" Type="http://schemas.openxmlformats.org/officeDocument/2006/relationships/hyperlink" Target="https://www.ipfcc.org/bestpractices/opioid-epidemic/index.html" TargetMode="External"/><Relationship Id="rId97" Type="http://schemas.openxmlformats.org/officeDocument/2006/relationships/hyperlink" Target="http://www.wellnesscourts.org/files/Tribal%20Healing%20to%20Wellness%20Courts%20The%20Key%20Components.pdf" TargetMode="External"/><Relationship Id="rId98" Type="http://schemas.openxmlformats.org/officeDocument/2006/relationships/hyperlink" Target="https://www.samhsa.gov/families" TargetMode="External"/><Relationship Id="rId99" Type="http://schemas.openxmlformats.org/officeDocument/2006/relationships/hyperlink" Target="https://store.samhsa.gov/sites/default/files/d7/priv/sma16-4958.pdf" TargetMode="External"/><Relationship Id="rId100" Type="http://schemas.openxmlformats.org/officeDocument/2006/relationships/hyperlink" Target="https://www.samhsa.gov/find-help/recovery" TargetMode="External"/><Relationship Id="rId101" Type="http://schemas.openxmlformats.org/officeDocument/2006/relationships/hyperlink" Target="https://nerna.org/" TargetMode="External"/><Relationship Id="rId102" Type="http://schemas.openxmlformats.org/officeDocument/2006/relationships/hyperlink" Target="https://www.nar-anon.org/naranon/" TargetMode="External"/><Relationship Id="rId103" Type="http://schemas.openxmlformats.org/officeDocument/2006/relationships/hyperlink" Target="https://www.smartrecovery.org/" TargetMode="External"/><Relationship Id="rId104" Type="http://schemas.openxmlformats.org/officeDocument/2006/relationships/hyperlink" Target="https://thephoenix.org/locations/massachusetts/" TargetMode="External"/><Relationship Id="rId105" Type="http://schemas.openxmlformats.org/officeDocument/2006/relationships/hyperlink" Target="https://www.shrm.org/resourcesandtools/tools-and-samples/hr-qa/pages/isthereadifferencebetweenacompany%E2%80%99smission%2Cvisionandvaluestatements.aspx" TargetMode="External"/><Relationship Id="rId106" Type="http://schemas.openxmlformats.org/officeDocument/2006/relationships/hyperlink" Target="https://ctb.ku.edu/en/table-of-contents/structure/strategic-planning/vision-mission-statements/main" TargetMode="External"/><Relationship Id="rId107" Type="http://schemas.openxmlformats.org/officeDocument/2006/relationships/hyperlink" Target="http://www.actionpact.com/" TargetMode="External"/><Relationship Id="rId108" Type="http://schemas.openxmlformats.org/officeDocument/2006/relationships/hyperlink" Target="https://healthrecovery.org/images/products/30_inside.pdf" TargetMode="External"/><Relationship Id="rId109" Type="http://schemas.openxmlformats.org/officeDocument/2006/relationships/hyperlink" Target="https://www.pioneernetwork.net/" TargetMode="External"/><Relationship Id="rId110" Type="http://schemas.openxmlformats.org/officeDocument/2006/relationships/hyperlink" Target="http://www.planetree.org/" TargetMode="External"/><Relationship Id="rId111" Type="http://schemas.openxmlformats.org/officeDocument/2006/relationships/hyperlink" Target="https://www.thegreenhouseproject.org/" TargetMode="External"/><Relationship Id="rId112" Type="http://schemas.openxmlformats.org/officeDocument/2006/relationships/hyperlink" Target="https://hbr.org/2013/07/employee-engagement-does-more" TargetMode="External"/><Relationship Id="rId113" Type="http://schemas.openxmlformats.org/officeDocument/2006/relationships/hyperlink" Target="https://portal.ct.gov/DMHAS/Initiatives/DMHAS-Initiatives/MAT-Learning-Collaborative" TargetMode="External"/><Relationship Id="rId114" Type="http://schemas.openxmlformats.org/officeDocument/2006/relationships/hyperlink" Target="https://pcssnow.org/mentoring/" TargetMode="External"/><Relationship Id="rId115" Type="http://schemas.openxmlformats.org/officeDocument/2006/relationships/hyperlink" Target="https://www.partnersincalm.com/cooperative-de-escalation/?msclkid=4d0507e4ad24107cfc34672e9ca139f9&amp;utm_source=bing&amp;utm_medium=cpc&amp;utm_campaign=M%20%7C%20UB%20%7C%20HCP%20%7C%20Cooperative%20De-escalation&amp;utm_term=de%20escalation%20technique&amp;utm_content=Cooperative%20De-escalation%20Ph" TargetMode="External"/><Relationship Id="rId116" Type="http://schemas.openxmlformats.org/officeDocument/2006/relationships/hyperlink" Target="https://www.samhsa.gov/trauma-violence" TargetMode="External"/><Relationship Id="rId117" Type="http://schemas.openxmlformats.org/officeDocument/2006/relationships/hyperlink" Target="https://www.youtube.com/watch?v=fWken5DsJcw" TargetMode="External"/><Relationship Id="rId118" Type="http://schemas.openxmlformats.org/officeDocument/2006/relationships/hyperlink" Target="https://www.youtube.com/watch?v=uraDbhfFvsk" TargetMode="External"/><Relationship Id="rId119" Type="http://schemas.openxmlformats.org/officeDocument/2006/relationships/hyperlink" Target="https://www.youtube.com/watch?v=343ORgL3kIc" TargetMode="External"/><Relationship Id="rId120" Type="http://schemas.openxmlformats.org/officeDocument/2006/relationships/hyperlink" Target="https://healthcentricadvisors.org/wp-content/uploads/2019/10/TIC-FINAL-2019OCT.pdf" TargetMode="External"/><Relationship Id="rId121" Type="http://schemas.openxmlformats.org/officeDocument/2006/relationships/hyperlink" Target="https://www.cdc.gov/violenceprevention/childabuseandneglect/acestudy/aboutace.html" TargetMode="External"/><Relationship Id="rId122" Type="http://schemas.openxmlformats.org/officeDocument/2006/relationships/hyperlink" Target="https://www.npr.org/sections/health-shots/2015/03/02/387007941/take-the-ace-quiz-and-learn-what-it-does-and-doesnt-mean" TargetMode="External"/><Relationship Id="rId123" Type="http://schemas.openxmlformats.org/officeDocument/2006/relationships/hyperlink" Target="http://www.ncjfcj.org/sites/default/files/Finding%20Your%20ACE%20Score.pdf" TargetMode="External"/><Relationship Id="rId124" Type="http://schemas.openxmlformats.org/officeDocument/2006/relationships/hyperlink" Target="https://www.ama-assn.org/delivering-care/opioids/opioid-use-disorder-treat-family-not-just-patient" TargetMode="External"/><Relationship Id="rId125" Type="http://schemas.openxmlformats.org/officeDocument/2006/relationships/hyperlink" Target="https://www.learn2cope.org/" TargetMode="External"/><Relationship Id="rId126" Type="http://schemas.openxmlformats.org/officeDocument/2006/relationships/hyperlink" Target="https://alliesinrecovery.net/" TargetMode="External"/><Relationship Id="rId127" Type="http://schemas.openxmlformats.org/officeDocument/2006/relationships/hyperlink" Target="https://motivationandchange.com/family-services/what-is-craft/" TargetMode="External"/><Relationship Id="rId128" Type="http://schemas.openxmlformats.org/officeDocument/2006/relationships/hyperlink" Target="https://helplinema.org/" TargetMode="External"/><Relationship Id="rId129" Type="http://schemas.openxmlformats.org/officeDocument/2006/relationships/hyperlink" Target="https://careersofsubstance.org/" TargetMode="External"/><Relationship Id="rId130" Type="http://schemas.openxmlformats.org/officeDocument/2006/relationships/hyperlink" Target="http://thehub.utoronto.ca/family/wp-content/uploads/2016/12/MI-Cheat-Sheet-copy.pdf" TargetMode="External"/><Relationship Id="rId131" Type="http://schemas.openxmlformats.org/officeDocument/2006/relationships/hyperlink" Target="https://www.med-iq.com/files/noncme/material/pdfs/XX183_ToolKit_%20QuickReferenceSheet.pd" TargetMode="External"/><Relationship Id="rId132" Type="http://schemas.openxmlformats.org/officeDocument/2006/relationships/hyperlink" Target="https://www.communitycarenc.org/media/files/mi-guide.pdf" TargetMode="External"/><Relationship Id="rId133" Type="http://schemas.openxmlformats.org/officeDocument/2006/relationships/hyperlink" Target="https://motivationalinterviewing.org/" TargetMode="External"/><Relationship Id="rId134" Type="http://schemas.openxmlformats.org/officeDocument/2006/relationships/hyperlink" Target="https://www.thinkculturalhealth.hhs.gov/" TargetMode="External"/><Relationship Id="rId135" Type="http://schemas.openxmlformats.org/officeDocument/2006/relationships/hyperlink" Target="https://www.mass.gov/lists/making-clas-happen-six-areas-for-action#introduction-%26-chapters-1-6-" TargetMode="External"/><Relationship Id="rId136" Type="http://schemas.openxmlformats.org/officeDocument/2006/relationships/hyperlink" Target="https://store.samhsa.gov/sites/default/files/d7/priv/sma16-4931.pdf" TargetMode="External"/><Relationship Id="rId137" Type="http://schemas.openxmlformats.org/officeDocument/2006/relationships/hyperlink" Target="https://thinkculturalhealth.hhs.gov/about" TargetMode="External"/><Relationship Id="rId138" Type="http://schemas.openxmlformats.org/officeDocument/2006/relationships/hyperlink" Target="https://minorityhealth.hhs.gov/omh/browse.aspx?lvl=1&amp;lvlid=1" TargetMode="External"/><Relationship Id="rId139" Type="http://schemas.openxmlformats.org/officeDocument/2006/relationships/hyperlink" Target="https://www.ama-assn.org/delivering-care/opioids/10-ways-new-opioids-law-could-help-address-epidemic" TargetMode="External"/><Relationship Id="rId140" Type="http://schemas.openxmlformats.org/officeDocument/2006/relationships/hyperlink" Target="https://www.ama-assn.org/delivering-care/ethics/untangling-medical-ethics-prescribing-opioids" TargetMode="External"/><Relationship Id="rId141" Type="http://schemas.openxmlformats.org/officeDocument/2006/relationships/hyperlink" Target="http://www.bmcobat.org/resources/?category=1" TargetMode="External"/><Relationship Id="rId142" Type="http://schemas.openxmlformats.org/officeDocument/2006/relationships/hyperlink" Target="http://www.samhsa.gov/about-us/who-we-are/laws-regulations/confidentiality-regulations-faqs" TargetMode="External"/><Relationship Id="rId143" Type="http://schemas.openxmlformats.org/officeDocument/2006/relationships/hyperlink" Target="https://drugabuse.com/addiction/stigma/" TargetMode="External"/><Relationship Id="rId144" Type="http://schemas.openxmlformats.org/officeDocument/2006/relationships/hyperlink" Target="https://www.acponline.org/system/files/documents/about_acp/chapters/ma/ge-rize-shatterproof-white-paper_final.pdf" TargetMode="External"/><Relationship Id="rId145" Type="http://schemas.openxmlformats.org/officeDocument/2006/relationships/hyperlink" Target="https://doi.org/10.1001/jama.2014.2147" TargetMode="External"/><Relationship Id="rId146" Type="http://schemas.openxmlformats.org/officeDocument/2006/relationships/hyperlink" Target="https://cf8b2643ab1d3c05e8f6-d3dc0d8f838e182b6b722cea42bb6a35.ssl.cf2.rackcdn.com/aaap_eb20f80a7ec0c1713978ba2b069091f7.pdf" TargetMode="External"/><Relationship Id="rId147" Type="http://schemas.openxmlformats.org/officeDocument/2006/relationships/hyperlink" Target="https://www.hopkinsmedicine.org/opioids/signs-of-opioid-abuse.html" TargetMode="External"/><Relationship Id="rId148" Type="http://schemas.openxmlformats.org/officeDocument/2006/relationships/hyperlink" Target="https://nccc.georgetown.edu/bias/" TargetMode="External"/><Relationship Id="rId149" Type="http://schemas.openxmlformats.org/officeDocument/2006/relationships/hyperlink" Target="https://www.nimh.nih.gov/health/topics/substance-use-and-mental-health/" TargetMode="External"/><Relationship Id="rId150" Type="http://schemas.openxmlformats.org/officeDocument/2006/relationships/hyperlink" Target="http://socialwork.buffalo.edu/social-research/institutes-centers/institute-on-trauma-and-trauma-informed-care/what-is-trauma-informed-care.html" TargetMode="External"/><Relationship Id="rId151" Type="http://schemas.openxmlformats.org/officeDocument/2006/relationships/hyperlink" Target="http://cssrs.columbia.edu/" TargetMode="External"/><Relationship Id="rId152" Type="http://schemas.openxmlformats.org/officeDocument/2006/relationships/hyperlink" Target="https://www.nejm.org/doi/10.1056/NEJMra1604339" TargetMode="External"/><Relationship Id="rId153" Type="http://schemas.openxmlformats.org/officeDocument/2006/relationships/hyperlink" Target="https://cf8b2643ab1d3c05e8f6-d3dc0d8f838e182b6b722cea42bb6a35.ssl.cf2.rackcdn.com/aaap_986d7d138b9fc49bcf0f61d6ba0392c9.pdf" TargetMode="External"/><Relationship Id="rId154" Type="http://schemas.openxmlformats.org/officeDocument/2006/relationships/hyperlink" Target="https://www.mass.gov/medical-review-team" TargetMode="External"/><Relationship Id="rId155" Type="http://schemas.openxmlformats.org/officeDocument/2006/relationships/hyperlink" Target="http://pcssnow.org/wp-content/uploads/2015/12/Alford-Acute-Chronic-Pain-MAT-FINAL2-12-22-15.pdf" TargetMode="External"/><Relationship Id="rId156" Type="http://schemas.openxmlformats.org/officeDocument/2006/relationships/hyperlink" Target="https://www.mass.gov/files/documents/2016/07/vp/care-principles-guidance-older-adults.pdf" TargetMode="External"/><Relationship Id="rId157" Type="http://schemas.openxmlformats.org/officeDocument/2006/relationships/hyperlink" Target="https://www.mass.gov/files/documents/2016/07/op/practice-guidance-engaging-young-adults-and-their-families.docx" TargetMode="External"/><Relationship Id="rId158" Type="http://schemas.openxmlformats.org/officeDocument/2006/relationships/hyperlink" Target="https://academic.oup.com/gerontologist/article/41/5/612/596559" TargetMode="External"/><Relationship Id="rId159" Type="http://schemas.openxmlformats.org/officeDocument/2006/relationships/hyperlink" Target="https://store.samhsa.gov/system/files/five-essential-steps-for-first-responders.pdf" TargetMode="External"/><Relationship Id="rId160" Type="http://schemas.openxmlformats.org/officeDocument/2006/relationships/hyperlink" Target="https://rehabs.com/pro-talk/check-your-blind-spot-understanding-implicit-bias/" TargetMode="External"/><Relationship Id="rId161" Type="http://schemas.openxmlformats.org/officeDocument/2006/relationships/hyperlink" Target="https://www.recoverymonth.gov/sites/default/files/roadtorecovery/r2r2018-july-discussion-guide-508.pdf" TargetMode="External"/><Relationship Id="rId162" Type="http://schemas.openxmlformats.org/officeDocument/2006/relationships/hyperlink" Target="https://search.mass.gov/?_ga=2.254905544.1385348170.1624814791-1677852464.1614185120&amp;page=1&amp;q=OTP%20SAMHSA%20blanket%20waiver" TargetMode="External"/><Relationship Id="rId163" Type="http://schemas.openxmlformats.org/officeDocument/2006/relationships/hyperlink" Target="https://www.ecfr.gov/cgi-bin/retrieveECFR?gp=4&amp;SID=fd009293990433d2961852b541ef0305&amp;ty=HTML&amp;h=L&amp;mc=true&amp;r=SECTION&amp;n=se42.1.8_112" TargetMode="External"/><Relationship Id="rId164" Type="http://schemas.openxmlformats.org/officeDocument/2006/relationships/hyperlink" Target="https://dpt2.samhsa.gov/treatment/directory.aspx" TargetMode="External"/><Relationship Id="rId165" Type="http://schemas.openxmlformats.org/officeDocument/2006/relationships/hyperlink" Target="https://www.ecfr.gov/" TargetMode="External"/><Relationship Id="rId166" Type="http://schemas.openxmlformats.org/officeDocument/2006/relationships/hyperlink" Target="https://www.ihs.gov/opioids/recovery/obot/" TargetMode="External"/><Relationship Id="rId167" Type="http://schemas.openxmlformats.org/officeDocument/2006/relationships/hyperlink" Target="https://www.samhsa.gov/medication-assisted-treatment/statutes-regulations-guidelines" TargetMode="External"/><Relationship Id="rId168" Type="http://schemas.openxmlformats.org/officeDocument/2006/relationships/hyperlink" Target="https://www.samhsa.gov/medication-assisted-treatment/training-materials-resources/practitioner-program-data" TargetMode="External"/><Relationship Id="rId169" Type="http://schemas.openxmlformats.org/officeDocument/2006/relationships/hyperlink" Target="https://www.samhsa.gov/bupe/lookup-form" TargetMode="External"/><Relationship Id="rId170" Type="http://schemas.openxmlformats.org/officeDocument/2006/relationships/hyperlink" Target="https://findtreatment.samhsa.gov/locator" TargetMode="External"/><Relationship Id="rId171" Type="http://schemas.openxmlformats.org/officeDocument/2006/relationships/hyperlink" Target="https://www.samhsa.gov/find-help/national-helpline" TargetMode="External"/><Relationship Id="rId172" Type="http://schemas.openxmlformats.org/officeDocument/2006/relationships/hyperlink" Target="https://www.mass.gov/files/documents/2019/01/23/all-provider-bulletin-281.pdf" TargetMode="External"/><Relationship Id="rId173" Type="http://schemas.openxmlformats.org/officeDocument/2006/relationships/hyperlink" Target="https://s3.amazonaws.com/public-inspection.federalregister.gov/2019-06822.pdf" TargetMode="External"/><Relationship Id="rId174" Type="http://schemas.openxmlformats.org/officeDocument/2006/relationships/hyperlink" Target="https://www.samhsa.gov/sites/default/files/faqs-for-oud-prescribing-and-dispensing.pdf" TargetMode="External"/><Relationship Id="rId175" Type="http://schemas.openxmlformats.org/officeDocument/2006/relationships/hyperlink" Target="https://www.hhs.gov/opioids/sites/default/files/2018-09/hhs-telemedicine-dea-final-508compliant.pdf" TargetMode="External"/><Relationship Id="rId176" Type="http://schemas.openxmlformats.org/officeDocument/2006/relationships/hyperlink" Target="https://mhealthintelligence.com/news/telemedicine-helps-snfs-connect-patients-to-mental-health-services" TargetMode="External"/><Relationship Id="rId177" Type="http://schemas.openxmlformats.org/officeDocument/2006/relationships/hyperlink" Target="https://mhealthintelligence.com/news/reimbursement-barriers-still-plague-telemental-health-expansion" TargetMode="External"/><Relationship Id="rId178" Type="http://schemas.openxmlformats.org/officeDocument/2006/relationships/hyperlink" Target="https://www.mass.gov/files/documents/2019/01/23/managed-care-entity-10.pdf" TargetMode="External"/><Relationship Id="rId179" Type="http://schemas.openxmlformats.org/officeDocument/2006/relationships/hyperlink" Target="https://www.mass.gov/files/documents/2019/05/28/TeleBH%20brief_final.pdf" TargetMode="External"/><Relationship Id="rId180" Type="http://schemas.openxmlformats.org/officeDocument/2006/relationships/hyperlink" Target="https://echo.unm.edu/" TargetMode="External"/><Relationship Id="rId181" Type="http://schemas.openxmlformats.org/officeDocument/2006/relationships/hyperlink" Target="http://www.na-wt.org/blog/my-story" TargetMode="External"/><Relationship Id="rId182" Type="http://schemas.openxmlformats.org/officeDocument/2006/relationships/hyperlink" Target="http://draonline.qwknetllc.com/index.html" TargetMode="External"/><Relationship Id="rId183" Type="http://schemas.openxmlformats.org/officeDocument/2006/relationships/hyperlink" Target="https://www.moar-recovery.org/resources" TargetMode="External"/><Relationship Id="rId184" Type="http://schemas.openxmlformats.org/officeDocument/2006/relationships/hyperlink" Target="https://www.recoverybinder.org/resources/recovery-support-centers" TargetMode="External"/><Relationship Id="rId185" Type="http://schemas.openxmlformats.org/officeDocument/2006/relationships/hyperlink" Target="https://thephoenix.org/about-us/" TargetMode="External"/><Relationship Id="rId186" Type="http://schemas.openxmlformats.org/officeDocument/2006/relationships/hyperlink" Target="https://www.samhsa.gov/sites/default/files/programs_campaigns/brss_tacs/peers-supporting-recovery-substance-use-disorders-2017.pdf" TargetMode="External"/><Relationship Id="rId187" Type="http://schemas.openxmlformats.org/officeDocument/2006/relationships/hyperlink" Target="https://www.ncbi.nlm.nih.gov/pmc/articles/PMC4121958/" TargetMode="External"/><Relationship Id="rId188" Type="http://schemas.openxmlformats.org/officeDocument/2006/relationships/hyperlink" Target="http://www.patientnavigatortraining.org/course1/module3/roles.htm" TargetMode="External"/><Relationship Id="rId189" Type="http://schemas.openxmlformats.org/officeDocument/2006/relationships/hyperlink" Target="https://ipfcc.org/bestpractices/opioid-epidemic/IPFCC_Opioid_White_Paper.pdf" TargetMode="External"/><Relationship Id="rId190" Type="http://schemas.openxmlformats.org/officeDocument/2006/relationships/hyperlink" Target="https://www.nhlbi.nih.gov/health/educational/healthdisp/role-of-community-health-workers.htm" TargetMode="External"/><Relationship Id="rId191" Type="http://schemas.openxmlformats.org/officeDocument/2006/relationships/hyperlink" Target="https://www.ncbi.nlm.nih.gov/books/NBK402352/pdf/Bookshelf_NBK402352.pdf" TargetMode="External"/><Relationship Id="rId192" Type="http://schemas.openxmlformats.org/officeDocument/2006/relationships/hyperlink" Target="https://bhw.hrsa.gov/sites/default/files/bhw/nchwa/projections/communityhealthworkforcebibliography.pdf" TargetMode="External"/><Relationship Id="rId193" Type="http://schemas.openxmlformats.org/officeDocument/2006/relationships/hyperlink" Target="http://www.hopkinsmedicine.org/community_health_partnership/share_your_journey_stories.html" TargetMode="External"/><Relationship Id="rId194" Type="http://schemas.openxmlformats.org/officeDocument/2006/relationships/hyperlink" Target="https://helplinema.org/?lang=es" TargetMode="External"/><Relationship Id="rId195" Type="http://schemas.openxmlformats.org/officeDocument/2006/relationships/hyperlink" Target="https://store.samhsa.gov/product/Federal-Guidelines-for-Opioid-Treatment-Programs/PEP15-FEDGUIDEOTP" TargetMode="External"/><Relationship Id="rId196" Type="http://schemas.openxmlformats.org/officeDocument/2006/relationships/hyperlink" Target="https://rizema.org/resources/" TargetMode="External"/><Relationship Id="rId197" Type="http://schemas.openxmlformats.org/officeDocument/2006/relationships/hyperlink" Target="http://www.na.org/admin/include/spaw2/uploads/pdf/pr/2306_NA_PRMAT_1021.pdf" TargetMode="External"/><Relationship Id="rId198" Type="http://schemas.openxmlformats.org/officeDocument/2006/relationships/hyperlink" Target="http://www.gavinfoundation.org/programs/devine-recovery-center" TargetMode="External"/><Relationship Id="rId199" Type="http://schemas.openxmlformats.org/officeDocument/2006/relationships/hyperlink" Target="http://www.amda.com/tools/clinical/toccpg.pdf" TargetMode="External"/><Relationship Id="rId200" Type="http://schemas.openxmlformats.org/officeDocument/2006/relationships/hyperlink" Target="https://www.samhsa.gov/about-us/who-we-are/laws-regulations/confidentiality-regulations-faqs" TargetMode="External"/><Relationship Id="rId201" Type="http://schemas.openxmlformats.org/officeDocument/2006/relationships/hyperlink" Target="https://namimass.org/nami-connection-recovery-support-groups/" TargetMode="External"/><Relationship Id="rId202" Type="http://schemas.openxmlformats.org/officeDocument/2006/relationships/hyperlink" Target="https://www.mabhaccess.com/SUD.aspx" TargetMode="External"/><Relationship Id="rId203" Type="http://schemas.openxmlformats.org/officeDocument/2006/relationships/hyperlink" Target="https://www.mass.gov/info-details/peer-recovery-support-centers?utm_source=google&amp;utm_campaign=rsc21&amp;utm_medium=search&amp;utm_term=text&amp;utm_content=ad2" TargetMode="External"/><Relationship Id="rId204" Type="http://schemas.openxmlformats.org/officeDocument/2006/relationships/hyperlink" Target="http://www.ihi.org/Topics/SBARCommunicationTechnique/Pages/default.aspx" TargetMode="External"/><Relationship Id="rId205" Type="http://schemas.openxmlformats.org/officeDocument/2006/relationships/hyperlink" Target="https://healthcentricadvisors.org/insights/#bps" TargetMode="External"/><Relationship Id="rId206" Type="http://schemas.openxmlformats.org/officeDocument/2006/relationships/hyperlink" Target="https://www.youtube.com/watch?v=JAZY7ONtJZc&amp;feature=youtu.be" TargetMode="External"/><Relationship Id="rId207" Type="http://schemas.openxmlformats.org/officeDocument/2006/relationships/hyperlink" Target="https://healthcentricadvisors.org/wp-content/uploads/2019/08/AfterCarePlan.pdf" TargetMode="External"/><Relationship Id="rId208" Type="http://schemas.openxmlformats.org/officeDocument/2006/relationships/hyperlink" Target="https://www.adldata.org/wp-content/uploads/2015/07/disposal_public.pdf" TargetMode="External"/><Relationship Id="rId209" Type="http://schemas.openxmlformats.org/officeDocument/2006/relationships/hyperlink" Target="https://store.samhsa.gov/system/files/pep15-fedguideotp.pdf" TargetMode="External"/><Relationship Id="rId2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www.mass.gov/dph/bhcsq"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mass.gov/dph/bhcsq"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mass.gov/dph/bhcsq"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mass.gov/dph/bhcs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Healthcentric Advisors</dc:creator>
  <dcterms:created xsi:type="dcterms:W3CDTF">2021-10-21T15:48:00Z</dcterms:created>
  <dcterms:modified xsi:type="dcterms:W3CDTF">2021-10-21T15:48:00Z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2021-10-21T00:00:00Z</vt:filetime>
  </property>
  <property fmtid="{D5CDD505-2E9C-101B-9397-08002B2CF9AE}" pid="3" name="Creator">
    <vt:lpwstr>Acrobat PDFMaker 17 for Word</vt:lpwstr>
  </property>
  <property fmtid="{D5CDD505-2E9C-101B-9397-08002B2CF9AE}" pid="4" name="LastSaved">
    <vt:filetime>2021-10-21T00:00:00Z</vt:filetime>
  </property>
</Properties>
</file>