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36"/>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6879"/>
        <w:gridCol w:w="2411"/>
      </w:tblGrid>
      <w:tr w:rsidR="000F61E6" w:rsidRPr="00004C4B" w14:paraId="4F3E2002" w14:textId="77777777" w:rsidTr="00337E83">
        <w:trPr>
          <w:trHeight w:val="1179"/>
        </w:trPr>
        <w:tc>
          <w:tcPr>
            <w:tcW w:w="296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E9FF788" w14:textId="77777777" w:rsidR="000F61E6" w:rsidRPr="000F61E6" w:rsidRDefault="00B32F2B" w:rsidP="00C72079">
            <w:pPr>
              <w:jc w:val="center"/>
              <w:rPr>
                <w:sz w:val="20"/>
                <w:szCs w:val="20"/>
              </w:rPr>
            </w:pPr>
            <w:bookmarkStart w:id="0" w:name="_GoBack"/>
            <w:bookmarkEnd w:id="0"/>
            <w:r>
              <w:rPr>
                <w:noProof/>
                <w:sz w:val="20"/>
                <w:szCs w:val="20"/>
              </w:rPr>
              <w:drawing>
                <wp:inline distT="0" distB="0" distL="0" distR="0" wp14:anchorId="673ACB12" wp14:editId="558D5891">
                  <wp:extent cx="1038860" cy="1287780"/>
                  <wp:effectExtent l="0" t="0" r="8890" b="7620"/>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860" cy="1287780"/>
                          </a:xfrm>
                          <a:prstGeom prst="rect">
                            <a:avLst/>
                          </a:prstGeom>
                          <a:noFill/>
                          <a:ln>
                            <a:noFill/>
                          </a:ln>
                        </pic:spPr>
                      </pic:pic>
                    </a:graphicData>
                  </a:graphic>
                </wp:inline>
              </w:drawing>
            </w:r>
          </w:p>
          <w:p w14:paraId="49E7DD5E" w14:textId="77777777" w:rsidR="000F61E6" w:rsidRPr="000F61E6" w:rsidRDefault="000F61E6" w:rsidP="00C72079">
            <w:pPr>
              <w:jc w:val="center"/>
              <w:rPr>
                <w:color w:val="333399"/>
              </w:rPr>
            </w:pPr>
          </w:p>
          <w:p w14:paraId="5F244B7E" w14:textId="77777777" w:rsidR="000F61E6" w:rsidRPr="000F61E6" w:rsidRDefault="000F61E6" w:rsidP="00C72079">
            <w:pPr>
              <w:jc w:val="center"/>
              <w:rPr>
                <w:color w:val="333399"/>
                <w:sz w:val="16"/>
                <w:szCs w:val="16"/>
              </w:rPr>
            </w:pPr>
          </w:p>
          <w:p w14:paraId="0E7113A4" w14:textId="77777777" w:rsidR="000F61E6" w:rsidRPr="00FF4324" w:rsidRDefault="000F61E6" w:rsidP="00C72079">
            <w:pPr>
              <w:jc w:val="center"/>
              <w:rPr>
                <w:rFonts w:ascii="Arial" w:hAnsi="Arial" w:cs="Arial"/>
                <w:b/>
                <w:color w:val="333399"/>
                <w:sz w:val="17"/>
                <w:szCs w:val="17"/>
              </w:rPr>
            </w:pPr>
            <w:r w:rsidRPr="00FF4324">
              <w:rPr>
                <w:rFonts w:ascii="Arial" w:hAnsi="Arial" w:cs="Arial"/>
                <w:b/>
                <w:color w:val="333399"/>
                <w:sz w:val="17"/>
                <w:szCs w:val="17"/>
              </w:rPr>
              <w:t>CHARLES D. BAKER</w:t>
            </w:r>
          </w:p>
          <w:p w14:paraId="230B3F84" w14:textId="77777777" w:rsidR="000F61E6" w:rsidRPr="00FF4324" w:rsidRDefault="000F61E6" w:rsidP="00C72079">
            <w:pPr>
              <w:jc w:val="center"/>
              <w:rPr>
                <w:rFonts w:ascii="Arial" w:hAnsi="Arial" w:cs="Arial"/>
                <w:color w:val="333399"/>
                <w:sz w:val="17"/>
                <w:szCs w:val="17"/>
              </w:rPr>
            </w:pPr>
            <w:r w:rsidRPr="00FF4324">
              <w:rPr>
                <w:rFonts w:ascii="Arial" w:hAnsi="Arial" w:cs="Arial"/>
                <w:color w:val="333399"/>
                <w:sz w:val="17"/>
                <w:szCs w:val="17"/>
              </w:rPr>
              <w:t>Governor</w:t>
            </w:r>
          </w:p>
          <w:p w14:paraId="019062A1" w14:textId="77777777" w:rsidR="000F61E6" w:rsidRPr="00FF4324" w:rsidRDefault="000F61E6" w:rsidP="00C72079">
            <w:pPr>
              <w:jc w:val="center"/>
              <w:rPr>
                <w:rFonts w:ascii="Arial" w:hAnsi="Arial" w:cs="Arial"/>
                <w:b/>
                <w:color w:val="333399"/>
                <w:sz w:val="17"/>
                <w:szCs w:val="17"/>
              </w:rPr>
            </w:pPr>
          </w:p>
          <w:p w14:paraId="1B246C65" w14:textId="77777777" w:rsidR="000F61E6" w:rsidRPr="00FF4324" w:rsidRDefault="000F61E6" w:rsidP="00C72079">
            <w:pPr>
              <w:jc w:val="center"/>
              <w:rPr>
                <w:rFonts w:ascii="Arial" w:hAnsi="Arial" w:cs="Arial"/>
                <w:b/>
                <w:color w:val="333399"/>
                <w:sz w:val="17"/>
                <w:szCs w:val="17"/>
              </w:rPr>
            </w:pPr>
            <w:r w:rsidRPr="00FF4324">
              <w:rPr>
                <w:rFonts w:ascii="Arial" w:hAnsi="Arial" w:cs="Arial"/>
                <w:b/>
                <w:color w:val="333399"/>
                <w:sz w:val="17"/>
                <w:szCs w:val="17"/>
              </w:rPr>
              <w:t>KARYN E. POLITO</w:t>
            </w:r>
          </w:p>
          <w:p w14:paraId="5F5F111E" w14:textId="77777777" w:rsidR="000F61E6" w:rsidRPr="000F61E6" w:rsidRDefault="000F61E6" w:rsidP="00C72079">
            <w:pPr>
              <w:jc w:val="center"/>
              <w:rPr>
                <w:color w:val="333399"/>
              </w:rPr>
            </w:pPr>
            <w:r w:rsidRPr="00FF4324">
              <w:rPr>
                <w:rFonts w:ascii="Arial" w:hAnsi="Arial" w:cs="Arial"/>
                <w:color w:val="333399"/>
                <w:sz w:val="17"/>
                <w:szCs w:val="17"/>
              </w:rPr>
              <w:t>Lt. Governor</w:t>
            </w:r>
          </w:p>
        </w:tc>
        <w:tc>
          <w:tcPr>
            <w:tcW w:w="687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D209A9B" w14:textId="77777777" w:rsidR="000F61E6" w:rsidRPr="00EE6C31" w:rsidRDefault="000F61E6" w:rsidP="00C72079">
            <w:pPr>
              <w:ind w:left="-150" w:firstLine="21"/>
              <w:jc w:val="center"/>
              <w:rPr>
                <w:rFonts w:ascii="Arial" w:hAnsi="Arial" w:cs="Arial"/>
                <w:bCs/>
                <w:color w:val="0000FF"/>
                <w:sz w:val="32"/>
                <w:szCs w:val="32"/>
              </w:rPr>
            </w:pPr>
            <w:r w:rsidRPr="00EE6C31">
              <w:rPr>
                <w:rFonts w:ascii="Arial" w:hAnsi="Arial" w:cs="Arial"/>
                <w:bCs/>
                <w:color w:val="0000FF"/>
                <w:sz w:val="32"/>
                <w:szCs w:val="32"/>
              </w:rPr>
              <w:t>The Commonwealth of Massachusetts</w:t>
            </w:r>
          </w:p>
          <w:p w14:paraId="46D80147" w14:textId="77777777" w:rsidR="000F61E6" w:rsidRPr="00EE6C31" w:rsidRDefault="000F61E6" w:rsidP="00C72079">
            <w:pPr>
              <w:ind w:left="-150" w:firstLine="21"/>
              <w:jc w:val="center"/>
              <w:rPr>
                <w:rFonts w:ascii="Arial" w:hAnsi="Arial" w:cs="Arial"/>
                <w:bCs/>
                <w:color w:val="0000FF"/>
                <w:sz w:val="32"/>
                <w:szCs w:val="32"/>
              </w:rPr>
            </w:pPr>
            <w:r w:rsidRPr="00EE6C31">
              <w:rPr>
                <w:rFonts w:ascii="Arial" w:hAnsi="Arial" w:cs="Arial"/>
                <w:bCs/>
                <w:color w:val="0000FF"/>
                <w:sz w:val="32"/>
                <w:szCs w:val="32"/>
              </w:rPr>
              <w:t>Executive Office of Public Safety and Security</w:t>
            </w:r>
          </w:p>
          <w:p w14:paraId="67B5D9E1" w14:textId="77777777" w:rsidR="000F61E6" w:rsidRPr="00EE6C31" w:rsidRDefault="000F61E6" w:rsidP="00C72079">
            <w:pPr>
              <w:ind w:left="-176" w:firstLine="176"/>
              <w:jc w:val="center"/>
              <w:rPr>
                <w:rFonts w:ascii="Arial" w:hAnsi="Arial" w:cs="Arial"/>
                <w:color w:val="0000FF"/>
                <w:sz w:val="28"/>
                <w:szCs w:val="32"/>
              </w:rPr>
            </w:pPr>
            <w:r w:rsidRPr="00EE6C31">
              <w:rPr>
                <w:rFonts w:ascii="Arial" w:hAnsi="Arial" w:cs="Arial"/>
                <w:color w:val="0000FF"/>
                <w:sz w:val="28"/>
                <w:szCs w:val="32"/>
              </w:rPr>
              <w:t>One Ashburton Place, Room 2133</w:t>
            </w:r>
          </w:p>
          <w:p w14:paraId="46748BD1" w14:textId="77777777" w:rsidR="000F61E6" w:rsidRPr="00EE6C31" w:rsidRDefault="000F61E6" w:rsidP="00C72079">
            <w:pPr>
              <w:jc w:val="center"/>
              <w:rPr>
                <w:rFonts w:ascii="Arial" w:hAnsi="Arial" w:cs="Arial"/>
                <w:color w:val="0000FF"/>
                <w:sz w:val="28"/>
                <w:szCs w:val="32"/>
              </w:rPr>
            </w:pPr>
            <w:r w:rsidRPr="00EE6C31">
              <w:rPr>
                <w:rFonts w:ascii="Arial" w:hAnsi="Arial" w:cs="Arial"/>
                <w:color w:val="0000FF"/>
                <w:sz w:val="28"/>
                <w:szCs w:val="32"/>
              </w:rPr>
              <w:t>Boston, Massachusetts 02108</w:t>
            </w:r>
          </w:p>
          <w:p w14:paraId="0024AD2B" w14:textId="77777777" w:rsidR="000F61E6" w:rsidRPr="00EE6C31" w:rsidRDefault="000F61E6" w:rsidP="00C72079">
            <w:pPr>
              <w:jc w:val="center"/>
              <w:rPr>
                <w:rFonts w:ascii="Arial" w:hAnsi="Arial" w:cs="Arial"/>
                <w:color w:val="0000FF"/>
                <w:sz w:val="20"/>
                <w:szCs w:val="20"/>
              </w:rPr>
            </w:pPr>
            <w:r w:rsidRPr="00EE6C31">
              <w:rPr>
                <w:rFonts w:ascii="Arial" w:hAnsi="Arial" w:cs="Arial"/>
                <w:color w:val="0000FF"/>
                <w:sz w:val="20"/>
                <w:szCs w:val="20"/>
              </w:rPr>
              <w:t>Tel:</w:t>
            </w:r>
            <w:r w:rsidR="00C77882">
              <w:rPr>
                <w:rFonts w:ascii="Arial" w:hAnsi="Arial" w:cs="Arial"/>
                <w:color w:val="0000FF"/>
                <w:sz w:val="20"/>
                <w:szCs w:val="20"/>
              </w:rPr>
              <w:t xml:space="preserve"> </w:t>
            </w:r>
            <w:r w:rsidRPr="00EE6C31">
              <w:rPr>
                <w:rFonts w:ascii="Arial" w:hAnsi="Arial" w:cs="Arial"/>
                <w:color w:val="0000FF"/>
                <w:sz w:val="20"/>
                <w:szCs w:val="20"/>
              </w:rPr>
              <w:t>(617) 727-7775</w:t>
            </w:r>
          </w:p>
          <w:p w14:paraId="1A13EEBD" w14:textId="77777777" w:rsidR="000F61E6" w:rsidRPr="00EE6C31" w:rsidRDefault="000F61E6" w:rsidP="00C72079">
            <w:pPr>
              <w:jc w:val="center"/>
              <w:rPr>
                <w:rFonts w:ascii="Arial" w:hAnsi="Arial" w:cs="Arial"/>
                <w:color w:val="0000FF"/>
                <w:sz w:val="20"/>
                <w:szCs w:val="20"/>
              </w:rPr>
            </w:pPr>
            <w:r w:rsidRPr="00EE6C31">
              <w:rPr>
                <w:rFonts w:ascii="Arial" w:hAnsi="Arial" w:cs="Arial"/>
                <w:color w:val="0000FF"/>
                <w:sz w:val="20"/>
                <w:szCs w:val="20"/>
              </w:rPr>
              <w:t>TTY Tel:</w:t>
            </w:r>
            <w:r w:rsidR="00C77882">
              <w:rPr>
                <w:rFonts w:ascii="Arial" w:hAnsi="Arial" w:cs="Arial"/>
                <w:color w:val="0000FF"/>
                <w:sz w:val="20"/>
                <w:szCs w:val="20"/>
              </w:rPr>
              <w:t xml:space="preserve"> </w:t>
            </w:r>
            <w:r w:rsidRPr="00EE6C31">
              <w:rPr>
                <w:rFonts w:ascii="Arial" w:hAnsi="Arial" w:cs="Arial"/>
                <w:color w:val="0000FF"/>
                <w:sz w:val="20"/>
                <w:szCs w:val="20"/>
              </w:rPr>
              <w:t>(617) 727-6618</w:t>
            </w:r>
          </w:p>
          <w:p w14:paraId="09BA9145" w14:textId="77777777" w:rsidR="000F61E6" w:rsidRPr="00EE6C31" w:rsidRDefault="000F61E6" w:rsidP="00C72079">
            <w:pPr>
              <w:jc w:val="center"/>
              <w:rPr>
                <w:rFonts w:ascii="Arial" w:hAnsi="Arial" w:cs="Arial"/>
                <w:color w:val="0000FF"/>
                <w:sz w:val="20"/>
                <w:szCs w:val="20"/>
              </w:rPr>
            </w:pPr>
            <w:r w:rsidRPr="00EE6C31">
              <w:rPr>
                <w:rFonts w:ascii="Arial" w:hAnsi="Arial" w:cs="Arial"/>
                <w:color w:val="0000FF"/>
                <w:sz w:val="20"/>
                <w:szCs w:val="20"/>
              </w:rPr>
              <w:t>Fax:</w:t>
            </w:r>
            <w:r w:rsidR="00C77882">
              <w:rPr>
                <w:rFonts w:ascii="Arial" w:hAnsi="Arial" w:cs="Arial"/>
                <w:color w:val="0000FF"/>
                <w:sz w:val="20"/>
                <w:szCs w:val="20"/>
              </w:rPr>
              <w:t xml:space="preserve"> </w:t>
            </w:r>
            <w:r w:rsidRPr="00EE6C31">
              <w:rPr>
                <w:rFonts w:ascii="Arial" w:hAnsi="Arial" w:cs="Arial"/>
                <w:color w:val="0000FF"/>
                <w:sz w:val="20"/>
                <w:szCs w:val="20"/>
              </w:rPr>
              <w:t>(617) 727-4764</w:t>
            </w:r>
          </w:p>
          <w:p w14:paraId="5563C649" w14:textId="77777777" w:rsidR="000F61E6" w:rsidRPr="00FF4324" w:rsidRDefault="00074868" w:rsidP="00C72079">
            <w:pPr>
              <w:jc w:val="center"/>
              <w:rPr>
                <w:rFonts w:ascii="Arial" w:hAnsi="Arial" w:cs="Arial"/>
                <w:sz w:val="22"/>
                <w:szCs w:val="22"/>
              </w:rPr>
            </w:pPr>
            <w:hyperlink r:id="rId9" w:history="1">
              <w:r w:rsidR="000F61E6" w:rsidRPr="00FF4324">
                <w:rPr>
                  <w:rFonts w:ascii="Arial" w:hAnsi="Arial" w:cs="Arial"/>
                  <w:color w:val="0000FF"/>
                  <w:sz w:val="20"/>
                  <w:szCs w:val="20"/>
                  <w:u w:val="single"/>
                </w:rPr>
                <w:t>www.mass.gov/eops</w:t>
              </w:r>
            </w:hyperlink>
          </w:p>
          <w:p w14:paraId="6FBAAFB8" w14:textId="77777777" w:rsidR="000F61E6" w:rsidRPr="000450A7" w:rsidRDefault="000F61E6" w:rsidP="00C72079">
            <w:pPr>
              <w:jc w:val="center"/>
              <w:rPr>
                <w:rFonts w:ascii="Monotype Corsiva" w:hAnsi="Monotype Corsiva"/>
                <w:sz w:val="22"/>
                <w:szCs w:val="22"/>
              </w:rPr>
            </w:pPr>
          </w:p>
        </w:tc>
        <w:tc>
          <w:tcPr>
            <w:tcW w:w="241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7F42A04" w14:textId="77777777" w:rsidR="000F61E6" w:rsidRPr="00FF4324" w:rsidRDefault="000F61E6" w:rsidP="00C72079">
            <w:pPr>
              <w:jc w:val="center"/>
              <w:rPr>
                <w:rFonts w:ascii="Arial" w:hAnsi="Arial" w:cs="Arial"/>
                <w:color w:val="333399"/>
                <w:sz w:val="17"/>
                <w:szCs w:val="17"/>
              </w:rPr>
            </w:pPr>
          </w:p>
          <w:p w14:paraId="1CFCC52E" w14:textId="77777777" w:rsidR="000F61E6" w:rsidRPr="00FF4324" w:rsidRDefault="000F61E6" w:rsidP="00C72079">
            <w:pPr>
              <w:jc w:val="center"/>
              <w:rPr>
                <w:rFonts w:ascii="Arial" w:hAnsi="Arial" w:cs="Arial"/>
                <w:color w:val="333399"/>
                <w:sz w:val="17"/>
                <w:szCs w:val="17"/>
              </w:rPr>
            </w:pPr>
          </w:p>
          <w:p w14:paraId="28253481" w14:textId="77777777" w:rsidR="000F61E6" w:rsidRPr="00FF4324" w:rsidRDefault="000F61E6" w:rsidP="00C72079">
            <w:pPr>
              <w:jc w:val="center"/>
              <w:rPr>
                <w:rFonts w:ascii="Arial" w:hAnsi="Arial" w:cs="Arial"/>
                <w:color w:val="333399"/>
                <w:sz w:val="17"/>
                <w:szCs w:val="17"/>
              </w:rPr>
            </w:pPr>
          </w:p>
          <w:p w14:paraId="365BF495" w14:textId="77777777" w:rsidR="000F61E6" w:rsidRPr="00FF4324" w:rsidRDefault="000F61E6" w:rsidP="00C72079">
            <w:pPr>
              <w:jc w:val="center"/>
              <w:rPr>
                <w:rFonts w:ascii="Arial" w:hAnsi="Arial" w:cs="Arial"/>
                <w:color w:val="333399"/>
                <w:sz w:val="17"/>
                <w:szCs w:val="17"/>
              </w:rPr>
            </w:pPr>
          </w:p>
          <w:p w14:paraId="00C2C90E" w14:textId="77777777" w:rsidR="000F61E6" w:rsidRPr="00FF4324" w:rsidRDefault="000F61E6" w:rsidP="00C72079">
            <w:pPr>
              <w:jc w:val="center"/>
              <w:rPr>
                <w:rFonts w:ascii="Arial" w:hAnsi="Arial" w:cs="Arial"/>
                <w:color w:val="333399"/>
                <w:sz w:val="17"/>
                <w:szCs w:val="17"/>
              </w:rPr>
            </w:pPr>
          </w:p>
          <w:p w14:paraId="4BA7D828" w14:textId="77777777" w:rsidR="000F61E6" w:rsidRPr="00FF4324" w:rsidRDefault="000F61E6" w:rsidP="00C72079">
            <w:pPr>
              <w:jc w:val="center"/>
              <w:rPr>
                <w:rFonts w:ascii="Arial" w:hAnsi="Arial" w:cs="Arial"/>
                <w:b/>
                <w:color w:val="333399"/>
                <w:sz w:val="17"/>
                <w:szCs w:val="17"/>
              </w:rPr>
            </w:pPr>
          </w:p>
          <w:p w14:paraId="011C479C" w14:textId="77777777" w:rsidR="000F61E6" w:rsidRPr="00FF4324" w:rsidRDefault="000F61E6" w:rsidP="00C72079">
            <w:pPr>
              <w:jc w:val="center"/>
              <w:rPr>
                <w:rFonts w:ascii="Arial" w:hAnsi="Arial" w:cs="Arial"/>
                <w:color w:val="333399"/>
                <w:sz w:val="17"/>
                <w:szCs w:val="17"/>
              </w:rPr>
            </w:pPr>
          </w:p>
          <w:p w14:paraId="34F3D8C8" w14:textId="77777777" w:rsidR="000F61E6" w:rsidRPr="00FF4324" w:rsidRDefault="000F61E6" w:rsidP="00C72079">
            <w:pPr>
              <w:jc w:val="center"/>
              <w:rPr>
                <w:rFonts w:ascii="Arial" w:hAnsi="Arial" w:cs="Arial"/>
                <w:color w:val="333399"/>
                <w:sz w:val="17"/>
                <w:szCs w:val="17"/>
              </w:rPr>
            </w:pPr>
          </w:p>
          <w:p w14:paraId="09D03179" w14:textId="77777777" w:rsidR="000F61E6" w:rsidRPr="00FF4324" w:rsidRDefault="000F61E6" w:rsidP="00C72079">
            <w:pPr>
              <w:jc w:val="center"/>
              <w:rPr>
                <w:rFonts w:ascii="Arial" w:hAnsi="Arial" w:cs="Arial"/>
                <w:b/>
                <w:color w:val="333399"/>
                <w:sz w:val="17"/>
                <w:szCs w:val="17"/>
              </w:rPr>
            </w:pPr>
          </w:p>
          <w:p w14:paraId="1306B282" w14:textId="77777777" w:rsidR="000F61E6" w:rsidRDefault="000F61E6" w:rsidP="00C72079">
            <w:pPr>
              <w:jc w:val="center"/>
              <w:rPr>
                <w:rFonts w:ascii="Arial" w:hAnsi="Arial" w:cs="Arial"/>
                <w:b/>
                <w:color w:val="333399"/>
                <w:sz w:val="16"/>
                <w:szCs w:val="17"/>
              </w:rPr>
            </w:pPr>
          </w:p>
          <w:p w14:paraId="25BB054D" w14:textId="77777777" w:rsidR="00050B7D" w:rsidRPr="00050B7D" w:rsidRDefault="00050B7D" w:rsidP="00050B7D">
            <w:pPr>
              <w:ind w:left="-35" w:right="160" w:firstLine="35"/>
              <w:jc w:val="center"/>
              <w:rPr>
                <w:rFonts w:ascii="Arial" w:hAnsi="Arial" w:cs="Arial"/>
                <w:b/>
                <w:color w:val="333399"/>
                <w:sz w:val="17"/>
                <w:szCs w:val="17"/>
              </w:rPr>
            </w:pPr>
            <w:r w:rsidRPr="00050B7D">
              <w:rPr>
                <w:rFonts w:ascii="Arial" w:hAnsi="Arial" w:cs="Arial"/>
                <w:b/>
                <w:color w:val="333399"/>
                <w:sz w:val="17"/>
                <w:szCs w:val="17"/>
              </w:rPr>
              <w:t>THOMAS A. TURCO, III</w:t>
            </w:r>
          </w:p>
          <w:p w14:paraId="12C718DE" w14:textId="77777777" w:rsidR="00050B7D" w:rsidRPr="00050B7D" w:rsidRDefault="00050B7D" w:rsidP="00050B7D">
            <w:pPr>
              <w:jc w:val="center"/>
              <w:rPr>
                <w:rFonts w:ascii="Arial" w:hAnsi="Arial" w:cs="Arial"/>
                <w:color w:val="333399"/>
                <w:sz w:val="17"/>
                <w:szCs w:val="17"/>
              </w:rPr>
            </w:pPr>
            <w:r w:rsidRPr="00050B7D">
              <w:rPr>
                <w:rFonts w:ascii="Arial" w:hAnsi="Arial" w:cs="Arial"/>
                <w:color w:val="333399"/>
                <w:sz w:val="17"/>
                <w:szCs w:val="17"/>
              </w:rPr>
              <w:t>Secretary</w:t>
            </w:r>
          </w:p>
          <w:p w14:paraId="7D235343" w14:textId="77777777" w:rsidR="000F61E6" w:rsidRPr="00FF4324" w:rsidRDefault="000F61E6" w:rsidP="00C72079">
            <w:pPr>
              <w:jc w:val="center"/>
              <w:rPr>
                <w:rFonts w:ascii="Arial" w:hAnsi="Arial" w:cs="Arial"/>
                <w:color w:val="333399"/>
                <w:sz w:val="17"/>
                <w:szCs w:val="17"/>
              </w:rPr>
            </w:pPr>
          </w:p>
        </w:tc>
      </w:tr>
    </w:tbl>
    <w:p w14:paraId="2D1DEE17" w14:textId="77777777" w:rsidR="00F80AE3" w:rsidRPr="00C57928" w:rsidRDefault="00F80AE3" w:rsidP="00C77882">
      <w:pPr>
        <w:keepLines/>
      </w:pPr>
    </w:p>
    <w:p w14:paraId="438585FE" w14:textId="77777777" w:rsidR="00EB5AB3" w:rsidRDefault="00EB5AB3" w:rsidP="00A047BD">
      <w:pPr>
        <w:tabs>
          <w:tab w:val="left" w:pos="720"/>
        </w:tabs>
        <w:rPr>
          <w:i/>
        </w:rPr>
      </w:pPr>
    </w:p>
    <w:p w14:paraId="5C332623" w14:textId="77777777" w:rsidR="00EB5AB3" w:rsidRDefault="00EB5AB3" w:rsidP="00A047BD">
      <w:pPr>
        <w:tabs>
          <w:tab w:val="left" w:pos="720"/>
        </w:tabs>
        <w:rPr>
          <w:i/>
        </w:rPr>
      </w:pPr>
    </w:p>
    <w:p w14:paraId="1737EF42" w14:textId="77777777" w:rsidR="00EB5AB3" w:rsidRPr="00D63437" w:rsidRDefault="00EB5AB3" w:rsidP="00EB5AB3">
      <w:pPr>
        <w:jc w:val="center"/>
        <w:rPr>
          <w:rFonts w:ascii="Palatino Linotype" w:hAnsi="Palatino Linotype"/>
          <w:b/>
        </w:rPr>
      </w:pPr>
      <w:r w:rsidRPr="00D63437">
        <w:rPr>
          <w:rFonts w:ascii="Palatino Linotype" w:hAnsi="Palatino Linotype"/>
          <w:b/>
        </w:rPr>
        <w:t>Missing Persons Task Force Meeting Minutes</w:t>
      </w:r>
    </w:p>
    <w:p w14:paraId="57E2789D" w14:textId="77777777" w:rsidR="00EB5AB3" w:rsidRPr="00D63437" w:rsidRDefault="00EB5AB3" w:rsidP="00EB5AB3">
      <w:pPr>
        <w:jc w:val="center"/>
        <w:rPr>
          <w:rFonts w:ascii="Palatino Linotype" w:hAnsi="Palatino Linotype"/>
          <w:b/>
        </w:rPr>
      </w:pPr>
      <w:r w:rsidRPr="00D63437">
        <w:rPr>
          <w:rFonts w:ascii="Palatino Linotype" w:hAnsi="Palatino Linotype"/>
          <w:b/>
        </w:rPr>
        <w:t>July 23, 2019</w:t>
      </w:r>
    </w:p>
    <w:p w14:paraId="2639FD5F" w14:textId="77777777" w:rsidR="00EB5AB3" w:rsidRDefault="00EB5AB3" w:rsidP="00EB5AB3">
      <w:pPr>
        <w:jc w:val="center"/>
        <w:rPr>
          <w:rFonts w:ascii="Palatino Linotype" w:hAnsi="Palatino Linotype"/>
        </w:rPr>
      </w:pPr>
      <w:r w:rsidRPr="00D63437">
        <w:rPr>
          <w:rFonts w:ascii="Palatino Linotype" w:hAnsi="Palatino Linotype"/>
        </w:rPr>
        <w:t>McCormack Building - One Ashburton Place</w:t>
      </w:r>
    </w:p>
    <w:p w14:paraId="19B9F34A" w14:textId="77777777" w:rsidR="00EB5AB3" w:rsidRPr="00D63437" w:rsidRDefault="00EB5AB3" w:rsidP="00EB5AB3">
      <w:pPr>
        <w:jc w:val="center"/>
        <w:rPr>
          <w:rFonts w:ascii="Palatino Linotype" w:hAnsi="Palatino Linotype"/>
        </w:rPr>
      </w:pPr>
      <w:r w:rsidRPr="00D63437">
        <w:rPr>
          <w:rFonts w:ascii="Palatino Linotype" w:hAnsi="Palatino Linotype"/>
        </w:rPr>
        <w:t>21</w:t>
      </w:r>
      <w:r w:rsidRPr="00D63437">
        <w:rPr>
          <w:rFonts w:ascii="Palatino Linotype" w:hAnsi="Palatino Linotype"/>
          <w:vertAlign w:val="superscript"/>
        </w:rPr>
        <w:t>st</w:t>
      </w:r>
      <w:r w:rsidRPr="00D63437">
        <w:rPr>
          <w:rFonts w:ascii="Palatino Linotype" w:hAnsi="Palatino Linotype"/>
        </w:rPr>
        <w:t xml:space="preserve"> Floor, Conf</w:t>
      </w:r>
      <w:r>
        <w:rPr>
          <w:rFonts w:ascii="Palatino Linotype" w:hAnsi="Palatino Linotype"/>
        </w:rPr>
        <w:t xml:space="preserve">erence Rm. </w:t>
      </w:r>
      <w:r w:rsidRPr="00D63437">
        <w:rPr>
          <w:rFonts w:ascii="Palatino Linotype" w:hAnsi="Palatino Linotype"/>
        </w:rPr>
        <w:t>#2</w:t>
      </w:r>
    </w:p>
    <w:p w14:paraId="0DB72631" w14:textId="77777777" w:rsidR="00EB5AB3" w:rsidRPr="00D63437" w:rsidRDefault="00EB5AB3" w:rsidP="00EB5AB3">
      <w:pPr>
        <w:jc w:val="center"/>
        <w:rPr>
          <w:rFonts w:ascii="Palatino Linotype" w:hAnsi="Palatino Linotype"/>
        </w:rPr>
      </w:pPr>
      <w:r w:rsidRPr="00D63437">
        <w:rPr>
          <w:rFonts w:ascii="Palatino Linotype" w:hAnsi="Palatino Linotype"/>
        </w:rPr>
        <w:t>Boston, MA 02108</w:t>
      </w:r>
    </w:p>
    <w:p w14:paraId="4640E424" w14:textId="77777777" w:rsidR="00EB5AB3" w:rsidRPr="00D63437" w:rsidRDefault="00EB5AB3" w:rsidP="00EB5AB3">
      <w:pPr>
        <w:jc w:val="center"/>
        <w:rPr>
          <w:rFonts w:ascii="Palatino Linotype" w:hAnsi="Palatino Linotype"/>
          <w:b/>
        </w:rPr>
      </w:pPr>
    </w:p>
    <w:p w14:paraId="427D17B6" w14:textId="77777777" w:rsidR="00EB5AB3" w:rsidRPr="00EB5AB3" w:rsidRDefault="00EB5AB3" w:rsidP="00EB5AB3">
      <w:pPr>
        <w:ind w:left="720"/>
        <w:rPr>
          <w:rFonts w:ascii="Palatino Linotype" w:hAnsi="Palatino Linotype"/>
          <w:b/>
        </w:rPr>
      </w:pPr>
      <w:r w:rsidRPr="00EB5AB3">
        <w:rPr>
          <w:rFonts w:ascii="Palatino Linotype" w:hAnsi="Palatino Linotype"/>
          <w:b/>
        </w:rPr>
        <w:t>Members Present:</w:t>
      </w:r>
    </w:p>
    <w:p w14:paraId="54038AC4" w14:textId="77777777" w:rsidR="00EB5AB3" w:rsidRPr="004A04F5" w:rsidRDefault="00EB5AB3" w:rsidP="00EB5AB3">
      <w:pPr>
        <w:ind w:left="720"/>
        <w:rPr>
          <w:rFonts w:ascii="Palatino Linotype" w:hAnsi="Palatino Linotype"/>
        </w:rPr>
      </w:pPr>
      <w:r w:rsidRPr="004A04F5">
        <w:rPr>
          <w:rFonts w:ascii="Palatino Linotype" w:hAnsi="Palatino Linotype"/>
        </w:rPr>
        <w:t>Angela F. F. Davis, Chair</w:t>
      </w:r>
    </w:p>
    <w:p w14:paraId="26EF5F64" w14:textId="77777777" w:rsidR="00EB5AB3" w:rsidRPr="004A04F5" w:rsidRDefault="00EB5AB3" w:rsidP="00EB5AB3">
      <w:pPr>
        <w:ind w:left="720"/>
        <w:rPr>
          <w:rFonts w:ascii="Palatino Linotype" w:hAnsi="Palatino Linotype"/>
        </w:rPr>
      </w:pPr>
      <w:r w:rsidRPr="004A04F5">
        <w:rPr>
          <w:rFonts w:ascii="Palatino Linotype" w:hAnsi="Palatino Linotype"/>
        </w:rPr>
        <w:t>Erica Cushna, Committee for Public Council Services/designee</w:t>
      </w:r>
      <w:r w:rsidRPr="004A04F5">
        <w:rPr>
          <w:rFonts w:ascii="Palatino Linotype" w:hAnsi="Palatino Linotype"/>
        </w:rPr>
        <w:br/>
        <w:t>Tara Maguire, Massachusetts District Attorneys (MDAA)/designee</w:t>
      </w:r>
    </w:p>
    <w:p w14:paraId="482B3F2B" w14:textId="77777777" w:rsidR="00EB5AB3" w:rsidRPr="004A04F5" w:rsidRDefault="00EB5AB3" w:rsidP="00EB5AB3">
      <w:pPr>
        <w:ind w:left="720"/>
        <w:rPr>
          <w:rFonts w:ascii="Palatino Linotype" w:hAnsi="Palatino Linotype"/>
        </w:rPr>
      </w:pPr>
      <w:r w:rsidRPr="004A04F5">
        <w:rPr>
          <w:rFonts w:ascii="Palatino Linotype" w:hAnsi="Palatino Linotype"/>
        </w:rPr>
        <w:t>Sarah Kiley Schoff, Forensic Anthropologist</w:t>
      </w:r>
    </w:p>
    <w:p w14:paraId="3E23252B" w14:textId="77777777" w:rsidR="00EB5AB3" w:rsidRPr="004A04F5" w:rsidRDefault="00EB5AB3" w:rsidP="00EB5AB3">
      <w:pPr>
        <w:ind w:left="720"/>
        <w:rPr>
          <w:rFonts w:ascii="Palatino Linotype" w:hAnsi="Palatino Linotype"/>
        </w:rPr>
      </w:pPr>
      <w:r w:rsidRPr="004A04F5">
        <w:rPr>
          <w:rFonts w:ascii="Palatino Linotype" w:hAnsi="Palatino Linotype"/>
        </w:rPr>
        <w:t>Chief Steven Wojnar, Massachusetts Chiefs of Police Association (MCOPA)/designee</w:t>
      </w:r>
    </w:p>
    <w:p w14:paraId="6555C693" w14:textId="77777777" w:rsidR="00EB5AB3" w:rsidRPr="004A04F5" w:rsidRDefault="00EB5AB3" w:rsidP="00EB5AB3">
      <w:pPr>
        <w:ind w:left="720"/>
        <w:rPr>
          <w:rFonts w:ascii="Palatino Linotype" w:hAnsi="Palatino Linotype"/>
        </w:rPr>
      </w:pPr>
    </w:p>
    <w:p w14:paraId="26AFDB15" w14:textId="77777777" w:rsidR="00EB5AB3" w:rsidRPr="00EB5AB3" w:rsidRDefault="00EB5AB3" w:rsidP="00EB5AB3">
      <w:pPr>
        <w:ind w:left="720"/>
        <w:rPr>
          <w:rFonts w:ascii="Palatino Linotype" w:hAnsi="Palatino Linotype"/>
          <w:b/>
        </w:rPr>
      </w:pPr>
      <w:r w:rsidRPr="00EB5AB3">
        <w:rPr>
          <w:rFonts w:ascii="Palatino Linotype" w:hAnsi="Palatino Linotype"/>
          <w:b/>
        </w:rPr>
        <w:t>Members Not Present:</w:t>
      </w:r>
    </w:p>
    <w:p w14:paraId="43747AC3" w14:textId="77777777" w:rsidR="00EB5AB3" w:rsidRPr="004A04F5" w:rsidRDefault="00EB5AB3" w:rsidP="00EB5AB3">
      <w:pPr>
        <w:ind w:left="720"/>
        <w:rPr>
          <w:rFonts w:ascii="Palatino Linotype" w:hAnsi="Palatino Linotype"/>
        </w:rPr>
      </w:pPr>
      <w:r w:rsidRPr="004A04F5">
        <w:rPr>
          <w:rFonts w:ascii="Palatino Linotype" w:hAnsi="Palatino Linotype"/>
        </w:rPr>
        <w:t>Sgt. Nicole Morrell, Massachusetts State Police</w:t>
      </w:r>
    </w:p>
    <w:p w14:paraId="66966547" w14:textId="77777777" w:rsidR="00EB5AB3" w:rsidRPr="004A04F5" w:rsidRDefault="00EB5AB3" w:rsidP="00EB5AB3">
      <w:pPr>
        <w:ind w:left="720"/>
        <w:rPr>
          <w:rFonts w:ascii="Palatino Linotype" w:hAnsi="Palatino Linotype"/>
        </w:rPr>
      </w:pPr>
      <w:r w:rsidRPr="004A04F5">
        <w:rPr>
          <w:rFonts w:ascii="Palatino Linotype" w:hAnsi="Palatino Linotype"/>
        </w:rPr>
        <w:t>Lian Hogan, DCF Designee</w:t>
      </w:r>
    </w:p>
    <w:p w14:paraId="32B837D9" w14:textId="77777777" w:rsidR="00EB5AB3" w:rsidRPr="00D63437" w:rsidRDefault="00EB5AB3" w:rsidP="00EB5AB3">
      <w:pPr>
        <w:ind w:left="720"/>
        <w:rPr>
          <w:rFonts w:ascii="Palatino Linotype" w:hAnsi="Palatino Linotype"/>
          <w:u w:val="single"/>
        </w:rPr>
      </w:pPr>
    </w:p>
    <w:p w14:paraId="60435E9D" w14:textId="77777777" w:rsidR="00EB5AB3" w:rsidRPr="00EB5AB3" w:rsidRDefault="00EB5AB3" w:rsidP="00EB5AB3">
      <w:pPr>
        <w:ind w:left="720"/>
        <w:rPr>
          <w:rFonts w:ascii="Palatino Linotype" w:hAnsi="Palatino Linotype"/>
          <w:b/>
        </w:rPr>
      </w:pPr>
      <w:r w:rsidRPr="00EB5AB3">
        <w:rPr>
          <w:rFonts w:ascii="Palatino Linotype" w:hAnsi="Palatino Linotype"/>
          <w:b/>
        </w:rPr>
        <w:t>Others in Attendance:</w:t>
      </w:r>
    </w:p>
    <w:p w14:paraId="1391A4A0" w14:textId="77777777" w:rsidR="00EB5AB3" w:rsidRPr="004A04F5" w:rsidRDefault="00EB5AB3" w:rsidP="00EB5AB3">
      <w:pPr>
        <w:ind w:left="720"/>
        <w:rPr>
          <w:rFonts w:ascii="Palatino Linotype" w:hAnsi="Palatino Linotype"/>
        </w:rPr>
      </w:pPr>
      <w:r w:rsidRPr="004A04F5">
        <w:rPr>
          <w:rFonts w:ascii="Palatino Linotype" w:hAnsi="Palatino Linotype"/>
        </w:rPr>
        <w:t>Spencer Lord, EOPSS Legal</w:t>
      </w:r>
    </w:p>
    <w:p w14:paraId="55653DB4" w14:textId="77777777" w:rsidR="00EB5AB3" w:rsidRPr="004A04F5" w:rsidRDefault="00EB5AB3" w:rsidP="00EB5AB3">
      <w:pPr>
        <w:ind w:left="720"/>
        <w:rPr>
          <w:rFonts w:ascii="Palatino Linotype" w:hAnsi="Palatino Linotype"/>
        </w:rPr>
      </w:pPr>
      <w:r w:rsidRPr="004A04F5">
        <w:rPr>
          <w:rFonts w:ascii="Palatino Linotype" w:hAnsi="Palatino Linotype"/>
        </w:rPr>
        <w:t>Michaela Martini, EOPSS</w:t>
      </w:r>
    </w:p>
    <w:p w14:paraId="27FD0958" w14:textId="77777777" w:rsidR="00EB5AB3" w:rsidRPr="004A04F5" w:rsidRDefault="00EB5AB3" w:rsidP="00EB5AB3">
      <w:pPr>
        <w:rPr>
          <w:rFonts w:ascii="Palatino Linotype" w:hAnsi="Palatino Linotype"/>
        </w:rPr>
      </w:pPr>
      <w:r w:rsidRPr="004A04F5">
        <w:rPr>
          <w:rFonts w:ascii="Palatino Linotype" w:hAnsi="Palatino Linotype"/>
          <w:b/>
        </w:rPr>
        <w:tab/>
      </w:r>
      <w:r w:rsidRPr="004A04F5">
        <w:rPr>
          <w:rFonts w:ascii="Palatino Linotype" w:hAnsi="Palatino Linotype"/>
        </w:rPr>
        <w:t>Daniel Hutchinson, DCJIS</w:t>
      </w:r>
    </w:p>
    <w:p w14:paraId="315C3E7A" w14:textId="77777777" w:rsidR="00EB5AB3" w:rsidRPr="004A04F5" w:rsidRDefault="00EB5AB3" w:rsidP="00EB5AB3">
      <w:pPr>
        <w:rPr>
          <w:rFonts w:ascii="Palatino Linotype" w:hAnsi="Palatino Linotype"/>
        </w:rPr>
      </w:pPr>
      <w:r w:rsidRPr="004A04F5">
        <w:rPr>
          <w:rFonts w:ascii="Palatino Linotype" w:hAnsi="Palatino Linotype"/>
        </w:rPr>
        <w:tab/>
        <w:t>Cliff Goodband, EOPSS</w:t>
      </w:r>
    </w:p>
    <w:p w14:paraId="3AD58911" w14:textId="77777777" w:rsidR="00EB5AB3" w:rsidRPr="004A04F5" w:rsidRDefault="00EB5AB3" w:rsidP="00EB5AB3">
      <w:pPr>
        <w:rPr>
          <w:rFonts w:ascii="Palatino Linotype" w:hAnsi="Palatino Linotype"/>
        </w:rPr>
      </w:pPr>
      <w:r w:rsidRPr="004A04F5">
        <w:rPr>
          <w:rFonts w:ascii="Palatino Linotype" w:hAnsi="Palatino Linotype"/>
        </w:rPr>
        <w:tab/>
        <w:t>Marcia Roddy, DCF</w:t>
      </w:r>
    </w:p>
    <w:p w14:paraId="2CF8143D" w14:textId="77777777" w:rsidR="00EB5AB3" w:rsidRPr="004A04F5" w:rsidRDefault="00EB5AB3" w:rsidP="00EB5AB3">
      <w:pPr>
        <w:rPr>
          <w:rFonts w:ascii="Palatino Linotype" w:hAnsi="Palatino Linotype"/>
        </w:rPr>
      </w:pPr>
      <w:r w:rsidRPr="004A04F5">
        <w:rPr>
          <w:rFonts w:ascii="Palatino Linotype" w:hAnsi="Palatino Linotype"/>
        </w:rPr>
        <w:tab/>
        <w:t>Chris Martel, DCF</w:t>
      </w:r>
    </w:p>
    <w:p w14:paraId="442D3171" w14:textId="77777777" w:rsidR="00EB5AB3" w:rsidRPr="00D63437" w:rsidRDefault="00EB5AB3" w:rsidP="00EB5AB3">
      <w:pPr>
        <w:rPr>
          <w:rFonts w:ascii="Palatino Linotype" w:hAnsi="Palatino Linotype"/>
        </w:rPr>
      </w:pPr>
    </w:p>
    <w:p w14:paraId="14CE8841" w14:textId="77777777" w:rsidR="00EB5AB3" w:rsidRPr="00D63437" w:rsidRDefault="00EB5AB3" w:rsidP="00EB5AB3">
      <w:pPr>
        <w:ind w:left="720"/>
        <w:rPr>
          <w:rFonts w:ascii="Palatino Linotype" w:hAnsi="Palatino Linotype"/>
        </w:rPr>
      </w:pPr>
      <w:r w:rsidRPr="00D63437">
        <w:rPr>
          <w:rFonts w:ascii="Palatino Linotype" w:hAnsi="Palatino Linotype"/>
        </w:rPr>
        <w:t xml:space="preserve">Chair Davis called the meeting to order at 1:07p.m. and introductions were made. </w:t>
      </w:r>
    </w:p>
    <w:p w14:paraId="524DF509" w14:textId="77777777" w:rsidR="00EB5AB3" w:rsidRPr="00D63437" w:rsidRDefault="00EB5AB3" w:rsidP="00EB5AB3">
      <w:pPr>
        <w:ind w:left="720"/>
        <w:rPr>
          <w:rFonts w:ascii="Palatino Linotype" w:hAnsi="Palatino Linotype"/>
        </w:rPr>
      </w:pPr>
      <w:r w:rsidRPr="00D63437">
        <w:rPr>
          <w:rFonts w:ascii="Palatino Linotype" w:hAnsi="Palatino Linotype"/>
        </w:rPr>
        <w:t xml:space="preserve">A motion was </w:t>
      </w:r>
      <w:r>
        <w:rPr>
          <w:rFonts w:ascii="Palatino Linotype" w:hAnsi="Palatino Linotype"/>
        </w:rPr>
        <w:t xml:space="preserve">made </w:t>
      </w:r>
      <w:r w:rsidRPr="00D63437">
        <w:rPr>
          <w:rFonts w:ascii="Palatino Linotype" w:hAnsi="Palatino Linotype"/>
        </w:rPr>
        <w:t>and passed to approve the meeting minutes of April 23, 2019.</w:t>
      </w:r>
    </w:p>
    <w:p w14:paraId="13BE48CB" w14:textId="77777777" w:rsidR="00EB5AB3" w:rsidRPr="00D63437" w:rsidRDefault="00EB5AB3" w:rsidP="00EB5AB3">
      <w:pPr>
        <w:ind w:left="720"/>
        <w:rPr>
          <w:rFonts w:ascii="Palatino Linotype" w:hAnsi="Palatino Linotype"/>
        </w:rPr>
      </w:pPr>
    </w:p>
    <w:p w14:paraId="05FB4427" w14:textId="77777777" w:rsidR="00EB5AB3" w:rsidRPr="00D63437" w:rsidRDefault="00EB5AB3" w:rsidP="00EB5AB3">
      <w:pPr>
        <w:ind w:left="720"/>
        <w:rPr>
          <w:rFonts w:ascii="Palatino Linotype" w:hAnsi="Palatino Linotype"/>
        </w:rPr>
      </w:pPr>
      <w:r w:rsidRPr="00D63437">
        <w:rPr>
          <w:rFonts w:ascii="Palatino Linotype" w:hAnsi="Palatino Linotype"/>
        </w:rPr>
        <w:t>Sarah Kiley Schoff led the Task Force through her April</w:t>
      </w:r>
      <w:r>
        <w:rPr>
          <w:rFonts w:ascii="Palatino Linotype" w:hAnsi="Palatino Linotype"/>
        </w:rPr>
        <w:t xml:space="preserve"> 2019</w:t>
      </w:r>
      <w:r w:rsidRPr="00D63437">
        <w:rPr>
          <w:rFonts w:ascii="Palatino Linotype" w:hAnsi="Palatino Linotype"/>
        </w:rPr>
        <w:t xml:space="preserve"> memo </w:t>
      </w:r>
      <w:r>
        <w:rPr>
          <w:rFonts w:ascii="Palatino Linotype" w:hAnsi="Palatino Linotype"/>
        </w:rPr>
        <w:t>providing</w:t>
      </w:r>
      <w:r w:rsidRPr="00D63437">
        <w:rPr>
          <w:rFonts w:ascii="Palatino Linotype" w:hAnsi="Palatino Linotype"/>
        </w:rPr>
        <w:t xml:space="preserve"> analysis of missing persons data. The data consists of missing persons categories including 57,626 cancelled records and 55,964 cleared records. The State Police Fusion Center is presently using </w:t>
      </w:r>
      <w:r w:rsidRPr="00D63437">
        <w:rPr>
          <w:rFonts w:ascii="Palatino Linotype" w:hAnsi="Palatino Linotype"/>
        </w:rPr>
        <w:lastRenderedPageBreak/>
        <w:t xml:space="preserve">CopLink to capture data. This data does not include cases from 2009-2012. Sarah mentioned that the term “cold case” varies from jurisdiction to jurisdiction and that it is our mandate to review cases open for more than thirty days. Sarah will follow up with the FBI to request a query of the data and suggested that they may not be able to provide the entire data set. Cliff Goodband was going to see if we could include the “cleared” data in this query. Sarah wishes to ascertain the DTE for all cleared cases and </w:t>
      </w:r>
      <w:r>
        <w:rPr>
          <w:rFonts w:ascii="Palatino Linotype" w:hAnsi="Palatino Linotype"/>
        </w:rPr>
        <w:t xml:space="preserve">acquire </w:t>
      </w:r>
      <w:r w:rsidRPr="00D63437">
        <w:rPr>
          <w:rFonts w:ascii="Palatino Linotype" w:hAnsi="Palatino Linotype"/>
        </w:rPr>
        <w:t xml:space="preserve">comprehensive data. </w:t>
      </w:r>
    </w:p>
    <w:p w14:paraId="13724CAF" w14:textId="77777777" w:rsidR="00EB5AB3" w:rsidRPr="00D63437" w:rsidRDefault="00EB5AB3" w:rsidP="00EB5AB3">
      <w:pPr>
        <w:ind w:left="720"/>
        <w:rPr>
          <w:rFonts w:ascii="Palatino Linotype" w:hAnsi="Palatino Linotype"/>
        </w:rPr>
      </w:pPr>
    </w:p>
    <w:p w14:paraId="22F4981D" w14:textId="77777777" w:rsidR="00EB5AB3" w:rsidRPr="00D63437" w:rsidRDefault="00EB5AB3" w:rsidP="00EB5AB3">
      <w:pPr>
        <w:ind w:left="720"/>
        <w:rPr>
          <w:rFonts w:ascii="Palatino Linotype" w:hAnsi="Palatino Linotype"/>
        </w:rPr>
      </w:pPr>
      <w:r w:rsidRPr="00D63437">
        <w:rPr>
          <w:rFonts w:ascii="Palatino Linotype" w:hAnsi="Palatino Linotype"/>
        </w:rPr>
        <w:t xml:space="preserve">The last data </w:t>
      </w:r>
      <w:r>
        <w:rPr>
          <w:rFonts w:ascii="Palatino Linotype" w:hAnsi="Palatino Linotype"/>
        </w:rPr>
        <w:t xml:space="preserve">point Sarah presented was </w:t>
      </w:r>
      <w:r w:rsidRPr="00D63437">
        <w:rPr>
          <w:rFonts w:ascii="Palatino Linotype" w:hAnsi="Palatino Linotype"/>
        </w:rPr>
        <w:t xml:space="preserve">related to the number of missing persons under 18 years old. Of active missing persons cases reported to NCIC, there are 2,057 entries with the FBI. 1,210 (about 59%) are children under 18. </w:t>
      </w:r>
      <w:r>
        <w:rPr>
          <w:rFonts w:ascii="Palatino Linotype" w:hAnsi="Palatino Linotype"/>
        </w:rPr>
        <w:t xml:space="preserve"> </w:t>
      </w:r>
      <w:r w:rsidRPr="00D63437">
        <w:rPr>
          <w:rFonts w:ascii="Palatino Linotype" w:hAnsi="Palatino Linotype"/>
        </w:rPr>
        <w:t xml:space="preserve">Of the 1,210 missing 88% or 1064 are age 13-17. 1,325 persons, or 64% </w:t>
      </w:r>
      <w:r>
        <w:rPr>
          <w:rFonts w:ascii="Palatino Linotype" w:hAnsi="Palatino Linotype"/>
        </w:rPr>
        <w:t xml:space="preserve">are </w:t>
      </w:r>
      <w:r w:rsidRPr="00D63437">
        <w:rPr>
          <w:rFonts w:ascii="Palatino Linotype" w:hAnsi="Palatino Linotype"/>
        </w:rPr>
        <w:t xml:space="preserve">under 21 of the 2,057. The last data set </w:t>
      </w:r>
      <w:r>
        <w:rPr>
          <w:rFonts w:ascii="Palatino Linotype" w:hAnsi="Palatino Linotype"/>
        </w:rPr>
        <w:t xml:space="preserve">demonstrated </w:t>
      </w:r>
      <w:r w:rsidRPr="00D63437">
        <w:rPr>
          <w:rFonts w:ascii="Palatino Linotype" w:hAnsi="Palatino Linotype"/>
        </w:rPr>
        <w:t xml:space="preserve">89% or 1179 are age 13-21. Sarah mentioned that we could discuss race and ethnicity in this data </w:t>
      </w:r>
      <w:r>
        <w:rPr>
          <w:rFonts w:ascii="Palatino Linotype" w:hAnsi="Palatino Linotype"/>
        </w:rPr>
        <w:t>as well</w:t>
      </w:r>
      <w:r w:rsidRPr="00D63437">
        <w:rPr>
          <w:rFonts w:ascii="Palatino Linotype" w:hAnsi="Palatino Linotype"/>
        </w:rPr>
        <w:t xml:space="preserve">. </w:t>
      </w:r>
    </w:p>
    <w:p w14:paraId="1C7C4F67" w14:textId="77777777" w:rsidR="00EB5AB3" w:rsidRPr="00D63437" w:rsidRDefault="00EB5AB3" w:rsidP="00EB5AB3">
      <w:pPr>
        <w:ind w:left="720"/>
        <w:rPr>
          <w:rFonts w:ascii="Palatino Linotype" w:hAnsi="Palatino Linotype"/>
        </w:rPr>
      </w:pPr>
    </w:p>
    <w:p w14:paraId="67FEE51A" w14:textId="31823903" w:rsidR="00EB5AB3" w:rsidRPr="00D63437" w:rsidRDefault="00EB5AB3" w:rsidP="00EB5AB3">
      <w:pPr>
        <w:ind w:left="720"/>
        <w:rPr>
          <w:rFonts w:ascii="Palatino Linotype" w:hAnsi="Palatino Linotype"/>
        </w:rPr>
      </w:pPr>
      <w:r w:rsidRPr="00D63437">
        <w:rPr>
          <w:rFonts w:ascii="Palatino Linotype" w:hAnsi="Palatino Linotype"/>
        </w:rPr>
        <w:t xml:space="preserve">Sarah discussed the legislation and policy/regulation review of federal laws, regulations and policies as they relate to missing persons cases. Sarah called the group’s attention to the last page of her memo examining other states legislation. She referred to the failure of Billy’s Law at the federal level, and pointed to some states that have taken the initiative to include NamUS in their legislative </w:t>
      </w:r>
      <w:r>
        <w:rPr>
          <w:rFonts w:ascii="Palatino Linotype" w:hAnsi="Palatino Linotype"/>
        </w:rPr>
        <w:t>language</w:t>
      </w:r>
      <w:r w:rsidRPr="00D63437">
        <w:rPr>
          <w:rFonts w:ascii="Palatino Linotype" w:hAnsi="Palatino Linotype"/>
        </w:rPr>
        <w:t xml:space="preserve">. Daniel Hutchinson mentioned that when a record is entered, within 90 days they have to verify that record, clearing it or keeping it in the system. After that time, it is validated yearly. He </w:t>
      </w:r>
      <w:r>
        <w:rPr>
          <w:rFonts w:ascii="Palatino Linotype" w:hAnsi="Palatino Linotype"/>
        </w:rPr>
        <w:t>said</w:t>
      </w:r>
      <w:r w:rsidRPr="00D63437">
        <w:rPr>
          <w:rFonts w:ascii="Palatino Linotype" w:hAnsi="Palatino Linotype"/>
        </w:rPr>
        <w:t xml:space="preserve"> that they also audit the missing person’s records, even if validated, because at </w:t>
      </w:r>
      <w:r w:rsidR="008B3FD1" w:rsidRPr="00D63437">
        <w:rPr>
          <w:rFonts w:ascii="Palatino Linotype" w:hAnsi="Palatino Linotype"/>
        </w:rPr>
        <w:t>times,</w:t>
      </w:r>
      <w:r w:rsidRPr="00D63437">
        <w:rPr>
          <w:rFonts w:ascii="Palatino Linotype" w:hAnsi="Palatino Linotype"/>
        </w:rPr>
        <w:t xml:space="preserve"> the person is returned and the numbers may not have been updated. He mentioned some of these instances happen at halfway houses where DYS reports them missing. Sarah mentioned that many of the states have taken components of Billy’s Law and incorporated</w:t>
      </w:r>
      <w:r>
        <w:rPr>
          <w:rFonts w:ascii="Palatino Linotype" w:hAnsi="Palatino Linotype"/>
        </w:rPr>
        <w:t xml:space="preserve"> it</w:t>
      </w:r>
      <w:r w:rsidRPr="00D63437">
        <w:rPr>
          <w:rFonts w:ascii="Palatino Linotype" w:hAnsi="Palatino Linotype"/>
        </w:rPr>
        <w:t xml:space="preserve"> into their legislation. </w:t>
      </w:r>
      <w:r>
        <w:rPr>
          <w:rFonts w:ascii="Palatino Linotype" w:hAnsi="Palatino Linotype"/>
        </w:rPr>
        <w:t>Sarah suggested that</w:t>
      </w:r>
      <w:r w:rsidRPr="00D63437">
        <w:rPr>
          <w:rFonts w:ascii="Palatino Linotype" w:hAnsi="Palatino Linotype"/>
        </w:rPr>
        <w:t xml:space="preserve"> the Arizona law is still pending but that there is widespread support for having NamUS </w:t>
      </w:r>
      <w:r>
        <w:rPr>
          <w:rFonts w:ascii="Palatino Linotype" w:hAnsi="Palatino Linotype"/>
        </w:rPr>
        <w:t xml:space="preserve">as </w:t>
      </w:r>
      <w:r w:rsidRPr="00D63437">
        <w:rPr>
          <w:rFonts w:ascii="Palatino Linotype" w:hAnsi="Palatino Linotype"/>
        </w:rPr>
        <w:t xml:space="preserve">part of the process. She spoke </w:t>
      </w:r>
      <w:r>
        <w:rPr>
          <w:rFonts w:ascii="Palatino Linotype" w:hAnsi="Palatino Linotype"/>
        </w:rPr>
        <w:t>to</w:t>
      </w:r>
      <w:r w:rsidRPr="00D63437">
        <w:rPr>
          <w:rFonts w:ascii="Palatino Linotype" w:hAnsi="Palatino Linotype"/>
        </w:rPr>
        <w:t xml:space="preserve"> a version of Billy’s Law that was</w:t>
      </w:r>
      <w:r>
        <w:rPr>
          <w:rFonts w:ascii="Palatino Linotype" w:hAnsi="Palatino Linotype"/>
        </w:rPr>
        <w:t xml:space="preserve"> </w:t>
      </w:r>
      <w:r w:rsidRPr="00D63437">
        <w:rPr>
          <w:rFonts w:ascii="Palatino Linotype" w:hAnsi="Palatino Linotype"/>
        </w:rPr>
        <w:t xml:space="preserve">adopted by states with input from families. In Massachusetts, it is HB 2132 (going back to 2009). Sarah annotated notes of what was </w:t>
      </w:r>
      <w:r w:rsidRPr="00A7447E">
        <w:rPr>
          <w:rFonts w:ascii="Palatino Linotype" w:hAnsi="Palatino Linotype"/>
        </w:rPr>
        <w:t>o</w:t>
      </w:r>
      <w:r>
        <w:rPr>
          <w:rFonts w:ascii="Palatino Linotype" w:hAnsi="Palatino Linotype"/>
        </w:rPr>
        <w:t>m</w:t>
      </w:r>
      <w:r w:rsidRPr="00A7447E">
        <w:rPr>
          <w:rFonts w:ascii="Palatino Linotype" w:hAnsi="Palatino Linotype"/>
        </w:rPr>
        <w:t>itted</w:t>
      </w:r>
      <w:r w:rsidRPr="00D63437">
        <w:rPr>
          <w:rFonts w:ascii="Palatino Linotype" w:hAnsi="Palatino Linotype"/>
        </w:rPr>
        <w:t xml:space="preserve"> from the original model legislation in the Massachusetts bill. She acknowledged </w:t>
      </w:r>
      <w:r>
        <w:rPr>
          <w:rFonts w:ascii="Palatino Linotype" w:hAnsi="Palatino Linotype"/>
        </w:rPr>
        <w:t xml:space="preserve">that </w:t>
      </w:r>
      <w:r w:rsidRPr="00D63437">
        <w:rPr>
          <w:rFonts w:ascii="Palatino Linotype" w:hAnsi="Palatino Linotype"/>
        </w:rPr>
        <w:t xml:space="preserve">family input </w:t>
      </w:r>
      <w:r>
        <w:rPr>
          <w:rFonts w:ascii="Palatino Linotype" w:hAnsi="Palatino Linotype"/>
        </w:rPr>
        <w:t>is</w:t>
      </w:r>
      <w:r w:rsidRPr="00D63437">
        <w:rPr>
          <w:rFonts w:ascii="Palatino Linotype" w:hAnsi="Palatino Linotype"/>
        </w:rPr>
        <w:t xml:space="preserve"> very important. She touched on New York’s statute</w:t>
      </w:r>
      <w:r>
        <w:rPr>
          <w:rFonts w:ascii="Palatino Linotype" w:hAnsi="Palatino Linotype"/>
        </w:rPr>
        <w:t xml:space="preserve"> as</w:t>
      </w:r>
      <w:r w:rsidRPr="00D63437">
        <w:rPr>
          <w:rFonts w:ascii="Palatino Linotype" w:hAnsi="Palatino Linotype"/>
        </w:rPr>
        <w:t xml:space="preserve"> the first to mandate the coroner’s/ME’s office input data.</w:t>
      </w:r>
    </w:p>
    <w:p w14:paraId="38A8099C" w14:textId="77777777" w:rsidR="00EB5AB3" w:rsidRPr="00D63437" w:rsidRDefault="00EB5AB3" w:rsidP="00EB5AB3">
      <w:pPr>
        <w:rPr>
          <w:rFonts w:ascii="Palatino Linotype" w:hAnsi="Palatino Linotype"/>
        </w:rPr>
      </w:pPr>
    </w:p>
    <w:p w14:paraId="2185867B" w14:textId="77777777" w:rsidR="00EB5AB3" w:rsidRPr="00D63437" w:rsidRDefault="00EB5AB3" w:rsidP="00EB5AB3">
      <w:pPr>
        <w:ind w:left="720"/>
        <w:rPr>
          <w:rFonts w:ascii="Palatino Linotype" w:hAnsi="Palatino Linotype"/>
        </w:rPr>
      </w:pPr>
      <w:r w:rsidRPr="00D63437">
        <w:rPr>
          <w:rFonts w:ascii="Palatino Linotype" w:hAnsi="Palatino Linotype"/>
        </w:rPr>
        <w:t>Chair Davis asked if Sarah considered any of the state’s legislation to be the “gold standard” in her research. Sarah suggested that New York and Arizona are both very good. She suggested that the Task Force consider these model statutes along with the latest MA House bill.</w:t>
      </w:r>
    </w:p>
    <w:p w14:paraId="1A84EA3D" w14:textId="77777777" w:rsidR="00EB5AB3" w:rsidRPr="00D63437" w:rsidRDefault="00EB5AB3" w:rsidP="00EB5AB3">
      <w:pPr>
        <w:rPr>
          <w:rFonts w:ascii="Palatino Linotype" w:hAnsi="Palatino Linotype"/>
        </w:rPr>
      </w:pPr>
    </w:p>
    <w:p w14:paraId="781AD98F" w14:textId="77777777" w:rsidR="00EB5AB3" w:rsidRPr="00D63437" w:rsidRDefault="00EB5AB3" w:rsidP="00EB5AB3">
      <w:pPr>
        <w:ind w:left="720"/>
        <w:rPr>
          <w:rFonts w:ascii="Palatino Linotype" w:hAnsi="Palatino Linotype"/>
        </w:rPr>
      </w:pPr>
      <w:r w:rsidRPr="00D63437">
        <w:rPr>
          <w:rFonts w:ascii="Palatino Linotype" w:hAnsi="Palatino Linotype"/>
        </w:rPr>
        <w:t xml:space="preserve">Chair Davis asked when Billy’s Law was first proposed and Sarah answered </w:t>
      </w:r>
      <w:r>
        <w:rPr>
          <w:rFonts w:ascii="Palatino Linotype" w:hAnsi="Palatino Linotype"/>
        </w:rPr>
        <w:t xml:space="preserve">that </w:t>
      </w:r>
      <w:r w:rsidRPr="00D63437">
        <w:rPr>
          <w:rFonts w:ascii="Palatino Linotype" w:hAnsi="Palatino Linotype"/>
        </w:rPr>
        <w:t xml:space="preserve">she believes it was 2006 in Connecticut. Steve mentioned that it is a two-year legislative cycle </w:t>
      </w:r>
      <w:r>
        <w:rPr>
          <w:rFonts w:ascii="Palatino Linotype" w:hAnsi="Palatino Linotype"/>
        </w:rPr>
        <w:t>and</w:t>
      </w:r>
      <w:r w:rsidRPr="00D63437">
        <w:rPr>
          <w:rFonts w:ascii="Palatino Linotype" w:hAnsi="Palatino Linotype"/>
        </w:rPr>
        <w:t xml:space="preserve"> the Task Force might want to reach out to the legislature and see what the status </w:t>
      </w:r>
      <w:r>
        <w:rPr>
          <w:rFonts w:ascii="Palatino Linotype" w:hAnsi="Palatino Linotype"/>
        </w:rPr>
        <w:t>is if</w:t>
      </w:r>
      <w:r w:rsidRPr="00D63437">
        <w:rPr>
          <w:rFonts w:ascii="Palatino Linotype" w:hAnsi="Palatino Linotype"/>
        </w:rPr>
        <w:t xml:space="preserve"> we are interested in </w:t>
      </w:r>
      <w:r>
        <w:rPr>
          <w:rFonts w:ascii="Palatino Linotype" w:hAnsi="Palatino Linotype"/>
        </w:rPr>
        <w:t>moving the bill</w:t>
      </w:r>
      <w:r w:rsidRPr="00D63437">
        <w:rPr>
          <w:rFonts w:ascii="Palatino Linotype" w:hAnsi="Palatino Linotype"/>
        </w:rPr>
        <w:t xml:space="preserve"> forward. EOPSS will have legislative affairs look into the status of HB2132 and provide an update at the next meeting.</w:t>
      </w:r>
    </w:p>
    <w:p w14:paraId="39193404" w14:textId="77777777" w:rsidR="00EB5AB3" w:rsidRPr="00D63437" w:rsidRDefault="00EB5AB3" w:rsidP="00EB5AB3">
      <w:pPr>
        <w:rPr>
          <w:rFonts w:ascii="Palatino Linotype" w:hAnsi="Palatino Linotype"/>
        </w:rPr>
      </w:pPr>
    </w:p>
    <w:p w14:paraId="16ED5B0B" w14:textId="4D387C57" w:rsidR="00EB5AB3" w:rsidRPr="00D63437" w:rsidRDefault="00EB5AB3" w:rsidP="00EB5AB3">
      <w:pPr>
        <w:ind w:left="720"/>
        <w:rPr>
          <w:rFonts w:ascii="Palatino Linotype" w:hAnsi="Palatino Linotype"/>
        </w:rPr>
      </w:pPr>
      <w:r w:rsidRPr="00D63437">
        <w:rPr>
          <w:rFonts w:ascii="Palatino Linotype" w:hAnsi="Palatino Linotype"/>
        </w:rPr>
        <w:t xml:space="preserve">The Chair asked for feedback on the integration of data on what we have discussed thus far. Chief Wojnar mentioned that there are so many different systems within federal agencies versus states, etc. and that we must figure out how to put the data together and go to a central point to extract the data. Cliff Goodband mentioned </w:t>
      </w:r>
      <w:r>
        <w:rPr>
          <w:rFonts w:ascii="Palatino Linotype" w:hAnsi="Palatino Linotype"/>
        </w:rPr>
        <w:t>that creating a</w:t>
      </w:r>
      <w:r w:rsidRPr="00D63437">
        <w:rPr>
          <w:rFonts w:ascii="Palatino Linotype" w:hAnsi="Palatino Linotype"/>
        </w:rPr>
        <w:t xml:space="preserve"> database</w:t>
      </w:r>
      <w:r>
        <w:rPr>
          <w:rFonts w:ascii="Palatino Linotype" w:hAnsi="Palatino Linotype"/>
        </w:rPr>
        <w:t xml:space="preserve"> </w:t>
      </w:r>
      <w:r w:rsidRPr="00D63437">
        <w:rPr>
          <w:rFonts w:ascii="Palatino Linotype" w:hAnsi="Palatino Linotype"/>
        </w:rPr>
        <w:t>typically requires filling it out twice by police agencies and usually that creates problems because it is extra work and may cause confusion if one database is cleared and one is not.  Daniel Hutchinson stated that all law enforcement use</w:t>
      </w:r>
      <w:r>
        <w:rPr>
          <w:rFonts w:ascii="Palatino Linotype" w:hAnsi="Palatino Linotype"/>
        </w:rPr>
        <w:t xml:space="preserve"> </w:t>
      </w:r>
      <w:r w:rsidRPr="00D63437">
        <w:rPr>
          <w:rFonts w:ascii="Palatino Linotype" w:hAnsi="Palatino Linotype"/>
        </w:rPr>
        <w:t xml:space="preserve">NCIC and </w:t>
      </w:r>
      <w:r>
        <w:rPr>
          <w:rFonts w:ascii="Palatino Linotype" w:hAnsi="Palatino Linotype"/>
        </w:rPr>
        <w:t xml:space="preserve">that </w:t>
      </w:r>
      <w:r w:rsidRPr="00D63437">
        <w:rPr>
          <w:rFonts w:ascii="Palatino Linotype" w:hAnsi="Palatino Linotype"/>
        </w:rPr>
        <w:t xml:space="preserve">they would probably allow the data to be shared. It was suggested that NCIC will not allow public access to their system but would allow an agency to be able to access it. Sarah mentioned that Ohio did something similar and she will reach out to them for more information. Chair Davis agreed that finding that out is vitally important and helpful to our work. </w:t>
      </w:r>
    </w:p>
    <w:p w14:paraId="2ACA6374" w14:textId="77777777" w:rsidR="00EB5AB3" w:rsidRPr="00D63437" w:rsidRDefault="00EB5AB3" w:rsidP="00EB5AB3">
      <w:pPr>
        <w:rPr>
          <w:rFonts w:ascii="Palatino Linotype" w:hAnsi="Palatino Linotype"/>
        </w:rPr>
      </w:pPr>
    </w:p>
    <w:p w14:paraId="3156244C" w14:textId="00EB2E7A" w:rsidR="00EB5AB3" w:rsidRPr="00D63437" w:rsidRDefault="00EB5AB3" w:rsidP="00EB5AB3">
      <w:pPr>
        <w:ind w:left="720"/>
        <w:rPr>
          <w:rFonts w:ascii="Palatino Linotype" w:hAnsi="Palatino Linotype"/>
        </w:rPr>
      </w:pPr>
      <w:r w:rsidRPr="00D63437">
        <w:rPr>
          <w:rFonts w:ascii="Palatino Linotype" w:hAnsi="Palatino Linotype"/>
        </w:rPr>
        <w:t>The Chair asked for more details on the yearly validation process. Daniel Hutchinson responded that the requirement for the yearly validation is that the individual validating it contact the family to confirm that the individual is still missing</w:t>
      </w:r>
      <w:r>
        <w:rPr>
          <w:rFonts w:ascii="Palatino Linotype" w:hAnsi="Palatino Linotype"/>
        </w:rPr>
        <w:t xml:space="preserve"> and</w:t>
      </w:r>
      <w:r w:rsidRPr="00D63437">
        <w:rPr>
          <w:rFonts w:ascii="Palatino Linotype" w:hAnsi="Palatino Linotype"/>
        </w:rPr>
        <w:t xml:space="preserve"> if they are going to keep the case open. The </w:t>
      </w:r>
      <w:r>
        <w:rPr>
          <w:rFonts w:ascii="Palatino Linotype" w:hAnsi="Palatino Linotype"/>
        </w:rPr>
        <w:t xml:space="preserve">person doing data entry </w:t>
      </w:r>
      <w:r w:rsidRPr="00D63437">
        <w:rPr>
          <w:rFonts w:ascii="Palatino Linotype" w:hAnsi="Palatino Linotype"/>
        </w:rPr>
        <w:t xml:space="preserve">should also be monitoring for dental information or DNA </w:t>
      </w:r>
      <w:r>
        <w:rPr>
          <w:rFonts w:ascii="Palatino Linotype" w:hAnsi="Palatino Linotype"/>
        </w:rPr>
        <w:t>while doing</w:t>
      </w:r>
      <w:r w:rsidRPr="00D63437">
        <w:rPr>
          <w:rFonts w:ascii="Palatino Linotype" w:hAnsi="Palatino Linotype"/>
        </w:rPr>
        <w:t xml:space="preserve"> the yearly validation. Sarah suggested that the model statute would include asking for physical anomalies and blood type. She gave some brief background on Suzanne’s Law and mentioned that Dr. Ann Marie Mires who runs the center at Anna Maria College would be an excellent contact. Sarah mentioned that Molly </w:t>
      </w:r>
      <w:proofErr w:type="spellStart"/>
      <w:r w:rsidRPr="00D63437">
        <w:rPr>
          <w:rFonts w:ascii="Palatino Linotype" w:hAnsi="Palatino Linotype"/>
        </w:rPr>
        <w:t>B</w:t>
      </w:r>
      <w:r>
        <w:rPr>
          <w:rFonts w:ascii="Palatino Linotype" w:hAnsi="Palatino Linotype"/>
        </w:rPr>
        <w:t>i</w:t>
      </w:r>
      <w:r w:rsidRPr="00D63437">
        <w:rPr>
          <w:rFonts w:ascii="Palatino Linotype" w:hAnsi="Palatino Linotype"/>
        </w:rPr>
        <w:t>sh’s</w:t>
      </w:r>
      <w:proofErr w:type="spellEnd"/>
      <w:r w:rsidRPr="00D63437">
        <w:rPr>
          <w:rFonts w:ascii="Palatino Linotype" w:hAnsi="Palatino Linotype"/>
        </w:rPr>
        <w:t xml:space="preserve"> family </w:t>
      </w:r>
      <w:r w:rsidR="008B3FD1" w:rsidRPr="00D63437">
        <w:rPr>
          <w:rFonts w:ascii="Palatino Linotype" w:hAnsi="Palatino Linotype"/>
        </w:rPr>
        <w:t>might</w:t>
      </w:r>
      <w:r w:rsidRPr="00D63437">
        <w:rPr>
          <w:rFonts w:ascii="Palatino Linotype" w:hAnsi="Palatino Linotype"/>
        </w:rPr>
        <w:t xml:space="preserve"> be interested in serving on the Task Force.</w:t>
      </w:r>
    </w:p>
    <w:p w14:paraId="50BB3234" w14:textId="77777777" w:rsidR="00EB5AB3" w:rsidRPr="00D63437" w:rsidRDefault="00EB5AB3" w:rsidP="00EB5AB3">
      <w:pPr>
        <w:ind w:left="720"/>
        <w:rPr>
          <w:rFonts w:ascii="Palatino Linotype" w:hAnsi="Palatino Linotype"/>
        </w:rPr>
      </w:pPr>
    </w:p>
    <w:p w14:paraId="3881D061" w14:textId="611CDD35" w:rsidR="00EB5AB3" w:rsidRPr="00D63437" w:rsidRDefault="00EB5AB3" w:rsidP="00EB5AB3">
      <w:pPr>
        <w:ind w:left="720"/>
        <w:rPr>
          <w:rFonts w:ascii="Palatino Linotype" w:hAnsi="Palatino Linotype"/>
        </w:rPr>
      </w:pPr>
      <w:r w:rsidRPr="00D63437">
        <w:rPr>
          <w:rFonts w:ascii="Palatino Linotype" w:hAnsi="Palatino Linotype"/>
        </w:rPr>
        <w:t>Erica Cushna asked about cremation and mentioned an article about the ME’s office being overburdened with unidentified individuals and how that would play into the proposed legislation. Sarah responded that in her experience, unidentified individuals are assessed and data is updated to NamUs</w:t>
      </w:r>
      <w:r>
        <w:rPr>
          <w:rFonts w:ascii="Palatino Linotype" w:hAnsi="Palatino Linotype"/>
        </w:rPr>
        <w:t>,</w:t>
      </w:r>
      <w:r w:rsidRPr="00D63437">
        <w:rPr>
          <w:rFonts w:ascii="Palatino Linotype" w:hAnsi="Palatino Linotype"/>
        </w:rPr>
        <w:t xml:space="preserve"> </w:t>
      </w:r>
      <w:r>
        <w:rPr>
          <w:rFonts w:ascii="Palatino Linotype" w:hAnsi="Palatino Linotype"/>
        </w:rPr>
        <w:t>and</w:t>
      </w:r>
      <w:r w:rsidRPr="00D63437">
        <w:rPr>
          <w:rFonts w:ascii="Palatino Linotype" w:hAnsi="Palatino Linotype"/>
        </w:rPr>
        <w:t xml:space="preserve"> some are buried. Spencer Lord asked about </w:t>
      </w:r>
      <w:r>
        <w:rPr>
          <w:rFonts w:ascii="Palatino Linotype" w:hAnsi="Palatino Linotype"/>
        </w:rPr>
        <w:t xml:space="preserve">the </w:t>
      </w:r>
      <w:r w:rsidRPr="00D63437">
        <w:rPr>
          <w:rFonts w:ascii="Palatino Linotype" w:hAnsi="Palatino Linotype"/>
        </w:rPr>
        <w:t xml:space="preserve">DNA extraction </w:t>
      </w:r>
      <w:r>
        <w:rPr>
          <w:rFonts w:ascii="Palatino Linotype" w:hAnsi="Palatino Linotype"/>
        </w:rPr>
        <w:t xml:space="preserve">process </w:t>
      </w:r>
      <w:r w:rsidRPr="00D63437">
        <w:rPr>
          <w:rFonts w:ascii="Palatino Linotype" w:hAnsi="Palatino Linotype"/>
        </w:rPr>
        <w:t xml:space="preserve">when the body is housed at the OCME for a period of time. Sarah </w:t>
      </w:r>
      <w:r>
        <w:rPr>
          <w:rFonts w:ascii="Palatino Linotype" w:hAnsi="Palatino Linotype"/>
        </w:rPr>
        <w:t>shared that the</w:t>
      </w:r>
      <w:r w:rsidRPr="00D63437">
        <w:rPr>
          <w:rFonts w:ascii="Palatino Linotype" w:hAnsi="Palatino Linotype"/>
        </w:rPr>
        <w:t xml:space="preserve"> bone cells contain</w:t>
      </w:r>
      <w:r w:rsidR="00E621F2">
        <w:rPr>
          <w:rFonts w:ascii="Palatino Linotype" w:hAnsi="Palatino Linotype"/>
        </w:rPr>
        <w:t xml:space="preserve"> </w:t>
      </w:r>
      <w:r w:rsidRPr="00D63437">
        <w:rPr>
          <w:rFonts w:ascii="Palatino Linotype" w:hAnsi="Palatino Linotype"/>
        </w:rPr>
        <w:t xml:space="preserve">DNA and </w:t>
      </w:r>
      <w:r w:rsidR="00E621F2">
        <w:rPr>
          <w:rFonts w:ascii="Palatino Linotype" w:hAnsi="Palatino Linotype"/>
        </w:rPr>
        <w:t>that the body can be rehydrated</w:t>
      </w:r>
      <w:r w:rsidRPr="00D63437">
        <w:rPr>
          <w:rFonts w:ascii="Palatino Linotype" w:hAnsi="Palatino Linotype"/>
        </w:rPr>
        <w:t xml:space="preserve"> to obtain </w:t>
      </w:r>
      <w:r w:rsidR="00E621F2">
        <w:rPr>
          <w:rFonts w:ascii="Palatino Linotype" w:hAnsi="Palatino Linotype"/>
        </w:rPr>
        <w:t xml:space="preserve">the </w:t>
      </w:r>
      <w:r w:rsidRPr="00D63437">
        <w:rPr>
          <w:rFonts w:ascii="Palatino Linotype" w:hAnsi="Palatino Linotype"/>
        </w:rPr>
        <w:t xml:space="preserve">DNA </w:t>
      </w:r>
      <w:r>
        <w:rPr>
          <w:rFonts w:ascii="Palatino Linotype" w:hAnsi="Palatino Linotype"/>
        </w:rPr>
        <w:t xml:space="preserve">from bone cells </w:t>
      </w:r>
      <w:r w:rsidRPr="00D63437">
        <w:rPr>
          <w:rFonts w:ascii="Palatino Linotype" w:hAnsi="Palatino Linotype"/>
        </w:rPr>
        <w:t>even if the body is stored in a non-climate controlled environment.</w:t>
      </w:r>
    </w:p>
    <w:p w14:paraId="6723EAC2" w14:textId="77777777" w:rsidR="00EB5AB3" w:rsidRPr="00D63437" w:rsidRDefault="00EB5AB3" w:rsidP="00EB5AB3">
      <w:pPr>
        <w:ind w:left="720"/>
        <w:rPr>
          <w:rFonts w:ascii="Palatino Linotype" w:hAnsi="Palatino Linotype"/>
        </w:rPr>
      </w:pPr>
    </w:p>
    <w:p w14:paraId="4AE841B7" w14:textId="466393CF" w:rsidR="00EB5AB3" w:rsidRPr="00D63437" w:rsidRDefault="00EB5AB3" w:rsidP="00EB5AB3">
      <w:pPr>
        <w:ind w:left="720"/>
        <w:rPr>
          <w:rFonts w:ascii="Palatino Linotype" w:hAnsi="Palatino Linotype"/>
        </w:rPr>
      </w:pPr>
      <w:r w:rsidRPr="00D63437">
        <w:rPr>
          <w:rFonts w:ascii="Palatino Linotype" w:hAnsi="Palatino Linotype"/>
        </w:rPr>
        <w:t xml:space="preserve">Next Chair Davis spoke to the importance of </w:t>
      </w:r>
      <w:r>
        <w:rPr>
          <w:rFonts w:ascii="Palatino Linotype" w:hAnsi="Palatino Linotype"/>
        </w:rPr>
        <w:t>producing the</w:t>
      </w:r>
      <w:r w:rsidRPr="00D63437">
        <w:rPr>
          <w:rFonts w:ascii="Palatino Linotype" w:hAnsi="Palatino Linotype"/>
        </w:rPr>
        <w:t xml:space="preserve"> legislative report in 2019.  She suggested looking at the outline and </w:t>
      </w:r>
      <w:r w:rsidR="00E621F2">
        <w:rPr>
          <w:rFonts w:ascii="Palatino Linotype" w:hAnsi="Palatino Linotype"/>
        </w:rPr>
        <w:t>asked the group to set a date to have a</w:t>
      </w:r>
      <w:r w:rsidRPr="00D63437">
        <w:rPr>
          <w:rFonts w:ascii="Palatino Linotype" w:hAnsi="Palatino Linotype"/>
        </w:rPr>
        <w:t xml:space="preserve"> </w:t>
      </w:r>
      <w:r w:rsidR="00E621F2">
        <w:rPr>
          <w:rFonts w:ascii="Palatino Linotype" w:hAnsi="Palatino Linotype"/>
        </w:rPr>
        <w:t>f</w:t>
      </w:r>
      <w:r w:rsidRPr="00D63437">
        <w:rPr>
          <w:rFonts w:ascii="Palatino Linotype" w:hAnsi="Palatino Linotype"/>
        </w:rPr>
        <w:t>inal draft ready for review. She mentioned that the report was originally</w:t>
      </w:r>
      <w:r w:rsidR="00E621F2">
        <w:rPr>
          <w:rFonts w:ascii="Palatino Linotype" w:hAnsi="Palatino Linotype"/>
        </w:rPr>
        <w:t xml:space="preserve"> to cover </w:t>
      </w:r>
      <w:r w:rsidRPr="00D63437">
        <w:rPr>
          <w:rFonts w:ascii="Palatino Linotype" w:hAnsi="Palatino Linotype"/>
        </w:rPr>
        <w:t>2005-2015</w:t>
      </w:r>
      <w:r w:rsidR="00E621F2">
        <w:rPr>
          <w:rFonts w:ascii="Palatino Linotype" w:hAnsi="Palatino Linotype"/>
        </w:rPr>
        <w:t xml:space="preserve">, and suggested that </w:t>
      </w:r>
      <w:r w:rsidRPr="00D63437">
        <w:rPr>
          <w:rFonts w:ascii="Palatino Linotype" w:hAnsi="Palatino Linotype"/>
        </w:rPr>
        <w:t>now</w:t>
      </w:r>
      <w:r w:rsidR="00E621F2">
        <w:rPr>
          <w:rFonts w:ascii="Palatino Linotype" w:hAnsi="Palatino Linotype"/>
        </w:rPr>
        <w:t xml:space="preserve"> </w:t>
      </w:r>
      <w:r w:rsidRPr="00D63437">
        <w:rPr>
          <w:rFonts w:ascii="Palatino Linotype" w:hAnsi="Palatino Linotype"/>
        </w:rPr>
        <w:t xml:space="preserve">as a courtesy to the legislature </w:t>
      </w:r>
      <w:r w:rsidR="00E621F2">
        <w:rPr>
          <w:rFonts w:ascii="Palatino Linotype" w:hAnsi="Palatino Linotype"/>
        </w:rPr>
        <w:t>the group could</w:t>
      </w:r>
      <w:r w:rsidRPr="00D63437">
        <w:rPr>
          <w:rFonts w:ascii="Palatino Linotype" w:hAnsi="Palatino Linotype"/>
        </w:rPr>
        <w:t xml:space="preserve"> include data from 2016-2019 as well</w:t>
      </w:r>
      <w:r w:rsidR="00E621F2">
        <w:rPr>
          <w:rFonts w:ascii="Palatino Linotype" w:hAnsi="Palatino Linotype"/>
        </w:rPr>
        <w:t>.</w:t>
      </w:r>
      <w:r w:rsidRPr="00D63437">
        <w:rPr>
          <w:rFonts w:ascii="Palatino Linotype" w:hAnsi="Palatino Linotype"/>
        </w:rPr>
        <w:t xml:space="preserve"> </w:t>
      </w:r>
      <w:r w:rsidR="00E621F2">
        <w:rPr>
          <w:rFonts w:ascii="Palatino Linotype" w:hAnsi="Palatino Linotype"/>
        </w:rPr>
        <w:t>S</w:t>
      </w:r>
      <w:r w:rsidRPr="00D63437">
        <w:rPr>
          <w:rFonts w:ascii="Palatino Linotype" w:hAnsi="Palatino Linotype"/>
        </w:rPr>
        <w:t>arah said that she does not object</w:t>
      </w:r>
      <w:r w:rsidR="00E621F2">
        <w:rPr>
          <w:rFonts w:ascii="Palatino Linotype" w:hAnsi="Palatino Linotype"/>
        </w:rPr>
        <w:t xml:space="preserve"> to the suggestion,</w:t>
      </w:r>
      <w:r w:rsidRPr="00D63437">
        <w:rPr>
          <w:rFonts w:ascii="Palatino Linotype" w:hAnsi="Palatino Linotype"/>
        </w:rPr>
        <w:t xml:space="preserve"> </w:t>
      </w:r>
      <w:r w:rsidR="00E621F2">
        <w:rPr>
          <w:rFonts w:ascii="Palatino Linotype" w:hAnsi="Palatino Linotype"/>
        </w:rPr>
        <w:t>she will</w:t>
      </w:r>
      <w:r w:rsidRPr="00D63437">
        <w:rPr>
          <w:rFonts w:ascii="Palatino Linotype" w:hAnsi="Palatino Linotype"/>
        </w:rPr>
        <w:t xml:space="preserve"> go back and get more data</w:t>
      </w:r>
      <w:r>
        <w:rPr>
          <w:rFonts w:ascii="Palatino Linotype" w:hAnsi="Palatino Linotype"/>
        </w:rPr>
        <w:t>.</w:t>
      </w:r>
      <w:r w:rsidR="00E621F2">
        <w:rPr>
          <w:rFonts w:ascii="Palatino Linotype" w:hAnsi="Palatino Linotype"/>
        </w:rPr>
        <w:t xml:space="preserve"> </w:t>
      </w:r>
    </w:p>
    <w:p w14:paraId="4B2DD47C" w14:textId="5B4F916C" w:rsidR="00EB5AB3" w:rsidRPr="00D63437" w:rsidRDefault="00EB5AB3" w:rsidP="00EB5AB3">
      <w:pPr>
        <w:ind w:left="720"/>
        <w:rPr>
          <w:rFonts w:ascii="Palatino Linotype" w:hAnsi="Palatino Linotype"/>
        </w:rPr>
      </w:pPr>
      <w:r w:rsidRPr="00D63437">
        <w:rPr>
          <w:rFonts w:ascii="Palatino Linotype" w:hAnsi="Palatino Linotype"/>
        </w:rPr>
        <w:t xml:space="preserve">Chair Davis asked if there were any concerns </w:t>
      </w:r>
      <w:r>
        <w:rPr>
          <w:rFonts w:ascii="Palatino Linotype" w:hAnsi="Palatino Linotype"/>
        </w:rPr>
        <w:t>or objections</w:t>
      </w:r>
      <w:r w:rsidRPr="00D63437">
        <w:rPr>
          <w:rFonts w:ascii="Palatino Linotype" w:hAnsi="Palatino Linotype"/>
        </w:rPr>
        <w:t xml:space="preserve"> adding the additional data sets</w:t>
      </w:r>
      <w:r w:rsidR="00E621F2">
        <w:rPr>
          <w:rFonts w:ascii="Palatino Linotype" w:hAnsi="Palatino Linotype"/>
        </w:rPr>
        <w:t xml:space="preserve"> and there were none</w:t>
      </w:r>
      <w:r w:rsidRPr="00D63437">
        <w:rPr>
          <w:rFonts w:ascii="Palatino Linotype" w:hAnsi="Palatino Linotype"/>
        </w:rPr>
        <w:t xml:space="preserve">.  Chairwoman Davis proceeded to ask the group for consensus around a deadline for </w:t>
      </w:r>
      <w:r w:rsidR="00E621F2">
        <w:rPr>
          <w:rFonts w:ascii="Palatino Linotype" w:hAnsi="Palatino Linotype"/>
        </w:rPr>
        <w:t>the</w:t>
      </w:r>
      <w:r w:rsidRPr="00D63437">
        <w:rPr>
          <w:rFonts w:ascii="Palatino Linotype" w:hAnsi="Palatino Linotype"/>
        </w:rPr>
        <w:t xml:space="preserve"> draft</w:t>
      </w:r>
      <w:r w:rsidR="00E621F2">
        <w:rPr>
          <w:rFonts w:ascii="Palatino Linotype" w:hAnsi="Palatino Linotype"/>
        </w:rPr>
        <w:t xml:space="preserve"> report</w:t>
      </w:r>
      <w:r w:rsidRPr="00D63437">
        <w:rPr>
          <w:rFonts w:ascii="Palatino Linotype" w:hAnsi="Palatino Linotype"/>
        </w:rPr>
        <w:t xml:space="preserve">. Spencer Lord mentioned that EOPSS has staff to assist in drafting the report and can start the report but would leave the recommendations up to the Task Force members.  </w:t>
      </w:r>
      <w:r>
        <w:rPr>
          <w:rFonts w:ascii="Palatino Linotype" w:hAnsi="Palatino Linotype"/>
        </w:rPr>
        <w:t xml:space="preserve">The Chair suggested </w:t>
      </w:r>
      <w:r w:rsidR="00EB6CA2">
        <w:rPr>
          <w:rFonts w:ascii="Palatino Linotype" w:hAnsi="Palatino Linotype"/>
        </w:rPr>
        <w:t>E</w:t>
      </w:r>
      <w:r w:rsidR="00E621F2">
        <w:rPr>
          <w:rFonts w:ascii="Palatino Linotype" w:hAnsi="Palatino Linotype"/>
        </w:rPr>
        <w:t xml:space="preserve">OPSS could </w:t>
      </w:r>
      <w:r w:rsidR="00EB6CA2">
        <w:rPr>
          <w:rFonts w:ascii="Palatino Linotype" w:hAnsi="Palatino Linotype"/>
        </w:rPr>
        <w:t xml:space="preserve">create report draft </w:t>
      </w:r>
      <w:r w:rsidRPr="00D63437">
        <w:rPr>
          <w:rFonts w:ascii="Palatino Linotype" w:hAnsi="Palatino Linotype"/>
        </w:rPr>
        <w:t xml:space="preserve">by the next meeting and that the Task Force can </w:t>
      </w:r>
      <w:r w:rsidR="00EB6CA2">
        <w:rPr>
          <w:rFonts w:ascii="Palatino Linotype" w:hAnsi="Palatino Linotype"/>
        </w:rPr>
        <w:t xml:space="preserve">concurrently </w:t>
      </w:r>
      <w:r w:rsidRPr="00D63437">
        <w:rPr>
          <w:rFonts w:ascii="Palatino Linotype" w:hAnsi="Palatino Linotype"/>
        </w:rPr>
        <w:t>work on their recommendations (both policy and legislative)</w:t>
      </w:r>
      <w:r w:rsidR="00EB6CA2">
        <w:rPr>
          <w:rFonts w:ascii="Palatino Linotype" w:hAnsi="Palatino Linotype"/>
        </w:rPr>
        <w:t xml:space="preserve">.  It was unanimous the group decided </w:t>
      </w:r>
      <w:r w:rsidRPr="00D63437">
        <w:rPr>
          <w:rFonts w:ascii="Palatino Linotype" w:hAnsi="Palatino Linotype"/>
        </w:rPr>
        <w:t>to</w:t>
      </w:r>
      <w:r w:rsidR="00EB6CA2">
        <w:rPr>
          <w:rFonts w:ascii="Palatino Linotype" w:hAnsi="Palatino Linotype"/>
        </w:rPr>
        <w:t xml:space="preserve"> </w:t>
      </w:r>
      <w:r w:rsidRPr="00D63437">
        <w:rPr>
          <w:rFonts w:ascii="Palatino Linotype" w:hAnsi="Palatino Linotype"/>
        </w:rPr>
        <w:t>send</w:t>
      </w:r>
      <w:r w:rsidR="00EB6CA2">
        <w:rPr>
          <w:rFonts w:ascii="Palatino Linotype" w:hAnsi="Palatino Linotype"/>
        </w:rPr>
        <w:t xml:space="preserve"> M</w:t>
      </w:r>
      <w:r w:rsidRPr="00D63437">
        <w:rPr>
          <w:rFonts w:ascii="Palatino Linotype" w:hAnsi="Palatino Linotype"/>
        </w:rPr>
        <w:t xml:space="preserve">ichaela </w:t>
      </w:r>
      <w:r w:rsidR="00EB6CA2">
        <w:rPr>
          <w:rFonts w:ascii="Palatino Linotype" w:hAnsi="Palatino Linotype"/>
        </w:rPr>
        <w:t xml:space="preserve">Martini </w:t>
      </w:r>
      <w:r w:rsidRPr="00D63437">
        <w:rPr>
          <w:rFonts w:ascii="Palatino Linotype" w:hAnsi="Palatino Linotype"/>
        </w:rPr>
        <w:t xml:space="preserve">their legislative and policy recommendations. EOPSS will send out a rough draft of the first few sections of the report by August </w:t>
      </w:r>
      <w:r w:rsidR="008B3FD1" w:rsidRPr="00D63437">
        <w:rPr>
          <w:rFonts w:ascii="Palatino Linotype" w:hAnsi="Palatino Linotype"/>
        </w:rPr>
        <w:t>13</w:t>
      </w:r>
      <w:r w:rsidRPr="00D63437">
        <w:rPr>
          <w:rFonts w:ascii="Palatino Linotype" w:hAnsi="Palatino Linotype"/>
        </w:rPr>
        <w:t>, and</w:t>
      </w:r>
      <w:r>
        <w:rPr>
          <w:rFonts w:ascii="Palatino Linotype" w:hAnsi="Palatino Linotype"/>
        </w:rPr>
        <w:t xml:space="preserve"> </w:t>
      </w:r>
      <w:r w:rsidR="004F3E8B">
        <w:rPr>
          <w:rFonts w:ascii="Palatino Linotype" w:hAnsi="Palatino Linotype"/>
        </w:rPr>
        <w:t xml:space="preserve">the </w:t>
      </w:r>
      <w:r>
        <w:rPr>
          <w:rFonts w:ascii="Palatino Linotype" w:hAnsi="Palatino Linotype"/>
        </w:rPr>
        <w:t>Task</w:t>
      </w:r>
      <w:r w:rsidRPr="00D63437">
        <w:rPr>
          <w:rFonts w:ascii="Palatino Linotype" w:hAnsi="Palatino Linotype"/>
        </w:rPr>
        <w:t xml:space="preserve"> </w:t>
      </w:r>
      <w:r>
        <w:rPr>
          <w:rFonts w:ascii="Palatino Linotype" w:hAnsi="Palatino Linotype"/>
        </w:rPr>
        <w:t>F</w:t>
      </w:r>
      <w:r w:rsidRPr="00D63437">
        <w:rPr>
          <w:rFonts w:ascii="Palatino Linotype" w:hAnsi="Palatino Linotype"/>
        </w:rPr>
        <w:t xml:space="preserve">orce members are asked to send their recommendations to Michaela Martini by August </w:t>
      </w:r>
      <w:r w:rsidR="008B3FD1" w:rsidRPr="00D63437">
        <w:rPr>
          <w:rFonts w:ascii="Palatino Linotype" w:hAnsi="Palatino Linotype"/>
        </w:rPr>
        <w:t>20</w:t>
      </w:r>
      <w:r w:rsidRPr="00D63437">
        <w:rPr>
          <w:rFonts w:ascii="Palatino Linotype" w:hAnsi="Palatino Linotype"/>
          <w:vertAlign w:val="superscript"/>
        </w:rPr>
        <w:t xml:space="preserve">. </w:t>
      </w:r>
      <w:r w:rsidRPr="00D63437">
        <w:rPr>
          <w:rFonts w:ascii="Palatino Linotype" w:hAnsi="Palatino Linotype"/>
        </w:rPr>
        <w:t xml:space="preserve"> All recommendations will be organized and sent out to the </w:t>
      </w:r>
      <w:r>
        <w:rPr>
          <w:rFonts w:ascii="Palatino Linotype" w:hAnsi="Palatino Linotype"/>
        </w:rPr>
        <w:t>T</w:t>
      </w:r>
      <w:r w:rsidRPr="00D63437">
        <w:rPr>
          <w:rFonts w:ascii="Palatino Linotype" w:hAnsi="Palatino Linotype"/>
        </w:rPr>
        <w:t xml:space="preserve">ask </w:t>
      </w:r>
      <w:r>
        <w:rPr>
          <w:rFonts w:ascii="Palatino Linotype" w:hAnsi="Palatino Linotype"/>
        </w:rPr>
        <w:t>F</w:t>
      </w:r>
      <w:r w:rsidRPr="00D63437">
        <w:rPr>
          <w:rFonts w:ascii="Palatino Linotype" w:hAnsi="Palatino Linotype"/>
        </w:rPr>
        <w:t xml:space="preserve">orce for discussion at the next meeting. Erica Cushna mentioned the CRA Law and what HHS is currently doing. Sarah annotated a model statute and is going to send </w:t>
      </w:r>
      <w:r w:rsidR="004F3E8B">
        <w:rPr>
          <w:rFonts w:ascii="Palatino Linotype" w:hAnsi="Palatino Linotype"/>
        </w:rPr>
        <w:t xml:space="preserve">that information </w:t>
      </w:r>
      <w:r w:rsidRPr="00D63437">
        <w:rPr>
          <w:rFonts w:ascii="Palatino Linotype" w:hAnsi="Palatino Linotype"/>
        </w:rPr>
        <w:t>to Michaela for circulation to the membership.</w:t>
      </w:r>
    </w:p>
    <w:p w14:paraId="383D6C11" w14:textId="77777777" w:rsidR="00EB5AB3" w:rsidRPr="00D63437" w:rsidRDefault="00EB5AB3" w:rsidP="00EB5AB3">
      <w:pPr>
        <w:rPr>
          <w:rFonts w:ascii="Palatino Linotype" w:hAnsi="Palatino Linotype"/>
        </w:rPr>
      </w:pPr>
    </w:p>
    <w:p w14:paraId="2767ABE8" w14:textId="37FAB515" w:rsidR="00EB5AB3" w:rsidRPr="00D63437" w:rsidRDefault="00EB5AB3" w:rsidP="00EB5AB3">
      <w:pPr>
        <w:ind w:left="720" w:firstLine="60"/>
        <w:rPr>
          <w:rFonts w:ascii="Palatino Linotype" w:hAnsi="Palatino Linotype"/>
        </w:rPr>
      </w:pPr>
      <w:r w:rsidRPr="00D63437">
        <w:rPr>
          <w:rFonts w:ascii="Palatino Linotype" w:hAnsi="Palatino Linotype"/>
        </w:rPr>
        <w:t>Chair Davis suggested another meeting soon, the group agreed upon Wednesday</w:t>
      </w:r>
      <w:r>
        <w:rPr>
          <w:rFonts w:ascii="Palatino Linotype" w:hAnsi="Palatino Linotype"/>
        </w:rPr>
        <w:t>,</w:t>
      </w:r>
      <w:r w:rsidRPr="00D63437">
        <w:rPr>
          <w:rFonts w:ascii="Palatino Linotype" w:hAnsi="Palatino Linotype"/>
        </w:rPr>
        <w:t xml:space="preserve"> September 4, 2019, 11:00 a.m. to 1:00 </w:t>
      </w:r>
      <w:r w:rsidR="008B3FD1" w:rsidRPr="00D63437">
        <w:rPr>
          <w:rFonts w:ascii="Palatino Linotype" w:hAnsi="Palatino Linotype"/>
        </w:rPr>
        <w:t xml:space="preserve">p.m.. </w:t>
      </w:r>
      <w:r w:rsidRPr="00D63437">
        <w:rPr>
          <w:rFonts w:ascii="Palatino Linotype" w:hAnsi="Palatino Linotype"/>
        </w:rPr>
        <w:t>EOPSS will send out a calendar invite.</w:t>
      </w:r>
    </w:p>
    <w:p w14:paraId="4F3AB40E" w14:textId="77777777" w:rsidR="00EB5AB3" w:rsidRPr="00D63437" w:rsidRDefault="00EB5AB3" w:rsidP="00EB5AB3">
      <w:pPr>
        <w:rPr>
          <w:rFonts w:ascii="Palatino Linotype" w:hAnsi="Palatino Linotype"/>
        </w:rPr>
      </w:pPr>
    </w:p>
    <w:p w14:paraId="1A1A4F96" w14:textId="77777777" w:rsidR="00EB5AB3" w:rsidRPr="00D63437" w:rsidRDefault="00EB5AB3" w:rsidP="00EB5AB3">
      <w:pPr>
        <w:ind w:firstLine="720"/>
        <w:rPr>
          <w:rFonts w:ascii="Palatino Linotype" w:hAnsi="Palatino Linotype"/>
        </w:rPr>
      </w:pPr>
      <w:r w:rsidRPr="00D63437">
        <w:rPr>
          <w:rFonts w:ascii="Palatino Linotype" w:hAnsi="Palatino Linotype"/>
        </w:rPr>
        <w:t>The meeting adjourned at 2:13 p.m.</w:t>
      </w:r>
      <w:r>
        <w:rPr>
          <w:rFonts w:ascii="Palatino Linotype" w:hAnsi="Palatino Linotype"/>
        </w:rPr>
        <w:t>.</w:t>
      </w:r>
    </w:p>
    <w:p w14:paraId="7E6BE071" w14:textId="77777777" w:rsidR="00EB5AB3" w:rsidRPr="00D63437" w:rsidRDefault="00EB5AB3" w:rsidP="00EB5AB3">
      <w:pPr>
        <w:ind w:firstLine="720"/>
        <w:rPr>
          <w:rFonts w:ascii="Palatino Linotype" w:hAnsi="Palatino Linotype"/>
        </w:rPr>
      </w:pPr>
    </w:p>
    <w:p w14:paraId="0B8E3CAD" w14:textId="77777777" w:rsidR="00EB5AB3" w:rsidRPr="00D63437" w:rsidRDefault="00EB5AB3" w:rsidP="00EB5AB3">
      <w:pPr>
        <w:ind w:firstLine="720"/>
        <w:rPr>
          <w:rFonts w:ascii="Palatino Linotype" w:hAnsi="Palatino Linotype"/>
        </w:rPr>
      </w:pPr>
    </w:p>
    <w:p w14:paraId="00BDACB8" w14:textId="7472339E" w:rsidR="00F80AE3" w:rsidRPr="00A047BD" w:rsidRDefault="00EB5AB3" w:rsidP="00A047BD">
      <w:pPr>
        <w:tabs>
          <w:tab w:val="left" w:pos="720"/>
        </w:tabs>
      </w:pPr>
      <w:r>
        <w:rPr>
          <w:i/>
        </w:rPr>
        <w:t xml:space="preserve"> </w:t>
      </w:r>
      <w:r w:rsidR="008C063B">
        <w:rPr>
          <w:i/>
        </w:rPr>
        <w:t xml:space="preserve"> </w:t>
      </w:r>
    </w:p>
    <w:sectPr w:rsidR="00F80AE3" w:rsidRPr="00A047BD" w:rsidSect="007067D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59869" w14:textId="77777777" w:rsidR="00BC653E" w:rsidRDefault="00BC653E" w:rsidP="00872CF6">
      <w:r>
        <w:separator/>
      </w:r>
    </w:p>
  </w:endnote>
  <w:endnote w:type="continuationSeparator" w:id="0">
    <w:p w14:paraId="59EA326E" w14:textId="77777777" w:rsidR="00BC653E" w:rsidRDefault="00BC653E" w:rsidP="0087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7FC9B" w14:textId="77777777" w:rsidR="00E93A42" w:rsidRDefault="00E93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32C46" w14:textId="77777777" w:rsidR="00E93A42" w:rsidRDefault="00E93A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8FAF3" w14:textId="77777777" w:rsidR="00E93A42" w:rsidRDefault="00E93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006CF" w14:textId="77777777" w:rsidR="00BC653E" w:rsidRDefault="00BC653E" w:rsidP="00872CF6">
      <w:r>
        <w:separator/>
      </w:r>
    </w:p>
  </w:footnote>
  <w:footnote w:type="continuationSeparator" w:id="0">
    <w:p w14:paraId="2ADEAD06" w14:textId="77777777" w:rsidR="00BC653E" w:rsidRDefault="00BC653E" w:rsidP="00872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A6600" w14:textId="77777777" w:rsidR="00E93A42" w:rsidRDefault="00E93A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768248"/>
      <w:docPartObj>
        <w:docPartGallery w:val="Watermarks"/>
        <w:docPartUnique/>
      </w:docPartObj>
    </w:sdtPr>
    <w:sdtEndPr/>
    <w:sdtContent>
      <w:p w14:paraId="19434692" w14:textId="77556A37" w:rsidR="00E93A42" w:rsidRDefault="00074868">
        <w:pPr>
          <w:pStyle w:val="Header"/>
        </w:pPr>
        <w:r>
          <w:rPr>
            <w:noProof/>
          </w:rPr>
          <w:pict w14:anchorId="2F9402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A7E4C" w14:textId="77777777" w:rsidR="00E93A42" w:rsidRDefault="00E93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29C8"/>
    <w:multiLevelType w:val="hybridMultilevel"/>
    <w:tmpl w:val="E49A925A"/>
    <w:lvl w:ilvl="0" w:tplc="4D3C85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5969D7"/>
    <w:multiLevelType w:val="hybridMultilevel"/>
    <w:tmpl w:val="4C0600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449C1"/>
    <w:multiLevelType w:val="hybridMultilevel"/>
    <w:tmpl w:val="20BC552C"/>
    <w:lvl w:ilvl="0" w:tplc="F4B0CA02">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B11857"/>
    <w:multiLevelType w:val="hybridMultilevel"/>
    <w:tmpl w:val="E2266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F096E"/>
    <w:multiLevelType w:val="hybridMultilevel"/>
    <w:tmpl w:val="C2D85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AE7443"/>
    <w:multiLevelType w:val="hybridMultilevel"/>
    <w:tmpl w:val="F69ECDD6"/>
    <w:lvl w:ilvl="0" w:tplc="210AC772">
      <w:start w:val="1"/>
      <w:numFmt w:val="decimal"/>
      <w:lvlText w:val="%1."/>
      <w:lvlJc w:val="left"/>
      <w:pPr>
        <w:ind w:left="1530" w:hanging="360"/>
      </w:pPr>
      <w:rPr>
        <w:b/>
      </w:rPr>
    </w:lvl>
    <w:lvl w:ilvl="1" w:tplc="5566A022">
      <w:start w:val="1"/>
      <w:numFmt w:val="lowerLetter"/>
      <w:lvlText w:val="%2."/>
      <w:lvlJc w:val="left"/>
      <w:pPr>
        <w:ind w:left="2430" w:hanging="360"/>
      </w:pPr>
      <w:rPr>
        <w:b w:val="0"/>
      </w:r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6" w15:restartNumberingAfterBreak="0">
    <w:nsid w:val="645C585C"/>
    <w:multiLevelType w:val="hybridMultilevel"/>
    <w:tmpl w:val="0C683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32AE2"/>
    <w:multiLevelType w:val="hybridMultilevel"/>
    <w:tmpl w:val="F69ECDD6"/>
    <w:lvl w:ilvl="0" w:tplc="210AC772">
      <w:start w:val="1"/>
      <w:numFmt w:val="decimal"/>
      <w:lvlText w:val="%1."/>
      <w:lvlJc w:val="left"/>
      <w:pPr>
        <w:ind w:left="1530" w:hanging="360"/>
      </w:pPr>
      <w:rPr>
        <w:b/>
      </w:rPr>
    </w:lvl>
    <w:lvl w:ilvl="1" w:tplc="5566A022">
      <w:start w:val="1"/>
      <w:numFmt w:val="lowerLetter"/>
      <w:lvlText w:val="%2."/>
      <w:lvlJc w:val="left"/>
      <w:pPr>
        <w:ind w:left="2430" w:hanging="360"/>
      </w:pPr>
      <w:rPr>
        <w:b w:val="0"/>
      </w:r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num w:numId="1">
    <w:abstractNumId w:val="4"/>
  </w:num>
  <w:num w:numId="2">
    <w:abstractNumId w:val="1"/>
  </w:num>
  <w:num w:numId="3">
    <w:abstractNumId w:val="6"/>
  </w:num>
  <w:num w:numId="4">
    <w:abstractNumId w:val="3"/>
  </w:num>
  <w:num w:numId="5">
    <w:abstractNumId w:val="0"/>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4D6"/>
    <w:rsid w:val="00000E6C"/>
    <w:rsid w:val="00004C4B"/>
    <w:rsid w:val="00007839"/>
    <w:rsid w:val="00021771"/>
    <w:rsid w:val="00025845"/>
    <w:rsid w:val="00043759"/>
    <w:rsid w:val="000450A7"/>
    <w:rsid w:val="00045E43"/>
    <w:rsid w:val="00050B7D"/>
    <w:rsid w:val="00067578"/>
    <w:rsid w:val="00074868"/>
    <w:rsid w:val="00091E4A"/>
    <w:rsid w:val="000940E3"/>
    <w:rsid w:val="00095F10"/>
    <w:rsid w:val="000C6C2B"/>
    <w:rsid w:val="000E4163"/>
    <w:rsid w:val="000E70D5"/>
    <w:rsid w:val="000E7D7C"/>
    <w:rsid w:val="000F61E6"/>
    <w:rsid w:val="00105F92"/>
    <w:rsid w:val="00110C0F"/>
    <w:rsid w:val="001178C4"/>
    <w:rsid w:val="0015031F"/>
    <w:rsid w:val="001520F2"/>
    <w:rsid w:val="00156227"/>
    <w:rsid w:val="00163EBC"/>
    <w:rsid w:val="001845FB"/>
    <w:rsid w:val="001909CF"/>
    <w:rsid w:val="00194C85"/>
    <w:rsid w:val="001B57D9"/>
    <w:rsid w:val="001B6D20"/>
    <w:rsid w:val="001D3BAC"/>
    <w:rsid w:val="00222C32"/>
    <w:rsid w:val="002235E6"/>
    <w:rsid w:val="002318A5"/>
    <w:rsid w:val="00246943"/>
    <w:rsid w:val="00246B03"/>
    <w:rsid w:val="00256E76"/>
    <w:rsid w:val="00257C6C"/>
    <w:rsid w:val="002973B1"/>
    <w:rsid w:val="002B4223"/>
    <w:rsid w:val="002C3ABC"/>
    <w:rsid w:val="002C3C69"/>
    <w:rsid w:val="002D4ED0"/>
    <w:rsid w:val="002E46B3"/>
    <w:rsid w:val="003161DA"/>
    <w:rsid w:val="00316AE5"/>
    <w:rsid w:val="00324116"/>
    <w:rsid w:val="00337E83"/>
    <w:rsid w:val="00347BC5"/>
    <w:rsid w:val="0035297D"/>
    <w:rsid w:val="00355B24"/>
    <w:rsid w:val="00377621"/>
    <w:rsid w:val="003B4BB2"/>
    <w:rsid w:val="004013DB"/>
    <w:rsid w:val="00414ABA"/>
    <w:rsid w:val="0043284F"/>
    <w:rsid w:val="00443489"/>
    <w:rsid w:val="00446AE5"/>
    <w:rsid w:val="00465C50"/>
    <w:rsid w:val="00476CCA"/>
    <w:rsid w:val="004A07C8"/>
    <w:rsid w:val="004A3B24"/>
    <w:rsid w:val="004A4F86"/>
    <w:rsid w:val="004B45BB"/>
    <w:rsid w:val="004E41E2"/>
    <w:rsid w:val="004F1B22"/>
    <w:rsid w:val="004F3E8B"/>
    <w:rsid w:val="004F734A"/>
    <w:rsid w:val="00506DEB"/>
    <w:rsid w:val="00507894"/>
    <w:rsid w:val="00511259"/>
    <w:rsid w:val="00517324"/>
    <w:rsid w:val="005343C2"/>
    <w:rsid w:val="005420DC"/>
    <w:rsid w:val="0054410C"/>
    <w:rsid w:val="00553FB3"/>
    <w:rsid w:val="00554D58"/>
    <w:rsid w:val="00556161"/>
    <w:rsid w:val="00567EA6"/>
    <w:rsid w:val="005712F8"/>
    <w:rsid w:val="00572C37"/>
    <w:rsid w:val="005A0E45"/>
    <w:rsid w:val="005A6D7E"/>
    <w:rsid w:val="005B5A4C"/>
    <w:rsid w:val="005B6D0E"/>
    <w:rsid w:val="005D7562"/>
    <w:rsid w:val="006013B6"/>
    <w:rsid w:val="00616E37"/>
    <w:rsid w:val="00622423"/>
    <w:rsid w:val="0065771C"/>
    <w:rsid w:val="006625CB"/>
    <w:rsid w:val="00673474"/>
    <w:rsid w:val="00687A0D"/>
    <w:rsid w:val="00691379"/>
    <w:rsid w:val="006B4058"/>
    <w:rsid w:val="006C582B"/>
    <w:rsid w:val="006C58D0"/>
    <w:rsid w:val="006D7067"/>
    <w:rsid w:val="006F7D45"/>
    <w:rsid w:val="00704E13"/>
    <w:rsid w:val="007067DE"/>
    <w:rsid w:val="00722E11"/>
    <w:rsid w:val="00731DC7"/>
    <w:rsid w:val="007322D3"/>
    <w:rsid w:val="00736CD5"/>
    <w:rsid w:val="0074442C"/>
    <w:rsid w:val="00765B4B"/>
    <w:rsid w:val="00771DCF"/>
    <w:rsid w:val="0077463D"/>
    <w:rsid w:val="007A473F"/>
    <w:rsid w:val="007D6BDE"/>
    <w:rsid w:val="007E52B9"/>
    <w:rsid w:val="007F4D38"/>
    <w:rsid w:val="0080584A"/>
    <w:rsid w:val="0081123D"/>
    <w:rsid w:val="00813448"/>
    <w:rsid w:val="008151FC"/>
    <w:rsid w:val="00821337"/>
    <w:rsid w:val="008357DD"/>
    <w:rsid w:val="008430E8"/>
    <w:rsid w:val="00844DA1"/>
    <w:rsid w:val="00850CC6"/>
    <w:rsid w:val="00855C54"/>
    <w:rsid w:val="00872CF6"/>
    <w:rsid w:val="008775AA"/>
    <w:rsid w:val="008B3FD1"/>
    <w:rsid w:val="008C063B"/>
    <w:rsid w:val="008C7C47"/>
    <w:rsid w:val="008E2667"/>
    <w:rsid w:val="008E52CE"/>
    <w:rsid w:val="008E795D"/>
    <w:rsid w:val="0090309B"/>
    <w:rsid w:val="00926C7B"/>
    <w:rsid w:val="009300FF"/>
    <w:rsid w:val="00947925"/>
    <w:rsid w:val="009534FF"/>
    <w:rsid w:val="00957269"/>
    <w:rsid w:val="009615D2"/>
    <w:rsid w:val="009622D4"/>
    <w:rsid w:val="00974875"/>
    <w:rsid w:val="009764D6"/>
    <w:rsid w:val="00996985"/>
    <w:rsid w:val="00997457"/>
    <w:rsid w:val="009A31F3"/>
    <w:rsid w:val="009F1736"/>
    <w:rsid w:val="009F313B"/>
    <w:rsid w:val="00A018C6"/>
    <w:rsid w:val="00A047BD"/>
    <w:rsid w:val="00A04C51"/>
    <w:rsid w:val="00A431B6"/>
    <w:rsid w:val="00A67781"/>
    <w:rsid w:val="00AA5912"/>
    <w:rsid w:val="00AB6721"/>
    <w:rsid w:val="00AB78B7"/>
    <w:rsid w:val="00AD2EB6"/>
    <w:rsid w:val="00AE2B9F"/>
    <w:rsid w:val="00AE46B3"/>
    <w:rsid w:val="00B058BE"/>
    <w:rsid w:val="00B22388"/>
    <w:rsid w:val="00B32F2B"/>
    <w:rsid w:val="00B5564D"/>
    <w:rsid w:val="00B57948"/>
    <w:rsid w:val="00B671BC"/>
    <w:rsid w:val="00B73FF4"/>
    <w:rsid w:val="00BB70F5"/>
    <w:rsid w:val="00BC653E"/>
    <w:rsid w:val="00BD4398"/>
    <w:rsid w:val="00BD59D1"/>
    <w:rsid w:val="00BE28E6"/>
    <w:rsid w:val="00BE5BB0"/>
    <w:rsid w:val="00BF07A4"/>
    <w:rsid w:val="00BF5BD9"/>
    <w:rsid w:val="00BF6A6B"/>
    <w:rsid w:val="00C36E50"/>
    <w:rsid w:val="00C45B34"/>
    <w:rsid w:val="00C57928"/>
    <w:rsid w:val="00C72079"/>
    <w:rsid w:val="00C76A58"/>
    <w:rsid w:val="00C77882"/>
    <w:rsid w:val="00C928A5"/>
    <w:rsid w:val="00C9416A"/>
    <w:rsid w:val="00C9767C"/>
    <w:rsid w:val="00CA4587"/>
    <w:rsid w:val="00CB5E3C"/>
    <w:rsid w:val="00CC0A3C"/>
    <w:rsid w:val="00CC3C1A"/>
    <w:rsid w:val="00CC61E3"/>
    <w:rsid w:val="00CE270A"/>
    <w:rsid w:val="00CE609A"/>
    <w:rsid w:val="00D00447"/>
    <w:rsid w:val="00D448C8"/>
    <w:rsid w:val="00D514EA"/>
    <w:rsid w:val="00D645D9"/>
    <w:rsid w:val="00D66298"/>
    <w:rsid w:val="00D779FC"/>
    <w:rsid w:val="00D81F2C"/>
    <w:rsid w:val="00D92894"/>
    <w:rsid w:val="00D968A2"/>
    <w:rsid w:val="00DA58E6"/>
    <w:rsid w:val="00DB5FED"/>
    <w:rsid w:val="00DE007A"/>
    <w:rsid w:val="00DE0923"/>
    <w:rsid w:val="00DE0D20"/>
    <w:rsid w:val="00DE635C"/>
    <w:rsid w:val="00DF2CB5"/>
    <w:rsid w:val="00E01E1D"/>
    <w:rsid w:val="00E038B8"/>
    <w:rsid w:val="00E0797A"/>
    <w:rsid w:val="00E1060E"/>
    <w:rsid w:val="00E12C6C"/>
    <w:rsid w:val="00E30388"/>
    <w:rsid w:val="00E4442B"/>
    <w:rsid w:val="00E50707"/>
    <w:rsid w:val="00E50E32"/>
    <w:rsid w:val="00E621F2"/>
    <w:rsid w:val="00E62CEC"/>
    <w:rsid w:val="00E76F5C"/>
    <w:rsid w:val="00E830EF"/>
    <w:rsid w:val="00E93A42"/>
    <w:rsid w:val="00EB5AB3"/>
    <w:rsid w:val="00EB6CA2"/>
    <w:rsid w:val="00EC6D47"/>
    <w:rsid w:val="00ED5953"/>
    <w:rsid w:val="00EE6C31"/>
    <w:rsid w:val="00F05887"/>
    <w:rsid w:val="00F1070E"/>
    <w:rsid w:val="00F24C08"/>
    <w:rsid w:val="00F375EE"/>
    <w:rsid w:val="00F55299"/>
    <w:rsid w:val="00F61662"/>
    <w:rsid w:val="00F7508A"/>
    <w:rsid w:val="00F80AE3"/>
    <w:rsid w:val="00F937B5"/>
    <w:rsid w:val="00F97331"/>
    <w:rsid w:val="00FE096D"/>
    <w:rsid w:val="00FE0AD6"/>
    <w:rsid w:val="00FF4324"/>
    <w:rsid w:val="00FF5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32F9A93"/>
  <w15:docId w15:val="{6AF2F4CC-7DA1-4A8B-ACF7-230461F7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8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64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764D6"/>
    <w:rPr>
      <w:color w:val="0000FF"/>
      <w:u w:val="single"/>
    </w:rPr>
  </w:style>
  <w:style w:type="paragraph" w:styleId="BodyText">
    <w:name w:val="Body Text"/>
    <w:basedOn w:val="Normal"/>
    <w:rsid w:val="001178C4"/>
    <w:pPr>
      <w:spacing w:after="120" w:line="276" w:lineRule="auto"/>
    </w:pPr>
    <w:rPr>
      <w:rFonts w:ascii="Calibri" w:hAnsi="Calibri"/>
      <w:sz w:val="22"/>
      <w:szCs w:val="22"/>
    </w:rPr>
  </w:style>
  <w:style w:type="paragraph" w:styleId="BalloonText">
    <w:name w:val="Balloon Text"/>
    <w:basedOn w:val="Normal"/>
    <w:semiHidden/>
    <w:rsid w:val="008151FC"/>
    <w:rPr>
      <w:rFonts w:ascii="Tahoma" w:hAnsi="Tahoma" w:cs="Tahoma"/>
      <w:sz w:val="16"/>
      <w:szCs w:val="16"/>
    </w:rPr>
  </w:style>
  <w:style w:type="paragraph" w:customStyle="1" w:styleId="Default">
    <w:name w:val="Default"/>
    <w:uiPriority w:val="99"/>
    <w:rsid w:val="00256E76"/>
    <w:pPr>
      <w:autoSpaceDE w:val="0"/>
      <w:autoSpaceDN w:val="0"/>
      <w:adjustRightInd w:val="0"/>
    </w:pPr>
    <w:rPr>
      <w:rFonts w:eastAsia="Calibri"/>
      <w:color w:val="000000"/>
      <w:sz w:val="24"/>
      <w:szCs w:val="24"/>
    </w:rPr>
  </w:style>
  <w:style w:type="paragraph" w:styleId="Header">
    <w:name w:val="header"/>
    <w:basedOn w:val="Normal"/>
    <w:link w:val="HeaderChar"/>
    <w:rsid w:val="00872CF6"/>
    <w:pPr>
      <w:tabs>
        <w:tab w:val="center" w:pos="4680"/>
        <w:tab w:val="right" w:pos="9360"/>
      </w:tabs>
    </w:pPr>
  </w:style>
  <w:style w:type="character" w:customStyle="1" w:styleId="HeaderChar">
    <w:name w:val="Header Char"/>
    <w:link w:val="Header"/>
    <w:rsid w:val="00872CF6"/>
    <w:rPr>
      <w:sz w:val="24"/>
      <w:szCs w:val="24"/>
    </w:rPr>
  </w:style>
  <w:style w:type="paragraph" w:styleId="Footer">
    <w:name w:val="footer"/>
    <w:basedOn w:val="Normal"/>
    <w:link w:val="FooterChar"/>
    <w:uiPriority w:val="99"/>
    <w:rsid w:val="00872CF6"/>
    <w:pPr>
      <w:tabs>
        <w:tab w:val="center" w:pos="4680"/>
        <w:tab w:val="right" w:pos="9360"/>
      </w:tabs>
    </w:pPr>
  </w:style>
  <w:style w:type="character" w:customStyle="1" w:styleId="FooterChar">
    <w:name w:val="Footer Char"/>
    <w:link w:val="Footer"/>
    <w:uiPriority w:val="99"/>
    <w:rsid w:val="00872CF6"/>
    <w:rPr>
      <w:sz w:val="24"/>
      <w:szCs w:val="24"/>
    </w:rPr>
  </w:style>
  <w:style w:type="paragraph" w:styleId="ListParagraph">
    <w:name w:val="List Paragraph"/>
    <w:basedOn w:val="Normal"/>
    <w:uiPriority w:val="34"/>
    <w:qFormat/>
    <w:rsid w:val="00CC61E3"/>
    <w:pPr>
      <w:ind w:left="720"/>
      <w:contextualSpacing/>
    </w:pPr>
  </w:style>
  <w:style w:type="paragraph" w:styleId="PlainText">
    <w:name w:val="Plain Text"/>
    <w:basedOn w:val="Normal"/>
    <w:link w:val="PlainTextChar"/>
    <w:semiHidden/>
    <w:unhideWhenUsed/>
    <w:rsid w:val="0065771C"/>
    <w:rPr>
      <w:rFonts w:ascii="Consolas" w:hAnsi="Consolas" w:cs="Consolas"/>
      <w:sz w:val="21"/>
      <w:szCs w:val="21"/>
    </w:rPr>
  </w:style>
  <w:style w:type="character" w:customStyle="1" w:styleId="PlainTextChar">
    <w:name w:val="Plain Text Char"/>
    <w:basedOn w:val="DefaultParagraphFont"/>
    <w:link w:val="PlainText"/>
    <w:semiHidden/>
    <w:rsid w:val="0065771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8383">
      <w:bodyDiv w:val="1"/>
      <w:marLeft w:val="0"/>
      <w:marRight w:val="0"/>
      <w:marTop w:val="0"/>
      <w:marBottom w:val="0"/>
      <w:divBdr>
        <w:top w:val="none" w:sz="0" w:space="0" w:color="auto"/>
        <w:left w:val="none" w:sz="0" w:space="0" w:color="auto"/>
        <w:bottom w:val="none" w:sz="0" w:space="0" w:color="auto"/>
        <w:right w:val="none" w:sz="0" w:space="0" w:color="auto"/>
      </w:divBdr>
    </w:div>
    <w:div w:id="210532600">
      <w:bodyDiv w:val="1"/>
      <w:marLeft w:val="0"/>
      <w:marRight w:val="0"/>
      <w:marTop w:val="0"/>
      <w:marBottom w:val="0"/>
      <w:divBdr>
        <w:top w:val="none" w:sz="0" w:space="0" w:color="auto"/>
        <w:left w:val="none" w:sz="0" w:space="0" w:color="auto"/>
        <w:bottom w:val="none" w:sz="0" w:space="0" w:color="auto"/>
        <w:right w:val="none" w:sz="0" w:space="0" w:color="auto"/>
      </w:divBdr>
    </w:div>
    <w:div w:id="414279087">
      <w:bodyDiv w:val="1"/>
      <w:marLeft w:val="0"/>
      <w:marRight w:val="0"/>
      <w:marTop w:val="0"/>
      <w:marBottom w:val="0"/>
      <w:divBdr>
        <w:top w:val="none" w:sz="0" w:space="0" w:color="auto"/>
        <w:left w:val="none" w:sz="0" w:space="0" w:color="auto"/>
        <w:bottom w:val="none" w:sz="0" w:space="0" w:color="auto"/>
        <w:right w:val="none" w:sz="0" w:space="0" w:color="auto"/>
      </w:divBdr>
    </w:div>
    <w:div w:id="550265790">
      <w:bodyDiv w:val="1"/>
      <w:marLeft w:val="0"/>
      <w:marRight w:val="0"/>
      <w:marTop w:val="0"/>
      <w:marBottom w:val="0"/>
      <w:divBdr>
        <w:top w:val="none" w:sz="0" w:space="0" w:color="auto"/>
        <w:left w:val="none" w:sz="0" w:space="0" w:color="auto"/>
        <w:bottom w:val="none" w:sz="0" w:space="0" w:color="auto"/>
        <w:right w:val="none" w:sz="0" w:space="0" w:color="auto"/>
      </w:divBdr>
    </w:div>
    <w:div w:id="665941719">
      <w:bodyDiv w:val="1"/>
      <w:marLeft w:val="0"/>
      <w:marRight w:val="0"/>
      <w:marTop w:val="0"/>
      <w:marBottom w:val="0"/>
      <w:divBdr>
        <w:top w:val="none" w:sz="0" w:space="0" w:color="auto"/>
        <w:left w:val="none" w:sz="0" w:space="0" w:color="auto"/>
        <w:bottom w:val="none" w:sz="0" w:space="0" w:color="auto"/>
        <w:right w:val="none" w:sz="0" w:space="0" w:color="auto"/>
      </w:divBdr>
    </w:div>
    <w:div w:id="1371028468">
      <w:bodyDiv w:val="1"/>
      <w:marLeft w:val="0"/>
      <w:marRight w:val="0"/>
      <w:marTop w:val="0"/>
      <w:marBottom w:val="0"/>
      <w:divBdr>
        <w:top w:val="none" w:sz="0" w:space="0" w:color="auto"/>
        <w:left w:val="none" w:sz="0" w:space="0" w:color="auto"/>
        <w:bottom w:val="none" w:sz="0" w:space="0" w:color="auto"/>
        <w:right w:val="none" w:sz="0" w:space="0" w:color="auto"/>
      </w:divBdr>
    </w:div>
    <w:div w:id="1692098819">
      <w:bodyDiv w:val="1"/>
      <w:marLeft w:val="0"/>
      <w:marRight w:val="0"/>
      <w:marTop w:val="0"/>
      <w:marBottom w:val="0"/>
      <w:divBdr>
        <w:top w:val="none" w:sz="0" w:space="0" w:color="auto"/>
        <w:left w:val="none" w:sz="0" w:space="0" w:color="auto"/>
        <w:bottom w:val="none" w:sz="0" w:space="0" w:color="auto"/>
        <w:right w:val="none" w:sz="0" w:space="0" w:color="auto"/>
      </w:divBdr>
    </w:div>
    <w:div w:id="1880361249">
      <w:bodyDiv w:val="1"/>
      <w:marLeft w:val="0"/>
      <w:marRight w:val="0"/>
      <w:marTop w:val="0"/>
      <w:marBottom w:val="0"/>
      <w:divBdr>
        <w:top w:val="none" w:sz="0" w:space="0" w:color="auto"/>
        <w:left w:val="none" w:sz="0" w:space="0" w:color="auto"/>
        <w:bottom w:val="none" w:sz="0" w:space="0" w:color="auto"/>
        <w:right w:val="none" w:sz="0" w:space="0" w:color="auto"/>
      </w:divBdr>
    </w:div>
    <w:div w:id="1960380583">
      <w:bodyDiv w:val="1"/>
      <w:marLeft w:val="0"/>
      <w:marRight w:val="0"/>
      <w:marTop w:val="0"/>
      <w:marBottom w:val="0"/>
      <w:divBdr>
        <w:top w:val="none" w:sz="0" w:space="0" w:color="auto"/>
        <w:left w:val="none" w:sz="0" w:space="0" w:color="auto"/>
        <w:bottom w:val="none" w:sz="0" w:space="0" w:color="auto"/>
        <w:right w:val="none" w:sz="0" w:space="0" w:color="auto"/>
      </w:divBdr>
    </w:div>
    <w:div w:id="204374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eop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23D16-0818-466D-A951-859BABEFB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1460</Words>
  <Characters>7411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EPS</Company>
  <LinksUpToDate>false</LinksUpToDate>
  <CharactersWithSpaces>8854</CharactersWithSpaces>
  <SharedDoc>false</SharedDoc>
  <HLinks>
    <vt:vector size="12" baseType="variant">
      <vt:variant>
        <vt:i4>7864400</vt:i4>
      </vt:variant>
      <vt:variant>
        <vt:i4>3</vt:i4>
      </vt:variant>
      <vt:variant>
        <vt:i4>0</vt:i4>
      </vt:variant>
      <vt:variant>
        <vt:i4>5</vt:i4>
      </vt:variant>
      <vt:variant>
        <vt:lpwstr>mailto:david.cruz@state.ma.us</vt:lpwstr>
      </vt:variant>
      <vt:variant>
        <vt:lpwstr/>
      </vt:variant>
      <vt:variant>
        <vt:i4>4653126</vt:i4>
      </vt:variant>
      <vt:variant>
        <vt:i4>0</vt:i4>
      </vt:variant>
      <vt:variant>
        <vt:i4>0</vt:i4>
      </vt:variant>
      <vt:variant>
        <vt:i4>5</vt:i4>
      </vt:variant>
      <vt:variant>
        <vt:lpwstr>http://www.mass.gov/eops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sjones</dc:creator>
  <cp:lastModifiedBy>Martini, Michaela (EPS)</cp:lastModifiedBy>
  <cp:revision>2</cp:revision>
  <cp:lastPrinted>2019-04-17T19:37:00Z</cp:lastPrinted>
  <dcterms:created xsi:type="dcterms:W3CDTF">2020-08-19T14:03:00Z</dcterms:created>
  <dcterms:modified xsi:type="dcterms:W3CDTF">2020-08-19T14:03:00Z</dcterms:modified>
</cp:coreProperties>
</file>