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097"/>
        <w:gridCol w:w="6048"/>
      </w:tblGrid>
      <w:tr w:rsidR="007D6522" w:rsidRPr="00C54786" w14:paraId="24A3B734" w14:textId="77777777" w:rsidTr="13DE4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1807C92A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13DE4B63">
              <w:rPr>
                <w:color w:val="FFFFFF" w:themeColor="background1"/>
                <w:sz w:val="24"/>
                <w:szCs w:val="24"/>
              </w:rPr>
              <w:t>Program</w:t>
            </w:r>
            <w:r w:rsidR="426C30B7" w:rsidRPr="13DE4B63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428ACDE1" w:rsidR="007D6522" w:rsidRPr="00FA6C52" w:rsidRDefault="00353655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MCO QEIP</w:t>
            </w:r>
          </w:p>
        </w:tc>
      </w:tr>
      <w:tr w:rsidR="00AF2F7D" w:rsidRPr="00C54786" w14:paraId="730F2855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57A7F352" w:rsidR="009B4F17" w:rsidRPr="00FB2619" w:rsidRDefault="00322A0D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AF2F7D" w:rsidRPr="00C54786" w14:paraId="3386894F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7777777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Metric: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6F13B5FF" w:rsidR="009B4F17" w:rsidRPr="00FB2619" w:rsidRDefault="00EF7D83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Achievement of </w:t>
            </w:r>
            <w:r w:rsidR="003E63E0">
              <w:rPr>
                <w:color w:val="FFFFFF" w:themeColor="background1"/>
                <w:sz w:val="24"/>
                <w:szCs w:val="24"/>
              </w:rPr>
              <w:t>External Standards for Health Equity</w:t>
            </w:r>
          </w:p>
        </w:tc>
      </w:tr>
      <w:tr w:rsidR="00AF2F7D" w:rsidRPr="00C54786" w14:paraId="08E98CCD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64435552" w:rsidR="009B4F17" w:rsidRPr="00FB2619" w:rsidRDefault="00EF7D83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External Standards for Health Equity</w:t>
            </w:r>
            <w:r w:rsidR="003E63E0">
              <w:rPr>
                <w:color w:val="FFFFFF" w:themeColor="background1"/>
                <w:sz w:val="24"/>
                <w:szCs w:val="24"/>
              </w:rPr>
              <w:t xml:space="preserve"> Report</w:t>
            </w:r>
          </w:p>
        </w:tc>
      </w:tr>
      <w:tr w:rsidR="00AF2F7D" w:rsidRPr="00C54786" w14:paraId="27C85E90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16CA4D5D" w:rsidR="009B4F17" w:rsidRPr="00FB2619" w:rsidRDefault="003E63E0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3313AA53" w:rsidR="009B4F17" w:rsidRPr="00FB2619" w:rsidRDefault="00322A0D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January</w:t>
            </w:r>
            <w:r w:rsidR="003E63E0">
              <w:rPr>
                <w:color w:val="FFFFFF" w:themeColor="background1"/>
                <w:sz w:val="24"/>
                <w:szCs w:val="24"/>
              </w:rPr>
              <w:t xml:space="preserve"> 31, 202</w:t>
            </w:r>
            <w:r>
              <w:rPr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8F5EE6" w:rsidRPr="00C54786" w14:paraId="7A493A11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1E10F819" w:rsidR="008F5EE6" w:rsidRPr="00FA6C52" w:rsidRDefault="00FB2619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FB2619">
              <w:rPr>
                <w:color w:val="FFFFFF" w:themeColor="background1"/>
              </w:rPr>
              <w:t>Entity</w:t>
            </w:r>
            <w:r w:rsidR="008F5EE6" w:rsidRPr="00FB2619">
              <w:rPr>
                <w:color w:val="FFFFFF" w:themeColor="background1"/>
              </w:rPr>
              <w:t>Abbreviation_</w:t>
            </w:r>
            <w:r w:rsidR="00EF7D83">
              <w:rPr>
                <w:color w:val="FFFFFF" w:themeColor="background1"/>
              </w:rPr>
              <w:t>ExternalStandards</w:t>
            </w:r>
            <w:r w:rsidR="003362C6">
              <w:rPr>
                <w:color w:val="FFFFFF" w:themeColor="background1"/>
              </w:rPr>
              <w:t>Report</w:t>
            </w:r>
            <w:r w:rsidR="008F5EE6" w:rsidRPr="00FB2619">
              <w:rPr>
                <w:color w:val="FFFFFF" w:themeColor="background1"/>
              </w:rPr>
              <w:t>_YYYYMMDD</w:t>
            </w:r>
            <w:proofErr w:type="spellEnd"/>
          </w:p>
        </w:tc>
      </w:tr>
      <w:tr w:rsidR="008F5EE6" w:rsidRPr="00C54786" w14:paraId="5B5EE7E1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7247C593" w14:textId="3C28B07E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673966F" w14:textId="248552D4" w:rsidR="008F5EE6" w:rsidRPr="00FA6C52" w:rsidRDefault="00467C26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3</w:t>
            </w:r>
            <w:r w:rsidR="00207E99">
              <w:rPr>
                <w:color w:val="FFFFFF" w:themeColor="background1"/>
              </w:rPr>
              <w:t>-5</w:t>
            </w:r>
            <w:r w:rsidR="008F5EE6" w:rsidRPr="00FB2619">
              <w:rPr>
                <w:color w:val="FFFFFF" w:themeColor="background1"/>
              </w:rPr>
              <w:t xml:space="preserve"> pages</w:t>
            </w:r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28972A9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916DE4">
        <w:rPr>
          <w:color w:val="002060"/>
          <w:sz w:val="52"/>
          <w:szCs w:val="52"/>
        </w:rPr>
        <w:t xml:space="preserve"> (QEIP)</w:t>
      </w:r>
    </w:p>
    <w:p w14:paraId="3384B27E" w14:textId="4A54F49F" w:rsidR="002238A4" w:rsidRDefault="00CB2B66" w:rsidP="13DE4B63">
      <w:pPr>
        <w:pStyle w:val="MHSummaryHeadline"/>
        <w:spacing w:before="5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24401AE8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15875" r="17145" b="15875"/>
                <wp:wrapNone/>
                <wp:docPr id="1697251069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1FD6D" id="Straight Connector 1293506436" o:spid="_x0000_s1026" alt="&quot;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5FEDD8E9" w14:textId="77777777" w:rsidR="002238A4" w:rsidDel="00995D9F" w:rsidRDefault="002238A4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79FDB23A" w14:textId="77777777" w:rsidR="00C41257" w:rsidRDefault="00C41257" w:rsidP="009D3A5F">
      <w:pPr>
        <w:pStyle w:val="MHSummaryHeadline"/>
        <w:spacing w:before="500"/>
      </w:pPr>
    </w:p>
    <w:p w14:paraId="4201EE80" w14:textId="77777777" w:rsidR="002238A4" w:rsidRDefault="002238A4" w:rsidP="009D3A5F">
      <w:pPr>
        <w:pStyle w:val="MHSummaryHeadline"/>
        <w:spacing w:before="500"/>
      </w:pPr>
    </w:p>
    <w:p w14:paraId="07788B93" w14:textId="7C8F40C2" w:rsidR="00E461A7" w:rsidRPr="002354FC" w:rsidRDefault="00E461A7" w:rsidP="00AF2F7D">
      <w:pPr>
        <w:pStyle w:val="CalloutText-LtBlue"/>
      </w:pPr>
      <w:r w:rsidRPr="002354FC">
        <w:lastRenderedPageBreak/>
        <w:t>Summary</w:t>
      </w:r>
    </w:p>
    <w:p w14:paraId="14272FFB" w14:textId="3720C8A3" w:rsidR="008B7CEF" w:rsidRPr="00DC1CE9" w:rsidRDefault="008B7CEF" w:rsidP="008B7CEF">
      <w:pPr>
        <w:spacing w:after="120" w:line="240" w:lineRule="auto"/>
        <w:rPr>
          <w:rFonts w:eastAsia="Times New Roman" w:cstheme="minorHAnsi"/>
          <w:color w:val="000000" w:themeColor="text1"/>
        </w:rPr>
      </w:pPr>
      <w:r w:rsidRPr="00DC1CE9">
        <w:rPr>
          <w:rFonts w:eastAsia="Times New Roman" w:cstheme="minorHAnsi"/>
          <w:color w:val="000000" w:themeColor="text1"/>
        </w:rPr>
        <w:t>NCQA’s Health Equity Standards are intended to serve as a foundation for</w:t>
      </w:r>
      <w:r w:rsidR="00A838AE" w:rsidRPr="00DC1CE9">
        <w:rPr>
          <w:rFonts w:eastAsia="Times New Roman" w:cstheme="minorHAnsi"/>
          <w:color w:val="000000" w:themeColor="text1"/>
        </w:rPr>
        <w:t xml:space="preserve"> MCOs</w:t>
      </w:r>
      <w:r w:rsidRPr="00DC1CE9">
        <w:rPr>
          <w:rFonts w:eastAsia="Times New Roman" w:cstheme="minorHAnsi"/>
          <w:color w:val="000000" w:themeColor="text1"/>
        </w:rPr>
        <w:t xml:space="preserve"> to address health care disparities. These Health Equity Standards build on the equity-focused Health Plan Accreditation standards to recognize organizations that go above and beyond to provide high quality and equitable care.  </w:t>
      </w:r>
    </w:p>
    <w:p w14:paraId="27BA11B9" w14:textId="10A0D3A4" w:rsidR="00530002" w:rsidRPr="00DC1CE9" w:rsidRDefault="00530002" w:rsidP="00530002">
      <w:pPr>
        <w:pStyle w:val="Body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C1CE9">
        <w:rPr>
          <w:rFonts w:asciiTheme="minorHAnsi" w:hAnsiTheme="minorHAnsi" w:cstheme="minorHAnsi"/>
          <w:color w:val="000000" w:themeColor="text1"/>
          <w:sz w:val="22"/>
          <w:szCs w:val="22"/>
        </w:rPr>
        <w:t>All MCOs should complete and</w:t>
      </w:r>
      <w:r w:rsidRPr="00DC1CE9">
        <w:rPr>
          <w:rFonts w:cstheme="minorHAnsi"/>
          <w:color w:val="000000" w:themeColor="text1"/>
          <w:sz w:val="22"/>
          <w:szCs w:val="22"/>
        </w:rPr>
        <w:t xml:space="preserve"> submit this report of </w:t>
      </w:r>
      <w:r w:rsidR="00322A0D">
        <w:rPr>
          <w:rFonts w:cstheme="minorHAnsi"/>
          <w:color w:val="000000" w:themeColor="text1"/>
          <w:sz w:val="22"/>
          <w:szCs w:val="22"/>
        </w:rPr>
        <w:t>achievement of</w:t>
      </w:r>
      <w:r w:rsidRPr="00DC1CE9">
        <w:rPr>
          <w:rFonts w:cstheme="minorHAnsi"/>
          <w:color w:val="000000" w:themeColor="text1"/>
          <w:sz w:val="22"/>
          <w:szCs w:val="22"/>
        </w:rPr>
        <w:t xml:space="preserve"> NCQA Health Equity Accreditation</w:t>
      </w:r>
      <w:r w:rsidR="00AD6A24" w:rsidRPr="00DC1CE9">
        <w:rPr>
          <w:rFonts w:cstheme="minorHAnsi"/>
          <w:color w:val="000000" w:themeColor="text1"/>
          <w:sz w:val="22"/>
          <w:szCs w:val="22"/>
        </w:rPr>
        <w:t xml:space="preserve"> (HEA)</w:t>
      </w:r>
      <w:r w:rsidR="00D215CC">
        <w:rPr>
          <w:rFonts w:cstheme="minorHAnsi"/>
          <w:color w:val="000000" w:themeColor="text1"/>
          <w:sz w:val="22"/>
          <w:szCs w:val="22"/>
        </w:rPr>
        <w:t xml:space="preserve"> Standards</w:t>
      </w:r>
      <w:r w:rsidRPr="00DC1CE9">
        <w:rPr>
          <w:rFonts w:cstheme="minorHAnsi"/>
          <w:color w:val="000000" w:themeColor="text1"/>
          <w:sz w:val="22"/>
          <w:szCs w:val="22"/>
        </w:rPr>
        <w:t xml:space="preserve"> in </w:t>
      </w:r>
      <w:r w:rsidR="001A2FCD" w:rsidRPr="00DC1CE9">
        <w:rPr>
          <w:rFonts w:cstheme="minorHAnsi"/>
          <w:color w:val="000000" w:themeColor="text1"/>
          <w:sz w:val="22"/>
          <w:szCs w:val="22"/>
        </w:rPr>
        <w:t xml:space="preserve">Performance Year </w:t>
      </w:r>
      <w:r w:rsidR="00322A0D">
        <w:rPr>
          <w:rFonts w:cstheme="minorHAnsi"/>
          <w:color w:val="000000" w:themeColor="text1"/>
          <w:sz w:val="22"/>
          <w:szCs w:val="22"/>
        </w:rPr>
        <w:t>3</w:t>
      </w:r>
      <w:r w:rsidR="001A2FCD" w:rsidRPr="00DC1CE9">
        <w:rPr>
          <w:rFonts w:cstheme="minorHAnsi"/>
          <w:color w:val="000000" w:themeColor="text1"/>
          <w:sz w:val="22"/>
          <w:szCs w:val="22"/>
        </w:rPr>
        <w:t xml:space="preserve"> (</w:t>
      </w:r>
      <w:r w:rsidRPr="00DC1CE9">
        <w:rPr>
          <w:rFonts w:cstheme="minorHAnsi"/>
          <w:color w:val="000000" w:themeColor="text1"/>
          <w:sz w:val="22"/>
          <w:szCs w:val="22"/>
        </w:rPr>
        <w:t>PY</w:t>
      </w:r>
      <w:r w:rsidR="00322A0D">
        <w:rPr>
          <w:rFonts w:cstheme="minorHAnsi"/>
          <w:color w:val="000000" w:themeColor="text1"/>
          <w:sz w:val="22"/>
          <w:szCs w:val="22"/>
        </w:rPr>
        <w:t>3</w:t>
      </w:r>
      <w:r w:rsidR="001A2FCD" w:rsidRPr="00DC1CE9">
        <w:rPr>
          <w:rFonts w:cstheme="minorHAnsi"/>
          <w:color w:val="000000" w:themeColor="text1"/>
          <w:sz w:val="22"/>
          <w:szCs w:val="22"/>
        </w:rPr>
        <w:t>)</w:t>
      </w:r>
      <w:r w:rsidRPr="00DC1CE9">
        <w:rPr>
          <w:rFonts w:cstheme="minorHAnsi"/>
          <w:color w:val="000000" w:themeColor="text1"/>
          <w:sz w:val="22"/>
          <w:szCs w:val="22"/>
        </w:rPr>
        <w:t xml:space="preserve"> to meet performance requirements outlined in the </w:t>
      </w:r>
      <w:r w:rsidR="002859AB" w:rsidRPr="00DC1CE9">
        <w:rPr>
          <w:rFonts w:cstheme="minorHAnsi"/>
          <w:color w:val="000000" w:themeColor="text1"/>
          <w:sz w:val="22"/>
          <w:szCs w:val="22"/>
        </w:rPr>
        <w:t>M</w:t>
      </w:r>
      <w:r w:rsidRPr="00DC1CE9">
        <w:rPr>
          <w:rFonts w:cstheme="minorHAnsi"/>
          <w:color w:val="000000" w:themeColor="text1"/>
          <w:sz w:val="22"/>
          <w:szCs w:val="22"/>
        </w:rPr>
        <w:t>QEIP PY</w:t>
      </w:r>
      <w:r w:rsidR="00D215CC">
        <w:rPr>
          <w:rFonts w:cstheme="minorHAnsi"/>
          <w:color w:val="000000" w:themeColor="text1"/>
          <w:sz w:val="22"/>
          <w:szCs w:val="22"/>
        </w:rPr>
        <w:t>3</w:t>
      </w:r>
      <w:r w:rsidRPr="00DC1CE9">
        <w:rPr>
          <w:rFonts w:cstheme="minorHAnsi"/>
          <w:color w:val="000000" w:themeColor="text1"/>
          <w:sz w:val="22"/>
          <w:szCs w:val="22"/>
        </w:rPr>
        <w:t xml:space="preserve"> Technical Specifications.</w:t>
      </w:r>
      <w:r w:rsidRPr="00DC1CE9" w:rsidDel="002C00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0AEE268" w14:textId="77777777" w:rsidR="008C7869" w:rsidRPr="00530002" w:rsidRDefault="008C7869" w:rsidP="00530002">
      <w:pPr>
        <w:pStyle w:val="Body"/>
        <w:rPr>
          <w:rFonts w:asciiTheme="minorHAnsi" w:hAnsiTheme="minorHAnsi" w:cstheme="minorHAnsi"/>
        </w:rPr>
      </w:pPr>
    </w:p>
    <w:p w14:paraId="656C2AB7" w14:textId="04E7613D" w:rsidR="00240F61" w:rsidRPr="00255FF0" w:rsidRDefault="00240F61" w:rsidP="00E334C3">
      <w:pPr>
        <w:pStyle w:val="Heading2"/>
      </w:pPr>
      <w:r w:rsidRPr="00255FF0">
        <w:t>Reporting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9D3A5F" w:rsidRPr="009D3A5F" w14:paraId="06F9A89D" w14:textId="77777777" w:rsidTr="0004303D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5E988854" w14:textId="77777777" w:rsidTr="0004303D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C64DC0" w14:textId="77777777" w:rsidR="002354FC" w:rsidRPr="00836C7F" w:rsidRDefault="002354FC" w:rsidP="00B554E5">
            <w:pPr>
              <w:pStyle w:val="MH-ChartContentText"/>
            </w:pPr>
            <w:r w:rsidRPr="00836C7F">
              <w:t>Organization Name: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49FB5A23" w14:textId="77777777" w:rsidTr="0004303D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CB2DEA7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0AF56519" w14:textId="77777777" w:rsidR="00916DE4" w:rsidRDefault="00916DE4" w:rsidP="00E334C3">
      <w:pPr>
        <w:pStyle w:val="Heading3"/>
      </w:pPr>
    </w:p>
    <w:p w14:paraId="4ABDDE69" w14:textId="4E00ACE3" w:rsidR="00240F61" w:rsidRPr="00240F61" w:rsidRDefault="00240F61" w:rsidP="00E334C3">
      <w:pPr>
        <w:pStyle w:val="Heading3"/>
      </w:pPr>
      <w:r w:rsidRPr="00240F61">
        <w:t>Introduction</w:t>
      </w:r>
    </w:p>
    <w:p w14:paraId="30390965" w14:textId="667FFD81" w:rsidR="0005626E" w:rsidRDefault="00B37427" w:rsidP="00E23EDB">
      <w:pPr>
        <w:spacing w:after="120" w:line="240" w:lineRule="auto"/>
      </w:pPr>
      <w:r>
        <w:rPr>
          <w:rFonts w:eastAsia="Times New Roman" w:cstheme="minorHAnsi"/>
          <w:bCs/>
        </w:rPr>
        <w:t>In PY</w:t>
      </w:r>
      <w:r w:rsidR="00D215CC">
        <w:rPr>
          <w:rFonts w:eastAsia="Times New Roman" w:cstheme="minorHAnsi"/>
          <w:bCs/>
        </w:rPr>
        <w:t>3</w:t>
      </w:r>
      <w:r w:rsidR="00C9641A">
        <w:rPr>
          <w:rFonts w:eastAsia="Times New Roman" w:cstheme="minorHAnsi"/>
          <w:bCs/>
        </w:rPr>
        <w:t xml:space="preserve"> of the MQEIP</w:t>
      </w:r>
      <w:r w:rsidR="00BB1CFD">
        <w:rPr>
          <w:rFonts w:eastAsia="Times New Roman" w:cstheme="minorHAnsi"/>
          <w:bCs/>
        </w:rPr>
        <w:t xml:space="preserve">, </w:t>
      </w:r>
      <w:r w:rsidR="00527A16">
        <w:rPr>
          <w:rFonts w:eastAsia="Times New Roman" w:cstheme="minorHAnsi"/>
          <w:bCs/>
        </w:rPr>
        <w:t xml:space="preserve">MCOs </w:t>
      </w:r>
      <w:r w:rsidR="00C9641A">
        <w:rPr>
          <w:rFonts w:eastAsia="Times New Roman" w:cstheme="minorHAnsi"/>
          <w:bCs/>
        </w:rPr>
        <w:t>are required to demonstrate</w:t>
      </w:r>
      <w:r w:rsidR="00527A16">
        <w:rPr>
          <w:rFonts w:eastAsia="Times New Roman" w:cstheme="minorHAnsi"/>
          <w:bCs/>
        </w:rPr>
        <w:t xml:space="preserve"> </w:t>
      </w:r>
      <w:r w:rsidR="00D215CC">
        <w:rPr>
          <w:rFonts w:eastAsia="Times New Roman" w:cstheme="minorHAnsi"/>
          <w:bCs/>
        </w:rPr>
        <w:t>achievement of</w:t>
      </w:r>
      <w:r w:rsidR="00527A16" w:rsidRPr="00527A16">
        <w:rPr>
          <w:rFonts w:eastAsia="Times New Roman" w:cstheme="minorHAnsi"/>
          <w:bCs/>
        </w:rPr>
        <w:t xml:space="preserve"> the NCQA Health Equity Accreditation standards, as demonstrated through </w:t>
      </w:r>
      <w:r w:rsidR="00527A16">
        <w:rPr>
          <w:rFonts w:eastAsia="Times New Roman" w:cstheme="minorHAnsi"/>
          <w:bCs/>
        </w:rPr>
        <w:t xml:space="preserve">this </w:t>
      </w:r>
      <w:r w:rsidR="00527A16" w:rsidRPr="00527A16">
        <w:rPr>
          <w:rFonts w:eastAsia="Times New Roman" w:cstheme="minorHAnsi"/>
          <w:bCs/>
        </w:rPr>
        <w:t>report to MassHealth</w:t>
      </w:r>
      <w:r w:rsidR="0015014F">
        <w:rPr>
          <w:rFonts w:eastAsia="Times New Roman" w:cstheme="minorHAnsi"/>
          <w:bCs/>
        </w:rPr>
        <w:t>.</w:t>
      </w:r>
      <w:r w:rsidR="00C9641A">
        <w:rPr>
          <w:rFonts w:eastAsia="Times New Roman" w:cstheme="minorHAnsi"/>
          <w:bCs/>
        </w:rPr>
        <w:t xml:space="preserve"> </w:t>
      </w:r>
      <w:bookmarkStart w:id="0" w:name="CCOs_must_answer_all_questions_and_meet_"/>
      <w:bookmarkStart w:id="1" w:name="Answers_should_be_based_on_language_serv"/>
      <w:bookmarkEnd w:id="0"/>
      <w:bookmarkEnd w:id="1"/>
    </w:p>
    <w:p w14:paraId="172A2642" w14:textId="62AF6063" w:rsidR="0005626E" w:rsidRDefault="0005626E" w:rsidP="00FF70C6">
      <w:pPr>
        <w:ind w:left="360"/>
      </w:pPr>
    </w:p>
    <w:p w14:paraId="527F4C6A" w14:textId="08FFA393" w:rsidR="00D27598" w:rsidRPr="002922C6" w:rsidRDefault="00D27598" w:rsidP="002922C6">
      <w:pPr>
        <w:pStyle w:val="ListParagraph"/>
        <w:numPr>
          <w:ilvl w:val="0"/>
          <w:numId w:val="15"/>
        </w:numPr>
      </w:pPr>
      <w:r>
        <w:br w:type="page"/>
      </w:r>
    </w:p>
    <w:p w14:paraId="24DD159D" w14:textId="7E9FA50D" w:rsidR="00E6382E" w:rsidRDefault="0020461F" w:rsidP="00FA6C52">
      <w:pPr>
        <w:pStyle w:val="Heading3"/>
      </w:pPr>
      <w:r>
        <w:lastRenderedPageBreak/>
        <w:t>Demonstrating Achievement of the</w:t>
      </w:r>
      <w:r w:rsidR="00FF70C6">
        <w:t xml:space="preserve"> NCQA </w:t>
      </w:r>
      <w:r w:rsidR="002922C6">
        <w:t>Health Equity Accreditation Standards</w:t>
      </w:r>
    </w:p>
    <w:p w14:paraId="1D143C96" w14:textId="409E84EA" w:rsidR="00FC3162" w:rsidRDefault="00FC3162" w:rsidP="00FC3162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  <w:r>
        <w:t xml:space="preserve">The NCQA HEA </w:t>
      </w:r>
      <w:r w:rsidR="00B34D2E">
        <w:t xml:space="preserve">Standards for Health Equity </w:t>
      </w:r>
      <w:r w:rsidR="007030B3">
        <w:t xml:space="preserve">are grouped into seven domains: </w:t>
      </w:r>
    </w:p>
    <w:p w14:paraId="56918FA5" w14:textId="66788909" w:rsidR="007030B3" w:rsidRDefault="00BA5EAB" w:rsidP="007030B3">
      <w:pPr>
        <w:pStyle w:val="ListNumber"/>
        <w:numPr>
          <w:ilvl w:val="0"/>
          <w:numId w:val="9"/>
        </w:numPr>
        <w:spacing w:before="0" w:after="120"/>
        <w:contextualSpacing/>
      </w:pPr>
      <w:r>
        <w:t xml:space="preserve">HE 1: </w:t>
      </w:r>
      <w:r w:rsidR="007030B3">
        <w:t>Organizational Readiness</w:t>
      </w:r>
    </w:p>
    <w:p w14:paraId="01A1563C" w14:textId="2A78C7CD" w:rsidR="007030B3" w:rsidRDefault="00BA5EAB" w:rsidP="007030B3">
      <w:pPr>
        <w:pStyle w:val="ListNumber"/>
        <w:numPr>
          <w:ilvl w:val="0"/>
          <w:numId w:val="9"/>
        </w:numPr>
        <w:spacing w:before="0" w:after="120"/>
        <w:contextualSpacing/>
      </w:pPr>
      <w:r>
        <w:t xml:space="preserve">HE 2: </w:t>
      </w:r>
      <w:r w:rsidR="007030B3">
        <w:t>Race/Ethnicity</w:t>
      </w:r>
      <w:r w:rsidR="003011EC">
        <w:t>, Language, Gender Identity, and Sexual Orientation</w:t>
      </w:r>
      <w:r>
        <w:t xml:space="preserve"> Data</w:t>
      </w:r>
    </w:p>
    <w:p w14:paraId="206E9E9A" w14:textId="2FF27399" w:rsidR="00BA5EAB" w:rsidRDefault="00BA5EAB" w:rsidP="007030B3">
      <w:pPr>
        <w:pStyle w:val="ListNumber"/>
        <w:numPr>
          <w:ilvl w:val="0"/>
          <w:numId w:val="9"/>
        </w:numPr>
        <w:spacing w:before="0" w:after="120"/>
        <w:contextualSpacing/>
      </w:pPr>
      <w:r>
        <w:t>HE 3: Access and Availability of Language Services</w:t>
      </w:r>
    </w:p>
    <w:p w14:paraId="373FFE8A" w14:textId="4AB60911" w:rsidR="00BA5EAB" w:rsidRDefault="00BA5EAB" w:rsidP="007030B3">
      <w:pPr>
        <w:pStyle w:val="ListNumber"/>
        <w:numPr>
          <w:ilvl w:val="0"/>
          <w:numId w:val="9"/>
        </w:numPr>
        <w:spacing w:before="0" w:after="120"/>
        <w:contextualSpacing/>
      </w:pPr>
      <w:r>
        <w:t>HE</w:t>
      </w:r>
      <w:r w:rsidR="00834EB7">
        <w:t xml:space="preserve"> </w:t>
      </w:r>
      <w:r>
        <w:t>4: Practitioner Network Cultural Responsiveness</w:t>
      </w:r>
    </w:p>
    <w:p w14:paraId="252FAB8F" w14:textId="6C8F261D" w:rsidR="00BA5EAB" w:rsidRDefault="00BA5EAB" w:rsidP="007030B3">
      <w:pPr>
        <w:pStyle w:val="ListNumber"/>
        <w:numPr>
          <w:ilvl w:val="0"/>
          <w:numId w:val="9"/>
        </w:numPr>
        <w:spacing w:before="0" w:after="120"/>
        <w:contextualSpacing/>
      </w:pPr>
      <w:r>
        <w:t>HE</w:t>
      </w:r>
      <w:r w:rsidR="00834EB7">
        <w:t xml:space="preserve"> </w:t>
      </w:r>
      <w:r>
        <w:t>5: Culturally and Linguistically Approp</w:t>
      </w:r>
      <w:r w:rsidR="00834EB7">
        <w:t>riate Services Program</w:t>
      </w:r>
    </w:p>
    <w:p w14:paraId="723BF86D" w14:textId="1DF5574C" w:rsidR="00834EB7" w:rsidRDefault="00834EB7" w:rsidP="007030B3">
      <w:pPr>
        <w:pStyle w:val="ListNumber"/>
        <w:numPr>
          <w:ilvl w:val="0"/>
          <w:numId w:val="9"/>
        </w:numPr>
        <w:spacing w:before="0" w:after="120"/>
        <w:contextualSpacing/>
      </w:pPr>
      <w:r>
        <w:t>HE 6: Reducing Health Care Disparities</w:t>
      </w:r>
    </w:p>
    <w:p w14:paraId="17197C07" w14:textId="355646FD" w:rsidR="00834EB7" w:rsidRDefault="00834EB7" w:rsidP="007030B3">
      <w:pPr>
        <w:pStyle w:val="ListNumber"/>
        <w:numPr>
          <w:ilvl w:val="0"/>
          <w:numId w:val="9"/>
        </w:numPr>
        <w:spacing w:before="0" w:after="120"/>
        <w:contextualSpacing/>
      </w:pPr>
      <w:r>
        <w:t>HE 7: Delegation of Health Equity Activities</w:t>
      </w:r>
    </w:p>
    <w:p w14:paraId="0C5120AA" w14:textId="77777777" w:rsidR="00DA1C0B" w:rsidRDefault="00DA1C0B" w:rsidP="00707BD0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3B1CB5C4" w14:textId="77777777" w:rsidR="00F337B3" w:rsidRDefault="00F337B3" w:rsidP="00707BD0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25BEDEE6" w14:textId="5B898AB7" w:rsidR="00423E9D" w:rsidRPr="00F337B3" w:rsidRDefault="00423E9D" w:rsidP="00F337B3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i/>
          <w:iCs/>
        </w:rPr>
      </w:pPr>
      <w:r w:rsidRPr="00F337B3">
        <w:rPr>
          <w:i/>
          <w:iCs/>
        </w:rPr>
        <w:t>Additional guidance</w:t>
      </w:r>
      <w:r w:rsidR="00DA1C0B" w:rsidRPr="00F337B3">
        <w:rPr>
          <w:i/>
          <w:iCs/>
        </w:rPr>
        <w:t xml:space="preserve">: </w:t>
      </w:r>
    </w:p>
    <w:p w14:paraId="70787949" w14:textId="47AA7B13" w:rsidR="00423E9D" w:rsidRDefault="00423E9D" w:rsidP="00F337B3">
      <w:pPr>
        <w:pStyle w:val="ListNumber"/>
        <w:numPr>
          <w:ilvl w:val="0"/>
          <w:numId w:val="24"/>
        </w:numPr>
        <w:spacing w:before="0" w:after="120"/>
        <w:ind w:left="1440"/>
        <w:contextualSpacing/>
      </w:pPr>
      <w:r>
        <w:t>A</w:t>
      </w:r>
      <w:r w:rsidR="00DA1C0B">
        <w:t xml:space="preserve">ll questions </w:t>
      </w:r>
      <w:r>
        <w:t>refer</w:t>
      </w:r>
      <w:r w:rsidR="00DA1C0B">
        <w:t xml:space="preserve"> to the MCO’s internal monitoring of </w:t>
      </w:r>
      <w:r w:rsidR="00265648">
        <w:t xml:space="preserve">its </w:t>
      </w:r>
      <w:r w:rsidR="00CD1707">
        <w:t>achievement of</w:t>
      </w:r>
      <w:r w:rsidR="00DA1C0B">
        <w:t xml:space="preserve"> the NCQA HEA Standards</w:t>
      </w:r>
      <w:r w:rsidR="00265648">
        <w:t>. This</w:t>
      </w:r>
      <w:r w:rsidR="00DA1C0B">
        <w:t xml:space="preserve"> does </w:t>
      </w:r>
      <w:r w:rsidR="00DA1C0B" w:rsidRPr="00986074">
        <w:rPr>
          <w:b/>
          <w:bCs/>
        </w:rPr>
        <w:t>not</w:t>
      </w:r>
      <w:r w:rsidR="00437D74">
        <w:t xml:space="preserve"> imply that NCQA has </w:t>
      </w:r>
      <w:r w:rsidR="00187AC5">
        <w:t xml:space="preserve">determined </w:t>
      </w:r>
      <w:r w:rsidR="00437D74">
        <w:t xml:space="preserve">the MCO has met the </w:t>
      </w:r>
      <w:r w:rsidR="00187AC5">
        <w:t xml:space="preserve">requirements </w:t>
      </w:r>
      <w:r w:rsidR="00F159AA">
        <w:t xml:space="preserve">for any </w:t>
      </w:r>
      <w:r w:rsidR="00437D74">
        <w:t>domain or domain elements.</w:t>
      </w:r>
      <w:r w:rsidR="0000608E">
        <w:t xml:space="preserve"> </w:t>
      </w:r>
    </w:p>
    <w:p w14:paraId="7C329D7D" w14:textId="4A0B9ED2" w:rsidR="00972FF0" w:rsidRDefault="00972FF0" w:rsidP="00F337B3">
      <w:pPr>
        <w:pStyle w:val="ListNumber"/>
        <w:numPr>
          <w:ilvl w:val="0"/>
          <w:numId w:val="24"/>
        </w:numPr>
        <w:spacing w:before="0" w:after="120"/>
        <w:ind w:left="1440"/>
        <w:contextualSpacing/>
      </w:pPr>
      <w:r>
        <w:t xml:space="preserve">MCOs must describe how they </w:t>
      </w:r>
      <w:r w:rsidR="0044107B">
        <w:t>have met</w:t>
      </w:r>
      <w:r w:rsidR="00FC0616">
        <w:t xml:space="preserve"> </w:t>
      </w:r>
      <w:r w:rsidR="00E903A3" w:rsidRPr="00B04D55">
        <w:rPr>
          <w:b/>
          <w:bCs/>
        </w:rPr>
        <w:t>all elements within each domain</w:t>
      </w:r>
      <w:r w:rsidR="00E903A3">
        <w:t xml:space="preserve"> for the</w:t>
      </w:r>
      <w:r w:rsidR="00FC0616">
        <w:t>ir</w:t>
      </w:r>
      <w:r w:rsidR="00E903A3">
        <w:t xml:space="preserve"> response to be considered complete.</w:t>
      </w:r>
    </w:p>
    <w:p w14:paraId="6D76A866" w14:textId="69B5144B" w:rsidR="00BC6FD3" w:rsidRDefault="00BC6FD3" w:rsidP="00F337B3">
      <w:pPr>
        <w:pStyle w:val="ListNumber"/>
        <w:numPr>
          <w:ilvl w:val="0"/>
          <w:numId w:val="24"/>
        </w:numPr>
        <w:spacing w:before="0" w:after="120"/>
        <w:ind w:left="1440"/>
        <w:contextualSpacing/>
      </w:pPr>
      <w:r w:rsidRPr="00E24AD1">
        <w:rPr>
          <w:b/>
          <w:bCs/>
        </w:rPr>
        <w:t>Important</w:t>
      </w:r>
      <w:r>
        <w:t xml:space="preserve">: </w:t>
      </w:r>
      <w:r w:rsidR="00AC4D51">
        <w:t>In alignment</w:t>
      </w:r>
      <w:r w:rsidR="001D4379">
        <w:t xml:space="preserve"> with the</w:t>
      </w:r>
      <w:r w:rsidR="00B520B3">
        <w:t xml:space="preserve"> </w:t>
      </w:r>
      <w:r w:rsidR="001D4379">
        <w:t xml:space="preserve">updated NCQA Health Equity Accreditation survey </w:t>
      </w:r>
      <w:proofErr w:type="gramStart"/>
      <w:r w:rsidR="001D4379">
        <w:t>guidance</w:t>
      </w:r>
      <w:proofErr w:type="gramEnd"/>
      <w:r w:rsidR="001D4379">
        <w:t>, t</w:t>
      </w:r>
      <w:r w:rsidR="00E24AD1">
        <w:t xml:space="preserve">he following elements </w:t>
      </w:r>
      <w:r w:rsidR="00AA2EAD">
        <w:t>are</w:t>
      </w:r>
      <w:r w:rsidR="00E24AD1">
        <w:t xml:space="preserve"> reporting only</w:t>
      </w:r>
      <w:r w:rsidR="003F2AEF">
        <w:t xml:space="preserve"> requirements</w:t>
      </w:r>
      <w:r w:rsidR="003012C9">
        <w:t xml:space="preserve">. </w:t>
      </w:r>
      <w:r w:rsidR="00472ED6">
        <w:t>MCO</w:t>
      </w:r>
      <w:r w:rsidR="00AA2EAD">
        <w:t xml:space="preserve">s are </w:t>
      </w:r>
      <w:r w:rsidR="00164ED5">
        <w:t xml:space="preserve">not </w:t>
      </w:r>
      <w:r w:rsidR="00AA2EAD">
        <w:t>required</w:t>
      </w:r>
      <w:r w:rsidR="00472ED6">
        <w:t xml:space="preserve"> to demonstrate that they have met the element</w:t>
      </w:r>
      <w:r w:rsidR="00AC4D51">
        <w:t>s</w:t>
      </w:r>
      <w:r w:rsidR="00472ED6">
        <w:t xml:space="preserve">, but should </w:t>
      </w:r>
      <w:r w:rsidR="00005E26">
        <w:t xml:space="preserve">still </w:t>
      </w:r>
      <w:r w:rsidR="00472ED6">
        <w:t xml:space="preserve">report on their </w:t>
      </w:r>
      <w:proofErr w:type="gramStart"/>
      <w:r w:rsidR="00005E26">
        <w:t>current status</w:t>
      </w:r>
      <w:proofErr w:type="gramEnd"/>
      <w:r w:rsidR="007C0ABB">
        <w:t>:</w:t>
      </w:r>
    </w:p>
    <w:p w14:paraId="376E1558" w14:textId="77777777" w:rsidR="007C0ABB" w:rsidRDefault="007C0ABB" w:rsidP="007C0ABB">
      <w:pPr>
        <w:pStyle w:val="ListNumber"/>
        <w:numPr>
          <w:ilvl w:val="2"/>
          <w:numId w:val="24"/>
        </w:numPr>
        <w:spacing w:before="0" w:after="120"/>
        <w:contextualSpacing/>
      </w:pPr>
      <w:r w:rsidRPr="007C0ABB">
        <w:t xml:space="preserve">HE 1A: Building a Diverse Staff </w:t>
      </w:r>
    </w:p>
    <w:p w14:paraId="45E9A440" w14:textId="77777777" w:rsidR="007C0ABB" w:rsidRDefault="007C0ABB" w:rsidP="007C0ABB">
      <w:pPr>
        <w:pStyle w:val="ListNumber"/>
        <w:numPr>
          <w:ilvl w:val="2"/>
          <w:numId w:val="24"/>
        </w:numPr>
        <w:spacing w:before="0" w:after="120"/>
        <w:contextualSpacing/>
      </w:pPr>
      <w:r w:rsidRPr="007C0ABB">
        <w:t xml:space="preserve">HE 1B: Promoting Diversity, Equity and Inclusion Among Staff </w:t>
      </w:r>
    </w:p>
    <w:p w14:paraId="2759B1BD" w14:textId="77777777" w:rsidR="007B165C" w:rsidRDefault="007C0ABB" w:rsidP="007C0ABB">
      <w:pPr>
        <w:pStyle w:val="ListNumber"/>
        <w:numPr>
          <w:ilvl w:val="2"/>
          <w:numId w:val="24"/>
        </w:numPr>
        <w:spacing w:before="0" w:after="120"/>
        <w:contextualSpacing/>
      </w:pPr>
      <w:r w:rsidRPr="007C0ABB">
        <w:t xml:space="preserve">HE 2A: Systems for Individual-Level Data </w:t>
      </w:r>
    </w:p>
    <w:p w14:paraId="080CB7CE" w14:textId="074CC622" w:rsidR="007C0ABB" w:rsidRDefault="007C0ABB" w:rsidP="007B165C">
      <w:pPr>
        <w:pStyle w:val="ListNumber"/>
        <w:numPr>
          <w:ilvl w:val="3"/>
          <w:numId w:val="24"/>
        </w:numPr>
        <w:spacing w:before="0" w:after="120"/>
        <w:contextualSpacing/>
      </w:pPr>
      <w:r w:rsidRPr="007C0ABB">
        <w:t xml:space="preserve">Factor 3: Gender Identity </w:t>
      </w:r>
    </w:p>
    <w:p w14:paraId="2E061AE0" w14:textId="77777777" w:rsidR="007C0ABB" w:rsidRDefault="007C0ABB" w:rsidP="007C0ABB">
      <w:pPr>
        <w:pStyle w:val="ListNumber"/>
        <w:numPr>
          <w:ilvl w:val="2"/>
          <w:numId w:val="24"/>
        </w:numPr>
        <w:spacing w:before="0" w:after="120"/>
        <w:contextualSpacing/>
      </w:pPr>
      <w:r w:rsidRPr="007C0ABB">
        <w:t xml:space="preserve">HE 2D: Collection of Data on Gender Identity </w:t>
      </w:r>
    </w:p>
    <w:p w14:paraId="3CF04C23" w14:textId="77777777" w:rsidR="007B165C" w:rsidRDefault="007C0ABB" w:rsidP="007C0ABB">
      <w:pPr>
        <w:pStyle w:val="ListNumber"/>
        <w:numPr>
          <w:ilvl w:val="2"/>
          <w:numId w:val="24"/>
        </w:numPr>
        <w:spacing w:before="0" w:after="120"/>
        <w:contextualSpacing/>
      </w:pPr>
      <w:r w:rsidRPr="007C0ABB">
        <w:t xml:space="preserve">HE 6B: Use of Data to Assess Disparities </w:t>
      </w:r>
    </w:p>
    <w:p w14:paraId="14DF4412" w14:textId="370459A8" w:rsidR="007C0ABB" w:rsidRDefault="007C0ABB" w:rsidP="007B165C">
      <w:pPr>
        <w:pStyle w:val="ListNumber"/>
        <w:numPr>
          <w:ilvl w:val="3"/>
          <w:numId w:val="24"/>
        </w:numPr>
        <w:spacing w:before="0" w:after="120"/>
        <w:contextualSpacing/>
      </w:pPr>
      <w:r w:rsidRPr="007C0ABB">
        <w:t>Factor 3: Gender Identity</w:t>
      </w:r>
    </w:p>
    <w:p w14:paraId="4C5A6A8C" w14:textId="77777777" w:rsidR="00707BD0" w:rsidRDefault="00707BD0" w:rsidP="00707BD0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6E16B8F1" w14:textId="77777777" w:rsidR="00265648" w:rsidRDefault="00265648" w:rsidP="00265648">
      <w:pPr>
        <w:pStyle w:val="ListNumber"/>
        <w:numPr>
          <w:ilvl w:val="0"/>
          <w:numId w:val="0"/>
        </w:numPr>
        <w:spacing w:before="0" w:after="120"/>
        <w:contextualSpacing/>
      </w:pPr>
      <w:r>
        <w:t xml:space="preserve">Please answer the following questions about the MCO’s achievement of each of these seven domains. </w:t>
      </w:r>
    </w:p>
    <w:p w14:paraId="61E9E1FB" w14:textId="77777777" w:rsidR="00F337B3" w:rsidRDefault="00F337B3" w:rsidP="00707BD0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7B1D86A6" w14:textId="77777777" w:rsidR="0070302D" w:rsidRDefault="00716F99" w:rsidP="007D635D">
      <w:pPr>
        <w:pStyle w:val="ListNumber"/>
        <w:numPr>
          <w:ilvl w:val="0"/>
          <w:numId w:val="16"/>
        </w:numPr>
        <w:spacing w:before="0" w:after="120"/>
        <w:contextualSpacing/>
      </w:pPr>
      <w:r w:rsidRPr="0044107B">
        <w:rPr>
          <w:b/>
          <w:bCs/>
        </w:rPr>
        <w:t>Question</w:t>
      </w:r>
      <w:r w:rsidR="005B5FD8" w:rsidRPr="0044107B">
        <w:rPr>
          <w:b/>
          <w:bCs/>
        </w:rPr>
        <w:t xml:space="preserve"> 1</w:t>
      </w:r>
      <w:r>
        <w:t>:</w:t>
      </w:r>
      <w:r w:rsidR="009B2029">
        <w:t xml:space="preserve"> </w:t>
      </w:r>
      <w:r w:rsidR="007D635D">
        <w:t>Please</w:t>
      </w:r>
      <w:r w:rsidR="008271C4">
        <w:t xml:space="preserve"> describe how </w:t>
      </w:r>
      <w:r w:rsidR="009075DF">
        <w:t>the MCO</w:t>
      </w:r>
      <w:r w:rsidR="008271C4">
        <w:t xml:space="preserve"> has demonstrated achievement of </w:t>
      </w:r>
      <w:r w:rsidR="00743A69">
        <w:t>the</w:t>
      </w:r>
      <w:r w:rsidR="009075DF">
        <w:t xml:space="preserve"> elements outlined in </w:t>
      </w:r>
      <w:r w:rsidR="009075DF" w:rsidRPr="0044107B">
        <w:rPr>
          <w:b/>
          <w:bCs/>
        </w:rPr>
        <w:t>HE 1: Organizational Readiness</w:t>
      </w:r>
      <w:r w:rsidR="009075DF">
        <w:t>.</w:t>
      </w:r>
      <w:r w:rsidR="007E721B">
        <w:t xml:space="preserve"> </w:t>
      </w:r>
      <w:r w:rsidR="004D54C4">
        <w:t>To be considered complete,</w:t>
      </w:r>
      <w:r w:rsidR="000F3D6C">
        <w:t xml:space="preserve"> your response must address all elements within this domain.</w:t>
      </w:r>
      <w:r w:rsidR="004D54C4">
        <w:t xml:space="preserve"> </w:t>
      </w:r>
    </w:p>
    <w:p w14:paraId="26BA5952" w14:textId="5E72C007" w:rsidR="00475561" w:rsidRDefault="001654FD" w:rsidP="0070302D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  <w:r w:rsidRPr="0044107B">
        <w:rPr>
          <w:b/>
          <w:bCs/>
          <w:i/>
          <w:iCs/>
        </w:rPr>
        <w:t>Note</w:t>
      </w:r>
      <w:r>
        <w:rPr>
          <w:i/>
          <w:iCs/>
        </w:rPr>
        <w:t xml:space="preserve">: as described in “additional guidance” above, </w:t>
      </w:r>
      <w:r w:rsidR="000734E4" w:rsidRPr="0044107B">
        <w:rPr>
          <w:b/>
          <w:bCs/>
          <w:i/>
          <w:iCs/>
        </w:rPr>
        <w:t>HE 1A</w:t>
      </w:r>
      <w:r w:rsidR="000734E4">
        <w:rPr>
          <w:i/>
          <w:iCs/>
        </w:rPr>
        <w:t xml:space="preserve"> </w:t>
      </w:r>
      <w:r w:rsidR="000734E4" w:rsidRPr="0044107B">
        <w:rPr>
          <w:b/>
          <w:bCs/>
          <w:i/>
          <w:iCs/>
        </w:rPr>
        <w:t>and HE 1B are</w:t>
      </w:r>
      <w:r w:rsidR="000734E4">
        <w:rPr>
          <w:i/>
          <w:iCs/>
        </w:rPr>
        <w:t xml:space="preserve"> </w:t>
      </w:r>
      <w:r w:rsidR="000734E4" w:rsidRPr="0044107B">
        <w:rPr>
          <w:b/>
          <w:bCs/>
          <w:i/>
          <w:iCs/>
        </w:rPr>
        <w:t>reporting only</w:t>
      </w:r>
      <w:r w:rsidR="000734E4">
        <w:rPr>
          <w:i/>
          <w:iCs/>
        </w:rPr>
        <w:t xml:space="preserve"> – please describe </w:t>
      </w:r>
      <w:r w:rsidR="009C2173">
        <w:rPr>
          <w:i/>
          <w:iCs/>
        </w:rPr>
        <w:t>the MCOs status of these two elements</w:t>
      </w:r>
      <w:r w:rsidR="000734E4">
        <w:rPr>
          <w:i/>
          <w:iCs/>
        </w:rPr>
        <w:t>.</w:t>
      </w:r>
    </w:p>
    <w:p w14:paraId="13D1DC59" w14:textId="77777777" w:rsidR="009075DF" w:rsidRDefault="009075DF" w:rsidP="009075DF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75708920" w14:textId="391585BC" w:rsidR="009075DF" w:rsidRDefault="009075DF" w:rsidP="009075DF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  <w:r w:rsidRPr="00C223B7">
        <w:rPr>
          <w:u w:val="single"/>
        </w:rPr>
        <w:t>Please describe</w:t>
      </w:r>
      <w:r>
        <w:t>:</w:t>
      </w:r>
    </w:p>
    <w:p w14:paraId="7F97AF86" w14:textId="77777777" w:rsidR="009075DF" w:rsidRDefault="009075DF" w:rsidP="009075DF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0916876C" w14:textId="77777777" w:rsidR="00716F99" w:rsidRPr="00D27598" w:rsidRDefault="00716F99" w:rsidP="00716F99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4E17CBF8" w14:textId="31C7DEBE" w:rsidR="00EC46AA" w:rsidRDefault="00285F43" w:rsidP="004B103D">
      <w:pPr>
        <w:pStyle w:val="ListNumber"/>
        <w:numPr>
          <w:ilvl w:val="0"/>
          <w:numId w:val="16"/>
        </w:numPr>
        <w:spacing w:before="0" w:after="120"/>
        <w:contextualSpacing/>
      </w:pPr>
      <w:r w:rsidRPr="0070302D">
        <w:rPr>
          <w:b/>
          <w:bCs/>
        </w:rPr>
        <w:lastRenderedPageBreak/>
        <w:t>Question</w:t>
      </w:r>
      <w:r w:rsidR="005B5FD8" w:rsidRPr="0070302D">
        <w:rPr>
          <w:b/>
          <w:bCs/>
        </w:rPr>
        <w:t xml:space="preserve"> 2</w:t>
      </w:r>
      <w:r>
        <w:t xml:space="preserve">: </w:t>
      </w:r>
      <w:r w:rsidR="004B103D">
        <w:t>Please</w:t>
      </w:r>
      <w:r>
        <w:t xml:space="preserve"> describe how the MCO has demonstrated achievement of </w:t>
      </w:r>
      <w:r w:rsidR="00B24B63">
        <w:t>the</w:t>
      </w:r>
      <w:r>
        <w:t xml:space="preserve"> elements outlined in </w:t>
      </w:r>
      <w:r w:rsidRPr="0070302D">
        <w:rPr>
          <w:b/>
          <w:bCs/>
        </w:rPr>
        <w:t xml:space="preserve">HE </w:t>
      </w:r>
      <w:r w:rsidR="00AB5B75" w:rsidRPr="0070302D">
        <w:rPr>
          <w:b/>
          <w:bCs/>
        </w:rPr>
        <w:t>2</w:t>
      </w:r>
      <w:r w:rsidRPr="0070302D">
        <w:rPr>
          <w:b/>
          <w:bCs/>
        </w:rPr>
        <w:t xml:space="preserve">: </w:t>
      </w:r>
      <w:r w:rsidR="00AB5B75" w:rsidRPr="0070302D">
        <w:rPr>
          <w:b/>
          <w:bCs/>
        </w:rPr>
        <w:t>Race/Ethnicity, Language, Gender Identity and Sexual Orientation Data</w:t>
      </w:r>
      <w:r>
        <w:t>.</w:t>
      </w:r>
      <w:r w:rsidR="00B74301">
        <w:t xml:space="preserve"> </w:t>
      </w:r>
      <w:r w:rsidR="00D9409B">
        <w:t>To be considered complete, y</w:t>
      </w:r>
      <w:r w:rsidR="00B24B63">
        <w:t>ou</w:t>
      </w:r>
      <w:r w:rsidR="00D77F77">
        <w:t xml:space="preserve">r response </w:t>
      </w:r>
      <w:r w:rsidR="00B24B63">
        <w:t xml:space="preserve">must </w:t>
      </w:r>
      <w:r w:rsidR="0094162B">
        <w:t xml:space="preserve">address </w:t>
      </w:r>
      <w:r w:rsidR="00B24B63">
        <w:t>all elements within this domain</w:t>
      </w:r>
      <w:r w:rsidR="00EC46AA">
        <w:t>.</w:t>
      </w:r>
    </w:p>
    <w:p w14:paraId="06FFDE5D" w14:textId="48B7CBF2" w:rsidR="00285F43" w:rsidRDefault="009C2173" w:rsidP="00EC46AA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  <w:r w:rsidRPr="0070302D">
        <w:rPr>
          <w:b/>
          <w:bCs/>
          <w:i/>
          <w:iCs/>
        </w:rPr>
        <w:t>Note</w:t>
      </w:r>
      <w:r>
        <w:rPr>
          <w:i/>
          <w:iCs/>
        </w:rPr>
        <w:t xml:space="preserve">: as described in “additional guidance” above, </w:t>
      </w:r>
      <w:r w:rsidRPr="0070302D">
        <w:rPr>
          <w:b/>
          <w:bCs/>
          <w:i/>
          <w:iCs/>
        </w:rPr>
        <w:t>HE 2A Factor 3 and HE 2D are reporting only</w:t>
      </w:r>
      <w:r>
        <w:rPr>
          <w:i/>
          <w:iCs/>
        </w:rPr>
        <w:t xml:space="preserve"> – please describe the MCOs status of these two elements.</w:t>
      </w:r>
    </w:p>
    <w:p w14:paraId="210253AE" w14:textId="77777777" w:rsidR="00285F43" w:rsidRDefault="00285F43" w:rsidP="00285F43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7150EF08" w14:textId="77777777" w:rsidR="00285F43" w:rsidRDefault="00285F43" w:rsidP="00285F43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  <w:r w:rsidRPr="00C223B7">
        <w:rPr>
          <w:u w:val="single"/>
        </w:rPr>
        <w:t>Please describe</w:t>
      </w:r>
      <w:r>
        <w:t>:</w:t>
      </w:r>
    </w:p>
    <w:p w14:paraId="48EF0848" w14:textId="77777777" w:rsidR="00285F43" w:rsidRDefault="00285F43" w:rsidP="00285F43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130906DB" w14:textId="77777777" w:rsidR="00963979" w:rsidRDefault="00963979" w:rsidP="00285F43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46FBE72A" w14:textId="3931E16A" w:rsidR="00AF3437" w:rsidRDefault="00963979" w:rsidP="00AF3437">
      <w:pPr>
        <w:pStyle w:val="ListNumber"/>
        <w:numPr>
          <w:ilvl w:val="0"/>
          <w:numId w:val="16"/>
        </w:numPr>
        <w:spacing w:before="0" w:after="120"/>
        <w:contextualSpacing/>
      </w:pPr>
      <w:r w:rsidRPr="00860945">
        <w:rPr>
          <w:b/>
          <w:bCs/>
        </w:rPr>
        <w:t>Question</w:t>
      </w:r>
      <w:r w:rsidR="00F337B3" w:rsidRPr="00860945">
        <w:rPr>
          <w:b/>
          <w:bCs/>
        </w:rPr>
        <w:t xml:space="preserve"> 3</w:t>
      </w:r>
      <w:r>
        <w:t xml:space="preserve">: </w:t>
      </w:r>
      <w:r w:rsidR="00AF3437">
        <w:t>Please</w:t>
      </w:r>
      <w:r>
        <w:t xml:space="preserve"> describe how the MCO has demonstrated achievement of the elements outlined in </w:t>
      </w:r>
      <w:r w:rsidRPr="00860945">
        <w:rPr>
          <w:b/>
          <w:bCs/>
        </w:rPr>
        <w:t xml:space="preserve">HE </w:t>
      </w:r>
      <w:r w:rsidR="00FC1B0E" w:rsidRPr="00860945">
        <w:rPr>
          <w:b/>
          <w:bCs/>
        </w:rPr>
        <w:t>3</w:t>
      </w:r>
      <w:r w:rsidRPr="00860945">
        <w:rPr>
          <w:b/>
          <w:bCs/>
        </w:rPr>
        <w:t xml:space="preserve">: </w:t>
      </w:r>
      <w:r w:rsidR="00FC1B0E" w:rsidRPr="00860945">
        <w:rPr>
          <w:b/>
          <w:bCs/>
        </w:rPr>
        <w:t>Access and Availability of Language Services</w:t>
      </w:r>
      <w:r>
        <w:t xml:space="preserve">. </w:t>
      </w:r>
      <w:r w:rsidR="00A00E6A">
        <w:t xml:space="preserve">To be considered complete, </w:t>
      </w:r>
      <w:r w:rsidR="00296C6C">
        <w:t>y</w:t>
      </w:r>
      <w:r w:rsidR="00AF3437">
        <w:t>ou</w:t>
      </w:r>
      <w:r w:rsidR="00296C6C">
        <w:t>r response</w:t>
      </w:r>
      <w:r w:rsidR="00AF3437">
        <w:t xml:space="preserve"> must </w:t>
      </w:r>
      <w:r w:rsidR="00296C6C">
        <w:t xml:space="preserve">address all elements </w:t>
      </w:r>
      <w:r w:rsidR="00AF3437">
        <w:t>within this domain</w:t>
      </w:r>
      <w:r w:rsidR="002628FA">
        <w:t>.</w:t>
      </w:r>
    </w:p>
    <w:p w14:paraId="547DBB58" w14:textId="48E00036" w:rsidR="00963979" w:rsidRDefault="00963979" w:rsidP="0011009B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76890924" w14:textId="77777777" w:rsidR="00963979" w:rsidRDefault="00963979" w:rsidP="00963979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  <w:r w:rsidRPr="00C223B7">
        <w:rPr>
          <w:u w:val="single"/>
        </w:rPr>
        <w:t>Please describe</w:t>
      </w:r>
      <w:r>
        <w:t>:</w:t>
      </w:r>
    </w:p>
    <w:p w14:paraId="023092AF" w14:textId="77777777" w:rsidR="00963979" w:rsidRDefault="00963979" w:rsidP="00963979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3289C5B0" w14:textId="77777777" w:rsidR="00893C35" w:rsidRDefault="00893C35" w:rsidP="00963979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20CE3CC0" w14:textId="3966D301" w:rsidR="00893C35" w:rsidRDefault="00893C35" w:rsidP="00AF3437">
      <w:pPr>
        <w:pStyle w:val="ListNumber"/>
        <w:numPr>
          <w:ilvl w:val="0"/>
          <w:numId w:val="16"/>
        </w:numPr>
        <w:spacing w:before="0" w:after="120"/>
        <w:contextualSpacing/>
      </w:pPr>
      <w:r w:rsidRPr="00860945">
        <w:rPr>
          <w:b/>
          <w:bCs/>
        </w:rPr>
        <w:t>Question</w:t>
      </w:r>
      <w:r w:rsidR="00F337B3" w:rsidRPr="00860945">
        <w:rPr>
          <w:b/>
          <w:bCs/>
        </w:rPr>
        <w:t xml:space="preserve"> 4</w:t>
      </w:r>
      <w:r>
        <w:t xml:space="preserve">: </w:t>
      </w:r>
      <w:r w:rsidR="00AF3437">
        <w:t>Please</w:t>
      </w:r>
      <w:r>
        <w:t xml:space="preserve"> describe how the MCO has demonstrated achievement </w:t>
      </w:r>
      <w:r w:rsidR="00700932">
        <w:t xml:space="preserve">of </w:t>
      </w:r>
      <w:r w:rsidR="00743A69">
        <w:t>the</w:t>
      </w:r>
      <w:r>
        <w:t xml:space="preserve"> elements outlined in </w:t>
      </w:r>
      <w:r w:rsidRPr="00860945">
        <w:rPr>
          <w:b/>
          <w:bCs/>
        </w:rPr>
        <w:t xml:space="preserve">HE </w:t>
      </w:r>
      <w:r w:rsidR="005921C5" w:rsidRPr="00860945">
        <w:rPr>
          <w:b/>
          <w:bCs/>
        </w:rPr>
        <w:t>4</w:t>
      </w:r>
      <w:r w:rsidRPr="00860945">
        <w:rPr>
          <w:b/>
          <w:bCs/>
        </w:rPr>
        <w:t xml:space="preserve">: </w:t>
      </w:r>
      <w:r w:rsidR="005921C5" w:rsidRPr="00860945">
        <w:rPr>
          <w:b/>
          <w:bCs/>
        </w:rPr>
        <w:t>Practitioner Network Cultural Responsiveness</w:t>
      </w:r>
      <w:r>
        <w:t xml:space="preserve">. </w:t>
      </w:r>
      <w:r w:rsidR="003053F8">
        <w:t>To be considered complete, y</w:t>
      </w:r>
      <w:r w:rsidR="008E43C3">
        <w:t>ou</w:t>
      </w:r>
      <w:r w:rsidR="003053F8">
        <w:t>r response</w:t>
      </w:r>
      <w:r w:rsidR="008E43C3">
        <w:t xml:space="preserve"> must </w:t>
      </w:r>
      <w:r w:rsidR="003053F8">
        <w:t>address- all elements</w:t>
      </w:r>
      <w:r w:rsidR="00AD5220">
        <w:t xml:space="preserve"> </w:t>
      </w:r>
      <w:r w:rsidR="008E43C3">
        <w:t>within this domai</w:t>
      </w:r>
      <w:r w:rsidR="00860945">
        <w:t>n</w:t>
      </w:r>
      <w:r w:rsidR="008E43C3">
        <w:t>.</w:t>
      </w:r>
    </w:p>
    <w:p w14:paraId="22FD59C2" w14:textId="77777777" w:rsidR="00893C35" w:rsidRDefault="00893C35" w:rsidP="00893C35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6C69304E" w14:textId="77777777" w:rsidR="00893C35" w:rsidRDefault="00893C35" w:rsidP="00893C35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  <w:r w:rsidRPr="00C223B7">
        <w:rPr>
          <w:u w:val="single"/>
        </w:rPr>
        <w:t>Please describe</w:t>
      </w:r>
      <w:r>
        <w:t>:</w:t>
      </w:r>
    </w:p>
    <w:p w14:paraId="1A6F0F75" w14:textId="77777777" w:rsidR="00893C35" w:rsidRDefault="00893C35" w:rsidP="00893C35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4051234D" w14:textId="77777777" w:rsidR="00F46C41" w:rsidRDefault="00F46C41" w:rsidP="00AF3437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0D840BB4" w14:textId="76DCB91D" w:rsidR="00F46C41" w:rsidRDefault="00F46C41" w:rsidP="008E43C3">
      <w:pPr>
        <w:pStyle w:val="ListNumber"/>
        <w:numPr>
          <w:ilvl w:val="0"/>
          <w:numId w:val="16"/>
        </w:numPr>
        <w:spacing w:before="0" w:after="120"/>
        <w:contextualSpacing/>
      </w:pPr>
      <w:r w:rsidRPr="00860945">
        <w:rPr>
          <w:b/>
          <w:bCs/>
        </w:rPr>
        <w:t>Question</w:t>
      </w:r>
      <w:r w:rsidR="00F337B3" w:rsidRPr="00860945">
        <w:rPr>
          <w:b/>
          <w:bCs/>
        </w:rPr>
        <w:t xml:space="preserve"> 5</w:t>
      </w:r>
      <w:r>
        <w:t xml:space="preserve">: </w:t>
      </w:r>
      <w:r w:rsidR="008E43C3">
        <w:t>Please</w:t>
      </w:r>
      <w:r>
        <w:t xml:space="preserve"> describe how the MCO has demonstrated achievement </w:t>
      </w:r>
      <w:r w:rsidR="002520BF">
        <w:t>of the</w:t>
      </w:r>
      <w:r>
        <w:t xml:space="preserve"> elements outlined in </w:t>
      </w:r>
      <w:r w:rsidRPr="00860945">
        <w:rPr>
          <w:b/>
          <w:bCs/>
        </w:rPr>
        <w:t xml:space="preserve">HE </w:t>
      </w:r>
      <w:r w:rsidR="00AD23B0" w:rsidRPr="00860945">
        <w:rPr>
          <w:b/>
          <w:bCs/>
        </w:rPr>
        <w:t>5</w:t>
      </w:r>
      <w:r w:rsidRPr="00860945">
        <w:rPr>
          <w:b/>
          <w:bCs/>
        </w:rPr>
        <w:t xml:space="preserve">: </w:t>
      </w:r>
      <w:r w:rsidR="00AD23B0" w:rsidRPr="00860945">
        <w:rPr>
          <w:b/>
          <w:bCs/>
        </w:rPr>
        <w:t>Culturally and Lingui</w:t>
      </w:r>
      <w:r w:rsidR="00555C77" w:rsidRPr="00860945">
        <w:rPr>
          <w:b/>
          <w:bCs/>
        </w:rPr>
        <w:t>stically Appropriate Services Program</w:t>
      </w:r>
      <w:r w:rsidR="00E4716E" w:rsidRPr="00860945">
        <w:rPr>
          <w:b/>
          <w:bCs/>
        </w:rPr>
        <w:t>s</w:t>
      </w:r>
      <w:r>
        <w:t xml:space="preserve">. </w:t>
      </w:r>
      <w:r w:rsidR="00623033">
        <w:t>To be considered complete, y</w:t>
      </w:r>
      <w:r w:rsidR="00F11A87">
        <w:t>ou</w:t>
      </w:r>
      <w:r w:rsidR="00623033">
        <w:t>r response must address</w:t>
      </w:r>
      <w:r w:rsidR="00AB73BE">
        <w:t xml:space="preserve"> </w:t>
      </w:r>
      <w:r w:rsidR="00623033">
        <w:t xml:space="preserve">all </w:t>
      </w:r>
      <w:r w:rsidR="00F11A87">
        <w:t>elements within this domain</w:t>
      </w:r>
      <w:r w:rsidR="00726183">
        <w:t>.</w:t>
      </w:r>
    </w:p>
    <w:p w14:paraId="1DC1B682" w14:textId="77777777" w:rsidR="00F46C41" w:rsidRDefault="00F46C41" w:rsidP="00F46C41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2B8362F5" w14:textId="77777777" w:rsidR="00F46C41" w:rsidRDefault="00F46C41" w:rsidP="00F46C41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  <w:r w:rsidRPr="00C223B7">
        <w:rPr>
          <w:u w:val="single"/>
        </w:rPr>
        <w:t>Please describe</w:t>
      </w:r>
      <w:r>
        <w:t>:</w:t>
      </w:r>
    </w:p>
    <w:p w14:paraId="6A7820A7" w14:textId="77777777" w:rsidR="00F46C41" w:rsidRDefault="00F46C41" w:rsidP="00F46C41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11BEA8A9" w14:textId="77777777" w:rsidR="00896F3C" w:rsidRDefault="00896F3C" w:rsidP="00F46C41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627FBDDE" w14:textId="77777777" w:rsidR="008F1262" w:rsidRDefault="00E4716E" w:rsidP="00481996">
      <w:pPr>
        <w:pStyle w:val="ListNumber"/>
        <w:numPr>
          <w:ilvl w:val="0"/>
          <w:numId w:val="16"/>
        </w:numPr>
        <w:spacing w:before="0" w:after="120"/>
        <w:contextualSpacing/>
      </w:pPr>
      <w:r w:rsidRPr="00860945">
        <w:rPr>
          <w:b/>
          <w:bCs/>
        </w:rPr>
        <w:t>Question</w:t>
      </w:r>
      <w:r w:rsidR="00896F3C" w:rsidRPr="00860945">
        <w:rPr>
          <w:b/>
          <w:bCs/>
        </w:rPr>
        <w:t xml:space="preserve"> 6</w:t>
      </w:r>
      <w:r>
        <w:t xml:space="preserve">: </w:t>
      </w:r>
      <w:r w:rsidR="00481996">
        <w:t>Please</w:t>
      </w:r>
      <w:r>
        <w:t xml:space="preserve"> describe how the MCO has demonstrated achievement of each of the elements outlined in </w:t>
      </w:r>
      <w:r w:rsidRPr="00860945">
        <w:rPr>
          <w:b/>
          <w:bCs/>
        </w:rPr>
        <w:t xml:space="preserve">HE </w:t>
      </w:r>
      <w:r w:rsidR="007F5DCA" w:rsidRPr="00860945">
        <w:rPr>
          <w:b/>
          <w:bCs/>
        </w:rPr>
        <w:t>6</w:t>
      </w:r>
      <w:r w:rsidRPr="00860945">
        <w:rPr>
          <w:b/>
          <w:bCs/>
        </w:rPr>
        <w:t xml:space="preserve">: </w:t>
      </w:r>
      <w:r w:rsidR="007F5DCA" w:rsidRPr="00860945">
        <w:rPr>
          <w:b/>
          <w:bCs/>
        </w:rPr>
        <w:t>Reducing Health Care Disparities</w:t>
      </w:r>
      <w:r>
        <w:t xml:space="preserve">. </w:t>
      </w:r>
      <w:r w:rsidR="00726183">
        <w:t xml:space="preserve">To be considered </w:t>
      </w:r>
      <w:r w:rsidR="000F2B6A">
        <w:t xml:space="preserve">complete, your response </w:t>
      </w:r>
      <w:r w:rsidR="00481996">
        <w:t xml:space="preserve">must </w:t>
      </w:r>
      <w:r w:rsidR="000F2B6A">
        <w:t xml:space="preserve">address </w:t>
      </w:r>
      <w:r w:rsidR="00481996">
        <w:t>all elements within this domain</w:t>
      </w:r>
      <w:r w:rsidR="000F2B6A">
        <w:t>.</w:t>
      </w:r>
      <w:r w:rsidR="008A6341">
        <w:t xml:space="preserve"> </w:t>
      </w:r>
    </w:p>
    <w:p w14:paraId="134ED21A" w14:textId="416533C4" w:rsidR="00E4716E" w:rsidRDefault="008A6341" w:rsidP="008F1262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  <w:r w:rsidRPr="008F1262">
        <w:rPr>
          <w:b/>
          <w:bCs/>
          <w:i/>
          <w:iCs/>
        </w:rPr>
        <w:t>Note</w:t>
      </w:r>
      <w:r>
        <w:rPr>
          <w:i/>
          <w:iCs/>
        </w:rPr>
        <w:t xml:space="preserve">: as described in “additional guidance” above, </w:t>
      </w:r>
      <w:r w:rsidRPr="008F1262">
        <w:rPr>
          <w:b/>
          <w:bCs/>
          <w:i/>
          <w:iCs/>
        </w:rPr>
        <w:t>HE 6B Factor 3 is reporting only</w:t>
      </w:r>
      <w:r>
        <w:rPr>
          <w:i/>
          <w:iCs/>
        </w:rPr>
        <w:t xml:space="preserve"> – please describe the MCOs status of this element.</w:t>
      </w:r>
    </w:p>
    <w:p w14:paraId="51DEE0D3" w14:textId="77777777" w:rsidR="00E4716E" w:rsidRDefault="00E4716E" w:rsidP="00E4716E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6E63CD06" w14:textId="77777777" w:rsidR="00E4716E" w:rsidRDefault="00E4716E" w:rsidP="00E4716E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  <w:r w:rsidRPr="00C223B7">
        <w:rPr>
          <w:u w:val="single"/>
        </w:rPr>
        <w:t>Please describe</w:t>
      </w:r>
      <w:r>
        <w:t>:</w:t>
      </w:r>
    </w:p>
    <w:p w14:paraId="05BD5F3C" w14:textId="77777777" w:rsidR="00E4716E" w:rsidRDefault="00E4716E" w:rsidP="00E4716E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2A24781E" w14:textId="77777777" w:rsidR="007F5DCA" w:rsidRDefault="007F5DCA" w:rsidP="00E4716E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767B73A8" w14:textId="59A3DB6B" w:rsidR="007F5DCA" w:rsidRDefault="007F5DCA" w:rsidP="00013846">
      <w:pPr>
        <w:pStyle w:val="ListNumber"/>
        <w:numPr>
          <w:ilvl w:val="0"/>
          <w:numId w:val="16"/>
        </w:numPr>
        <w:spacing w:before="0" w:after="120"/>
        <w:contextualSpacing/>
      </w:pPr>
      <w:r w:rsidRPr="008F1262">
        <w:rPr>
          <w:b/>
          <w:bCs/>
        </w:rPr>
        <w:t>Question</w:t>
      </w:r>
      <w:r w:rsidR="0003354F" w:rsidRPr="008F1262">
        <w:rPr>
          <w:b/>
          <w:bCs/>
        </w:rPr>
        <w:t xml:space="preserve"> 7</w:t>
      </w:r>
      <w:r>
        <w:t xml:space="preserve">: </w:t>
      </w:r>
      <w:r w:rsidR="00481996">
        <w:t>Please</w:t>
      </w:r>
      <w:r>
        <w:t xml:space="preserve"> describe how the MCO has demonstrated achievement of each of the elements outlined in </w:t>
      </w:r>
      <w:r w:rsidRPr="008F1262">
        <w:rPr>
          <w:b/>
          <w:bCs/>
        </w:rPr>
        <w:t xml:space="preserve">HE </w:t>
      </w:r>
      <w:r w:rsidR="00B8259C" w:rsidRPr="008F1262">
        <w:rPr>
          <w:b/>
          <w:bCs/>
        </w:rPr>
        <w:t>7</w:t>
      </w:r>
      <w:r w:rsidRPr="008F1262">
        <w:rPr>
          <w:b/>
          <w:bCs/>
        </w:rPr>
        <w:t xml:space="preserve">: </w:t>
      </w:r>
      <w:r w:rsidR="00B8259C" w:rsidRPr="008F1262">
        <w:rPr>
          <w:b/>
          <w:bCs/>
        </w:rPr>
        <w:t>Delegation of Health Equity Activities</w:t>
      </w:r>
      <w:r>
        <w:t xml:space="preserve">. </w:t>
      </w:r>
      <w:r w:rsidR="000F2B6A">
        <w:t>To be considered complete, y</w:t>
      </w:r>
      <w:r w:rsidR="00481996">
        <w:t>ou</w:t>
      </w:r>
      <w:r w:rsidR="000F2B6A">
        <w:t>r response</w:t>
      </w:r>
      <w:r w:rsidR="00481996">
        <w:t xml:space="preserve"> must </w:t>
      </w:r>
      <w:r w:rsidR="000F2B6A">
        <w:t xml:space="preserve">address all </w:t>
      </w:r>
      <w:r w:rsidR="00481996">
        <w:t>elements within this domain</w:t>
      </w:r>
      <w:r w:rsidR="000F2B6A">
        <w:t>.</w:t>
      </w:r>
    </w:p>
    <w:p w14:paraId="16BBBD1F" w14:textId="77777777" w:rsidR="00013846" w:rsidRDefault="00013846" w:rsidP="007F5DCA">
      <w:pPr>
        <w:pStyle w:val="ListNumber"/>
        <w:numPr>
          <w:ilvl w:val="0"/>
          <w:numId w:val="0"/>
        </w:numPr>
        <w:spacing w:before="0" w:after="120"/>
        <w:ind w:left="1440"/>
        <w:contextualSpacing/>
        <w:rPr>
          <w:u w:val="single"/>
        </w:rPr>
      </w:pPr>
    </w:p>
    <w:p w14:paraId="69AE70E0" w14:textId="7E6E6117" w:rsidR="007F5DCA" w:rsidRDefault="007F5DCA" w:rsidP="00013846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  <w:r w:rsidRPr="00C223B7">
        <w:rPr>
          <w:u w:val="single"/>
        </w:rPr>
        <w:t>Please describe</w:t>
      </w:r>
      <w:r>
        <w:t>:</w:t>
      </w:r>
    </w:p>
    <w:sectPr w:rsidR="007F5DCA" w:rsidSect="000E2EA9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6721" w14:textId="77777777" w:rsidR="00346843" w:rsidRDefault="00346843" w:rsidP="00240F61">
      <w:pPr>
        <w:spacing w:before="0" w:after="0" w:line="240" w:lineRule="auto"/>
      </w:pPr>
      <w:r>
        <w:separator/>
      </w:r>
    </w:p>
  </w:endnote>
  <w:endnote w:type="continuationSeparator" w:id="0">
    <w:p w14:paraId="35705809" w14:textId="77777777" w:rsidR="00346843" w:rsidRDefault="00346843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16B6DCD7" w14:textId="77777777" w:rsidR="00346843" w:rsidRDefault="0034684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4A6A6148" w:rsidR="00240F61" w:rsidRPr="003F61F7" w:rsidRDefault="00EB09E5" w:rsidP="00EB09E5">
    <w:pPr>
      <w:pStyle w:val="Footer"/>
      <w:tabs>
        <w:tab w:val="left" w:pos="4070"/>
      </w:tabs>
      <w:spacing w:after="0"/>
      <w:jc w:val="left"/>
    </w:pPr>
    <w:r>
      <w:tab/>
    </w:r>
    <w:r>
      <w:tab/>
    </w: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5201AD48" w:rsidR="00835064" w:rsidRDefault="00CB2B66" w:rsidP="009E0327">
        <w:pPr>
          <w:pStyle w:val="Footer"/>
          <w:ind w:left="-1080" w:right="-1080"/>
        </w:pPr>
        <w:r>
          <w:rPr>
            <w:noProof/>
          </w:rPr>
          <mc:AlternateContent>
            <mc:Choice Requires="wpg">
              <w:drawing>
                <wp:inline distT="0" distB="0" distL="0" distR="0" wp14:anchorId="256EEA3C" wp14:editId="5AFA5E54">
                  <wp:extent cx="7772400" cy="182880"/>
                  <wp:effectExtent l="0" t="1270" r="0" b="0"/>
                  <wp:docPr id="492269007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72400" cy="182880"/>
                            <a:chOff x="0" y="0"/>
                            <a:chExt cx="114005" cy="4364"/>
                          </a:xfrm>
                        </wpg:grpSpPr>
                        <wps:wsp>
                          <wps:cNvPr id="1846312440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150013254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210913367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241058854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447E82F2" id="Group 237698529" o:spid="_x0000_s1026" alt="&quot;&quot;" style="width:612pt;height:14.4pt;mso-position-horizontal-relative:char;mso-position-vertical-relative:line" coordsize="114005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">
                  <v:rect id="TitleTopPlaceholder" o:spid="_x0000_s1027" style="position:absolute;width:20115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" fillcolor="#f6c51b [3207]" stroked="f">
                    <v:textbox inset="2.59156mm,1.2958mm,2.59156mm,1.2958mm"/>
                  </v:rect>
                  <v:rect id="TitleTopPlaceholder" o:spid="_x0000_s1028" style="position:absolute;left:20114;width:33526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" fillcolor="#489ae5 [1940]" stroked="f">
                    <v:textbox inset="2.59156mm,1.2958mm,2.59156mm,1.2958mm"/>
                  </v:rect>
                  <v:rect id="TitleTopPlaceholder" o:spid="_x0000_s1029" style="position:absolute;left:53639;width:6707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" fillcolor="#14558f [3204]" stroked="f">
                    <v:textbox inset="2.59156mm,1.2958mm,2.59156mm,1.2958mm"/>
                  </v:rect>
                  <v:rect id="TitleTopPlaceholder" o:spid="_x0000_s1030" style="position:absolute;left:60346;width:53659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" fillcolor="#388557 [3205]" stroked="f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5AB54F83" w:rsidR="00240F61" w:rsidRDefault="009A1A91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MQEIP</w:t>
        </w:r>
        <w:r w:rsidR="006E1992">
          <w:t xml:space="preserve">: </w:t>
        </w:r>
        <w:r>
          <w:t>PY</w:t>
        </w:r>
        <w:r w:rsidR="00322A0D">
          <w:t>3</w:t>
        </w:r>
        <w:r>
          <w:t xml:space="preserve"> </w:t>
        </w:r>
        <w:r w:rsidR="00EB09E5">
          <w:t>External Standards for Health Equity</w:t>
        </w:r>
        <w:r>
          <w:t xml:space="preserve"> Report</w:t>
        </w:r>
        <w:r w:rsidR="00240F61" w:rsidRPr="003F61F7">
          <w:t xml:space="preserve"> – </w:t>
        </w:r>
        <w:r>
          <w:t xml:space="preserve">Due </w:t>
        </w:r>
        <w:r w:rsidR="00322A0D">
          <w:t>January</w:t>
        </w:r>
        <w:r>
          <w:t xml:space="preserve"> 31, </w:t>
        </w:r>
        <w:proofErr w:type="gramStart"/>
        <w:r>
          <w:t>202</w:t>
        </w:r>
        <w:r w:rsidR="00322A0D">
          <w:t>6</w:t>
        </w:r>
        <w:proofErr w:type="gramEnd"/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9A37" w14:textId="77777777" w:rsidR="00346843" w:rsidRDefault="00346843" w:rsidP="00240F61">
      <w:pPr>
        <w:spacing w:before="0" w:after="0" w:line="240" w:lineRule="auto"/>
      </w:pPr>
      <w:r>
        <w:separator/>
      </w:r>
    </w:p>
  </w:footnote>
  <w:footnote w:type="continuationSeparator" w:id="0">
    <w:p w14:paraId="73D9C6D4" w14:textId="77777777" w:rsidR="00346843" w:rsidRDefault="00346843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134BE4ED" w14:textId="77777777" w:rsidR="00346843" w:rsidRDefault="0034684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92CC1A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6118A8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62B6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E2B"/>
    <w:multiLevelType w:val="hybridMultilevel"/>
    <w:tmpl w:val="29AC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B03CE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A42514"/>
    <w:multiLevelType w:val="hybridMultilevel"/>
    <w:tmpl w:val="94424506"/>
    <w:lvl w:ilvl="0" w:tplc="45B4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F7B0C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FD1142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C543C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275F1D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564D5E"/>
    <w:multiLevelType w:val="hybridMultilevel"/>
    <w:tmpl w:val="C9F4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5"/>
  </w:num>
  <w:num w:numId="8" w16cid:durableId="1515455133">
    <w:abstractNumId w:val="17"/>
  </w:num>
  <w:num w:numId="9" w16cid:durableId="499809990">
    <w:abstractNumId w:val="13"/>
  </w:num>
  <w:num w:numId="10" w16cid:durableId="1128818273">
    <w:abstractNumId w:val="10"/>
  </w:num>
  <w:num w:numId="11" w16cid:durableId="1408457815">
    <w:abstractNumId w:val="14"/>
  </w:num>
  <w:num w:numId="12" w16cid:durableId="1533494201">
    <w:abstractNumId w:val="1"/>
  </w:num>
  <w:num w:numId="13" w16cid:durableId="265891810">
    <w:abstractNumId w:val="4"/>
  </w:num>
  <w:num w:numId="14" w16cid:durableId="712461963">
    <w:abstractNumId w:val="1"/>
  </w:num>
  <w:num w:numId="15" w16cid:durableId="496922652">
    <w:abstractNumId w:val="9"/>
  </w:num>
  <w:num w:numId="16" w16cid:durableId="512770084">
    <w:abstractNumId w:val="2"/>
  </w:num>
  <w:num w:numId="17" w16cid:durableId="1660618959">
    <w:abstractNumId w:val="8"/>
  </w:num>
  <w:num w:numId="18" w16cid:durableId="1310282342">
    <w:abstractNumId w:val="11"/>
  </w:num>
  <w:num w:numId="19" w16cid:durableId="1456097951">
    <w:abstractNumId w:val="12"/>
  </w:num>
  <w:num w:numId="20" w16cid:durableId="1432504334">
    <w:abstractNumId w:val="15"/>
  </w:num>
  <w:num w:numId="21" w16cid:durableId="770586126">
    <w:abstractNumId w:val="3"/>
  </w:num>
  <w:num w:numId="22" w16cid:durableId="585530807">
    <w:abstractNumId w:val="16"/>
  </w:num>
  <w:num w:numId="23" w16cid:durableId="677200516">
    <w:abstractNumId w:val="7"/>
  </w:num>
  <w:num w:numId="24" w16cid:durableId="1058669481">
    <w:abstractNumId w:val="6"/>
  </w:num>
  <w:num w:numId="25" w16cid:durableId="680477500">
    <w:abstractNumId w:val="1"/>
  </w:num>
  <w:num w:numId="26" w16cid:durableId="11915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26A4"/>
    <w:rsid w:val="0000301B"/>
    <w:rsid w:val="0000449F"/>
    <w:rsid w:val="00005B75"/>
    <w:rsid w:val="00005E26"/>
    <w:rsid w:val="0000608E"/>
    <w:rsid w:val="00011595"/>
    <w:rsid w:val="00012D2E"/>
    <w:rsid w:val="00013846"/>
    <w:rsid w:val="00023E3F"/>
    <w:rsid w:val="0003354F"/>
    <w:rsid w:val="0003458A"/>
    <w:rsid w:val="000408FE"/>
    <w:rsid w:val="000409A4"/>
    <w:rsid w:val="0004104B"/>
    <w:rsid w:val="00041679"/>
    <w:rsid w:val="0004303D"/>
    <w:rsid w:val="00046EC2"/>
    <w:rsid w:val="0005626E"/>
    <w:rsid w:val="000648A8"/>
    <w:rsid w:val="000734E4"/>
    <w:rsid w:val="00077A0B"/>
    <w:rsid w:val="00082B0C"/>
    <w:rsid w:val="00090C9A"/>
    <w:rsid w:val="000941E8"/>
    <w:rsid w:val="000A421D"/>
    <w:rsid w:val="000B1475"/>
    <w:rsid w:val="000B2F96"/>
    <w:rsid w:val="000C224B"/>
    <w:rsid w:val="000C4A30"/>
    <w:rsid w:val="000C6A20"/>
    <w:rsid w:val="000D0BC6"/>
    <w:rsid w:val="000D1834"/>
    <w:rsid w:val="000E2EA9"/>
    <w:rsid w:val="000F2B6A"/>
    <w:rsid w:val="000F3D6C"/>
    <w:rsid w:val="000F3F75"/>
    <w:rsid w:val="000F451E"/>
    <w:rsid w:val="00111EF2"/>
    <w:rsid w:val="00132EE9"/>
    <w:rsid w:val="00133048"/>
    <w:rsid w:val="0014054C"/>
    <w:rsid w:val="0015014F"/>
    <w:rsid w:val="00164ED5"/>
    <w:rsid w:val="001654FD"/>
    <w:rsid w:val="0017028E"/>
    <w:rsid w:val="00172C46"/>
    <w:rsid w:val="00174975"/>
    <w:rsid w:val="001879B3"/>
    <w:rsid w:val="00187AC5"/>
    <w:rsid w:val="00191FCD"/>
    <w:rsid w:val="00192ED8"/>
    <w:rsid w:val="001A2FCD"/>
    <w:rsid w:val="001B4969"/>
    <w:rsid w:val="001B7467"/>
    <w:rsid w:val="001C1EDC"/>
    <w:rsid w:val="001C2C6A"/>
    <w:rsid w:val="001C7863"/>
    <w:rsid w:val="001D0EDB"/>
    <w:rsid w:val="001D4379"/>
    <w:rsid w:val="001D5403"/>
    <w:rsid w:val="001E2439"/>
    <w:rsid w:val="001F2587"/>
    <w:rsid w:val="001F2DCC"/>
    <w:rsid w:val="001F7654"/>
    <w:rsid w:val="00200EBB"/>
    <w:rsid w:val="0020461F"/>
    <w:rsid w:val="00207E99"/>
    <w:rsid w:val="002210CB"/>
    <w:rsid w:val="002238A4"/>
    <w:rsid w:val="00230490"/>
    <w:rsid w:val="00234457"/>
    <w:rsid w:val="002354FC"/>
    <w:rsid w:val="00240F61"/>
    <w:rsid w:val="00245BE9"/>
    <w:rsid w:val="002520BF"/>
    <w:rsid w:val="00255FF0"/>
    <w:rsid w:val="002628FA"/>
    <w:rsid w:val="00265648"/>
    <w:rsid w:val="002673E3"/>
    <w:rsid w:val="00275248"/>
    <w:rsid w:val="002852D2"/>
    <w:rsid w:val="002859AB"/>
    <w:rsid w:val="00285F43"/>
    <w:rsid w:val="002919BE"/>
    <w:rsid w:val="002922C6"/>
    <w:rsid w:val="00296C6C"/>
    <w:rsid w:val="002A6C3B"/>
    <w:rsid w:val="002B26E8"/>
    <w:rsid w:val="002C560E"/>
    <w:rsid w:val="002E4278"/>
    <w:rsid w:val="002F3029"/>
    <w:rsid w:val="002F3DFB"/>
    <w:rsid w:val="003011EC"/>
    <w:rsid w:val="003012C9"/>
    <w:rsid w:val="00302123"/>
    <w:rsid w:val="00302911"/>
    <w:rsid w:val="003053F8"/>
    <w:rsid w:val="0031136F"/>
    <w:rsid w:val="00315C9A"/>
    <w:rsid w:val="003167AA"/>
    <w:rsid w:val="00322A0D"/>
    <w:rsid w:val="0032469E"/>
    <w:rsid w:val="003362C6"/>
    <w:rsid w:val="00336B15"/>
    <w:rsid w:val="00337791"/>
    <w:rsid w:val="0034318B"/>
    <w:rsid w:val="00346843"/>
    <w:rsid w:val="00353655"/>
    <w:rsid w:val="00356223"/>
    <w:rsid w:val="0036122F"/>
    <w:rsid w:val="00367FD9"/>
    <w:rsid w:val="00374B3F"/>
    <w:rsid w:val="0038051D"/>
    <w:rsid w:val="003823AE"/>
    <w:rsid w:val="00384112"/>
    <w:rsid w:val="003841C6"/>
    <w:rsid w:val="00387382"/>
    <w:rsid w:val="00391EE0"/>
    <w:rsid w:val="0039409B"/>
    <w:rsid w:val="003A604A"/>
    <w:rsid w:val="003B26D2"/>
    <w:rsid w:val="003B5051"/>
    <w:rsid w:val="003C5285"/>
    <w:rsid w:val="003E2151"/>
    <w:rsid w:val="003E63E0"/>
    <w:rsid w:val="003F2AEF"/>
    <w:rsid w:val="003F314C"/>
    <w:rsid w:val="0040477D"/>
    <w:rsid w:val="004136B1"/>
    <w:rsid w:val="0041489D"/>
    <w:rsid w:val="00423E9D"/>
    <w:rsid w:val="0043283E"/>
    <w:rsid w:val="00437D74"/>
    <w:rsid w:val="0044107B"/>
    <w:rsid w:val="00463674"/>
    <w:rsid w:val="00463CD8"/>
    <w:rsid w:val="00464D43"/>
    <w:rsid w:val="00467C26"/>
    <w:rsid w:val="00472E33"/>
    <w:rsid w:val="00472ED6"/>
    <w:rsid w:val="00475561"/>
    <w:rsid w:val="00481996"/>
    <w:rsid w:val="004825B3"/>
    <w:rsid w:val="0049411F"/>
    <w:rsid w:val="004B103D"/>
    <w:rsid w:val="004B16DD"/>
    <w:rsid w:val="004B706B"/>
    <w:rsid w:val="004C5AFA"/>
    <w:rsid w:val="004D54C4"/>
    <w:rsid w:val="004F0CEC"/>
    <w:rsid w:val="004F3A09"/>
    <w:rsid w:val="00527915"/>
    <w:rsid w:val="00527A16"/>
    <w:rsid w:val="00530002"/>
    <w:rsid w:val="00534366"/>
    <w:rsid w:val="00543DB6"/>
    <w:rsid w:val="00546BD2"/>
    <w:rsid w:val="00550088"/>
    <w:rsid w:val="0055010F"/>
    <w:rsid w:val="0055383C"/>
    <w:rsid w:val="00555C77"/>
    <w:rsid w:val="00562B0F"/>
    <w:rsid w:val="0057254F"/>
    <w:rsid w:val="0057472F"/>
    <w:rsid w:val="005908E6"/>
    <w:rsid w:val="005921C5"/>
    <w:rsid w:val="00593126"/>
    <w:rsid w:val="00593147"/>
    <w:rsid w:val="005A6F76"/>
    <w:rsid w:val="005A7B2C"/>
    <w:rsid w:val="005B3C3A"/>
    <w:rsid w:val="005B5457"/>
    <w:rsid w:val="005B5FD8"/>
    <w:rsid w:val="005C60C6"/>
    <w:rsid w:val="005E6BDE"/>
    <w:rsid w:val="00610476"/>
    <w:rsid w:val="00610905"/>
    <w:rsid w:val="00611E97"/>
    <w:rsid w:val="0061435F"/>
    <w:rsid w:val="00623033"/>
    <w:rsid w:val="00632FF7"/>
    <w:rsid w:val="0065620B"/>
    <w:rsid w:val="006652EF"/>
    <w:rsid w:val="00667DC0"/>
    <w:rsid w:val="0067154E"/>
    <w:rsid w:val="0067303B"/>
    <w:rsid w:val="006738C7"/>
    <w:rsid w:val="00676574"/>
    <w:rsid w:val="006869B1"/>
    <w:rsid w:val="006925EC"/>
    <w:rsid w:val="006A6A5A"/>
    <w:rsid w:val="006C0185"/>
    <w:rsid w:val="006C09BD"/>
    <w:rsid w:val="006C43F7"/>
    <w:rsid w:val="006C7185"/>
    <w:rsid w:val="006D0E3B"/>
    <w:rsid w:val="006E1992"/>
    <w:rsid w:val="006E47BD"/>
    <w:rsid w:val="006F4333"/>
    <w:rsid w:val="006F4801"/>
    <w:rsid w:val="00700932"/>
    <w:rsid w:val="0070302D"/>
    <w:rsid w:val="007030B3"/>
    <w:rsid w:val="007073E3"/>
    <w:rsid w:val="00707BD0"/>
    <w:rsid w:val="00716F99"/>
    <w:rsid w:val="0072131A"/>
    <w:rsid w:val="00726183"/>
    <w:rsid w:val="00734F47"/>
    <w:rsid w:val="00743A69"/>
    <w:rsid w:val="00746BCD"/>
    <w:rsid w:val="00755B62"/>
    <w:rsid w:val="00761328"/>
    <w:rsid w:val="00762856"/>
    <w:rsid w:val="007A1754"/>
    <w:rsid w:val="007A56CA"/>
    <w:rsid w:val="007A6DAF"/>
    <w:rsid w:val="007B165C"/>
    <w:rsid w:val="007B1F86"/>
    <w:rsid w:val="007B3531"/>
    <w:rsid w:val="007B3EAE"/>
    <w:rsid w:val="007B4C32"/>
    <w:rsid w:val="007C0ABB"/>
    <w:rsid w:val="007D635D"/>
    <w:rsid w:val="007D6522"/>
    <w:rsid w:val="007D7093"/>
    <w:rsid w:val="007E06B3"/>
    <w:rsid w:val="007E721B"/>
    <w:rsid w:val="007F5DCA"/>
    <w:rsid w:val="008049CA"/>
    <w:rsid w:val="00811E5F"/>
    <w:rsid w:val="00813617"/>
    <w:rsid w:val="00814D63"/>
    <w:rsid w:val="00817097"/>
    <w:rsid w:val="0082269B"/>
    <w:rsid w:val="008271C4"/>
    <w:rsid w:val="00834EB7"/>
    <w:rsid w:val="00835064"/>
    <w:rsid w:val="00836C7F"/>
    <w:rsid w:val="00837A50"/>
    <w:rsid w:val="008557AA"/>
    <w:rsid w:val="00860945"/>
    <w:rsid w:val="00864964"/>
    <w:rsid w:val="00881308"/>
    <w:rsid w:val="00893C35"/>
    <w:rsid w:val="00895A25"/>
    <w:rsid w:val="00896F3C"/>
    <w:rsid w:val="008A3304"/>
    <w:rsid w:val="008A6341"/>
    <w:rsid w:val="008B10C4"/>
    <w:rsid w:val="008B1939"/>
    <w:rsid w:val="008B7CEF"/>
    <w:rsid w:val="008C334C"/>
    <w:rsid w:val="008C7869"/>
    <w:rsid w:val="008D5267"/>
    <w:rsid w:val="008E43C3"/>
    <w:rsid w:val="008F1262"/>
    <w:rsid w:val="008F21E8"/>
    <w:rsid w:val="008F22C0"/>
    <w:rsid w:val="008F5EE6"/>
    <w:rsid w:val="00904920"/>
    <w:rsid w:val="00905EC5"/>
    <w:rsid w:val="009075DF"/>
    <w:rsid w:val="00907B9C"/>
    <w:rsid w:val="009139A2"/>
    <w:rsid w:val="00916DE4"/>
    <w:rsid w:val="00925DF8"/>
    <w:rsid w:val="00926131"/>
    <w:rsid w:val="00934215"/>
    <w:rsid w:val="009354E3"/>
    <w:rsid w:val="0094162B"/>
    <w:rsid w:val="00946229"/>
    <w:rsid w:val="00947A3A"/>
    <w:rsid w:val="00950FAC"/>
    <w:rsid w:val="00963979"/>
    <w:rsid w:val="00972FF0"/>
    <w:rsid w:val="00980067"/>
    <w:rsid w:val="00986074"/>
    <w:rsid w:val="009863FB"/>
    <w:rsid w:val="009936E7"/>
    <w:rsid w:val="00995D9F"/>
    <w:rsid w:val="00995F42"/>
    <w:rsid w:val="009A1A91"/>
    <w:rsid w:val="009A246F"/>
    <w:rsid w:val="009B04CB"/>
    <w:rsid w:val="009B2029"/>
    <w:rsid w:val="009B2CC0"/>
    <w:rsid w:val="009B4F17"/>
    <w:rsid w:val="009B7500"/>
    <w:rsid w:val="009B7BF7"/>
    <w:rsid w:val="009C2173"/>
    <w:rsid w:val="009C43F8"/>
    <w:rsid w:val="009C5CFF"/>
    <w:rsid w:val="009C7579"/>
    <w:rsid w:val="009D3A5F"/>
    <w:rsid w:val="009E0327"/>
    <w:rsid w:val="009E0D11"/>
    <w:rsid w:val="009E3A1B"/>
    <w:rsid w:val="009E3E82"/>
    <w:rsid w:val="009F468A"/>
    <w:rsid w:val="009F54CC"/>
    <w:rsid w:val="009F7D4D"/>
    <w:rsid w:val="00A00E6A"/>
    <w:rsid w:val="00A02C79"/>
    <w:rsid w:val="00A10FDA"/>
    <w:rsid w:val="00A13608"/>
    <w:rsid w:val="00A2635C"/>
    <w:rsid w:val="00A36AF9"/>
    <w:rsid w:val="00A42582"/>
    <w:rsid w:val="00A50A04"/>
    <w:rsid w:val="00A70975"/>
    <w:rsid w:val="00A70D46"/>
    <w:rsid w:val="00A7555B"/>
    <w:rsid w:val="00A838AE"/>
    <w:rsid w:val="00A96244"/>
    <w:rsid w:val="00AA150C"/>
    <w:rsid w:val="00AA1C6C"/>
    <w:rsid w:val="00AA2EAD"/>
    <w:rsid w:val="00AA71A5"/>
    <w:rsid w:val="00AB0E81"/>
    <w:rsid w:val="00AB5B75"/>
    <w:rsid w:val="00AB73BE"/>
    <w:rsid w:val="00AC4D51"/>
    <w:rsid w:val="00AC5385"/>
    <w:rsid w:val="00AD23B0"/>
    <w:rsid w:val="00AD5220"/>
    <w:rsid w:val="00AD64E2"/>
    <w:rsid w:val="00AD697E"/>
    <w:rsid w:val="00AD6A24"/>
    <w:rsid w:val="00AE5A23"/>
    <w:rsid w:val="00AF07EF"/>
    <w:rsid w:val="00AF21DD"/>
    <w:rsid w:val="00AF2F7D"/>
    <w:rsid w:val="00AF3437"/>
    <w:rsid w:val="00AF62BA"/>
    <w:rsid w:val="00B02A6D"/>
    <w:rsid w:val="00B03319"/>
    <w:rsid w:val="00B04D55"/>
    <w:rsid w:val="00B15B0F"/>
    <w:rsid w:val="00B24B63"/>
    <w:rsid w:val="00B305DC"/>
    <w:rsid w:val="00B31A7F"/>
    <w:rsid w:val="00B33230"/>
    <w:rsid w:val="00B34D2E"/>
    <w:rsid w:val="00B35AD8"/>
    <w:rsid w:val="00B35AFC"/>
    <w:rsid w:val="00B37427"/>
    <w:rsid w:val="00B42812"/>
    <w:rsid w:val="00B44386"/>
    <w:rsid w:val="00B520B3"/>
    <w:rsid w:val="00B554E5"/>
    <w:rsid w:val="00B565FC"/>
    <w:rsid w:val="00B62C67"/>
    <w:rsid w:val="00B6570C"/>
    <w:rsid w:val="00B67D57"/>
    <w:rsid w:val="00B704D6"/>
    <w:rsid w:val="00B74301"/>
    <w:rsid w:val="00B8000D"/>
    <w:rsid w:val="00B8259C"/>
    <w:rsid w:val="00B93229"/>
    <w:rsid w:val="00B93AD2"/>
    <w:rsid w:val="00BA45A3"/>
    <w:rsid w:val="00BA5EAB"/>
    <w:rsid w:val="00BB1CFD"/>
    <w:rsid w:val="00BB38B0"/>
    <w:rsid w:val="00BC2A9F"/>
    <w:rsid w:val="00BC2B6A"/>
    <w:rsid w:val="00BC2C49"/>
    <w:rsid w:val="00BC3C72"/>
    <w:rsid w:val="00BC5B71"/>
    <w:rsid w:val="00BC6FD3"/>
    <w:rsid w:val="00BD0BAB"/>
    <w:rsid w:val="00BD10B9"/>
    <w:rsid w:val="00BD7B85"/>
    <w:rsid w:val="00BF3247"/>
    <w:rsid w:val="00C14448"/>
    <w:rsid w:val="00C20585"/>
    <w:rsid w:val="00C2177F"/>
    <w:rsid w:val="00C223B7"/>
    <w:rsid w:val="00C36989"/>
    <w:rsid w:val="00C377C7"/>
    <w:rsid w:val="00C41257"/>
    <w:rsid w:val="00C42D94"/>
    <w:rsid w:val="00C510D3"/>
    <w:rsid w:val="00C63599"/>
    <w:rsid w:val="00C64FA5"/>
    <w:rsid w:val="00C75704"/>
    <w:rsid w:val="00C806A3"/>
    <w:rsid w:val="00C87E4E"/>
    <w:rsid w:val="00C949D2"/>
    <w:rsid w:val="00C9641A"/>
    <w:rsid w:val="00CB0B52"/>
    <w:rsid w:val="00CB2B66"/>
    <w:rsid w:val="00CB643F"/>
    <w:rsid w:val="00CB7127"/>
    <w:rsid w:val="00CD1707"/>
    <w:rsid w:val="00CD1A4E"/>
    <w:rsid w:val="00CD5C1E"/>
    <w:rsid w:val="00CF381A"/>
    <w:rsid w:val="00CF58A7"/>
    <w:rsid w:val="00D049FF"/>
    <w:rsid w:val="00D11ED4"/>
    <w:rsid w:val="00D14CB9"/>
    <w:rsid w:val="00D1542A"/>
    <w:rsid w:val="00D20E4E"/>
    <w:rsid w:val="00D215CC"/>
    <w:rsid w:val="00D2757E"/>
    <w:rsid w:val="00D27598"/>
    <w:rsid w:val="00D4552A"/>
    <w:rsid w:val="00D7016E"/>
    <w:rsid w:val="00D7719F"/>
    <w:rsid w:val="00D7781A"/>
    <w:rsid w:val="00D77F77"/>
    <w:rsid w:val="00D9409B"/>
    <w:rsid w:val="00DA1C0B"/>
    <w:rsid w:val="00DA31F9"/>
    <w:rsid w:val="00DA36A6"/>
    <w:rsid w:val="00DB15B9"/>
    <w:rsid w:val="00DB1E65"/>
    <w:rsid w:val="00DC1921"/>
    <w:rsid w:val="00DC1CE9"/>
    <w:rsid w:val="00DC2F3E"/>
    <w:rsid w:val="00DF1335"/>
    <w:rsid w:val="00DF43E0"/>
    <w:rsid w:val="00E04C25"/>
    <w:rsid w:val="00E23EDB"/>
    <w:rsid w:val="00E24AD1"/>
    <w:rsid w:val="00E273D3"/>
    <w:rsid w:val="00E27C86"/>
    <w:rsid w:val="00E31EEF"/>
    <w:rsid w:val="00E33238"/>
    <w:rsid w:val="00E334C3"/>
    <w:rsid w:val="00E40D60"/>
    <w:rsid w:val="00E44379"/>
    <w:rsid w:val="00E461A7"/>
    <w:rsid w:val="00E4716E"/>
    <w:rsid w:val="00E47A73"/>
    <w:rsid w:val="00E51431"/>
    <w:rsid w:val="00E53D73"/>
    <w:rsid w:val="00E61B3F"/>
    <w:rsid w:val="00E6382E"/>
    <w:rsid w:val="00E818C5"/>
    <w:rsid w:val="00E903A3"/>
    <w:rsid w:val="00E935AB"/>
    <w:rsid w:val="00E93DF7"/>
    <w:rsid w:val="00E95882"/>
    <w:rsid w:val="00EA0BEE"/>
    <w:rsid w:val="00EA14F2"/>
    <w:rsid w:val="00EA45D7"/>
    <w:rsid w:val="00EB09E5"/>
    <w:rsid w:val="00EB2EB3"/>
    <w:rsid w:val="00EB5830"/>
    <w:rsid w:val="00EB754B"/>
    <w:rsid w:val="00EB7993"/>
    <w:rsid w:val="00EC46AA"/>
    <w:rsid w:val="00ED2DEE"/>
    <w:rsid w:val="00EE2DC7"/>
    <w:rsid w:val="00EE6F05"/>
    <w:rsid w:val="00EF1B4D"/>
    <w:rsid w:val="00EF7D83"/>
    <w:rsid w:val="00F00742"/>
    <w:rsid w:val="00F0419E"/>
    <w:rsid w:val="00F11A87"/>
    <w:rsid w:val="00F159AA"/>
    <w:rsid w:val="00F337B3"/>
    <w:rsid w:val="00F368EB"/>
    <w:rsid w:val="00F3720E"/>
    <w:rsid w:val="00F46C41"/>
    <w:rsid w:val="00F47B0E"/>
    <w:rsid w:val="00F47FA3"/>
    <w:rsid w:val="00F537F0"/>
    <w:rsid w:val="00F54AA4"/>
    <w:rsid w:val="00F57DA2"/>
    <w:rsid w:val="00F667AC"/>
    <w:rsid w:val="00F74080"/>
    <w:rsid w:val="00F7651E"/>
    <w:rsid w:val="00F76E81"/>
    <w:rsid w:val="00F77E3E"/>
    <w:rsid w:val="00F80DFC"/>
    <w:rsid w:val="00F956E1"/>
    <w:rsid w:val="00F97C11"/>
    <w:rsid w:val="00FA017A"/>
    <w:rsid w:val="00FA1068"/>
    <w:rsid w:val="00FA354F"/>
    <w:rsid w:val="00FA6C52"/>
    <w:rsid w:val="00FB2619"/>
    <w:rsid w:val="00FB380C"/>
    <w:rsid w:val="00FC0616"/>
    <w:rsid w:val="00FC1991"/>
    <w:rsid w:val="00FC1B0E"/>
    <w:rsid w:val="00FC3162"/>
    <w:rsid w:val="00FC5D8B"/>
    <w:rsid w:val="00FE00F1"/>
    <w:rsid w:val="00FE6896"/>
    <w:rsid w:val="00FF1C12"/>
    <w:rsid w:val="00FF3E9B"/>
    <w:rsid w:val="00FF70C6"/>
    <w:rsid w:val="06A132A2"/>
    <w:rsid w:val="07100713"/>
    <w:rsid w:val="077FBEAF"/>
    <w:rsid w:val="0B6C01A4"/>
    <w:rsid w:val="0FCD69A3"/>
    <w:rsid w:val="13DE4B63"/>
    <w:rsid w:val="1807C92A"/>
    <w:rsid w:val="22175F55"/>
    <w:rsid w:val="2D1152FA"/>
    <w:rsid w:val="2EAA3ED9"/>
    <w:rsid w:val="35A8D2FB"/>
    <w:rsid w:val="426C30B7"/>
    <w:rsid w:val="5DD9FABF"/>
    <w:rsid w:val="65B9DB0F"/>
    <w:rsid w:val="6821F645"/>
    <w:rsid w:val="75C5DCFD"/>
    <w:rsid w:val="75F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861066C2-610F-40AD-A21B-652FBB20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7E06B3"/>
    <w:pPr>
      <w:ind w:left="720"/>
      <w:contextualSpacing/>
    </w:pPr>
  </w:style>
  <w:style w:type="paragraph" w:customStyle="1" w:styleId="Body">
    <w:name w:val="Body"/>
    <w:basedOn w:val="Normal"/>
    <w:link w:val="BodyChar1"/>
    <w:qFormat/>
    <w:rsid w:val="008B7CEF"/>
    <w:pPr>
      <w:spacing w:before="180" w:after="0" w:line="259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Char1">
    <w:name w:val="Body Char1"/>
    <w:basedOn w:val="DefaultParagraphFont"/>
    <w:link w:val="Body"/>
    <w:rsid w:val="008B7CEF"/>
    <w:rPr>
      <w:rFonts w:ascii="Arial" w:eastAsia="Times New Roman" w:hAnsi="Arial" w:cs="Times New Roman"/>
      <w:kern w:val="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F07E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  <BriefDescription xmlns="ca181a51-b58f-4101-967e-bee951ab04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2.xml><?xml version="1.0" encoding="utf-8"?>
<ds:datastoreItem xmlns:ds="http://schemas.openxmlformats.org/officeDocument/2006/customXml" ds:itemID="{6DCAC437-ED1B-482E-8C88-C945E7151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1699</TotalTime>
  <Pages>5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Olugbenga, Ayobami (EHS)</cp:lastModifiedBy>
  <cp:revision>254</cp:revision>
  <dcterms:created xsi:type="dcterms:W3CDTF">2024-02-23T19:55:00Z</dcterms:created>
  <dcterms:modified xsi:type="dcterms:W3CDTF">2025-12-11T18:46:00Z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