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20" w:rsidRPr="00F275A8" w:rsidRDefault="009E652B" w:rsidP="00B62120">
      <w:pPr>
        <w:rPr>
          <w:sz w:val="8"/>
          <w:szCs w:val="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0234471" wp14:editId="64055327">
            <wp:simplePos x="0" y="0"/>
            <wp:positionH relativeFrom="margin">
              <wp:posOffset>-288290</wp:posOffset>
            </wp:positionH>
            <wp:positionV relativeFrom="paragraph">
              <wp:posOffset>212</wp:posOffset>
            </wp:positionV>
            <wp:extent cx="7442200" cy="1298575"/>
            <wp:effectExtent l="0" t="0" r="6350" b="0"/>
            <wp:wrapTight wrapText="bothSides">
              <wp:wrapPolygon edited="0">
                <wp:start x="0" y="0"/>
                <wp:lineTo x="0" y="21230"/>
                <wp:lineTo x="21563" y="21230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12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5A8" w:rsidRPr="00F275A8" w:rsidRDefault="00F275A8" w:rsidP="00F35736">
      <w:pPr>
        <w:pBdr>
          <w:bottom w:val="single" w:sz="4" w:space="1" w:color="auto"/>
        </w:pBdr>
        <w:spacing w:line="300" w:lineRule="auto"/>
        <w:ind w:left="-274" w:hanging="86"/>
        <w:contextualSpacing/>
        <w:jc w:val="center"/>
        <w:rPr>
          <w:rFonts w:ascii="Cambria" w:eastAsia="Times New Roman" w:hAnsi="Cambria" w:cs="Arial"/>
          <w:b/>
          <w:color w:val="1F3864" w:themeColor="accent5" w:themeShade="80"/>
          <w:sz w:val="40"/>
          <w:szCs w:val="40"/>
        </w:rPr>
      </w:pPr>
      <w:r>
        <w:rPr>
          <w:rFonts w:ascii="Cambria" w:eastAsia="Times New Roman" w:hAnsi="Cambria" w:cs="Arial"/>
          <w:b/>
          <w:color w:val="1F3864" w:themeColor="accent5" w:themeShade="80"/>
          <w:sz w:val="40"/>
          <w:szCs w:val="40"/>
        </w:rPr>
        <w:t xml:space="preserve">MRC </w:t>
      </w:r>
      <w:r w:rsidR="00AC6EFC" w:rsidRPr="00F275A8">
        <w:rPr>
          <w:rFonts w:ascii="Cambria" w:eastAsia="Times New Roman" w:hAnsi="Cambria" w:cs="Arial"/>
          <w:b/>
          <w:color w:val="1F3864" w:themeColor="accent5" w:themeShade="80"/>
          <w:sz w:val="40"/>
          <w:szCs w:val="40"/>
        </w:rPr>
        <w:t xml:space="preserve">Autism </w:t>
      </w:r>
      <w:r w:rsidR="009E652B" w:rsidRPr="00F275A8">
        <w:rPr>
          <w:rFonts w:ascii="Cambria" w:eastAsia="Times New Roman" w:hAnsi="Cambria" w:cs="Arial"/>
          <w:b/>
          <w:color w:val="1F3864" w:themeColor="accent5" w:themeShade="80"/>
          <w:sz w:val="40"/>
          <w:szCs w:val="40"/>
        </w:rPr>
        <w:t xml:space="preserve">Spectrum Disorder </w:t>
      </w:r>
      <w:r w:rsidR="00916169">
        <w:rPr>
          <w:rFonts w:ascii="Cambria" w:eastAsia="Times New Roman" w:hAnsi="Cambria" w:cs="Arial"/>
          <w:b/>
          <w:color w:val="1F3864" w:themeColor="accent5" w:themeShade="80"/>
          <w:sz w:val="40"/>
          <w:szCs w:val="40"/>
        </w:rPr>
        <w:t>Fact</w:t>
      </w:r>
      <w:r w:rsidR="0083307E">
        <w:rPr>
          <w:rFonts w:ascii="Cambria" w:eastAsia="Times New Roman" w:hAnsi="Cambria" w:cs="Arial"/>
          <w:b/>
          <w:color w:val="1F3864" w:themeColor="accent5" w:themeShade="80"/>
          <w:sz w:val="40"/>
          <w:szCs w:val="40"/>
        </w:rPr>
        <w:t xml:space="preserve"> </w:t>
      </w:r>
      <w:r w:rsidR="008B06D5">
        <w:rPr>
          <w:rFonts w:ascii="Cambria" w:eastAsia="Times New Roman" w:hAnsi="Cambria" w:cs="Arial"/>
          <w:b/>
          <w:color w:val="1F3864" w:themeColor="accent5" w:themeShade="80"/>
          <w:sz w:val="40"/>
          <w:szCs w:val="40"/>
        </w:rPr>
        <w:t>Sheet</w:t>
      </w:r>
    </w:p>
    <w:p w:rsidR="00290B25" w:rsidRDefault="00A20CF0" w:rsidP="00F35736">
      <w:pPr>
        <w:pStyle w:val="NormalWeb"/>
        <w:shd w:val="clear" w:color="auto" w:fill="FFFFFF"/>
        <w:spacing w:before="0" w:beforeAutospacing="0" w:after="0" w:afterAutospacing="0" w:line="300" w:lineRule="auto"/>
        <w:ind w:left="-360" w:right="-86"/>
        <w:rPr>
          <w:rFonts w:ascii="Cambria" w:hAnsi="Cambria" w:cs="Helvetica"/>
          <w:color w:val="1F4E79" w:themeColor="accent1" w:themeShade="80"/>
        </w:rPr>
      </w:pPr>
      <w:r w:rsidRPr="009E652B">
        <w:rPr>
          <w:rFonts w:ascii="Cambria" w:hAnsi="Cambria" w:cs="Arial"/>
          <w:b/>
          <w:color w:val="1F3864" w:themeColor="accent5" w:themeShade="80"/>
          <w:sz w:val="30"/>
          <w:szCs w:val="30"/>
        </w:rPr>
        <w:t>Autism Spectrum Disorder</w:t>
      </w:r>
      <w:r>
        <w:rPr>
          <w:rFonts w:ascii="Cambria" w:hAnsi="Cambria" w:cs="Arial"/>
          <w:b/>
          <w:color w:val="1F3864" w:themeColor="accent5" w:themeShade="80"/>
          <w:sz w:val="30"/>
          <w:szCs w:val="30"/>
        </w:rPr>
        <w:t xml:space="preserve"> </w:t>
      </w:r>
    </w:p>
    <w:p w:rsidR="00290B25" w:rsidRPr="00F275A8" w:rsidRDefault="00BB485A" w:rsidP="00F35736">
      <w:pPr>
        <w:pStyle w:val="NormalWeb"/>
        <w:shd w:val="clear" w:color="auto" w:fill="FFFFFF"/>
        <w:spacing w:before="0" w:beforeAutospacing="0" w:after="0" w:afterAutospacing="0" w:line="300" w:lineRule="auto"/>
        <w:ind w:left="-360" w:right="-90"/>
        <w:rPr>
          <w:rFonts w:ascii="Cambria" w:hAnsi="Cambria" w:cs="Helvetica"/>
          <w:color w:val="222A35" w:themeColor="text2" w:themeShade="80"/>
        </w:rPr>
      </w:pPr>
      <w:r>
        <w:rPr>
          <w:rFonts w:ascii="Cambria" w:hAnsi="Cambria" w:cs="Helvetica"/>
          <w:color w:val="222A35" w:themeColor="text2" w:themeShade="80"/>
        </w:rPr>
        <w:t>Autism S</w:t>
      </w:r>
      <w:r w:rsidR="00C62A25">
        <w:rPr>
          <w:rFonts w:ascii="Cambria" w:hAnsi="Cambria" w:cs="Helvetica"/>
          <w:color w:val="222A35" w:themeColor="text2" w:themeShade="80"/>
        </w:rPr>
        <w:t>pectrum D</w:t>
      </w:r>
      <w:r w:rsidR="009E652B" w:rsidRPr="00F275A8">
        <w:rPr>
          <w:rFonts w:ascii="Cambria" w:hAnsi="Cambria" w:cs="Helvetica"/>
          <w:color w:val="222A35" w:themeColor="text2" w:themeShade="80"/>
        </w:rPr>
        <w:t>isorder (ASD) is a</w:t>
      </w:r>
      <w:r w:rsidR="009E652B" w:rsidRPr="00F275A8">
        <w:rPr>
          <w:rStyle w:val="apple-converted-space"/>
          <w:rFonts w:ascii="Cambria" w:hAnsi="Cambria" w:cs="Helvetica"/>
          <w:color w:val="222A35" w:themeColor="text2" w:themeShade="80"/>
        </w:rPr>
        <w:t> </w:t>
      </w:r>
      <w:hyperlink r:id="rId8" w:history="1">
        <w:r w:rsidR="009E652B" w:rsidRPr="00F275A8">
          <w:rPr>
            <w:rStyle w:val="Hyperlink"/>
            <w:rFonts w:ascii="Cambria" w:hAnsi="Cambria" w:cs="Helvetica"/>
            <w:color w:val="222A35" w:themeColor="text2" w:themeShade="80"/>
            <w:u w:val="none"/>
          </w:rPr>
          <w:t>developmental disability</w:t>
        </w:r>
      </w:hyperlink>
      <w:r w:rsidR="009E652B" w:rsidRPr="00F275A8">
        <w:rPr>
          <w:rStyle w:val="apple-converted-space"/>
          <w:rFonts w:ascii="Cambria" w:hAnsi="Cambria" w:cs="Helvetica"/>
          <w:color w:val="222A35" w:themeColor="text2" w:themeShade="80"/>
        </w:rPr>
        <w:t> </w:t>
      </w:r>
      <w:r w:rsidR="009E652B" w:rsidRPr="00F275A8">
        <w:rPr>
          <w:rFonts w:ascii="Cambria" w:hAnsi="Cambria" w:cs="Helvetica"/>
          <w:color w:val="222A35" w:themeColor="text2" w:themeShade="80"/>
        </w:rPr>
        <w:t>that can cause social, communication</w:t>
      </w:r>
      <w:r w:rsidR="00C62A25">
        <w:rPr>
          <w:rFonts w:ascii="Cambria" w:hAnsi="Cambria" w:cs="Helvetica"/>
          <w:color w:val="222A35" w:themeColor="text2" w:themeShade="80"/>
        </w:rPr>
        <w:t>,</w:t>
      </w:r>
      <w:r w:rsidR="009E652B" w:rsidRPr="00F275A8">
        <w:rPr>
          <w:rFonts w:ascii="Cambria" w:hAnsi="Cambria" w:cs="Helvetica"/>
          <w:color w:val="222A35" w:themeColor="text2" w:themeShade="80"/>
        </w:rPr>
        <w:t xml:space="preserve"> and behavioral challenges. People with ASD may not appear </w:t>
      </w:r>
      <w:r w:rsidR="0083307E" w:rsidRPr="00F275A8">
        <w:rPr>
          <w:rFonts w:ascii="Cambria" w:hAnsi="Cambria" w:cs="Helvetica"/>
          <w:color w:val="222A35" w:themeColor="text2" w:themeShade="80"/>
        </w:rPr>
        <w:t xml:space="preserve">visibly </w:t>
      </w:r>
      <w:r w:rsidR="009E652B" w:rsidRPr="00F275A8">
        <w:rPr>
          <w:rFonts w:ascii="Cambria" w:hAnsi="Cambria" w:cs="Helvetica"/>
          <w:color w:val="222A35" w:themeColor="text2" w:themeShade="80"/>
        </w:rPr>
        <w:t xml:space="preserve">different from others, but they may communicate, interact, behave, and learn in ways that are different. The learning, thinking, and problem-solving abilities of people with ASD can range from very gifted to </w:t>
      </w:r>
      <w:r w:rsidR="002F759E">
        <w:rPr>
          <w:rFonts w:ascii="Cambria" w:hAnsi="Cambria" w:cs="Helvetica"/>
          <w:color w:val="222A35" w:themeColor="text2" w:themeShade="80"/>
        </w:rPr>
        <w:t>very</w:t>
      </w:r>
      <w:r w:rsidR="009E652B" w:rsidRPr="00F275A8">
        <w:rPr>
          <w:rFonts w:ascii="Cambria" w:hAnsi="Cambria" w:cs="Helvetica"/>
          <w:color w:val="222A35" w:themeColor="text2" w:themeShade="80"/>
        </w:rPr>
        <w:t xml:space="preserve"> </w:t>
      </w:r>
      <w:proofErr w:type="gramStart"/>
      <w:r w:rsidR="009E652B" w:rsidRPr="00F275A8">
        <w:rPr>
          <w:rFonts w:ascii="Cambria" w:hAnsi="Cambria" w:cs="Helvetica"/>
          <w:color w:val="222A35" w:themeColor="text2" w:themeShade="80"/>
        </w:rPr>
        <w:t>challenged</w:t>
      </w:r>
      <w:proofErr w:type="gramEnd"/>
      <w:r w:rsidR="00BA18D1">
        <w:rPr>
          <w:rFonts w:ascii="Cambria" w:hAnsi="Cambria" w:cs="Helvetica"/>
          <w:color w:val="222A35" w:themeColor="text2" w:themeShade="80"/>
        </w:rPr>
        <w:t>.</w:t>
      </w:r>
      <w:r w:rsidR="009E652B" w:rsidRPr="00F275A8">
        <w:rPr>
          <w:rFonts w:ascii="Cambria" w:hAnsi="Cambria" w:cs="Helvetica"/>
          <w:color w:val="222A35" w:themeColor="text2" w:themeShade="80"/>
        </w:rPr>
        <w:t xml:space="preserve"> Some individuals with ASD may </w:t>
      </w:r>
      <w:r w:rsidR="0083307E">
        <w:rPr>
          <w:rFonts w:ascii="Cambria" w:hAnsi="Cambria" w:cs="Helvetica"/>
          <w:color w:val="222A35" w:themeColor="text2" w:themeShade="80"/>
        </w:rPr>
        <w:t>require</w:t>
      </w:r>
      <w:r w:rsidR="009E652B" w:rsidRPr="00F275A8">
        <w:rPr>
          <w:rFonts w:ascii="Cambria" w:hAnsi="Cambria" w:cs="Helvetica"/>
          <w:color w:val="222A35" w:themeColor="text2" w:themeShade="80"/>
        </w:rPr>
        <w:t xml:space="preserve"> </w:t>
      </w:r>
      <w:r w:rsidR="00251A57">
        <w:rPr>
          <w:rFonts w:ascii="Cambria" w:hAnsi="Cambria" w:cs="Helvetica"/>
          <w:color w:val="222A35" w:themeColor="text2" w:themeShade="80"/>
        </w:rPr>
        <w:t>a high degree</w:t>
      </w:r>
      <w:r w:rsidR="009E652B" w:rsidRPr="00F275A8">
        <w:rPr>
          <w:rFonts w:ascii="Cambria" w:hAnsi="Cambria" w:cs="Helvetica"/>
          <w:color w:val="222A35" w:themeColor="text2" w:themeShade="80"/>
        </w:rPr>
        <w:t xml:space="preserve"> of assistance in their daily lives</w:t>
      </w:r>
      <w:r w:rsidR="0083307E">
        <w:rPr>
          <w:rFonts w:ascii="Cambria" w:hAnsi="Cambria" w:cs="Helvetica"/>
          <w:color w:val="222A35" w:themeColor="text2" w:themeShade="80"/>
        </w:rPr>
        <w:t>,</w:t>
      </w:r>
      <w:r w:rsidR="009E652B" w:rsidRPr="00F275A8">
        <w:rPr>
          <w:rFonts w:ascii="Cambria" w:hAnsi="Cambria" w:cs="Helvetica"/>
          <w:color w:val="222A35" w:themeColor="text2" w:themeShade="80"/>
        </w:rPr>
        <w:t xml:space="preserve"> while others may need </w:t>
      </w:r>
      <w:r w:rsidR="00290B25" w:rsidRPr="00F275A8">
        <w:rPr>
          <w:rFonts w:ascii="Cambria" w:hAnsi="Cambria" w:cs="Helvetica"/>
          <w:color w:val="222A35" w:themeColor="text2" w:themeShade="80"/>
        </w:rPr>
        <w:t xml:space="preserve">much </w:t>
      </w:r>
      <w:r w:rsidR="009E652B" w:rsidRPr="00F275A8">
        <w:rPr>
          <w:rFonts w:ascii="Cambria" w:hAnsi="Cambria" w:cs="Helvetica"/>
          <w:color w:val="222A35" w:themeColor="text2" w:themeShade="80"/>
        </w:rPr>
        <w:t xml:space="preserve">less. </w:t>
      </w:r>
    </w:p>
    <w:p w:rsidR="00DF69FF" w:rsidRDefault="009E652B" w:rsidP="00F35736">
      <w:pPr>
        <w:pStyle w:val="NormalWeb"/>
        <w:shd w:val="clear" w:color="auto" w:fill="FFFFFF"/>
        <w:spacing w:before="0" w:beforeAutospacing="0" w:after="0" w:afterAutospacing="0" w:line="300" w:lineRule="auto"/>
        <w:ind w:left="-360" w:right="-86"/>
        <w:rPr>
          <w:rFonts w:ascii="Cambria" w:hAnsi="Cambria" w:cs="Arial"/>
          <w:color w:val="222A35" w:themeColor="text2" w:themeShade="80"/>
        </w:rPr>
      </w:pPr>
      <w:r w:rsidRPr="00F275A8">
        <w:rPr>
          <w:rFonts w:ascii="Cambria" w:hAnsi="Cambria" w:cs="Helvetica"/>
          <w:color w:val="222A35" w:themeColor="text2" w:themeShade="80"/>
        </w:rPr>
        <w:t>A</w:t>
      </w:r>
      <w:r w:rsidR="00BA18D1">
        <w:rPr>
          <w:rFonts w:ascii="Cambria" w:hAnsi="Cambria" w:cs="Helvetica"/>
          <w:color w:val="222A35" w:themeColor="text2" w:themeShade="80"/>
        </w:rPr>
        <w:t>s of 2014, a</w:t>
      </w:r>
      <w:r w:rsidRPr="00F275A8">
        <w:rPr>
          <w:rFonts w:ascii="Cambria" w:hAnsi="Cambria" w:cs="Helvetica"/>
          <w:color w:val="222A35" w:themeColor="text2" w:themeShade="80"/>
        </w:rPr>
        <w:t xml:space="preserve"> diagnosis of ASD includes several conditions that </w:t>
      </w:r>
      <w:r w:rsidR="0083307E">
        <w:rPr>
          <w:rFonts w:ascii="Cambria" w:hAnsi="Cambria" w:cs="Helvetica"/>
          <w:color w:val="222A35" w:themeColor="text2" w:themeShade="80"/>
        </w:rPr>
        <w:t>were formerly</w:t>
      </w:r>
      <w:r w:rsidRPr="00F275A8">
        <w:rPr>
          <w:rFonts w:ascii="Cambria" w:hAnsi="Cambria" w:cs="Helvetica"/>
          <w:color w:val="222A35" w:themeColor="text2" w:themeShade="80"/>
        </w:rPr>
        <w:t xml:space="preserve"> diagnosed separately</w:t>
      </w:r>
      <w:r w:rsidR="0083307E">
        <w:rPr>
          <w:rFonts w:ascii="Cambria" w:hAnsi="Cambria" w:cs="Helvetica"/>
          <w:color w:val="222A35" w:themeColor="text2" w:themeShade="80"/>
        </w:rPr>
        <w:t xml:space="preserve">. These include: </w:t>
      </w:r>
      <w:r w:rsidR="00BB485A">
        <w:rPr>
          <w:rFonts w:ascii="Cambria" w:hAnsi="Cambria" w:cs="Helvetica"/>
          <w:color w:val="222A35" w:themeColor="text2" w:themeShade="80"/>
        </w:rPr>
        <w:t>A</w:t>
      </w:r>
      <w:r w:rsidR="00D701C0">
        <w:rPr>
          <w:rFonts w:ascii="Cambria" w:hAnsi="Cambria" w:cs="Helvetica"/>
          <w:color w:val="222A35" w:themeColor="text2" w:themeShade="80"/>
        </w:rPr>
        <w:t xml:space="preserve">utistic </w:t>
      </w:r>
      <w:r w:rsidR="00BB485A">
        <w:rPr>
          <w:rFonts w:ascii="Cambria" w:hAnsi="Cambria" w:cs="Helvetica"/>
          <w:color w:val="222A35" w:themeColor="text2" w:themeShade="80"/>
        </w:rPr>
        <w:t>D</w:t>
      </w:r>
      <w:r w:rsidR="00D701C0">
        <w:rPr>
          <w:rFonts w:ascii="Cambria" w:hAnsi="Cambria" w:cs="Helvetica"/>
          <w:color w:val="222A35" w:themeColor="text2" w:themeShade="80"/>
        </w:rPr>
        <w:t>isorder, Pervasive Developmental Disorder Not Otherwise S</w:t>
      </w:r>
      <w:r w:rsidRPr="00F275A8">
        <w:rPr>
          <w:rFonts w:ascii="Cambria" w:hAnsi="Cambria" w:cs="Helvetica"/>
          <w:color w:val="222A35" w:themeColor="text2" w:themeShade="80"/>
        </w:rPr>
        <w:t>pecified (PDD-NOS), and Asperger</w:t>
      </w:r>
      <w:r w:rsidR="00916169">
        <w:rPr>
          <w:rFonts w:ascii="Cambria" w:hAnsi="Cambria" w:cs="Helvetica"/>
          <w:color w:val="222A35" w:themeColor="text2" w:themeShade="80"/>
        </w:rPr>
        <w:t xml:space="preserve"> S</w:t>
      </w:r>
      <w:r w:rsidRPr="00F275A8">
        <w:rPr>
          <w:rFonts w:ascii="Cambria" w:hAnsi="Cambria" w:cs="Helvetica"/>
          <w:color w:val="222A35" w:themeColor="text2" w:themeShade="80"/>
        </w:rPr>
        <w:t xml:space="preserve">yndrome. These conditions are </w:t>
      </w:r>
      <w:r w:rsidR="002F759E">
        <w:rPr>
          <w:rFonts w:ascii="Cambria" w:hAnsi="Cambria" w:cs="Helvetica"/>
          <w:color w:val="222A35" w:themeColor="text2" w:themeShade="80"/>
        </w:rPr>
        <w:t xml:space="preserve">now all </w:t>
      </w:r>
      <w:r w:rsidR="00916169">
        <w:rPr>
          <w:rFonts w:ascii="Cambria" w:hAnsi="Cambria" w:cs="Helvetica"/>
          <w:color w:val="222A35" w:themeColor="text2" w:themeShade="80"/>
        </w:rPr>
        <w:t>termed</w:t>
      </w:r>
      <w:r w:rsidR="002F759E">
        <w:rPr>
          <w:rFonts w:ascii="Cambria" w:hAnsi="Cambria" w:cs="Helvetica"/>
          <w:color w:val="222A35" w:themeColor="text2" w:themeShade="80"/>
        </w:rPr>
        <w:t xml:space="preserve"> Autism Spectrum D</w:t>
      </w:r>
      <w:r w:rsidRPr="00F275A8">
        <w:rPr>
          <w:rFonts w:ascii="Cambria" w:hAnsi="Cambria" w:cs="Helvetica"/>
          <w:color w:val="222A35" w:themeColor="text2" w:themeShade="80"/>
        </w:rPr>
        <w:t xml:space="preserve">isorder. </w:t>
      </w:r>
      <w:r w:rsidR="006E694C" w:rsidRPr="00F275A8">
        <w:rPr>
          <w:rFonts w:ascii="Cambria" w:hAnsi="Cambria" w:cs="Arial"/>
          <w:color w:val="222A35" w:themeColor="text2" w:themeShade="80"/>
        </w:rPr>
        <w:t>The</w:t>
      </w:r>
      <w:r w:rsidR="00B62120" w:rsidRPr="00F275A8">
        <w:rPr>
          <w:rFonts w:ascii="Cambria" w:hAnsi="Cambria" w:cs="Arial"/>
          <w:color w:val="222A35" w:themeColor="text2" w:themeShade="80"/>
        </w:rPr>
        <w:t xml:space="preserve"> C</w:t>
      </w:r>
      <w:r w:rsidR="000C1E80" w:rsidRPr="00F275A8">
        <w:rPr>
          <w:rFonts w:ascii="Cambria" w:hAnsi="Cambria" w:cs="Arial"/>
          <w:color w:val="222A35" w:themeColor="text2" w:themeShade="80"/>
        </w:rPr>
        <w:t>enter</w:t>
      </w:r>
      <w:r w:rsidR="00E838FE">
        <w:rPr>
          <w:rFonts w:ascii="Cambria" w:hAnsi="Cambria" w:cs="Arial"/>
          <w:color w:val="222A35" w:themeColor="text2" w:themeShade="80"/>
        </w:rPr>
        <w:t>s</w:t>
      </w:r>
      <w:r w:rsidR="000C1E80" w:rsidRPr="00F275A8">
        <w:rPr>
          <w:rFonts w:ascii="Cambria" w:hAnsi="Cambria" w:cs="Arial"/>
          <w:color w:val="222A35" w:themeColor="text2" w:themeShade="80"/>
        </w:rPr>
        <w:t xml:space="preserve"> for </w:t>
      </w:r>
      <w:r w:rsidR="00B62120" w:rsidRPr="00F275A8">
        <w:rPr>
          <w:rFonts w:ascii="Cambria" w:hAnsi="Cambria" w:cs="Arial"/>
          <w:color w:val="222A35" w:themeColor="text2" w:themeShade="80"/>
        </w:rPr>
        <w:t>D</w:t>
      </w:r>
      <w:r w:rsidR="000C1E80" w:rsidRPr="00F275A8">
        <w:rPr>
          <w:rFonts w:ascii="Cambria" w:hAnsi="Cambria" w:cs="Arial"/>
          <w:color w:val="222A35" w:themeColor="text2" w:themeShade="80"/>
        </w:rPr>
        <w:t xml:space="preserve">isease </w:t>
      </w:r>
      <w:r w:rsidR="00B62120" w:rsidRPr="00F275A8">
        <w:rPr>
          <w:rFonts w:ascii="Cambria" w:hAnsi="Cambria" w:cs="Arial"/>
          <w:color w:val="222A35" w:themeColor="text2" w:themeShade="80"/>
        </w:rPr>
        <w:t>C</w:t>
      </w:r>
      <w:r w:rsidR="00E838FE">
        <w:rPr>
          <w:rFonts w:ascii="Cambria" w:hAnsi="Cambria" w:cs="Arial"/>
          <w:color w:val="222A35" w:themeColor="text2" w:themeShade="80"/>
        </w:rPr>
        <w:t>ontrol</w:t>
      </w:r>
      <w:r w:rsidR="00BB485A">
        <w:rPr>
          <w:rFonts w:ascii="Cambria" w:hAnsi="Cambria" w:cs="Arial"/>
          <w:color w:val="222A35" w:themeColor="text2" w:themeShade="80"/>
        </w:rPr>
        <w:t xml:space="preserve"> (CDC)</w:t>
      </w:r>
      <w:r w:rsidR="00916169">
        <w:rPr>
          <w:rFonts w:ascii="Cambria" w:hAnsi="Cambria" w:cs="Arial"/>
          <w:color w:val="222A35" w:themeColor="text2" w:themeShade="80"/>
        </w:rPr>
        <w:t>,</w:t>
      </w:r>
      <w:r w:rsidR="00B62120" w:rsidRPr="00F275A8">
        <w:rPr>
          <w:rFonts w:ascii="Cambria" w:hAnsi="Cambria" w:cs="Arial"/>
          <w:color w:val="222A35" w:themeColor="text2" w:themeShade="80"/>
        </w:rPr>
        <w:t xml:space="preserve"> Autism and Developmental Disabil</w:t>
      </w:r>
      <w:r w:rsidR="006769A7" w:rsidRPr="00F275A8">
        <w:rPr>
          <w:rFonts w:ascii="Cambria" w:hAnsi="Cambria" w:cs="Arial"/>
          <w:color w:val="222A35" w:themeColor="text2" w:themeShade="80"/>
        </w:rPr>
        <w:t xml:space="preserve">ities Monitoring (ADDM) Network </w:t>
      </w:r>
      <w:r w:rsidR="006E694C" w:rsidRPr="00F275A8">
        <w:rPr>
          <w:rFonts w:ascii="Cambria" w:hAnsi="Cambria" w:cs="Arial"/>
          <w:color w:val="222A35" w:themeColor="text2" w:themeShade="80"/>
        </w:rPr>
        <w:t xml:space="preserve">estimates </w:t>
      </w:r>
      <w:r w:rsidR="00B62120" w:rsidRPr="00F275A8">
        <w:rPr>
          <w:rFonts w:ascii="Cambria" w:hAnsi="Cambria" w:cs="Arial"/>
          <w:color w:val="222A35" w:themeColor="text2" w:themeShade="80"/>
        </w:rPr>
        <w:t xml:space="preserve">that </w:t>
      </w:r>
      <w:r w:rsidR="0083307E">
        <w:rPr>
          <w:rFonts w:ascii="Cambria" w:hAnsi="Cambria" w:cs="Arial"/>
          <w:color w:val="222A35" w:themeColor="text2" w:themeShade="80"/>
        </w:rPr>
        <w:t>ASD</w:t>
      </w:r>
      <w:r w:rsidR="00B62120" w:rsidRPr="00F275A8">
        <w:rPr>
          <w:rFonts w:ascii="Cambria" w:hAnsi="Cambria" w:cs="Arial"/>
          <w:color w:val="222A35" w:themeColor="text2" w:themeShade="80"/>
        </w:rPr>
        <w:t xml:space="preserve"> is one of the fastest-growing developmental disabilities</w:t>
      </w:r>
      <w:r w:rsidR="00915117" w:rsidRPr="00F275A8">
        <w:rPr>
          <w:rFonts w:ascii="Cambria" w:hAnsi="Cambria" w:cs="Arial"/>
          <w:color w:val="222A35" w:themeColor="text2" w:themeShade="80"/>
        </w:rPr>
        <w:t xml:space="preserve"> in the United States</w:t>
      </w:r>
      <w:r w:rsidR="00B62120" w:rsidRPr="00F275A8">
        <w:rPr>
          <w:rFonts w:ascii="Cambria" w:hAnsi="Cambria" w:cs="Arial"/>
          <w:color w:val="222A35" w:themeColor="text2" w:themeShade="80"/>
        </w:rPr>
        <w:t>.</w:t>
      </w:r>
      <w:r w:rsidR="00290B25" w:rsidRPr="00F275A8">
        <w:rPr>
          <w:rFonts w:ascii="Cambria" w:hAnsi="Cambria" w:cs="Arial"/>
          <w:color w:val="222A35" w:themeColor="text2" w:themeShade="80"/>
        </w:rPr>
        <w:t xml:space="preserve"> </w:t>
      </w:r>
    </w:p>
    <w:p w:rsidR="00D15122" w:rsidRDefault="00290B25" w:rsidP="00F35736">
      <w:pPr>
        <w:pStyle w:val="NormalWeb"/>
        <w:shd w:val="clear" w:color="auto" w:fill="FFFFFF"/>
        <w:spacing w:before="0" w:beforeAutospacing="0" w:after="0" w:afterAutospacing="0" w:line="300" w:lineRule="auto"/>
        <w:ind w:left="-360" w:right="-86"/>
        <w:rPr>
          <w:rFonts w:ascii="Cambria" w:hAnsi="Cambria" w:cs="Arial"/>
          <w:color w:val="222A35" w:themeColor="text2" w:themeShade="80"/>
        </w:rPr>
      </w:pPr>
      <w:r w:rsidRPr="00F275A8">
        <w:rPr>
          <w:rFonts w:ascii="Cambria" w:hAnsi="Cambria" w:cs="Helvetica"/>
          <w:color w:val="222A35" w:themeColor="text2" w:themeShade="80"/>
        </w:rPr>
        <w:t>(</w:t>
      </w:r>
      <w:r w:rsidR="00962A1D">
        <w:rPr>
          <w:rFonts w:ascii="Cambria" w:hAnsi="Cambria" w:cs="Helvetica"/>
          <w:color w:val="222A35" w:themeColor="text2" w:themeShade="80"/>
        </w:rPr>
        <w:t>See</w:t>
      </w:r>
      <w:r w:rsidRPr="00572B88">
        <w:rPr>
          <w:rFonts w:ascii="Cambria" w:hAnsi="Cambria" w:cs="Helvetica"/>
          <w:color w:val="222A35" w:themeColor="text2" w:themeShade="80"/>
        </w:rPr>
        <w:t xml:space="preserve"> </w:t>
      </w:r>
      <w:r w:rsidRPr="00572B88">
        <w:rPr>
          <w:rFonts w:ascii="Cambria" w:hAnsi="Cambria" w:cs="Arial"/>
          <w:color w:val="222A35" w:themeColor="text2" w:themeShade="80"/>
        </w:rPr>
        <w:t>the C</w:t>
      </w:r>
      <w:r w:rsidR="00A20CF0" w:rsidRPr="00572B88">
        <w:rPr>
          <w:rFonts w:ascii="Cambria" w:hAnsi="Cambria" w:cs="Arial"/>
          <w:color w:val="222A35" w:themeColor="text2" w:themeShade="80"/>
        </w:rPr>
        <w:t xml:space="preserve">enters for Disease </w:t>
      </w:r>
      <w:r w:rsidRPr="00572B88">
        <w:rPr>
          <w:rFonts w:ascii="Cambria" w:hAnsi="Cambria" w:cs="Arial"/>
          <w:color w:val="222A35" w:themeColor="text2" w:themeShade="80"/>
        </w:rPr>
        <w:t>C</w:t>
      </w:r>
      <w:r w:rsidR="00A20CF0" w:rsidRPr="00572B88">
        <w:rPr>
          <w:rFonts w:ascii="Cambria" w:hAnsi="Cambria" w:cs="Arial"/>
          <w:color w:val="222A35" w:themeColor="text2" w:themeShade="80"/>
        </w:rPr>
        <w:t>ontrol</w:t>
      </w:r>
      <w:r w:rsidR="00FE0ED0" w:rsidRPr="00572B88">
        <w:rPr>
          <w:rFonts w:ascii="Cambria" w:hAnsi="Cambria" w:cs="Arial"/>
          <w:color w:val="222A35" w:themeColor="text2" w:themeShade="80"/>
        </w:rPr>
        <w:t>:</w:t>
      </w:r>
      <w:r w:rsidRPr="00F275A8">
        <w:rPr>
          <w:rFonts w:ascii="Cambria" w:hAnsi="Cambria" w:cs="Arial"/>
          <w:color w:val="222A35" w:themeColor="text2" w:themeShade="80"/>
        </w:rPr>
        <w:t xml:space="preserve"> </w:t>
      </w:r>
      <w:hyperlink r:id="rId9" w:history="1">
        <w:r w:rsidRPr="00572B88">
          <w:rPr>
            <w:rStyle w:val="Hyperlink"/>
            <w:rFonts w:ascii="Cambria" w:hAnsi="Cambria" w:cs="Arial"/>
            <w:sz w:val="25"/>
            <w:szCs w:val="25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http://www.cdc.gov/ncbddd/autism/facts.htm</w:t>
        </w:r>
        <w:r w:rsidRPr="008061AD">
          <w:rPr>
            <w:rStyle w:val="Hyperlink"/>
            <w:rFonts w:ascii="Cambria" w:hAnsi="Cambria" w:cs="Aria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l</w:t>
        </w:r>
      </w:hyperlink>
      <w:r w:rsidRPr="00F275A8">
        <w:rPr>
          <w:rFonts w:ascii="Cambria" w:hAnsi="Cambria" w:cs="Arial"/>
          <w:color w:val="222A35" w:themeColor="text2" w:themeShade="80"/>
        </w:rPr>
        <w:t>)</w:t>
      </w:r>
    </w:p>
    <w:p w:rsidR="00D15122" w:rsidRPr="008B06D5" w:rsidRDefault="00D15122" w:rsidP="00F35736">
      <w:pPr>
        <w:pStyle w:val="NormalWeb"/>
        <w:shd w:val="clear" w:color="auto" w:fill="FFFFFF"/>
        <w:spacing w:before="0" w:beforeAutospacing="0" w:after="0" w:afterAutospacing="0" w:line="300" w:lineRule="auto"/>
        <w:ind w:left="-360" w:right="-86"/>
        <w:rPr>
          <w:rFonts w:ascii="Cambria" w:hAnsi="Cambria" w:cs="Arial"/>
          <w:color w:val="222A35" w:themeColor="text2" w:themeShade="80"/>
          <w:sz w:val="20"/>
          <w:szCs w:val="20"/>
        </w:rPr>
      </w:pPr>
    </w:p>
    <w:p w:rsidR="00290B25" w:rsidRPr="00A20CF0" w:rsidRDefault="00A20CF0" w:rsidP="00F35736">
      <w:pPr>
        <w:pStyle w:val="NormalWeb"/>
        <w:shd w:val="clear" w:color="auto" w:fill="FFFFFF"/>
        <w:spacing w:before="0" w:beforeAutospacing="0" w:after="0" w:afterAutospacing="0" w:line="300" w:lineRule="auto"/>
        <w:ind w:left="-360" w:right="-86"/>
        <w:rPr>
          <w:rFonts w:ascii="Cambria" w:hAnsi="Cambria" w:cs="Helvetica"/>
          <w:color w:val="1F4E79" w:themeColor="accent1" w:themeShade="80"/>
        </w:rPr>
      </w:pPr>
      <w:r>
        <w:rPr>
          <w:rFonts w:ascii="Cambria" w:hAnsi="Cambria" w:cs="Arial"/>
          <w:b/>
          <w:color w:val="1F3864" w:themeColor="accent5" w:themeShade="80"/>
          <w:sz w:val="30"/>
          <w:szCs w:val="30"/>
        </w:rPr>
        <w:t xml:space="preserve">MRC and </w:t>
      </w:r>
      <w:r w:rsidR="00BA18D1">
        <w:rPr>
          <w:rFonts w:ascii="Cambria" w:hAnsi="Cambria" w:cs="Arial"/>
          <w:b/>
          <w:color w:val="1F3864" w:themeColor="accent5" w:themeShade="80"/>
          <w:sz w:val="30"/>
          <w:szCs w:val="30"/>
        </w:rPr>
        <w:t>Autism</w:t>
      </w:r>
      <w:r w:rsidR="00531298">
        <w:rPr>
          <w:rFonts w:ascii="Cambria" w:hAnsi="Cambria" w:cs="Arial"/>
          <w:b/>
          <w:color w:val="1F3864" w:themeColor="accent5" w:themeShade="80"/>
          <w:sz w:val="30"/>
          <w:szCs w:val="30"/>
        </w:rPr>
        <w:t xml:space="preserve"> Spectrum Disor</w:t>
      </w:r>
      <w:r w:rsidR="00D71F63">
        <w:rPr>
          <w:rFonts w:ascii="Cambria" w:hAnsi="Cambria" w:cs="Arial"/>
          <w:b/>
          <w:color w:val="1F3864" w:themeColor="accent5" w:themeShade="80"/>
          <w:sz w:val="30"/>
          <w:szCs w:val="30"/>
        </w:rPr>
        <w:t>der</w:t>
      </w:r>
      <w:r w:rsidR="00531298">
        <w:rPr>
          <w:rFonts w:ascii="Cambria" w:hAnsi="Cambria" w:cs="Arial"/>
          <w:b/>
          <w:color w:val="1F3864" w:themeColor="accent5" w:themeShade="80"/>
          <w:sz w:val="30"/>
          <w:szCs w:val="30"/>
        </w:rPr>
        <w:t xml:space="preserve"> in</w:t>
      </w:r>
      <w:r w:rsidR="00622EFD">
        <w:rPr>
          <w:rFonts w:ascii="Cambria" w:hAnsi="Cambria" w:cs="Arial"/>
          <w:b/>
          <w:color w:val="1F3864" w:themeColor="accent5" w:themeShade="80"/>
          <w:sz w:val="30"/>
          <w:szCs w:val="30"/>
        </w:rPr>
        <w:t xml:space="preserve"> FY</w:t>
      </w:r>
      <w:r w:rsidR="00BA18D1">
        <w:rPr>
          <w:rFonts w:ascii="Cambria" w:hAnsi="Cambria" w:cs="Arial"/>
          <w:b/>
          <w:color w:val="1F3864" w:themeColor="accent5" w:themeShade="80"/>
          <w:sz w:val="30"/>
          <w:szCs w:val="30"/>
        </w:rPr>
        <w:t xml:space="preserve"> 201</w:t>
      </w:r>
      <w:r w:rsidR="00622EFD">
        <w:rPr>
          <w:rFonts w:ascii="Cambria" w:hAnsi="Cambria" w:cs="Arial"/>
          <w:b/>
          <w:color w:val="1F3864" w:themeColor="accent5" w:themeShade="80"/>
          <w:sz w:val="30"/>
          <w:szCs w:val="30"/>
        </w:rPr>
        <w:t>5</w:t>
      </w:r>
      <w:r w:rsidR="00BA18D1">
        <w:rPr>
          <w:rFonts w:ascii="Cambria" w:hAnsi="Cambria" w:cs="Arial"/>
          <w:b/>
          <w:color w:val="1F3864" w:themeColor="accent5" w:themeShade="80"/>
          <w:sz w:val="30"/>
          <w:szCs w:val="30"/>
        </w:rPr>
        <w:t xml:space="preserve"> </w:t>
      </w:r>
    </w:p>
    <w:p w:rsidR="00B62120" w:rsidRPr="002B0F57" w:rsidRDefault="00B62120" w:rsidP="00F35736">
      <w:pPr>
        <w:pStyle w:val="ListParagraph"/>
        <w:numPr>
          <w:ilvl w:val="0"/>
          <w:numId w:val="7"/>
        </w:numPr>
        <w:spacing w:after="0" w:line="300" w:lineRule="auto"/>
        <w:ind w:left="188" w:hanging="274"/>
        <w:rPr>
          <w:rFonts w:ascii="Cambria" w:eastAsia="Times New Roman" w:hAnsi="Cambria" w:cs="Arial"/>
          <w:color w:val="222A35" w:themeColor="text2" w:themeShade="80"/>
          <w:sz w:val="23"/>
          <w:szCs w:val="23"/>
        </w:rPr>
      </w:pP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In </w:t>
      </w:r>
      <w:r w:rsidR="00BB485A">
        <w:rPr>
          <w:rFonts w:ascii="Cambria" w:hAnsi="Cambria" w:cs="Arial"/>
          <w:color w:val="222A35" w:themeColor="text2" w:themeShade="80"/>
          <w:sz w:val="23"/>
          <w:szCs w:val="23"/>
        </w:rPr>
        <w:t>S</w:t>
      </w:r>
      <w:r w:rsidR="004A76D3">
        <w:rPr>
          <w:rFonts w:ascii="Cambria" w:hAnsi="Cambria" w:cs="Arial"/>
          <w:color w:val="222A35" w:themeColor="text2" w:themeShade="80"/>
          <w:sz w:val="23"/>
          <w:szCs w:val="23"/>
        </w:rPr>
        <w:t xml:space="preserve">tate </w:t>
      </w:r>
      <w:r w:rsidR="00BB485A">
        <w:rPr>
          <w:rFonts w:ascii="Cambria" w:hAnsi="Cambria" w:cs="Arial"/>
          <w:color w:val="222A35" w:themeColor="text2" w:themeShade="80"/>
          <w:sz w:val="23"/>
          <w:szCs w:val="23"/>
        </w:rPr>
        <w:t>F</w:t>
      </w:r>
      <w:r w:rsidR="004A76D3">
        <w:rPr>
          <w:rFonts w:ascii="Cambria" w:hAnsi="Cambria" w:cs="Arial"/>
          <w:color w:val="222A35" w:themeColor="text2" w:themeShade="80"/>
          <w:sz w:val="23"/>
          <w:szCs w:val="23"/>
        </w:rPr>
        <w:t xml:space="preserve">iscal </w:t>
      </w:r>
      <w:r w:rsidR="00BB485A">
        <w:rPr>
          <w:rFonts w:ascii="Cambria" w:hAnsi="Cambria" w:cs="Arial"/>
          <w:color w:val="222A35" w:themeColor="text2" w:themeShade="80"/>
          <w:sz w:val="23"/>
          <w:szCs w:val="23"/>
        </w:rPr>
        <w:t>Y</w:t>
      </w:r>
      <w:r w:rsidR="004A76D3">
        <w:rPr>
          <w:rFonts w:ascii="Cambria" w:hAnsi="Cambria" w:cs="Arial"/>
          <w:color w:val="222A35" w:themeColor="text2" w:themeShade="80"/>
          <w:sz w:val="23"/>
          <w:szCs w:val="23"/>
        </w:rPr>
        <w:t xml:space="preserve">ear (SFY) 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201</w:t>
      </w:r>
      <w:r w:rsidR="00622EFD">
        <w:rPr>
          <w:rFonts w:ascii="Cambria" w:hAnsi="Cambria" w:cs="Arial"/>
          <w:color w:val="222A35" w:themeColor="text2" w:themeShade="80"/>
          <w:sz w:val="23"/>
          <w:szCs w:val="23"/>
        </w:rPr>
        <w:t>5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, </w:t>
      </w:r>
      <w:r w:rsidR="00F371AE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the </w:t>
      </w:r>
      <w:r w:rsidR="00622EFD">
        <w:rPr>
          <w:rFonts w:ascii="Cambria" w:hAnsi="Cambria" w:cs="Arial"/>
          <w:color w:val="222A35" w:themeColor="text2" w:themeShade="80"/>
          <w:sz w:val="23"/>
          <w:szCs w:val="23"/>
        </w:rPr>
        <w:t>MRC served 1,704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individuals with Autism as a p</w:t>
      </w:r>
      <w:r w:rsidR="00F371AE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rimary or secondary disability, constituting </w:t>
      </w:r>
      <w:r w:rsidR="00622EFD">
        <w:rPr>
          <w:rFonts w:ascii="Cambria" w:hAnsi="Cambria" w:cs="Arial"/>
          <w:color w:val="222A35" w:themeColor="text2" w:themeShade="80"/>
          <w:sz w:val="23"/>
          <w:szCs w:val="23"/>
        </w:rPr>
        <w:t>6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% of all consumers served</w:t>
      </w:r>
      <w:r w:rsidR="00F371AE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by the MRC</w:t>
      </w:r>
      <w:r w:rsidR="00962A1D">
        <w:rPr>
          <w:rFonts w:ascii="Cambria" w:hAnsi="Cambria" w:cs="Arial"/>
          <w:color w:val="222A35" w:themeColor="text2" w:themeShade="80"/>
          <w:sz w:val="23"/>
          <w:szCs w:val="23"/>
        </w:rPr>
        <w:t xml:space="preserve"> in this period</w:t>
      </w:r>
      <w:r w:rsidR="00F371AE" w:rsidRPr="002B0F57">
        <w:rPr>
          <w:rFonts w:ascii="Cambria" w:hAnsi="Cambria" w:cs="Arial"/>
          <w:color w:val="222A35" w:themeColor="text2" w:themeShade="80"/>
          <w:sz w:val="23"/>
          <w:szCs w:val="23"/>
        </w:rPr>
        <w:t>.</w:t>
      </w:r>
    </w:p>
    <w:p w:rsidR="006769A7" w:rsidRPr="002B0F57" w:rsidRDefault="00A20CF0" w:rsidP="00F35736">
      <w:pPr>
        <w:pStyle w:val="ListParagraph"/>
        <w:numPr>
          <w:ilvl w:val="0"/>
          <w:numId w:val="7"/>
        </w:numPr>
        <w:spacing w:after="0" w:line="300" w:lineRule="auto"/>
        <w:ind w:left="188" w:hanging="274"/>
        <w:rPr>
          <w:rFonts w:ascii="Cambria" w:hAnsi="Cambria" w:cs="Arial"/>
          <w:color w:val="222A35" w:themeColor="text2" w:themeShade="80"/>
          <w:sz w:val="23"/>
          <w:szCs w:val="23"/>
        </w:rPr>
      </w:pP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MRC c</w:t>
      </w:r>
      <w:r w:rsidR="006769A7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onsumers with Autism are predominately male </w:t>
      </w:r>
      <w:r w:rsidR="00827058">
        <w:rPr>
          <w:rFonts w:ascii="Cambria" w:hAnsi="Cambria" w:cs="Arial"/>
          <w:color w:val="222A35" w:themeColor="text2" w:themeShade="80"/>
          <w:sz w:val="23"/>
          <w:szCs w:val="23"/>
        </w:rPr>
        <w:t xml:space="preserve">(84.4%) </w:t>
      </w:r>
      <w:r w:rsidR="00F371AE" w:rsidRPr="002B0F57">
        <w:rPr>
          <w:rFonts w:ascii="Cambria" w:hAnsi="Cambria" w:cs="Arial"/>
          <w:color w:val="222A35" w:themeColor="text2" w:themeShade="80"/>
          <w:sz w:val="23"/>
          <w:szCs w:val="23"/>
        </w:rPr>
        <w:t>and white</w:t>
      </w:r>
      <w:r w:rsidR="00622EFD">
        <w:rPr>
          <w:rFonts w:ascii="Cambria" w:hAnsi="Cambria" w:cs="Arial"/>
          <w:color w:val="222A35" w:themeColor="text2" w:themeShade="80"/>
          <w:sz w:val="23"/>
          <w:szCs w:val="23"/>
        </w:rPr>
        <w:t xml:space="preserve"> (92.3</w:t>
      </w:r>
      <w:r w:rsidR="00827058">
        <w:rPr>
          <w:rFonts w:ascii="Cambria" w:hAnsi="Cambria" w:cs="Arial"/>
          <w:color w:val="222A35" w:themeColor="text2" w:themeShade="80"/>
          <w:sz w:val="23"/>
          <w:szCs w:val="23"/>
        </w:rPr>
        <w:t>%)</w:t>
      </w:r>
      <w:r w:rsidR="00F371AE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. </w:t>
      </w:r>
      <w:r w:rsidR="006769A7" w:rsidRPr="002B0F57">
        <w:rPr>
          <w:rFonts w:ascii="Cambria" w:hAnsi="Cambria" w:cs="Arial"/>
          <w:color w:val="222A35" w:themeColor="text2" w:themeShade="80"/>
          <w:sz w:val="23"/>
          <w:szCs w:val="23"/>
        </w:rPr>
        <w:t>Th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is</w:t>
      </w:r>
      <w:r w:rsidR="006769A7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gender distribution is consistent with national findings</w:t>
      </w:r>
      <w:r w:rsidR="007D3BEA" w:rsidRPr="002B0F57">
        <w:rPr>
          <w:rFonts w:ascii="Cambria" w:hAnsi="Cambria" w:cs="Arial"/>
          <w:color w:val="222A35" w:themeColor="text2" w:themeShade="80"/>
          <w:sz w:val="23"/>
          <w:szCs w:val="23"/>
        </w:rPr>
        <w:t>, in</w:t>
      </w:r>
      <w:r w:rsidR="006769A7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that ASD is almost 5 times more common </w:t>
      </w:r>
      <w:r w:rsidR="00F371AE" w:rsidRPr="002B0F57">
        <w:rPr>
          <w:rFonts w:ascii="Cambria" w:hAnsi="Cambria" w:cs="Arial"/>
          <w:color w:val="222A35" w:themeColor="text2" w:themeShade="80"/>
          <w:sz w:val="23"/>
          <w:szCs w:val="23"/>
        </w:rPr>
        <w:t>in</w:t>
      </w:r>
      <w:r w:rsidR="006769A7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</w:t>
      </w:r>
      <w:r w:rsidR="003C3364">
        <w:rPr>
          <w:rFonts w:ascii="Cambria" w:hAnsi="Cambria" w:cs="Arial"/>
          <w:color w:val="222A35" w:themeColor="text2" w:themeShade="80"/>
          <w:sz w:val="23"/>
          <w:szCs w:val="23"/>
        </w:rPr>
        <w:t>males</w:t>
      </w:r>
      <w:r w:rsidR="006769A7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than </w:t>
      </w:r>
      <w:r w:rsidR="003C3364">
        <w:rPr>
          <w:rFonts w:ascii="Cambria" w:hAnsi="Cambria" w:cs="Arial"/>
          <w:color w:val="222A35" w:themeColor="text2" w:themeShade="80"/>
          <w:sz w:val="23"/>
          <w:szCs w:val="23"/>
        </w:rPr>
        <w:t>females</w:t>
      </w:r>
      <w:r w:rsidR="006769A7" w:rsidRPr="002B0F57">
        <w:rPr>
          <w:rFonts w:ascii="Cambria" w:hAnsi="Cambria" w:cs="Arial"/>
          <w:color w:val="222A35" w:themeColor="text2" w:themeShade="80"/>
          <w:sz w:val="23"/>
          <w:szCs w:val="23"/>
        </w:rPr>
        <w:t>.</w:t>
      </w:r>
    </w:p>
    <w:p w:rsidR="006769A7" w:rsidRPr="002B0F57" w:rsidRDefault="00F371AE" w:rsidP="00F35736">
      <w:pPr>
        <w:pStyle w:val="ListParagraph"/>
        <w:numPr>
          <w:ilvl w:val="0"/>
          <w:numId w:val="7"/>
        </w:numPr>
        <w:spacing w:after="0" w:line="300" w:lineRule="auto"/>
        <w:ind w:left="188" w:hanging="274"/>
        <w:rPr>
          <w:rFonts w:ascii="Cambria" w:hAnsi="Cambria" w:cs="Arial"/>
          <w:color w:val="222A35" w:themeColor="text2" w:themeShade="80"/>
          <w:sz w:val="23"/>
          <w:szCs w:val="23"/>
        </w:rPr>
      </w:pP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Approximately </w:t>
      </w:r>
      <w:r w:rsidR="00622EFD">
        <w:rPr>
          <w:rFonts w:ascii="Cambria" w:hAnsi="Cambria" w:cs="Arial"/>
          <w:color w:val="222A35" w:themeColor="text2" w:themeShade="80"/>
          <w:sz w:val="23"/>
          <w:szCs w:val="23"/>
        </w:rPr>
        <w:t>89%</w:t>
      </w:r>
      <w:r w:rsidR="003C3364">
        <w:rPr>
          <w:rFonts w:ascii="Cambria" w:hAnsi="Cambria" w:cs="Arial"/>
          <w:color w:val="222A35" w:themeColor="text2" w:themeShade="80"/>
          <w:sz w:val="23"/>
          <w:szCs w:val="23"/>
        </w:rPr>
        <w:t xml:space="preserve"> of consumers with A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utism served by the MRC are under the age of 30.</w:t>
      </w:r>
    </w:p>
    <w:p w:rsidR="006769A7" w:rsidRDefault="006769A7" w:rsidP="00F35736">
      <w:pPr>
        <w:pStyle w:val="ListParagraph"/>
        <w:numPr>
          <w:ilvl w:val="0"/>
          <w:numId w:val="7"/>
        </w:numPr>
        <w:spacing w:after="0" w:line="300" w:lineRule="auto"/>
        <w:ind w:left="188" w:hanging="274"/>
        <w:rPr>
          <w:rFonts w:ascii="Cambria" w:hAnsi="Cambria" w:cs="Arial"/>
          <w:color w:val="222A35" w:themeColor="text2" w:themeShade="80"/>
          <w:sz w:val="23"/>
          <w:szCs w:val="23"/>
        </w:rPr>
      </w:pP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Regionally, the largest proportion of </w:t>
      </w:r>
      <w:r w:rsidR="00634B96">
        <w:rPr>
          <w:rFonts w:ascii="Cambria" w:hAnsi="Cambria" w:cs="Arial"/>
          <w:color w:val="222A35" w:themeColor="text2" w:themeShade="80"/>
          <w:sz w:val="23"/>
          <w:szCs w:val="23"/>
        </w:rPr>
        <w:t xml:space="preserve">MRC 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consumers </w:t>
      </w:r>
      <w:r w:rsidR="00634B96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with Autism </w:t>
      </w:r>
      <w:r w:rsidR="00634B96">
        <w:rPr>
          <w:rFonts w:ascii="Cambria" w:hAnsi="Cambria" w:cs="Arial"/>
          <w:color w:val="222A35" w:themeColor="text2" w:themeShade="80"/>
          <w:sz w:val="23"/>
          <w:szCs w:val="23"/>
        </w:rPr>
        <w:t xml:space="preserve">as a primary or secondary disability 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were in the North </w:t>
      </w:r>
      <w:r w:rsidR="00622EFD">
        <w:rPr>
          <w:rFonts w:ascii="Cambria" w:hAnsi="Cambria" w:cs="Arial"/>
          <w:color w:val="222A35" w:themeColor="text2" w:themeShade="80"/>
          <w:sz w:val="23"/>
          <w:szCs w:val="23"/>
        </w:rPr>
        <w:t>District (679</w:t>
      </w:r>
      <w:r w:rsidR="00DF69FF" w:rsidRPr="002B0F57">
        <w:rPr>
          <w:rFonts w:ascii="Cambria" w:hAnsi="Cambria" w:cs="Arial"/>
          <w:color w:val="222A35" w:themeColor="text2" w:themeShade="80"/>
          <w:sz w:val="23"/>
          <w:szCs w:val="23"/>
        </w:rPr>
        <w:t>,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or </w:t>
      </w:r>
      <w:r w:rsidR="00634B96">
        <w:rPr>
          <w:rFonts w:ascii="Cambria" w:hAnsi="Cambria" w:cs="Arial"/>
          <w:color w:val="222A35" w:themeColor="text2" w:themeShade="80"/>
          <w:sz w:val="23"/>
          <w:szCs w:val="23"/>
        </w:rPr>
        <w:t>4</w:t>
      </w:r>
      <w:r w:rsidR="00622EFD">
        <w:rPr>
          <w:rFonts w:ascii="Cambria" w:hAnsi="Cambria" w:cs="Arial"/>
          <w:color w:val="222A35" w:themeColor="text2" w:themeShade="80"/>
          <w:sz w:val="23"/>
          <w:szCs w:val="23"/>
        </w:rPr>
        <w:t>0</w:t>
      </w:r>
      <w:r w:rsidR="00634B96">
        <w:rPr>
          <w:rFonts w:ascii="Cambria" w:hAnsi="Cambria" w:cs="Arial"/>
          <w:color w:val="222A35" w:themeColor="text2" w:themeShade="80"/>
          <w:sz w:val="23"/>
          <w:szCs w:val="23"/>
        </w:rPr>
        <w:t>%), followed by the South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(</w:t>
      </w:r>
      <w:r w:rsidR="00622EFD">
        <w:rPr>
          <w:rFonts w:ascii="Cambria" w:hAnsi="Cambria" w:cs="Arial"/>
          <w:color w:val="222A35" w:themeColor="text2" w:themeShade="80"/>
          <w:sz w:val="23"/>
          <w:szCs w:val="23"/>
        </w:rPr>
        <w:t>572</w:t>
      </w:r>
      <w:r w:rsidR="00DF69FF" w:rsidRPr="002B0F57">
        <w:rPr>
          <w:rFonts w:ascii="Cambria" w:hAnsi="Cambria" w:cs="Arial"/>
          <w:color w:val="222A35" w:themeColor="text2" w:themeShade="80"/>
          <w:sz w:val="23"/>
          <w:szCs w:val="23"/>
        </w:rPr>
        <w:t>,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or </w:t>
      </w:r>
      <w:r w:rsidR="00622EFD">
        <w:rPr>
          <w:rFonts w:ascii="Cambria" w:hAnsi="Cambria" w:cs="Arial"/>
          <w:color w:val="222A35" w:themeColor="text2" w:themeShade="80"/>
          <w:sz w:val="23"/>
          <w:szCs w:val="23"/>
        </w:rPr>
        <w:t>34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%) and the West (</w:t>
      </w:r>
      <w:r w:rsidR="00622EFD">
        <w:rPr>
          <w:rFonts w:ascii="Cambria" w:hAnsi="Cambria" w:cs="Arial"/>
          <w:color w:val="222A35" w:themeColor="text2" w:themeShade="80"/>
          <w:sz w:val="23"/>
          <w:szCs w:val="23"/>
        </w:rPr>
        <w:t>453</w:t>
      </w:r>
      <w:r w:rsidR="00DF69FF" w:rsidRPr="002B0F57">
        <w:rPr>
          <w:rFonts w:ascii="Cambria" w:hAnsi="Cambria" w:cs="Arial"/>
          <w:color w:val="222A35" w:themeColor="text2" w:themeShade="80"/>
          <w:sz w:val="23"/>
          <w:szCs w:val="23"/>
        </w:rPr>
        <w:t>,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or 2</w:t>
      </w:r>
      <w:r w:rsidR="00622EFD">
        <w:rPr>
          <w:rFonts w:ascii="Cambria" w:hAnsi="Cambria" w:cs="Arial"/>
          <w:color w:val="222A35" w:themeColor="text2" w:themeShade="80"/>
          <w:sz w:val="23"/>
          <w:szCs w:val="23"/>
        </w:rPr>
        <w:t xml:space="preserve">6 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%).</w:t>
      </w:r>
    </w:p>
    <w:p w:rsidR="00303E69" w:rsidRPr="002B0F57" w:rsidRDefault="00303E69" w:rsidP="00F35736">
      <w:pPr>
        <w:pStyle w:val="ListParagraph"/>
        <w:numPr>
          <w:ilvl w:val="0"/>
          <w:numId w:val="7"/>
        </w:numPr>
        <w:spacing w:after="0" w:line="300" w:lineRule="auto"/>
        <w:ind w:left="188" w:hanging="274"/>
        <w:rPr>
          <w:rFonts w:ascii="Cambria" w:hAnsi="Cambria" w:cs="Arial"/>
          <w:color w:val="222A35" w:themeColor="text2" w:themeShade="80"/>
          <w:sz w:val="23"/>
          <w:szCs w:val="23"/>
        </w:rPr>
      </w:pP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In SFY 201</w:t>
      </w:r>
      <w:r w:rsidR="00CE7B22">
        <w:rPr>
          <w:rFonts w:ascii="Cambria" w:hAnsi="Cambria" w:cs="Arial"/>
          <w:color w:val="222A35" w:themeColor="text2" w:themeShade="80"/>
          <w:sz w:val="23"/>
          <w:szCs w:val="23"/>
        </w:rPr>
        <w:t>5, 1,130</w:t>
      </w:r>
      <w:r>
        <w:rPr>
          <w:rFonts w:ascii="Cambria" w:hAnsi="Cambria" w:cs="Arial"/>
          <w:color w:val="222A35" w:themeColor="text2" w:themeShade="80"/>
          <w:sz w:val="23"/>
          <w:szCs w:val="23"/>
        </w:rPr>
        <w:t xml:space="preserve"> 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consumers with ASD</w:t>
      </w:r>
      <w:r>
        <w:rPr>
          <w:rFonts w:ascii="Cambria" w:hAnsi="Cambria" w:cs="Arial"/>
          <w:color w:val="222A35" w:themeColor="text2" w:themeShade="80"/>
          <w:sz w:val="23"/>
          <w:szCs w:val="23"/>
        </w:rPr>
        <w:t xml:space="preserve"> received training and education services from the MRC.</w:t>
      </w:r>
    </w:p>
    <w:p w:rsidR="003A558C" w:rsidRDefault="007D3BEA" w:rsidP="00F35736">
      <w:pPr>
        <w:pStyle w:val="ListParagraph"/>
        <w:numPr>
          <w:ilvl w:val="0"/>
          <w:numId w:val="7"/>
        </w:numPr>
        <w:spacing w:after="0" w:line="300" w:lineRule="auto"/>
        <w:ind w:left="188" w:hanging="274"/>
        <w:rPr>
          <w:rFonts w:ascii="Cambria" w:hAnsi="Cambria"/>
          <w:color w:val="222A35" w:themeColor="text2" w:themeShade="80"/>
          <w:sz w:val="23"/>
          <w:szCs w:val="23"/>
        </w:rPr>
      </w:pP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In </w:t>
      </w:r>
      <w:r w:rsidR="004832C5" w:rsidRPr="002B0F57">
        <w:rPr>
          <w:rFonts w:ascii="Cambria" w:hAnsi="Cambria" w:cs="Arial"/>
          <w:color w:val="222A35" w:themeColor="text2" w:themeShade="80"/>
          <w:sz w:val="23"/>
          <w:szCs w:val="23"/>
        </w:rPr>
        <w:t>S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FY</w:t>
      </w:r>
      <w:r w:rsidR="004832C5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201</w:t>
      </w:r>
      <w:r w:rsidR="00CE7B22">
        <w:rPr>
          <w:rFonts w:ascii="Cambria" w:hAnsi="Cambria" w:cs="Arial"/>
          <w:color w:val="222A35" w:themeColor="text2" w:themeShade="80"/>
          <w:sz w:val="23"/>
          <w:szCs w:val="23"/>
        </w:rPr>
        <w:t>5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,</w:t>
      </w:r>
      <w:r w:rsidR="00B62120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</w:t>
      </w:r>
      <w:r w:rsidR="00916169">
        <w:rPr>
          <w:rFonts w:ascii="Cambria" w:hAnsi="Cambria" w:cs="Arial"/>
          <w:color w:val="222A35" w:themeColor="text2" w:themeShade="80"/>
          <w:sz w:val="23"/>
          <w:szCs w:val="23"/>
        </w:rPr>
        <w:t xml:space="preserve">a total of </w:t>
      </w:r>
      <w:r w:rsidR="00B62120" w:rsidRPr="002B0F57">
        <w:rPr>
          <w:rFonts w:ascii="Cambria" w:hAnsi="Cambria" w:cs="Arial"/>
          <w:color w:val="222A35" w:themeColor="text2" w:themeShade="80"/>
          <w:sz w:val="23"/>
          <w:szCs w:val="23"/>
        </w:rPr>
        <w:t>1</w:t>
      </w:r>
      <w:r w:rsidR="00CE7B22">
        <w:rPr>
          <w:rFonts w:ascii="Cambria" w:hAnsi="Cambria" w:cs="Arial"/>
          <w:color w:val="222A35" w:themeColor="text2" w:themeShade="80"/>
          <w:sz w:val="23"/>
          <w:szCs w:val="23"/>
        </w:rPr>
        <w:t>84</w:t>
      </w:r>
      <w:r w:rsidR="0010557F">
        <w:rPr>
          <w:rFonts w:ascii="Cambria" w:hAnsi="Cambria" w:cs="Arial"/>
          <w:color w:val="222A35" w:themeColor="text2" w:themeShade="80"/>
          <w:sz w:val="23"/>
          <w:szCs w:val="23"/>
        </w:rPr>
        <w:t xml:space="preserve"> </w:t>
      </w:r>
      <w:r w:rsidR="00B62120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consumers with 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ASD</w:t>
      </w:r>
      <w:r w:rsidR="00B62120" w:rsidRPr="002B0F57">
        <w:rPr>
          <w:rFonts w:ascii="Cambria" w:hAnsi="Cambria" w:cs="Arial"/>
          <w:color w:val="222A35" w:themeColor="text2" w:themeShade="80"/>
          <w:sz w:val="23"/>
          <w:szCs w:val="23"/>
        </w:rPr>
        <w:t xml:space="preserve"> </w:t>
      </w:r>
      <w:r w:rsidR="0010557F">
        <w:rPr>
          <w:rFonts w:ascii="Cambria" w:hAnsi="Cambria" w:cs="Arial"/>
          <w:color w:val="222A35" w:themeColor="text2" w:themeShade="80"/>
          <w:sz w:val="23"/>
          <w:szCs w:val="23"/>
        </w:rPr>
        <w:t>achieved successful employment outcomes (</w:t>
      </w:r>
      <w:r w:rsidR="00B62120" w:rsidRPr="002B0F57">
        <w:rPr>
          <w:rFonts w:ascii="Cambria" w:hAnsi="Cambria" w:cs="Arial"/>
          <w:color w:val="222A35" w:themeColor="text2" w:themeShade="80"/>
          <w:sz w:val="23"/>
          <w:szCs w:val="23"/>
        </w:rPr>
        <w:t>for 90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+ days</w:t>
      </w:r>
      <w:r w:rsidR="0010557F">
        <w:rPr>
          <w:rFonts w:ascii="Cambria" w:hAnsi="Cambria" w:cs="Arial"/>
          <w:color w:val="222A35" w:themeColor="text2" w:themeShade="80"/>
          <w:sz w:val="23"/>
          <w:szCs w:val="23"/>
        </w:rPr>
        <w:t>)</w:t>
      </w:r>
      <w:r w:rsidRPr="002B0F57">
        <w:rPr>
          <w:rFonts w:ascii="Cambria" w:hAnsi="Cambria" w:cs="Arial"/>
          <w:color w:val="222A35" w:themeColor="text2" w:themeShade="80"/>
          <w:sz w:val="23"/>
          <w:szCs w:val="23"/>
        </w:rPr>
        <w:t>.</w:t>
      </w:r>
      <w:r w:rsidR="003A558C"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 </w:t>
      </w:r>
    </w:p>
    <w:p w:rsidR="00F85B8E" w:rsidRPr="002B0F57" w:rsidRDefault="00F85B8E" w:rsidP="00F35736">
      <w:pPr>
        <w:pStyle w:val="ListParagraph"/>
        <w:numPr>
          <w:ilvl w:val="0"/>
          <w:numId w:val="7"/>
        </w:numPr>
        <w:spacing w:after="0" w:line="300" w:lineRule="auto"/>
        <w:ind w:left="188" w:hanging="274"/>
        <w:rPr>
          <w:rFonts w:ascii="Cambria" w:hAnsi="Cambria"/>
          <w:color w:val="222A35" w:themeColor="text2" w:themeShade="80"/>
          <w:sz w:val="23"/>
          <w:szCs w:val="23"/>
        </w:rPr>
      </w:pPr>
      <w:r>
        <w:rPr>
          <w:rFonts w:ascii="Cambria" w:hAnsi="Cambria"/>
          <w:color w:val="222A35" w:themeColor="text2" w:themeShade="80"/>
          <w:sz w:val="23"/>
          <w:szCs w:val="23"/>
        </w:rPr>
        <w:t>Successful</w:t>
      </w:r>
      <w:r w:rsidR="00BB485A">
        <w:rPr>
          <w:rFonts w:ascii="Cambria" w:hAnsi="Cambria"/>
          <w:color w:val="222A35" w:themeColor="text2" w:themeShade="80"/>
          <w:sz w:val="23"/>
          <w:szCs w:val="23"/>
        </w:rPr>
        <w:t>ly employed consumers</w:t>
      </w:r>
      <w:r>
        <w:rPr>
          <w:rFonts w:ascii="Cambria" w:hAnsi="Cambria"/>
          <w:color w:val="222A35" w:themeColor="text2" w:themeShade="80"/>
          <w:sz w:val="23"/>
          <w:szCs w:val="23"/>
        </w:rPr>
        <w:t xml:space="preserve"> had an average hourly wage of $</w:t>
      </w:r>
      <w:r w:rsidR="00CE7B22">
        <w:rPr>
          <w:rFonts w:ascii="Cambria" w:hAnsi="Cambria"/>
          <w:color w:val="222A35" w:themeColor="text2" w:themeShade="80"/>
          <w:sz w:val="23"/>
          <w:szCs w:val="23"/>
        </w:rPr>
        <w:t>11.25</w:t>
      </w:r>
      <w:r>
        <w:rPr>
          <w:rFonts w:ascii="Cambria" w:hAnsi="Cambria"/>
          <w:color w:val="222A35" w:themeColor="text2" w:themeShade="80"/>
          <w:sz w:val="23"/>
          <w:szCs w:val="23"/>
        </w:rPr>
        <w:t xml:space="preserve"> and worked an average of 2</w:t>
      </w:r>
      <w:r w:rsidR="00CE7B22">
        <w:rPr>
          <w:rFonts w:ascii="Cambria" w:hAnsi="Cambria"/>
          <w:color w:val="222A35" w:themeColor="text2" w:themeShade="80"/>
          <w:sz w:val="23"/>
          <w:szCs w:val="23"/>
        </w:rPr>
        <w:t>3</w:t>
      </w:r>
      <w:r>
        <w:rPr>
          <w:rFonts w:ascii="Cambria" w:hAnsi="Cambria"/>
          <w:color w:val="222A35" w:themeColor="text2" w:themeShade="80"/>
          <w:sz w:val="23"/>
          <w:szCs w:val="23"/>
        </w:rPr>
        <w:t>.</w:t>
      </w:r>
      <w:r w:rsidR="00CE7B22">
        <w:rPr>
          <w:rFonts w:ascii="Cambria" w:hAnsi="Cambria"/>
          <w:color w:val="222A35" w:themeColor="text2" w:themeShade="80"/>
          <w:sz w:val="23"/>
          <w:szCs w:val="23"/>
        </w:rPr>
        <w:t xml:space="preserve">3 </w:t>
      </w:r>
      <w:r w:rsidR="00303E69">
        <w:rPr>
          <w:rFonts w:ascii="Cambria" w:hAnsi="Cambria"/>
          <w:color w:val="222A35" w:themeColor="text2" w:themeShade="80"/>
          <w:sz w:val="23"/>
          <w:szCs w:val="23"/>
        </w:rPr>
        <w:t>hours</w:t>
      </w:r>
      <w:r w:rsidR="00CE7B22">
        <w:rPr>
          <w:rFonts w:ascii="Cambria" w:hAnsi="Cambria"/>
          <w:color w:val="222A35" w:themeColor="text2" w:themeShade="80"/>
          <w:sz w:val="23"/>
          <w:szCs w:val="23"/>
        </w:rPr>
        <w:t>/week, hourly consumer earnings ranged from $9 to $100 per hour.</w:t>
      </w:r>
    </w:p>
    <w:p w:rsidR="0083307E" w:rsidRPr="002B0F57" w:rsidRDefault="00DE5676" w:rsidP="00F35736">
      <w:pPr>
        <w:pStyle w:val="ListParagraph"/>
        <w:numPr>
          <w:ilvl w:val="0"/>
          <w:numId w:val="7"/>
        </w:numPr>
        <w:spacing w:after="0" w:line="300" w:lineRule="auto"/>
        <w:ind w:left="188" w:hanging="274"/>
        <w:contextualSpacing w:val="0"/>
        <w:rPr>
          <w:rFonts w:ascii="Cambria" w:hAnsi="Cambria"/>
          <w:color w:val="222A35" w:themeColor="text2" w:themeShade="80"/>
          <w:sz w:val="23"/>
          <w:szCs w:val="23"/>
        </w:rPr>
      </w:pPr>
      <w:r w:rsidRPr="002B0F57">
        <w:rPr>
          <w:rFonts w:ascii="Cambria" w:hAnsi="Cambria"/>
          <w:color w:val="222A35" w:themeColor="text2" w:themeShade="80"/>
          <w:sz w:val="23"/>
          <w:szCs w:val="23"/>
        </w:rPr>
        <w:t>In 201</w:t>
      </w:r>
      <w:r w:rsidR="00CE7B22">
        <w:rPr>
          <w:rFonts w:ascii="Cambria" w:hAnsi="Cambria"/>
          <w:color w:val="222A35" w:themeColor="text2" w:themeShade="80"/>
          <w:sz w:val="23"/>
          <w:szCs w:val="23"/>
        </w:rPr>
        <w:t>5</w:t>
      </w:r>
      <w:r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, the </w:t>
      </w:r>
      <w:r w:rsidR="00CE7B22">
        <w:rPr>
          <w:rFonts w:ascii="Cambria" w:hAnsi="Cambria"/>
          <w:color w:val="222A35" w:themeColor="text2" w:themeShade="80"/>
          <w:sz w:val="23"/>
          <w:szCs w:val="23"/>
        </w:rPr>
        <w:t xml:space="preserve">Asperger/Autism Network </w:t>
      </w:r>
      <w:r w:rsidR="00860BDE" w:rsidRPr="002B0F57">
        <w:rPr>
          <w:rFonts w:ascii="Cambria" w:hAnsi="Cambria"/>
          <w:color w:val="222A35" w:themeColor="text2" w:themeShade="80"/>
          <w:sz w:val="23"/>
          <w:szCs w:val="23"/>
        </w:rPr>
        <w:t>(</w:t>
      </w:r>
      <w:r w:rsidR="00152F06" w:rsidRPr="002B0F57">
        <w:rPr>
          <w:rFonts w:ascii="Cambria" w:hAnsi="Cambria"/>
          <w:color w:val="222A35" w:themeColor="text2" w:themeShade="80"/>
          <w:sz w:val="23"/>
          <w:szCs w:val="23"/>
        </w:rPr>
        <w:t>AANE</w:t>
      </w:r>
      <w:r w:rsidR="00860BDE" w:rsidRPr="002B0F57">
        <w:rPr>
          <w:rFonts w:ascii="Cambria" w:hAnsi="Cambria"/>
          <w:color w:val="222A35" w:themeColor="text2" w:themeShade="80"/>
          <w:sz w:val="23"/>
          <w:szCs w:val="23"/>
        </w:rPr>
        <w:t>)</w:t>
      </w:r>
      <w:r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 delivered </w:t>
      </w:r>
      <w:r w:rsidR="00CE7B22">
        <w:rPr>
          <w:rFonts w:ascii="Cambria" w:hAnsi="Cambria"/>
          <w:color w:val="222A35" w:themeColor="text2" w:themeShade="80"/>
          <w:sz w:val="23"/>
          <w:szCs w:val="23"/>
        </w:rPr>
        <w:t>6</w:t>
      </w:r>
      <w:r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 staff trainings </w:t>
      </w:r>
      <w:r w:rsidR="00CE7B22">
        <w:rPr>
          <w:rFonts w:ascii="Cambria" w:hAnsi="Cambria"/>
          <w:color w:val="222A35" w:themeColor="text2" w:themeShade="80"/>
          <w:sz w:val="23"/>
          <w:szCs w:val="23"/>
        </w:rPr>
        <w:t>to nearly 120</w:t>
      </w:r>
      <w:r w:rsidR="00637EEF"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 MRC</w:t>
      </w:r>
      <w:r w:rsidR="00287A15"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 staff</w:t>
      </w:r>
      <w:r w:rsidR="00A0639D" w:rsidRPr="002B0F57">
        <w:rPr>
          <w:rFonts w:ascii="Cambria" w:hAnsi="Cambria"/>
          <w:color w:val="222A35" w:themeColor="text2" w:themeShade="80"/>
          <w:sz w:val="23"/>
          <w:szCs w:val="23"/>
        </w:rPr>
        <w:t>,</w:t>
      </w:r>
      <w:r w:rsidR="00287A15"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 </w:t>
      </w:r>
      <w:r w:rsidRPr="002B0F57">
        <w:rPr>
          <w:rFonts w:ascii="Cambria" w:hAnsi="Cambria"/>
          <w:color w:val="222A35" w:themeColor="text2" w:themeShade="80"/>
          <w:sz w:val="23"/>
          <w:szCs w:val="23"/>
        </w:rPr>
        <w:t>and p</w:t>
      </w:r>
      <w:r w:rsidR="00316F80"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rovided </w:t>
      </w:r>
      <w:proofErr w:type="spellStart"/>
      <w:r w:rsidR="00316F80" w:rsidRPr="002B0F57">
        <w:rPr>
          <w:rFonts w:ascii="Cambria" w:hAnsi="Cambria"/>
          <w:color w:val="222A35" w:themeColor="text2" w:themeShade="80"/>
          <w:sz w:val="23"/>
          <w:szCs w:val="23"/>
        </w:rPr>
        <w:t>LifeMap</w:t>
      </w:r>
      <w:proofErr w:type="spellEnd"/>
      <w:r w:rsidR="00316F80"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 c</w:t>
      </w:r>
      <w:r w:rsidR="00CE7B22">
        <w:rPr>
          <w:rFonts w:ascii="Cambria" w:hAnsi="Cambria"/>
          <w:color w:val="222A35" w:themeColor="text2" w:themeShade="80"/>
          <w:sz w:val="23"/>
          <w:szCs w:val="23"/>
        </w:rPr>
        <w:t>oaching for 110</w:t>
      </w:r>
      <w:r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 </w:t>
      </w:r>
      <w:r w:rsidR="00860BDE"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MRC </w:t>
      </w:r>
      <w:r w:rsidR="00CE7B22">
        <w:rPr>
          <w:rFonts w:ascii="Cambria" w:hAnsi="Cambria"/>
          <w:color w:val="222A35" w:themeColor="text2" w:themeShade="80"/>
          <w:sz w:val="23"/>
          <w:szCs w:val="23"/>
        </w:rPr>
        <w:t>consumers across the Commonwealth</w:t>
      </w:r>
      <w:r w:rsidR="00316F80" w:rsidRPr="002B0F57">
        <w:rPr>
          <w:rFonts w:ascii="Cambria" w:hAnsi="Cambria"/>
          <w:color w:val="222A35" w:themeColor="text2" w:themeShade="80"/>
          <w:sz w:val="23"/>
          <w:szCs w:val="23"/>
        </w:rPr>
        <w:t>.</w:t>
      </w:r>
    </w:p>
    <w:p w:rsidR="00DF69FF" w:rsidRPr="002B0F57" w:rsidRDefault="00DF69FF" w:rsidP="00F35736">
      <w:pPr>
        <w:pStyle w:val="ListParagraph"/>
        <w:numPr>
          <w:ilvl w:val="0"/>
          <w:numId w:val="7"/>
        </w:numPr>
        <w:spacing w:after="0" w:line="300" w:lineRule="auto"/>
        <w:ind w:left="188" w:hanging="274"/>
        <w:rPr>
          <w:rFonts w:ascii="Cambria" w:hAnsi="Cambria"/>
          <w:color w:val="222A35" w:themeColor="text2" w:themeShade="80"/>
          <w:sz w:val="23"/>
          <w:szCs w:val="23"/>
        </w:rPr>
      </w:pPr>
      <w:r w:rsidRPr="002B0F57">
        <w:rPr>
          <w:rFonts w:ascii="Cambria" w:hAnsi="Cambria"/>
          <w:color w:val="222A35" w:themeColor="text2" w:themeShade="80"/>
          <w:sz w:val="23"/>
          <w:szCs w:val="23"/>
        </w:rPr>
        <w:t>MRC V</w:t>
      </w:r>
      <w:r w:rsidR="003C36BF">
        <w:rPr>
          <w:rFonts w:ascii="Cambria" w:hAnsi="Cambria"/>
          <w:color w:val="222A35" w:themeColor="text2" w:themeShade="80"/>
          <w:sz w:val="23"/>
          <w:szCs w:val="23"/>
        </w:rPr>
        <w:t xml:space="preserve">ocational Rehabilitation and Independent Living </w:t>
      </w:r>
      <w:r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staff </w:t>
      </w:r>
      <w:r w:rsidR="00916169">
        <w:rPr>
          <w:rFonts w:ascii="Cambria" w:hAnsi="Cambria"/>
          <w:color w:val="222A35" w:themeColor="text2" w:themeShade="80"/>
          <w:sz w:val="23"/>
          <w:szCs w:val="23"/>
        </w:rPr>
        <w:t>were</w:t>
      </w:r>
      <w:r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 offered regular trainings on Autism </w:t>
      </w:r>
      <w:r w:rsidR="003C3364">
        <w:rPr>
          <w:rFonts w:ascii="Cambria" w:hAnsi="Cambria"/>
          <w:color w:val="222A35" w:themeColor="text2" w:themeShade="80"/>
          <w:sz w:val="23"/>
          <w:szCs w:val="23"/>
        </w:rPr>
        <w:t>Spectrum Disorder</w:t>
      </w:r>
      <w:r w:rsidR="00AB5F0F">
        <w:rPr>
          <w:rFonts w:ascii="Cambria" w:hAnsi="Cambria"/>
          <w:color w:val="222A35" w:themeColor="text2" w:themeShade="80"/>
          <w:sz w:val="23"/>
          <w:szCs w:val="23"/>
        </w:rPr>
        <w:t>, covering the impact of A</w:t>
      </w:r>
      <w:r w:rsidR="00916169">
        <w:rPr>
          <w:rFonts w:ascii="Cambria" w:hAnsi="Cambria"/>
          <w:color w:val="222A35" w:themeColor="text2" w:themeShade="80"/>
          <w:sz w:val="23"/>
          <w:szCs w:val="23"/>
        </w:rPr>
        <w:t>utism and Asperger</w:t>
      </w:r>
      <w:r w:rsidRPr="002B0F57">
        <w:rPr>
          <w:rFonts w:ascii="Cambria" w:hAnsi="Cambria"/>
          <w:color w:val="222A35" w:themeColor="text2" w:themeShade="80"/>
          <w:sz w:val="23"/>
          <w:szCs w:val="23"/>
        </w:rPr>
        <w:t xml:space="preserve"> on employment and independent living. Strategies and resources for enhancing success in life</w:t>
      </w:r>
      <w:r w:rsidR="00916169">
        <w:rPr>
          <w:rFonts w:ascii="Cambria" w:hAnsi="Cambria"/>
          <w:color w:val="222A35" w:themeColor="text2" w:themeShade="80"/>
          <w:sz w:val="23"/>
          <w:szCs w:val="23"/>
        </w:rPr>
        <w:t xml:space="preserve"> and work for individuals with Autism Spectrum D</w:t>
      </w:r>
      <w:r w:rsidRPr="002B0F57">
        <w:rPr>
          <w:rFonts w:ascii="Cambria" w:hAnsi="Cambria"/>
          <w:color w:val="222A35" w:themeColor="text2" w:themeShade="80"/>
          <w:sz w:val="23"/>
          <w:szCs w:val="23"/>
        </w:rPr>
        <w:t>isorder were highlighted in the trainings.</w:t>
      </w:r>
    </w:p>
    <w:p w:rsidR="00DF69FF" w:rsidRDefault="00DF69FF" w:rsidP="00F35736">
      <w:pPr>
        <w:pStyle w:val="ListParagraph"/>
        <w:spacing w:after="0" w:line="300" w:lineRule="auto"/>
        <w:ind w:left="-90" w:right="-180"/>
        <w:contextualSpacing w:val="0"/>
        <w:rPr>
          <w:rFonts w:ascii="Cambria" w:hAnsi="Cambria"/>
          <w:color w:val="222A35" w:themeColor="text2" w:themeShade="80"/>
          <w:sz w:val="24"/>
          <w:szCs w:val="24"/>
        </w:rPr>
      </w:pPr>
    </w:p>
    <w:p w:rsidR="00A302A3" w:rsidRDefault="00A302A3" w:rsidP="00F35736">
      <w:pPr>
        <w:pStyle w:val="NormalWeb"/>
        <w:shd w:val="clear" w:color="auto" w:fill="FFFFFF"/>
        <w:spacing w:before="0" w:beforeAutospacing="0" w:after="0" w:afterAutospacing="0" w:line="300" w:lineRule="auto"/>
        <w:ind w:right="-86"/>
        <w:rPr>
          <w:rFonts w:ascii="Cambria" w:hAnsi="Cambria"/>
          <w:b/>
          <w:bCs/>
          <w:color w:val="222A35" w:themeColor="text2" w:themeShade="80"/>
          <w:sz w:val="30"/>
          <w:szCs w:val="30"/>
        </w:rPr>
      </w:pPr>
    </w:p>
    <w:p w:rsidR="00E838FE" w:rsidRPr="00E838FE" w:rsidRDefault="00E838FE" w:rsidP="00F35736">
      <w:pPr>
        <w:pStyle w:val="NormalWeb"/>
        <w:shd w:val="clear" w:color="auto" w:fill="FFFFFF"/>
        <w:spacing w:before="0" w:beforeAutospacing="0" w:after="0" w:afterAutospacing="0" w:line="300" w:lineRule="auto"/>
        <w:ind w:right="-86"/>
        <w:rPr>
          <w:rFonts w:ascii="Cambria" w:hAnsi="Cambria"/>
        </w:rPr>
      </w:pPr>
      <w:r w:rsidRPr="00E838FE">
        <w:rPr>
          <w:rFonts w:ascii="Cambria" w:hAnsi="Cambria"/>
          <w:b/>
          <w:bCs/>
          <w:color w:val="222A35" w:themeColor="text2" w:themeShade="80"/>
          <w:sz w:val="30"/>
          <w:szCs w:val="30"/>
        </w:rPr>
        <w:t>Signs and Symptoms</w:t>
      </w:r>
      <w:r>
        <w:rPr>
          <w:rFonts w:ascii="Cambria" w:hAnsi="Cambria"/>
          <w:b/>
          <w:bCs/>
          <w:color w:val="222A35" w:themeColor="text2" w:themeShade="80"/>
          <w:sz w:val="30"/>
          <w:szCs w:val="30"/>
        </w:rPr>
        <w:t xml:space="preserve"> of ASD</w:t>
      </w:r>
      <w:r w:rsidR="00C008E8">
        <w:rPr>
          <w:rFonts w:ascii="Cambria" w:hAnsi="Cambria"/>
          <w:b/>
          <w:bCs/>
          <w:color w:val="222A35" w:themeColor="text2" w:themeShade="80"/>
          <w:sz w:val="30"/>
          <w:szCs w:val="30"/>
        </w:rPr>
        <w:t xml:space="preserve"> from the Centers for Disease Control (CDC)</w:t>
      </w:r>
    </w:p>
    <w:p w:rsidR="002D57AB" w:rsidRPr="00E838FE" w:rsidRDefault="002D57AB" w:rsidP="00F35736">
      <w:pPr>
        <w:spacing w:line="300" w:lineRule="auto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2D57AB">
        <w:rPr>
          <w:rFonts w:ascii="Cambria" w:hAnsi="Cambria"/>
          <w:color w:val="222A35" w:themeColor="text2" w:themeShade="80"/>
          <w:sz w:val="24"/>
          <w:szCs w:val="24"/>
        </w:rPr>
        <w:t xml:space="preserve">ASD occurs in all racial, ethnic, and socioeconomic groups, but is almost five times more common among </w:t>
      </w:r>
      <w:r w:rsidR="003C3364">
        <w:rPr>
          <w:rFonts w:ascii="Cambria" w:hAnsi="Cambria"/>
          <w:color w:val="222A35" w:themeColor="text2" w:themeShade="80"/>
          <w:sz w:val="24"/>
          <w:szCs w:val="24"/>
        </w:rPr>
        <w:t>males</w:t>
      </w:r>
      <w:r w:rsidRPr="002D57AB">
        <w:rPr>
          <w:rFonts w:ascii="Cambria" w:hAnsi="Cambria"/>
          <w:color w:val="222A35" w:themeColor="text2" w:themeShade="80"/>
          <w:sz w:val="24"/>
          <w:szCs w:val="24"/>
        </w:rPr>
        <w:t xml:space="preserve"> than among </w:t>
      </w:r>
      <w:r w:rsidR="003C3364">
        <w:rPr>
          <w:rFonts w:ascii="Cambria" w:hAnsi="Cambria"/>
          <w:color w:val="222A35" w:themeColor="text2" w:themeShade="80"/>
          <w:sz w:val="24"/>
          <w:szCs w:val="24"/>
        </w:rPr>
        <w:t>females</w:t>
      </w:r>
      <w:r w:rsidRPr="002D57AB">
        <w:rPr>
          <w:rFonts w:ascii="Cambria" w:hAnsi="Cambria"/>
          <w:color w:val="222A35" w:themeColor="text2" w:themeShade="80"/>
          <w:sz w:val="24"/>
          <w:szCs w:val="24"/>
        </w:rPr>
        <w:t xml:space="preserve">. </w:t>
      </w:r>
      <w:r w:rsidR="00916169">
        <w:rPr>
          <w:rFonts w:ascii="Cambria" w:hAnsi="Cambria"/>
          <w:color w:val="222A35" w:themeColor="text2" w:themeShade="80"/>
          <w:sz w:val="24"/>
          <w:szCs w:val="24"/>
        </w:rPr>
        <w:t xml:space="preserve">The </w:t>
      </w:r>
      <w:r w:rsidRPr="002D57AB">
        <w:rPr>
          <w:rFonts w:ascii="Cambria" w:hAnsi="Cambria"/>
          <w:color w:val="222A35" w:themeColor="text2" w:themeShade="80"/>
          <w:sz w:val="24"/>
          <w:szCs w:val="24"/>
        </w:rPr>
        <w:t>CDC estimates that about 1 in 68 chi</w:t>
      </w:r>
      <w:r w:rsidR="003C3364">
        <w:rPr>
          <w:rFonts w:ascii="Cambria" w:hAnsi="Cambria"/>
          <w:color w:val="222A35" w:themeColor="text2" w:themeShade="80"/>
          <w:sz w:val="24"/>
          <w:szCs w:val="24"/>
        </w:rPr>
        <w:t>ldren has been identified with Autism S</w:t>
      </w:r>
      <w:r w:rsidRPr="002D57AB">
        <w:rPr>
          <w:rFonts w:ascii="Cambria" w:hAnsi="Cambria"/>
          <w:color w:val="222A35" w:themeColor="text2" w:themeShade="80"/>
          <w:sz w:val="24"/>
          <w:szCs w:val="24"/>
        </w:rPr>
        <w:t xml:space="preserve">pectrum </w:t>
      </w:r>
      <w:r w:rsidR="003C3364">
        <w:rPr>
          <w:rFonts w:ascii="Cambria" w:hAnsi="Cambria"/>
          <w:color w:val="222A35" w:themeColor="text2" w:themeShade="80"/>
          <w:sz w:val="24"/>
          <w:szCs w:val="24"/>
        </w:rPr>
        <w:t>D</w:t>
      </w:r>
      <w:r w:rsidRPr="002D57AB">
        <w:rPr>
          <w:rFonts w:ascii="Cambria" w:hAnsi="Cambria"/>
          <w:color w:val="222A35" w:themeColor="text2" w:themeShade="80"/>
          <w:sz w:val="24"/>
          <w:szCs w:val="24"/>
        </w:rPr>
        <w:t>isorder (ASD).</w:t>
      </w:r>
      <w:r w:rsidRPr="002D57AB">
        <w:rPr>
          <w:rFonts w:ascii="Cambria" w:eastAsia="Times New Roman" w:hAnsi="Cambria"/>
          <w:color w:val="222A35" w:themeColor="text2" w:themeShade="80"/>
          <w:sz w:val="24"/>
          <w:szCs w:val="24"/>
        </w:rPr>
        <w:t xml:space="preserve"> </w:t>
      </w:r>
      <w:r w:rsidR="00E838FE"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 xml:space="preserve">People with ASD often have problems with social, emotional, and communication skills. They might repeat certain behaviors and might not want </w:t>
      </w:r>
      <w:r>
        <w:rPr>
          <w:rFonts w:ascii="Cambria" w:eastAsia="Times New Roman" w:hAnsi="Cambria"/>
          <w:color w:val="222A35" w:themeColor="text2" w:themeShade="80"/>
          <w:sz w:val="24"/>
          <w:szCs w:val="24"/>
        </w:rPr>
        <w:t xml:space="preserve">to experience any </w:t>
      </w:r>
      <w:r w:rsidR="00E838FE"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 xml:space="preserve">change in their daily activities. Many people with ASD </w:t>
      </w:r>
      <w:r>
        <w:rPr>
          <w:rFonts w:ascii="Cambria" w:eastAsia="Times New Roman" w:hAnsi="Cambria"/>
          <w:color w:val="222A35" w:themeColor="text2" w:themeShade="80"/>
          <w:sz w:val="24"/>
          <w:szCs w:val="24"/>
        </w:rPr>
        <w:t xml:space="preserve">may </w:t>
      </w:r>
      <w:r w:rsidR="00E838FE"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also have different ways of learning, paying attention, or reacting to things. Signs of ASD begin during early childhood and typically last throughout a person’s life.</w:t>
      </w:r>
      <w:r>
        <w:rPr>
          <w:rFonts w:ascii="Cambria" w:eastAsia="Times New Roman" w:hAnsi="Cambria"/>
          <w:color w:val="222A35" w:themeColor="text2" w:themeShade="80"/>
          <w:sz w:val="24"/>
          <w:szCs w:val="24"/>
        </w:rPr>
        <w:t xml:space="preserve"> </w:t>
      </w:r>
      <w:r w:rsidR="00E838FE"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Children or adults with ASD might: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not point at objects to show interest (for example, not point at an airplane flying over)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not look at objects when another person points at them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have trouble relating to others or not have an interest in other people at all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avoid eye contact and want to be alone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have trouble understanding other people’s feelings or talking about their own feelings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prefer not to be held or cuddled, or might cuddle only when they want to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appear to be unaware when people talk to them, but respond to other sounds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be very interested in people, but not know how to talk, play, or relate to them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repeat or echo words or phrases said to them, or repeat words or phrases in place of normal language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have trouble expressing their needs using typical words or motions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not play “pretend” games (for example, not pretend to “feed” a doll)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repeat actions over and over again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have trouble adapting when a routine changes</w:t>
      </w:r>
    </w:p>
    <w:p w:rsidR="00E838FE" w:rsidRPr="00E838FE" w:rsidRDefault="00E838FE" w:rsidP="00F35736">
      <w:pPr>
        <w:numPr>
          <w:ilvl w:val="0"/>
          <w:numId w:val="8"/>
        </w:numPr>
        <w:spacing w:line="300" w:lineRule="auto"/>
        <w:ind w:left="547" w:right="-180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have unusual reactions to the way things smell, taste, look, feel, or sound</w:t>
      </w:r>
    </w:p>
    <w:p w:rsidR="003F15A3" w:rsidRPr="002D57AB" w:rsidRDefault="00E838FE" w:rsidP="00F35736">
      <w:pPr>
        <w:numPr>
          <w:ilvl w:val="0"/>
          <w:numId w:val="8"/>
        </w:numPr>
        <w:spacing w:line="300" w:lineRule="auto"/>
        <w:ind w:left="547" w:right="-187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 xml:space="preserve">lose skills they once had (for example, stop saying words they were </w:t>
      </w:r>
      <w:r w:rsidR="00C008E8">
        <w:rPr>
          <w:rFonts w:ascii="Cambria" w:eastAsia="Times New Roman" w:hAnsi="Cambria"/>
          <w:color w:val="222A35" w:themeColor="text2" w:themeShade="80"/>
          <w:sz w:val="24"/>
          <w:szCs w:val="24"/>
        </w:rPr>
        <w:t xml:space="preserve">previously </w:t>
      </w:r>
      <w:r w:rsidRPr="00E838FE">
        <w:rPr>
          <w:rFonts w:ascii="Cambria" w:eastAsia="Times New Roman" w:hAnsi="Cambria"/>
          <w:color w:val="222A35" w:themeColor="text2" w:themeShade="80"/>
          <w:sz w:val="24"/>
          <w:szCs w:val="24"/>
        </w:rPr>
        <w:t>using)</w:t>
      </w:r>
    </w:p>
    <w:p w:rsidR="002B0F57" w:rsidRPr="002B0F57" w:rsidRDefault="002B0F57" w:rsidP="00087FC5">
      <w:pPr>
        <w:ind w:right="-187"/>
        <w:rPr>
          <w:rFonts w:ascii="Cambria" w:eastAsia="Times New Roman" w:hAnsi="Cambria"/>
          <w:b/>
          <w:bCs/>
          <w:color w:val="333333"/>
          <w:sz w:val="8"/>
          <w:szCs w:val="8"/>
        </w:rPr>
      </w:pPr>
    </w:p>
    <w:p w:rsidR="008B06D5" w:rsidRDefault="000A4170" w:rsidP="008B06D5">
      <w:pPr>
        <w:ind w:right="-187"/>
        <w:rPr>
          <w:rFonts w:ascii="Cambria" w:hAnsi="Cambria"/>
          <w:b/>
          <w:bCs/>
          <w:color w:val="222A35" w:themeColor="text2" w:themeShade="80"/>
          <w:sz w:val="30"/>
          <w:szCs w:val="30"/>
        </w:rPr>
      </w:pPr>
      <w:r>
        <w:rPr>
          <w:rFonts w:ascii="Cambria" w:eastAsia="Times New Roman" w:hAnsi="Cambria"/>
          <w:b/>
          <w:bCs/>
          <w:color w:val="333333"/>
          <w:sz w:val="30"/>
          <w:szCs w:val="30"/>
        </w:rPr>
        <w:t xml:space="preserve">Early </w:t>
      </w:r>
      <w:r w:rsidR="003F15A3" w:rsidRPr="003F15A3">
        <w:rPr>
          <w:rFonts w:ascii="Cambria" w:eastAsia="Times New Roman" w:hAnsi="Cambria"/>
          <w:b/>
          <w:bCs/>
          <w:color w:val="333333"/>
          <w:sz w:val="30"/>
          <w:szCs w:val="30"/>
        </w:rPr>
        <w:t>Treatment</w:t>
      </w:r>
      <w:r>
        <w:rPr>
          <w:rFonts w:ascii="Cambria" w:eastAsia="Times New Roman" w:hAnsi="Cambria"/>
          <w:b/>
          <w:bCs/>
          <w:color w:val="333333"/>
          <w:sz w:val="30"/>
          <w:szCs w:val="30"/>
        </w:rPr>
        <w:t xml:space="preserve"> for ASD</w:t>
      </w:r>
      <w:r w:rsidR="00C008E8">
        <w:rPr>
          <w:rFonts w:ascii="Cambria" w:eastAsia="Times New Roman" w:hAnsi="Cambria"/>
          <w:b/>
          <w:bCs/>
          <w:color w:val="333333"/>
          <w:sz w:val="30"/>
          <w:szCs w:val="30"/>
        </w:rPr>
        <w:t xml:space="preserve"> </w:t>
      </w:r>
      <w:r w:rsidR="00C008E8">
        <w:rPr>
          <w:rFonts w:ascii="Cambria" w:hAnsi="Cambria"/>
          <w:b/>
          <w:bCs/>
          <w:color w:val="222A35" w:themeColor="text2" w:themeShade="80"/>
          <w:sz w:val="30"/>
          <w:szCs w:val="30"/>
        </w:rPr>
        <w:t>from the Centers for Disease Control (CDC)</w:t>
      </w:r>
    </w:p>
    <w:p w:rsidR="008B06D5" w:rsidRPr="008B06D5" w:rsidRDefault="008B06D5" w:rsidP="008B06D5">
      <w:pPr>
        <w:ind w:right="-187"/>
        <w:rPr>
          <w:rFonts w:ascii="Cambria" w:eastAsia="Times New Roman" w:hAnsi="Cambria"/>
          <w:color w:val="222A35" w:themeColor="text2" w:themeShade="80"/>
          <w:sz w:val="4"/>
          <w:szCs w:val="4"/>
        </w:rPr>
      </w:pPr>
    </w:p>
    <w:p w:rsidR="002D57AB" w:rsidRPr="008B06D5" w:rsidRDefault="003F15A3" w:rsidP="008B06D5">
      <w:pPr>
        <w:spacing w:line="300" w:lineRule="auto"/>
        <w:ind w:right="-187"/>
        <w:rPr>
          <w:rFonts w:ascii="Cambria" w:eastAsia="Times New Roman" w:hAnsi="Cambria"/>
          <w:color w:val="222A35" w:themeColor="text2" w:themeShade="80"/>
          <w:sz w:val="24"/>
          <w:szCs w:val="24"/>
        </w:rPr>
      </w:pPr>
      <w:r w:rsidRPr="003F15A3">
        <w:rPr>
          <w:rFonts w:ascii="Cambria" w:eastAsia="Times New Roman" w:hAnsi="Cambria"/>
          <w:color w:val="333333"/>
          <w:sz w:val="24"/>
          <w:szCs w:val="24"/>
        </w:rPr>
        <w:t xml:space="preserve">There is currently no </w:t>
      </w:r>
      <w:r w:rsidR="002D57AB">
        <w:rPr>
          <w:rFonts w:ascii="Cambria" w:eastAsia="Times New Roman" w:hAnsi="Cambria"/>
          <w:color w:val="333333"/>
          <w:sz w:val="24"/>
          <w:szCs w:val="24"/>
        </w:rPr>
        <w:t xml:space="preserve">known </w:t>
      </w:r>
      <w:r w:rsidRPr="003F15A3">
        <w:rPr>
          <w:rFonts w:ascii="Cambria" w:eastAsia="Times New Roman" w:hAnsi="Cambria"/>
          <w:color w:val="333333"/>
          <w:sz w:val="24"/>
          <w:szCs w:val="24"/>
        </w:rPr>
        <w:t>cure for ASD. However, research shows that early intervention treatment services</w:t>
      </w:r>
      <w:r w:rsidR="002D57AB">
        <w:rPr>
          <w:rFonts w:ascii="Cambria" w:eastAsia="Times New Roman" w:hAnsi="Cambria"/>
          <w:color w:val="333333"/>
          <w:sz w:val="24"/>
          <w:szCs w:val="24"/>
        </w:rPr>
        <w:t xml:space="preserve"> between </w:t>
      </w:r>
      <w:r w:rsidR="002D57AB" w:rsidRPr="003F15A3">
        <w:rPr>
          <w:rFonts w:ascii="Cambria" w:eastAsia="Times New Roman" w:hAnsi="Cambria"/>
          <w:color w:val="333333"/>
          <w:sz w:val="24"/>
          <w:szCs w:val="24"/>
        </w:rPr>
        <w:t xml:space="preserve">birth </w:t>
      </w:r>
      <w:r w:rsidR="002D57AB">
        <w:rPr>
          <w:rFonts w:ascii="Cambria" w:eastAsia="Times New Roman" w:hAnsi="Cambria"/>
          <w:color w:val="333333"/>
          <w:sz w:val="24"/>
          <w:szCs w:val="24"/>
        </w:rPr>
        <w:t>and</w:t>
      </w:r>
      <w:r w:rsidR="002D57AB" w:rsidRPr="003F15A3">
        <w:rPr>
          <w:rFonts w:ascii="Cambria" w:eastAsia="Times New Roman" w:hAnsi="Cambria"/>
          <w:color w:val="333333"/>
          <w:sz w:val="24"/>
          <w:szCs w:val="24"/>
        </w:rPr>
        <w:t xml:space="preserve"> </w:t>
      </w:r>
      <w:r w:rsidR="002D57AB">
        <w:rPr>
          <w:rFonts w:ascii="Cambria" w:eastAsia="Times New Roman" w:hAnsi="Cambria"/>
          <w:color w:val="333333"/>
          <w:sz w:val="24"/>
          <w:szCs w:val="24"/>
        </w:rPr>
        <w:t xml:space="preserve">about </w:t>
      </w:r>
      <w:r w:rsidR="002D57AB" w:rsidRPr="003F15A3">
        <w:rPr>
          <w:rFonts w:ascii="Cambria" w:eastAsia="Times New Roman" w:hAnsi="Cambria"/>
          <w:color w:val="333333"/>
          <w:sz w:val="24"/>
          <w:szCs w:val="24"/>
        </w:rPr>
        <w:t xml:space="preserve">3 years </w:t>
      </w:r>
      <w:r w:rsidR="002D57AB">
        <w:rPr>
          <w:rFonts w:ascii="Cambria" w:eastAsia="Times New Roman" w:hAnsi="Cambria"/>
          <w:color w:val="333333"/>
          <w:sz w:val="24"/>
          <w:szCs w:val="24"/>
        </w:rPr>
        <w:t>of age</w:t>
      </w:r>
      <w:r w:rsidRPr="003F15A3">
        <w:rPr>
          <w:rFonts w:ascii="Cambria" w:eastAsia="Times New Roman" w:hAnsi="Cambria"/>
          <w:color w:val="333333"/>
          <w:sz w:val="24"/>
          <w:szCs w:val="24"/>
        </w:rPr>
        <w:t xml:space="preserve"> </w:t>
      </w:r>
      <w:r w:rsidR="002D57AB">
        <w:rPr>
          <w:rFonts w:ascii="Cambria" w:eastAsia="Times New Roman" w:hAnsi="Cambria"/>
          <w:color w:val="333333"/>
          <w:sz w:val="24"/>
          <w:szCs w:val="24"/>
        </w:rPr>
        <w:t>may improve the development of a child with ASD.  Interventions</w:t>
      </w:r>
      <w:r w:rsidRPr="003F15A3">
        <w:rPr>
          <w:rFonts w:ascii="Cambria" w:eastAsia="Times New Roman" w:hAnsi="Cambria"/>
          <w:color w:val="333333"/>
          <w:sz w:val="24"/>
          <w:szCs w:val="24"/>
        </w:rPr>
        <w:t xml:space="preserve"> can include therapy to help </w:t>
      </w:r>
      <w:r w:rsidR="002D57AB">
        <w:rPr>
          <w:rFonts w:ascii="Cambria" w:eastAsia="Times New Roman" w:hAnsi="Cambria"/>
          <w:color w:val="333333"/>
          <w:sz w:val="24"/>
          <w:szCs w:val="24"/>
        </w:rPr>
        <w:t>a</w:t>
      </w:r>
      <w:r w:rsidRPr="003F15A3">
        <w:rPr>
          <w:rFonts w:ascii="Cambria" w:eastAsia="Times New Roman" w:hAnsi="Cambria"/>
          <w:color w:val="333333"/>
          <w:sz w:val="24"/>
          <w:szCs w:val="24"/>
        </w:rPr>
        <w:t xml:space="preserve"> child talk, walk, and interact with others. The </w:t>
      </w:r>
      <w:hyperlink r:id="rId10" w:tgtFrame="_blank" w:tooltip="Link to External Web Site" w:history="1">
        <w:r w:rsidRPr="003F15A3">
          <w:rPr>
            <w:rFonts w:ascii="Cambria" w:eastAsia="Times New Roman" w:hAnsi="Cambria"/>
            <w:color w:val="075290"/>
            <w:sz w:val="24"/>
            <w:szCs w:val="24"/>
            <w:u w:val="single"/>
          </w:rPr>
          <w:t>Individuals with Disabilities Education Act (IDEA)</w:t>
        </w:r>
      </w:hyperlink>
      <w:r w:rsidRPr="003F15A3">
        <w:rPr>
          <w:rFonts w:ascii="Cambria" w:eastAsia="Times New Roman" w:hAnsi="Cambria"/>
          <w:color w:val="333333"/>
          <w:sz w:val="24"/>
          <w:szCs w:val="24"/>
        </w:rPr>
        <w:t xml:space="preserve"> says that children under the age of 3 who are at risk of having developmental delay</w:t>
      </w:r>
      <w:r w:rsidR="002D57AB">
        <w:rPr>
          <w:rFonts w:ascii="Cambria" w:eastAsia="Times New Roman" w:hAnsi="Cambria"/>
          <w:color w:val="333333"/>
          <w:sz w:val="24"/>
          <w:szCs w:val="24"/>
        </w:rPr>
        <w:t xml:space="preserve">s may be eligible for services, which are  provided through </w:t>
      </w:r>
      <w:r w:rsidRPr="003F15A3">
        <w:rPr>
          <w:rFonts w:ascii="Cambria" w:eastAsia="Times New Roman" w:hAnsi="Cambria"/>
          <w:color w:val="333333"/>
          <w:sz w:val="24"/>
          <w:szCs w:val="24"/>
        </w:rPr>
        <w:t>early intervention system</w:t>
      </w:r>
      <w:r w:rsidR="002D57AB">
        <w:rPr>
          <w:rFonts w:ascii="Cambria" w:eastAsia="Times New Roman" w:hAnsi="Cambria"/>
          <w:color w:val="333333"/>
          <w:sz w:val="24"/>
          <w:szCs w:val="24"/>
        </w:rPr>
        <w:t>s</w:t>
      </w:r>
      <w:r w:rsidRPr="003F15A3">
        <w:rPr>
          <w:rFonts w:ascii="Cambria" w:eastAsia="Times New Roman" w:hAnsi="Cambria"/>
          <w:color w:val="333333"/>
          <w:sz w:val="24"/>
          <w:szCs w:val="24"/>
        </w:rPr>
        <w:t xml:space="preserve"> in </w:t>
      </w:r>
      <w:r w:rsidR="002D57AB">
        <w:rPr>
          <w:rFonts w:ascii="Cambria" w:eastAsia="Times New Roman" w:hAnsi="Cambria"/>
          <w:color w:val="333333"/>
          <w:sz w:val="24"/>
          <w:szCs w:val="24"/>
        </w:rPr>
        <w:t>each</w:t>
      </w:r>
      <w:r w:rsidRPr="003F15A3">
        <w:rPr>
          <w:rFonts w:ascii="Cambria" w:eastAsia="Times New Roman" w:hAnsi="Cambria"/>
          <w:color w:val="333333"/>
          <w:sz w:val="24"/>
          <w:szCs w:val="24"/>
        </w:rPr>
        <w:t xml:space="preserve"> state. </w:t>
      </w:r>
      <w:r w:rsidR="002D57AB">
        <w:rPr>
          <w:rFonts w:ascii="Cambria" w:eastAsia="Times New Roman" w:hAnsi="Cambria"/>
          <w:color w:val="333333"/>
          <w:sz w:val="24"/>
          <w:szCs w:val="24"/>
        </w:rPr>
        <w:t>T</w:t>
      </w:r>
      <w:r w:rsidRPr="003F15A3">
        <w:rPr>
          <w:rFonts w:ascii="Cambria" w:eastAsia="Times New Roman" w:hAnsi="Cambria"/>
          <w:color w:val="333333"/>
          <w:sz w:val="24"/>
          <w:szCs w:val="24"/>
        </w:rPr>
        <w:t>reatment for particular symptoms, such as speech therapy for language delays, often does not need to wait for a formal ASD diagnosis.</w:t>
      </w:r>
      <w:r w:rsidR="002D57AB">
        <w:rPr>
          <w:rFonts w:ascii="Cambria" w:eastAsia="Times New Roman" w:hAnsi="Cambria"/>
          <w:color w:val="333333"/>
          <w:sz w:val="24"/>
          <w:szCs w:val="24"/>
        </w:rPr>
        <w:t xml:space="preserve"> (</w:t>
      </w:r>
      <w:hyperlink r:id="rId11" w:history="1">
        <w:r w:rsidR="002D57AB" w:rsidRPr="005808B9">
          <w:rPr>
            <w:rStyle w:val="Hyperlink"/>
            <w:rFonts w:ascii="Cambria" w:eastAsia="Times New Roman" w:hAnsi="Cambria"/>
            <w:sz w:val="24"/>
            <w:szCs w:val="24"/>
          </w:rPr>
          <w:t>http://www.cdc.gov/ncbddd/autism/facts.html</w:t>
        </w:r>
      </w:hyperlink>
      <w:r w:rsidR="002D57AB">
        <w:rPr>
          <w:rFonts w:ascii="Cambria" w:eastAsia="Times New Roman" w:hAnsi="Cambria"/>
          <w:color w:val="333333"/>
          <w:sz w:val="24"/>
          <w:szCs w:val="24"/>
        </w:rPr>
        <w:t>)</w:t>
      </w:r>
    </w:p>
    <w:sectPr w:rsidR="002D57AB" w:rsidRPr="008B06D5" w:rsidSect="00AC6EFC">
      <w:footerReference w:type="default" r:id="rId12"/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79" w:rsidRDefault="00982479" w:rsidP="00AA1C5C">
      <w:r>
        <w:separator/>
      </w:r>
    </w:p>
  </w:endnote>
  <w:endnote w:type="continuationSeparator" w:id="0">
    <w:p w:rsidR="00982479" w:rsidRDefault="00982479" w:rsidP="00AA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034" w:rsidRPr="00831E6F" w:rsidRDefault="00E47034" w:rsidP="00E47034">
    <w:pPr>
      <w:pStyle w:val="Footer"/>
      <w:jc w:val="center"/>
      <w:rPr>
        <w:rFonts w:ascii="Cambria" w:hAnsi="Cambria"/>
        <w:color w:val="A6A6A6" w:themeColor="background1" w:themeShade="A6"/>
      </w:rPr>
    </w:pPr>
    <w:r w:rsidRPr="00831E6F">
      <w:rPr>
        <w:rFonts w:ascii="Cambria" w:hAnsi="Cambria"/>
        <w:color w:val="A6A6A6" w:themeColor="background1" w:themeShade="A6"/>
      </w:rPr>
      <w:t>Massachusetts Rehabilitation Commission, 600 Washington Street, 2</w:t>
    </w:r>
    <w:r w:rsidRPr="00831E6F">
      <w:rPr>
        <w:rFonts w:ascii="Cambria" w:hAnsi="Cambria"/>
        <w:color w:val="A6A6A6" w:themeColor="background1" w:themeShade="A6"/>
        <w:vertAlign w:val="superscript"/>
      </w:rPr>
      <w:t>nd</w:t>
    </w:r>
    <w:r w:rsidRPr="00831E6F">
      <w:rPr>
        <w:rFonts w:ascii="Cambria" w:hAnsi="Cambria"/>
        <w:color w:val="A6A6A6" w:themeColor="background1" w:themeShade="A6"/>
      </w:rPr>
      <w:t xml:space="preserve"> Floor, Boston, MA 02111-1704</w:t>
    </w:r>
  </w:p>
  <w:p w:rsidR="00E47034" w:rsidRPr="00831E6F" w:rsidRDefault="00E47034" w:rsidP="00E47034">
    <w:pPr>
      <w:pStyle w:val="Footer"/>
      <w:jc w:val="center"/>
      <w:rPr>
        <w:rFonts w:ascii="Cambria" w:hAnsi="Cambria"/>
        <w:color w:val="A6A6A6" w:themeColor="background1" w:themeShade="A6"/>
      </w:rPr>
    </w:pPr>
    <w:r w:rsidRPr="00831E6F">
      <w:rPr>
        <w:rFonts w:ascii="Cambria" w:hAnsi="Cambria"/>
        <w:color w:val="A6A6A6" w:themeColor="background1" w:themeShade="A6"/>
      </w:rPr>
      <w:t>(617) 204-3600; (800) 245-6543; TTY 1-(617) 204-3863</w:t>
    </w:r>
  </w:p>
  <w:p w:rsidR="00E47034" w:rsidRDefault="00E47034">
    <w:pPr>
      <w:pStyle w:val="Footer"/>
    </w:pPr>
  </w:p>
  <w:p w:rsidR="00AA1C5C" w:rsidRDefault="00AA1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79" w:rsidRDefault="00982479" w:rsidP="00AA1C5C">
      <w:r>
        <w:separator/>
      </w:r>
    </w:p>
  </w:footnote>
  <w:footnote w:type="continuationSeparator" w:id="0">
    <w:p w:rsidR="00982479" w:rsidRDefault="00982479" w:rsidP="00AA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D0DBA"/>
    <w:multiLevelType w:val="hybridMultilevel"/>
    <w:tmpl w:val="4DF88E82"/>
    <w:lvl w:ilvl="0" w:tplc="761EE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F2F07"/>
    <w:multiLevelType w:val="hybridMultilevel"/>
    <w:tmpl w:val="BA6C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A253A"/>
    <w:multiLevelType w:val="hybridMultilevel"/>
    <w:tmpl w:val="9C2CD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190E56"/>
    <w:multiLevelType w:val="hybridMultilevel"/>
    <w:tmpl w:val="35B82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911C03"/>
    <w:multiLevelType w:val="multilevel"/>
    <w:tmpl w:val="9B7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01E42"/>
    <w:multiLevelType w:val="multilevel"/>
    <w:tmpl w:val="F4E8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F5154"/>
    <w:multiLevelType w:val="hybridMultilevel"/>
    <w:tmpl w:val="76F2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20"/>
    <w:rsid w:val="00025F96"/>
    <w:rsid w:val="000721EC"/>
    <w:rsid w:val="00073A00"/>
    <w:rsid w:val="00087FC5"/>
    <w:rsid w:val="000A4170"/>
    <w:rsid w:val="000C1E80"/>
    <w:rsid w:val="000C6234"/>
    <w:rsid w:val="0010557F"/>
    <w:rsid w:val="00117F3A"/>
    <w:rsid w:val="0012535E"/>
    <w:rsid w:val="001526C0"/>
    <w:rsid w:val="00152F06"/>
    <w:rsid w:val="00190D21"/>
    <w:rsid w:val="001A77D4"/>
    <w:rsid w:val="001E25AC"/>
    <w:rsid w:val="00251A57"/>
    <w:rsid w:val="00267583"/>
    <w:rsid w:val="00287A15"/>
    <w:rsid w:val="00290B25"/>
    <w:rsid w:val="002B0F57"/>
    <w:rsid w:val="002D57AB"/>
    <w:rsid w:val="002D5B6B"/>
    <w:rsid w:val="002F759E"/>
    <w:rsid w:val="00303E69"/>
    <w:rsid w:val="00315AAD"/>
    <w:rsid w:val="00316F80"/>
    <w:rsid w:val="00326EED"/>
    <w:rsid w:val="0037661F"/>
    <w:rsid w:val="003A558C"/>
    <w:rsid w:val="003C3364"/>
    <w:rsid w:val="003C36BF"/>
    <w:rsid w:val="003F15A3"/>
    <w:rsid w:val="00416D85"/>
    <w:rsid w:val="004832C5"/>
    <w:rsid w:val="0048692E"/>
    <w:rsid w:val="004A76D3"/>
    <w:rsid w:val="00531298"/>
    <w:rsid w:val="005337D5"/>
    <w:rsid w:val="00572B88"/>
    <w:rsid w:val="00573C34"/>
    <w:rsid w:val="005C5655"/>
    <w:rsid w:val="00622EFD"/>
    <w:rsid w:val="00634B96"/>
    <w:rsid w:val="00637EEF"/>
    <w:rsid w:val="00650F35"/>
    <w:rsid w:val="006769A7"/>
    <w:rsid w:val="0069210A"/>
    <w:rsid w:val="006B6CC1"/>
    <w:rsid w:val="006C1EFF"/>
    <w:rsid w:val="006D4CE4"/>
    <w:rsid w:val="006E315C"/>
    <w:rsid w:val="006E694C"/>
    <w:rsid w:val="00743663"/>
    <w:rsid w:val="007635CB"/>
    <w:rsid w:val="00787D74"/>
    <w:rsid w:val="007D3BEA"/>
    <w:rsid w:val="008061AD"/>
    <w:rsid w:val="00806833"/>
    <w:rsid w:val="00827058"/>
    <w:rsid w:val="00831E6F"/>
    <w:rsid w:val="0083307E"/>
    <w:rsid w:val="0085782D"/>
    <w:rsid w:val="00860BDE"/>
    <w:rsid w:val="008960A1"/>
    <w:rsid w:val="008A2616"/>
    <w:rsid w:val="008B06D5"/>
    <w:rsid w:val="00915117"/>
    <w:rsid w:val="00916169"/>
    <w:rsid w:val="00952A16"/>
    <w:rsid w:val="00962A1D"/>
    <w:rsid w:val="00982479"/>
    <w:rsid w:val="009E652B"/>
    <w:rsid w:val="00A0639D"/>
    <w:rsid w:val="00A20CF0"/>
    <w:rsid w:val="00A2457C"/>
    <w:rsid w:val="00A302A3"/>
    <w:rsid w:val="00A62BCB"/>
    <w:rsid w:val="00A909F5"/>
    <w:rsid w:val="00AA1C5C"/>
    <w:rsid w:val="00AA2AC7"/>
    <w:rsid w:val="00AA42E1"/>
    <w:rsid w:val="00AB0B40"/>
    <w:rsid w:val="00AB5F0F"/>
    <w:rsid w:val="00AC50C3"/>
    <w:rsid w:val="00AC6EFC"/>
    <w:rsid w:val="00B03A41"/>
    <w:rsid w:val="00B06A98"/>
    <w:rsid w:val="00B264C3"/>
    <w:rsid w:val="00B62120"/>
    <w:rsid w:val="00BA18D1"/>
    <w:rsid w:val="00BB485A"/>
    <w:rsid w:val="00C008E8"/>
    <w:rsid w:val="00C62A25"/>
    <w:rsid w:val="00CB6441"/>
    <w:rsid w:val="00CE7B22"/>
    <w:rsid w:val="00CF4595"/>
    <w:rsid w:val="00CF46DF"/>
    <w:rsid w:val="00D15122"/>
    <w:rsid w:val="00D60AC3"/>
    <w:rsid w:val="00D701C0"/>
    <w:rsid w:val="00D71F63"/>
    <w:rsid w:val="00DE5676"/>
    <w:rsid w:val="00DF69FF"/>
    <w:rsid w:val="00E237F9"/>
    <w:rsid w:val="00E47034"/>
    <w:rsid w:val="00E838FE"/>
    <w:rsid w:val="00F275A8"/>
    <w:rsid w:val="00F35736"/>
    <w:rsid w:val="00F371AE"/>
    <w:rsid w:val="00F7698F"/>
    <w:rsid w:val="00F85B8E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D4637-CBDD-42FD-A4DB-59016EC2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120"/>
    <w:pPr>
      <w:spacing w:after="0" w:line="240" w:lineRule="auto"/>
    </w:pPr>
    <w:rPr>
      <w:rFonts w:ascii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0C1E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120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5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1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5C"/>
    <w:rPr>
      <w:rFonts w:ascii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0C1E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E65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652B"/>
  </w:style>
  <w:style w:type="character" w:styleId="Hyperlink">
    <w:name w:val="Hyperlink"/>
    <w:basedOn w:val="DefaultParagraphFont"/>
    <w:uiPriority w:val="99"/>
    <w:unhideWhenUsed/>
    <w:rsid w:val="009E65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0CF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38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2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210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95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506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idea.ed.gov/"/>
  <Relationship Id="rId11" Type="http://schemas.openxmlformats.org/officeDocument/2006/relationships/hyperlink" TargetMode="External" Target="http://www.cdc.gov/ncbddd/autism/facts.html"/>
  <Relationship Id="rId12" Type="http://schemas.openxmlformats.org/officeDocument/2006/relationships/footer" Target="foot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yperlink" TargetMode="External" Target="http://www.cdc.gov/ncbddd/developmentaldisabilities/facts.html"/>
  <Relationship Id="rId9" Type="http://schemas.openxmlformats.org/officeDocument/2006/relationships/hyperlink" TargetMode="External" Target="http://www.cdc.gov/ncbddd/autism/facts.ht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2016-01-29T14:11:00Z</dcterms:created>
  <dc:creator>Porell, Graham (MRC)</dc:creator>
  <lastModifiedBy>Scher, Alison (MRC)</lastModifiedBy>
  <lastPrinted>2014-04-29T19:38:00Z</lastPrinted>
  <dcterms:modified xsi:type="dcterms:W3CDTF">2016-01-29T14:11:00Z</dcterms:modified>
  <revision>2</revision>
</coreProperties>
</file>