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B1859" w14:textId="71FD2EA0" w:rsidR="00A67D03" w:rsidRDefault="00863219">
      <w:r>
        <w:t xml:space="preserve">Medical Services Committee – </w:t>
      </w:r>
      <w:r w:rsidR="00C07E45">
        <w:t>April 14, 2023</w:t>
      </w:r>
    </w:p>
    <w:p w14:paraId="481E69FB" w14:textId="006242BB" w:rsidR="000658FB" w:rsidRDefault="000658FB" w:rsidP="00C07E45">
      <w:pPr>
        <w:pStyle w:val="ListParagraph"/>
        <w:numPr>
          <w:ilvl w:val="0"/>
          <w:numId w:val="8"/>
        </w:numPr>
      </w:pPr>
      <w:r>
        <w:t xml:space="preserve">Meeting called to order: </w:t>
      </w:r>
      <w:r w:rsidR="007C15D0">
        <w:t>10:07</w:t>
      </w:r>
    </w:p>
    <w:p w14:paraId="1A02DB83" w14:textId="77777777" w:rsidR="00C07E45" w:rsidRDefault="005E168E" w:rsidP="00C07E45">
      <w:pPr>
        <w:pStyle w:val="ListParagraph"/>
        <w:numPr>
          <w:ilvl w:val="1"/>
          <w:numId w:val="8"/>
        </w:numPr>
      </w:pPr>
      <w:r>
        <w:t>Approved</w:t>
      </w:r>
    </w:p>
    <w:p w14:paraId="1941EF8C" w14:textId="6B0B94A7" w:rsidR="00C07E45" w:rsidRDefault="00C07E45" w:rsidP="00C07E45">
      <w:pPr>
        <w:pStyle w:val="ListParagraph"/>
        <w:numPr>
          <w:ilvl w:val="0"/>
          <w:numId w:val="8"/>
        </w:numPr>
      </w:pPr>
      <w:r>
        <w:t>Acceptance of minutes:  Friday February 10, 2023 meeting</w:t>
      </w:r>
    </w:p>
    <w:p w14:paraId="3652C0AE" w14:textId="2941585C" w:rsidR="00C07E45" w:rsidRDefault="007C15D0" w:rsidP="00C07E45">
      <w:pPr>
        <w:pStyle w:val="ListParagraph"/>
        <w:numPr>
          <w:ilvl w:val="1"/>
          <w:numId w:val="8"/>
        </w:numPr>
      </w:pPr>
      <w:r>
        <w:t>Approved</w:t>
      </w:r>
    </w:p>
    <w:p w14:paraId="118F8576" w14:textId="77777777" w:rsidR="00C07E45" w:rsidRDefault="00C07E45" w:rsidP="00C07E45">
      <w:pPr>
        <w:numPr>
          <w:ilvl w:val="0"/>
          <w:numId w:val="8"/>
        </w:numPr>
        <w:spacing w:after="0" w:line="240" w:lineRule="auto"/>
      </w:pPr>
      <w:r>
        <w:t>OEMS Update</w:t>
      </w:r>
    </w:p>
    <w:p w14:paraId="3A32AFDA" w14:textId="77777777" w:rsidR="005E6420" w:rsidRDefault="00C07E45" w:rsidP="00C07E45">
      <w:pPr>
        <w:numPr>
          <w:ilvl w:val="1"/>
          <w:numId w:val="8"/>
        </w:numPr>
        <w:spacing w:after="0" w:line="240" w:lineRule="auto"/>
      </w:pPr>
      <w:r>
        <w:t>Membership process update</w:t>
      </w:r>
      <w:r w:rsidR="00E945CD">
        <w:t xml:space="preserve"> </w:t>
      </w:r>
      <w:r w:rsidR="00E21EC3">
        <w:t>–</w:t>
      </w:r>
      <w:r w:rsidR="00E945CD">
        <w:t xml:space="preserve"> </w:t>
      </w:r>
    </w:p>
    <w:p w14:paraId="49FFAACD" w14:textId="3DC92E71" w:rsidR="00C07E45" w:rsidRDefault="00E21EC3" w:rsidP="005E6420">
      <w:pPr>
        <w:numPr>
          <w:ilvl w:val="2"/>
          <w:numId w:val="8"/>
        </w:numPr>
        <w:spacing w:after="0" w:line="240" w:lineRule="auto"/>
      </w:pPr>
      <w:proofErr w:type="gramStart"/>
      <w:r>
        <w:t>all of</w:t>
      </w:r>
      <w:proofErr w:type="gramEnd"/>
      <w:r>
        <w:t xml:space="preserve"> the EMCAB </w:t>
      </w:r>
      <w:r w:rsidR="00677F30">
        <w:t>committees</w:t>
      </w:r>
      <w:r>
        <w:t xml:space="preserve"> are being “rebooted”. </w:t>
      </w:r>
      <w:r w:rsidR="00976CE2">
        <w:t xml:space="preserve">More to come. </w:t>
      </w:r>
    </w:p>
    <w:p w14:paraId="6C801127" w14:textId="459101B5" w:rsidR="00835449" w:rsidRDefault="005C0B9D" w:rsidP="00835449">
      <w:pPr>
        <w:numPr>
          <w:ilvl w:val="2"/>
          <w:numId w:val="8"/>
        </w:numPr>
        <w:spacing w:after="0" w:line="240" w:lineRule="auto"/>
      </w:pPr>
      <w:r>
        <w:t xml:space="preserve">Trauma surgeon seat – seat has been open for several years. Dr. Burstein asked for recommendations. Not filling the seat counts against the group for </w:t>
      </w:r>
      <w:r w:rsidR="00677F30">
        <w:t>quorum</w:t>
      </w:r>
      <w:r>
        <w:t xml:space="preserve">. </w:t>
      </w:r>
      <w:r w:rsidR="00835449">
        <w:t xml:space="preserve">Option to ask EMCAB to </w:t>
      </w:r>
      <w:r w:rsidR="00EE067D">
        <w:t xml:space="preserve">eliminate the seat. </w:t>
      </w:r>
    </w:p>
    <w:p w14:paraId="66FB497A" w14:textId="4217FA43" w:rsidR="005E6420" w:rsidRDefault="005E6420" w:rsidP="00835449">
      <w:pPr>
        <w:numPr>
          <w:ilvl w:val="2"/>
          <w:numId w:val="8"/>
        </w:numPr>
        <w:spacing w:after="0" w:line="240" w:lineRule="auto"/>
      </w:pPr>
      <w:r>
        <w:t xml:space="preserve">Member retiring from Suburban EMS AHMD – 2 nominations so far, vote is next meeting. </w:t>
      </w:r>
    </w:p>
    <w:p w14:paraId="70485762" w14:textId="3E243096" w:rsidR="00C07E45" w:rsidRDefault="00C07E45" w:rsidP="00C07E45">
      <w:pPr>
        <w:numPr>
          <w:ilvl w:val="1"/>
          <w:numId w:val="8"/>
        </w:numPr>
        <w:spacing w:after="0" w:line="240" w:lineRule="auto"/>
      </w:pPr>
      <w:r>
        <w:t>EMSC educational program</w:t>
      </w:r>
      <w:r w:rsidR="00005F6D">
        <w:t>-</w:t>
      </w:r>
      <w:r w:rsidR="006E46CF">
        <w:t xml:space="preserve">EMSC going to be pediatric case review, targeting this summer. </w:t>
      </w:r>
      <w:r w:rsidR="00E700A6">
        <w:t xml:space="preserve">This is not an M&amp;M rounds review </w:t>
      </w:r>
      <w:r w:rsidR="00390CF7">
        <w:t xml:space="preserve">but a quarterly virtual educational review call. </w:t>
      </w:r>
    </w:p>
    <w:p w14:paraId="224D2D6F" w14:textId="77777777" w:rsidR="00C07E45" w:rsidRDefault="00C07E45" w:rsidP="00C07E45">
      <w:pPr>
        <w:numPr>
          <w:ilvl w:val="0"/>
          <w:numId w:val="8"/>
        </w:numPr>
        <w:spacing w:after="0" w:line="240" w:lineRule="auto"/>
      </w:pPr>
      <w:r>
        <w:t>Old Business</w:t>
      </w:r>
    </w:p>
    <w:p w14:paraId="05D4C548" w14:textId="2A12D2AC" w:rsidR="00C07E45" w:rsidRDefault="00C07E45" w:rsidP="00C07E45">
      <w:pPr>
        <w:numPr>
          <w:ilvl w:val="1"/>
          <w:numId w:val="8"/>
        </w:numPr>
        <w:spacing w:after="0" w:line="240" w:lineRule="auto"/>
      </w:pPr>
      <w:r>
        <w:t>STEMI POE</w:t>
      </w:r>
      <w:r w:rsidR="00AA67C8">
        <w:t xml:space="preserve">- </w:t>
      </w:r>
      <w:r w:rsidR="004C33AD">
        <w:t>This item has been moved to June, to review. Please email Dr. Burstein</w:t>
      </w:r>
      <w:r w:rsidR="000C5267">
        <w:t xml:space="preserve"> and Renee Atherton</w:t>
      </w:r>
      <w:r w:rsidR="004C33AD">
        <w:t xml:space="preserve"> with </w:t>
      </w:r>
      <w:r w:rsidR="000C5267">
        <w:t>and changes/suggestions to wording to POE.</w:t>
      </w:r>
      <w:r w:rsidR="004C33AD">
        <w:t xml:space="preserve"> Renee to </w:t>
      </w:r>
      <w:r w:rsidR="00F71A42">
        <w:t>create</w:t>
      </w:r>
      <w:r w:rsidR="004C33AD">
        <w:t xml:space="preserve"> </w:t>
      </w:r>
      <w:r w:rsidR="00F71A42">
        <w:t>algorithm</w:t>
      </w:r>
      <w:r w:rsidR="004C33AD">
        <w:t xml:space="preserve"> before </w:t>
      </w:r>
      <w:r w:rsidR="00F71A42">
        <w:t xml:space="preserve">June. </w:t>
      </w:r>
    </w:p>
    <w:p w14:paraId="4EA11959" w14:textId="004D65AB" w:rsidR="00C07E45" w:rsidRDefault="00C07E45" w:rsidP="00C07E45">
      <w:pPr>
        <w:numPr>
          <w:ilvl w:val="1"/>
          <w:numId w:val="8"/>
        </w:numPr>
        <w:spacing w:after="0" w:line="240" w:lineRule="auto"/>
      </w:pPr>
      <w:r>
        <w:t>Trauma Triage format</w:t>
      </w:r>
      <w:r w:rsidR="00F010D2">
        <w:t xml:space="preserve"> – Trauma committee </w:t>
      </w:r>
      <w:r w:rsidR="00B00FE5">
        <w:t>has reviewed and agreed</w:t>
      </w:r>
      <w:r w:rsidR="00887995">
        <w:t xml:space="preserve"> with the Format. OEMS needs to review the language to agree with ACS language. </w:t>
      </w:r>
    </w:p>
    <w:p w14:paraId="15563C08" w14:textId="4313D244" w:rsidR="00C07E45" w:rsidRDefault="00C07E45" w:rsidP="00C07E45">
      <w:pPr>
        <w:numPr>
          <w:ilvl w:val="1"/>
          <w:numId w:val="8"/>
        </w:numPr>
        <w:spacing w:after="0" w:line="240" w:lineRule="auto"/>
      </w:pPr>
      <w:r>
        <w:t>Education/Competency List (Mr. Brennan)</w:t>
      </w:r>
      <w:r w:rsidR="00FC2C93">
        <w:t xml:space="preserve"> </w:t>
      </w:r>
      <w:r w:rsidR="00310CCE">
        <w:t>–</w:t>
      </w:r>
      <w:r w:rsidR="00FC2C93">
        <w:t xml:space="preserve"> </w:t>
      </w:r>
      <w:r w:rsidR="00D13232">
        <w:t xml:space="preserve">This list is a minimum educational training that a list needs to do over the course of 2 years. </w:t>
      </w:r>
      <w:r w:rsidR="00310CCE">
        <w:t xml:space="preserve">Members </w:t>
      </w:r>
      <w:proofErr w:type="gramStart"/>
      <w:r w:rsidR="00310CCE">
        <w:t>to review</w:t>
      </w:r>
      <w:proofErr w:type="gramEnd"/>
      <w:r w:rsidR="00310CCE">
        <w:t xml:space="preserve"> the list and send </w:t>
      </w:r>
      <w:r w:rsidR="00E57719">
        <w:t xml:space="preserve">with specifically what they want to be changed for review </w:t>
      </w:r>
      <w:proofErr w:type="gramStart"/>
      <w:r w:rsidR="00E57719">
        <w:t>at a later date</w:t>
      </w:r>
      <w:proofErr w:type="gramEnd"/>
      <w:r w:rsidR="00E57719">
        <w:t xml:space="preserve">. </w:t>
      </w:r>
      <w:r w:rsidR="00015392">
        <w:t>Please send to Dr. Burstein, Renee, and Dan Saxe.</w:t>
      </w:r>
    </w:p>
    <w:p w14:paraId="2849CA70" w14:textId="77777777" w:rsidR="00C07E45" w:rsidRDefault="00C07E45" w:rsidP="00C07E45">
      <w:pPr>
        <w:numPr>
          <w:ilvl w:val="0"/>
          <w:numId w:val="8"/>
        </w:numPr>
        <w:spacing w:after="0" w:line="240" w:lineRule="auto"/>
      </w:pPr>
      <w:r>
        <w:t>New Business</w:t>
      </w:r>
    </w:p>
    <w:p w14:paraId="31E7E1C3" w14:textId="49FDCEBD" w:rsidR="00C07E45" w:rsidRDefault="00C07E45" w:rsidP="00C07E45">
      <w:pPr>
        <w:numPr>
          <w:ilvl w:val="1"/>
          <w:numId w:val="8"/>
        </w:numPr>
        <w:spacing w:after="0" w:line="240" w:lineRule="auto"/>
      </w:pPr>
      <w:r>
        <w:t>Cardioversion energies (Dr. Bivens)</w:t>
      </w:r>
      <w:r w:rsidR="008B44C5">
        <w:t>-</w:t>
      </w:r>
      <w:r w:rsidR="005155B8">
        <w:t>there has been some confusion in the fields on joules in protocols vs. ACLS. Motion to c</w:t>
      </w:r>
      <w:r w:rsidR="003F4638">
        <w:t xml:space="preserve">hange adult cardioversion </w:t>
      </w:r>
      <w:r w:rsidR="002A489A">
        <w:t xml:space="preserve">to start at </w:t>
      </w:r>
      <w:r w:rsidR="003F4638">
        <w:t>100j and defib</w:t>
      </w:r>
      <w:r w:rsidR="002A489A">
        <w:t xml:space="preserve"> to start</w:t>
      </w:r>
      <w:r w:rsidR="003F4638">
        <w:t xml:space="preserve"> at 200j</w:t>
      </w:r>
      <w:r w:rsidR="009964FD">
        <w:t xml:space="preserve"> (and go up to the highest level ACLS allows).</w:t>
      </w:r>
      <w:r w:rsidR="008F6B33">
        <w:t xml:space="preserve"> Manufacturers state the different ranges for joules. </w:t>
      </w:r>
      <w:r w:rsidR="00761A9C">
        <w:t xml:space="preserve">Membership approves the change. </w:t>
      </w:r>
    </w:p>
    <w:p w14:paraId="27CCBCB9" w14:textId="27458816" w:rsidR="00C07E45" w:rsidRDefault="00C07E45" w:rsidP="00C07E45">
      <w:pPr>
        <w:numPr>
          <w:ilvl w:val="1"/>
          <w:numId w:val="8"/>
        </w:numPr>
        <w:spacing w:after="0" w:line="240" w:lineRule="auto"/>
      </w:pPr>
      <w:r>
        <w:t>IV fluids in hyperglycemia (Dr. Bivens)</w:t>
      </w:r>
      <w:r w:rsidR="00761A9C">
        <w:t xml:space="preserve"> </w:t>
      </w:r>
      <w:r w:rsidR="003340E9">
        <w:t>–</w:t>
      </w:r>
      <w:r w:rsidR="00761A9C">
        <w:t xml:space="preserve"> </w:t>
      </w:r>
      <w:r w:rsidR="003340E9">
        <w:t xml:space="preserve">Proposed language: </w:t>
      </w:r>
      <w:r w:rsidR="00AE4871" w:rsidRPr="00AE4871">
        <w:t>Hyperglycemic emergency: Glucose &gt;300mg/dL</w:t>
      </w:r>
      <w:r w:rsidR="00341A71">
        <w:t xml:space="preserve">, </w:t>
      </w:r>
      <w:r w:rsidR="00AE4871" w:rsidRPr="00AE4871">
        <w:t xml:space="preserve">signs of DKA, or concerns for significant dehydration.  </w:t>
      </w:r>
      <w:r w:rsidR="0045353B">
        <w:t xml:space="preserve">Motion approved. </w:t>
      </w:r>
    </w:p>
    <w:p w14:paraId="7470D899" w14:textId="6B848C49" w:rsidR="00C07E45" w:rsidRDefault="00C07E45" w:rsidP="00C07E45">
      <w:pPr>
        <w:numPr>
          <w:ilvl w:val="1"/>
          <w:numId w:val="8"/>
        </w:numPr>
        <w:spacing w:after="0" w:line="240" w:lineRule="auto"/>
      </w:pPr>
      <w:r>
        <w:t>OB protocol (Dr. Beltran)</w:t>
      </w:r>
      <w:r w:rsidR="008B44C5">
        <w:t xml:space="preserve">-Postponed </w:t>
      </w:r>
    </w:p>
    <w:p w14:paraId="4891ED57" w14:textId="1395136F" w:rsidR="00C411BE" w:rsidRDefault="00C07E45" w:rsidP="00CE281E">
      <w:pPr>
        <w:numPr>
          <w:ilvl w:val="1"/>
          <w:numId w:val="8"/>
        </w:numPr>
        <w:spacing w:after="0" w:line="240" w:lineRule="auto"/>
      </w:pPr>
      <w:r>
        <w:t>Tactical team blood use SPW (Dr. Broach)</w:t>
      </w:r>
      <w:r w:rsidR="006F6241">
        <w:t xml:space="preserve"> – Dr. Broach discussed SPW for WEMS tactical team assigned to Mass State Police. </w:t>
      </w:r>
      <w:r w:rsidR="008367AF">
        <w:t xml:space="preserve">Included in the SPW with the local blood lab to execute. </w:t>
      </w:r>
      <w:r w:rsidR="00CE02C8">
        <w:t xml:space="preserve">EMSC to review </w:t>
      </w:r>
      <w:r w:rsidR="00CC393C">
        <w:t xml:space="preserve">for pediatrics and report back in June. SPW is approved. </w:t>
      </w:r>
    </w:p>
    <w:p w14:paraId="316BF6B3" w14:textId="436B9C1D" w:rsidR="00C07E45" w:rsidRDefault="00C07E45" w:rsidP="00C07E45">
      <w:pPr>
        <w:numPr>
          <w:ilvl w:val="1"/>
          <w:numId w:val="8"/>
        </w:numPr>
        <w:spacing w:after="0" w:line="240" w:lineRule="auto"/>
      </w:pPr>
      <w:r>
        <w:t>Leominster BiPAP SPW (Dr. Broach)</w:t>
      </w:r>
    </w:p>
    <w:p w14:paraId="1250D10A" w14:textId="39770406" w:rsidR="00CE281E" w:rsidRDefault="004578C0" w:rsidP="00CE281E">
      <w:pPr>
        <w:numPr>
          <w:ilvl w:val="2"/>
          <w:numId w:val="8"/>
        </w:numPr>
        <w:spacing w:after="0" w:line="240" w:lineRule="auto"/>
      </w:pPr>
      <w:r>
        <w:t>Group agrees that CPAP=BiPAP</w:t>
      </w:r>
      <w:r w:rsidR="00FB58F0">
        <w:t xml:space="preserve">. Dr. Burstein and Renee to work on emergency </w:t>
      </w:r>
      <w:r w:rsidR="00E1671C">
        <w:t xml:space="preserve">update for SWTP updates. </w:t>
      </w:r>
    </w:p>
    <w:p w14:paraId="15E40566" w14:textId="25E22556" w:rsidR="00C07E45" w:rsidRDefault="00C07E45" w:rsidP="00C07E45">
      <w:pPr>
        <w:numPr>
          <w:ilvl w:val="1"/>
          <w:numId w:val="8"/>
        </w:numPr>
        <w:spacing w:after="0" w:line="240" w:lineRule="auto"/>
      </w:pPr>
      <w:r>
        <w:t>Midazolam for seizure dosing</w:t>
      </w:r>
      <w:r w:rsidR="00EB07B7">
        <w:t xml:space="preserve"> </w:t>
      </w:r>
      <w:r w:rsidR="007D2D36">
        <w:t>–</w:t>
      </w:r>
      <w:r w:rsidR="00EB07B7">
        <w:t xml:space="preserve"> </w:t>
      </w:r>
      <w:r w:rsidR="007D2D36">
        <w:t>change the upper limit to 10</w:t>
      </w:r>
      <w:r w:rsidR="00FA0CE2">
        <w:t xml:space="preserve">mg in adults. </w:t>
      </w:r>
      <w:r w:rsidR="00193CEA">
        <w:t xml:space="preserve">Motion approved. </w:t>
      </w:r>
      <w:r w:rsidR="003B6FE0">
        <w:t xml:space="preserve">Dr. Chung to review the pediatric limit. </w:t>
      </w:r>
    </w:p>
    <w:p w14:paraId="6FBF0ED5" w14:textId="37D8E954" w:rsidR="00E1671C" w:rsidRDefault="00E1671C" w:rsidP="00E1671C">
      <w:pPr>
        <w:numPr>
          <w:ilvl w:val="0"/>
          <w:numId w:val="8"/>
        </w:numPr>
        <w:spacing w:after="0" w:line="240" w:lineRule="auto"/>
      </w:pPr>
      <w:r>
        <w:t>Adjourn: 11:40</w:t>
      </w:r>
    </w:p>
    <w:p w14:paraId="177C0746" w14:textId="64E75D32" w:rsidR="003C0295" w:rsidRDefault="003C0295" w:rsidP="00E1671C">
      <w:pPr>
        <w:numPr>
          <w:ilvl w:val="0"/>
          <w:numId w:val="8"/>
        </w:numPr>
        <w:spacing w:after="0" w:line="240" w:lineRule="auto"/>
      </w:pPr>
      <w:r>
        <w:t xml:space="preserve">Next Meeting: June </w:t>
      </w:r>
      <w:r w:rsidR="00D14699">
        <w:t>9</w:t>
      </w:r>
      <w:r>
        <w:t xml:space="preserve">, 2023 </w:t>
      </w:r>
    </w:p>
    <w:p w14:paraId="757A1343" w14:textId="30F517BF" w:rsidR="006B527A" w:rsidRDefault="006B527A" w:rsidP="00C07E45"/>
    <w:sectPr w:rsidR="006B52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82246"/>
    <w:multiLevelType w:val="hybridMultilevel"/>
    <w:tmpl w:val="C5D88AF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317D39E2"/>
    <w:multiLevelType w:val="hybridMultilevel"/>
    <w:tmpl w:val="7460E3E6"/>
    <w:lvl w:ilvl="0" w:tplc="835005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2D548A"/>
    <w:multiLevelType w:val="multilevel"/>
    <w:tmpl w:val="0409001D"/>
    <w:lvl w:ilvl="0">
      <w:start w:val="1"/>
      <w:numFmt w:val="decimal"/>
      <w:lvlText w:val="%1)"/>
      <w:lvlJc w:val="left"/>
      <w:pPr>
        <w:ind w:left="2880" w:hanging="360"/>
      </w:pPr>
    </w:lvl>
    <w:lvl w:ilvl="1">
      <w:start w:val="1"/>
      <w:numFmt w:val="lowerLetter"/>
      <w:lvlText w:val="%2)"/>
      <w:lvlJc w:val="left"/>
      <w:pPr>
        <w:ind w:left="3240" w:hanging="360"/>
      </w:pPr>
    </w:lvl>
    <w:lvl w:ilvl="2">
      <w:start w:val="1"/>
      <w:numFmt w:val="lowerRoman"/>
      <w:lvlText w:val="%3)"/>
      <w:lvlJc w:val="left"/>
      <w:pPr>
        <w:ind w:left="3600" w:hanging="360"/>
      </w:pPr>
    </w:lvl>
    <w:lvl w:ilvl="3">
      <w:start w:val="1"/>
      <w:numFmt w:val="decimal"/>
      <w:lvlText w:val="(%4)"/>
      <w:lvlJc w:val="left"/>
      <w:pPr>
        <w:ind w:left="3960" w:hanging="360"/>
      </w:pPr>
    </w:lvl>
    <w:lvl w:ilvl="4">
      <w:start w:val="1"/>
      <w:numFmt w:val="lowerLetter"/>
      <w:lvlText w:val="(%5)"/>
      <w:lvlJc w:val="left"/>
      <w:pPr>
        <w:ind w:left="4320" w:hanging="360"/>
      </w:pPr>
    </w:lvl>
    <w:lvl w:ilvl="5">
      <w:start w:val="1"/>
      <w:numFmt w:val="lowerRoman"/>
      <w:lvlText w:val="(%6)"/>
      <w:lvlJc w:val="left"/>
      <w:pPr>
        <w:ind w:left="468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5760" w:hanging="360"/>
      </w:pPr>
    </w:lvl>
  </w:abstractNum>
  <w:abstractNum w:abstractNumId="3" w15:restartNumberingAfterBreak="0">
    <w:nsid w:val="411620E0"/>
    <w:multiLevelType w:val="hybridMultilevel"/>
    <w:tmpl w:val="F0A44894"/>
    <w:lvl w:ilvl="0" w:tplc="610697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9C2B4F"/>
    <w:multiLevelType w:val="hybridMultilevel"/>
    <w:tmpl w:val="E3EA3FE8"/>
    <w:lvl w:ilvl="0" w:tplc="AE4AD35A">
      <w:start w:val="1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BC50FC4"/>
    <w:multiLevelType w:val="hybridMultilevel"/>
    <w:tmpl w:val="2CF291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8733A5"/>
    <w:multiLevelType w:val="hybridMultilevel"/>
    <w:tmpl w:val="ED00A9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C65051"/>
    <w:multiLevelType w:val="hybridMultilevel"/>
    <w:tmpl w:val="D7CE7838"/>
    <w:lvl w:ilvl="0" w:tplc="94A06C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03843633">
    <w:abstractNumId w:val="5"/>
  </w:num>
  <w:num w:numId="2" w16cid:durableId="1164977320">
    <w:abstractNumId w:val="4"/>
  </w:num>
  <w:num w:numId="3" w16cid:durableId="1415979957">
    <w:abstractNumId w:val="2"/>
  </w:num>
  <w:num w:numId="4" w16cid:durableId="626160117">
    <w:abstractNumId w:val="0"/>
  </w:num>
  <w:num w:numId="5" w16cid:durableId="1279600172">
    <w:abstractNumId w:val="3"/>
  </w:num>
  <w:num w:numId="6" w16cid:durableId="710765562">
    <w:abstractNumId w:val="7"/>
  </w:num>
  <w:num w:numId="7" w16cid:durableId="1866098097">
    <w:abstractNumId w:val="1"/>
  </w:num>
  <w:num w:numId="8" w16cid:durableId="2911807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219"/>
    <w:rsid w:val="00005F6D"/>
    <w:rsid w:val="00015392"/>
    <w:rsid w:val="000576A2"/>
    <w:rsid w:val="000658FB"/>
    <w:rsid w:val="000C5267"/>
    <w:rsid w:val="000E5F49"/>
    <w:rsid w:val="00193CEA"/>
    <w:rsid w:val="001D58A3"/>
    <w:rsid w:val="00216643"/>
    <w:rsid w:val="00226E62"/>
    <w:rsid w:val="002978D2"/>
    <w:rsid w:val="002A489A"/>
    <w:rsid w:val="002A559A"/>
    <w:rsid w:val="00307F1A"/>
    <w:rsid w:val="00310CCE"/>
    <w:rsid w:val="003127DE"/>
    <w:rsid w:val="003340E9"/>
    <w:rsid w:val="003351CD"/>
    <w:rsid w:val="00341A71"/>
    <w:rsid w:val="00390CF7"/>
    <w:rsid w:val="003B6FE0"/>
    <w:rsid w:val="003C0295"/>
    <w:rsid w:val="003F4638"/>
    <w:rsid w:val="00407261"/>
    <w:rsid w:val="0045353B"/>
    <w:rsid w:val="004578C0"/>
    <w:rsid w:val="004A1A06"/>
    <w:rsid w:val="004C33AD"/>
    <w:rsid w:val="005155B8"/>
    <w:rsid w:val="005239CF"/>
    <w:rsid w:val="00532B4B"/>
    <w:rsid w:val="0054439C"/>
    <w:rsid w:val="005C0B9D"/>
    <w:rsid w:val="005C6D1E"/>
    <w:rsid w:val="005D045D"/>
    <w:rsid w:val="005E168E"/>
    <w:rsid w:val="005E6420"/>
    <w:rsid w:val="005E7876"/>
    <w:rsid w:val="005F4EC6"/>
    <w:rsid w:val="00635B2B"/>
    <w:rsid w:val="00677F30"/>
    <w:rsid w:val="00693D36"/>
    <w:rsid w:val="00694FD8"/>
    <w:rsid w:val="006A723E"/>
    <w:rsid w:val="006B527A"/>
    <w:rsid w:val="006C4610"/>
    <w:rsid w:val="006C4D78"/>
    <w:rsid w:val="006D1903"/>
    <w:rsid w:val="006E4196"/>
    <w:rsid w:val="006E46CF"/>
    <w:rsid w:val="006F6241"/>
    <w:rsid w:val="00715CE9"/>
    <w:rsid w:val="00761A9C"/>
    <w:rsid w:val="007C15D0"/>
    <w:rsid w:val="007D2D36"/>
    <w:rsid w:val="007F4D1C"/>
    <w:rsid w:val="007F7CC6"/>
    <w:rsid w:val="008027B3"/>
    <w:rsid w:val="00817B15"/>
    <w:rsid w:val="00835449"/>
    <w:rsid w:val="008367AF"/>
    <w:rsid w:val="00863219"/>
    <w:rsid w:val="00887995"/>
    <w:rsid w:val="0089118E"/>
    <w:rsid w:val="008B44C5"/>
    <w:rsid w:val="008B7B30"/>
    <w:rsid w:val="008D2106"/>
    <w:rsid w:val="008D561F"/>
    <w:rsid w:val="008E0420"/>
    <w:rsid w:val="008F6B33"/>
    <w:rsid w:val="00976CE2"/>
    <w:rsid w:val="009964FD"/>
    <w:rsid w:val="00A472EB"/>
    <w:rsid w:val="00A54D29"/>
    <w:rsid w:val="00A5640E"/>
    <w:rsid w:val="00A67D03"/>
    <w:rsid w:val="00A86FCB"/>
    <w:rsid w:val="00AA67C8"/>
    <w:rsid w:val="00AB3CF0"/>
    <w:rsid w:val="00AD7DC8"/>
    <w:rsid w:val="00AE4871"/>
    <w:rsid w:val="00B00FE5"/>
    <w:rsid w:val="00B4063A"/>
    <w:rsid w:val="00B419B3"/>
    <w:rsid w:val="00B71F25"/>
    <w:rsid w:val="00C07E45"/>
    <w:rsid w:val="00C411BE"/>
    <w:rsid w:val="00C666C4"/>
    <w:rsid w:val="00CB3030"/>
    <w:rsid w:val="00CC393C"/>
    <w:rsid w:val="00CD5B1B"/>
    <w:rsid w:val="00CE02C8"/>
    <w:rsid w:val="00CE281E"/>
    <w:rsid w:val="00CF5836"/>
    <w:rsid w:val="00D13232"/>
    <w:rsid w:val="00D14699"/>
    <w:rsid w:val="00D15EC8"/>
    <w:rsid w:val="00D463FC"/>
    <w:rsid w:val="00D81D5F"/>
    <w:rsid w:val="00E1671C"/>
    <w:rsid w:val="00E21EC3"/>
    <w:rsid w:val="00E326CF"/>
    <w:rsid w:val="00E57719"/>
    <w:rsid w:val="00E700A6"/>
    <w:rsid w:val="00E74704"/>
    <w:rsid w:val="00E945CD"/>
    <w:rsid w:val="00EB07B7"/>
    <w:rsid w:val="00EE067D"/>
    <w:rsid w:val="00EE4837"/>
    <w:rsid w:val="00F010D2"/>
    <w:rsid w:val="00F07391"/>
    <w:rsid w:val="00F71A42"/>
    <w:rsid w:val="00F96235"/>
    <w:rsid w:val="00F967C3"/>
    <w:rsid w:val="00FA0CE2"/>
    <w:rsid w:val="00FB58F0"/>
    <w:rsid w:val="00FC2C93"/>
    <w:rsid w:val="00FF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4290C"/>
  <w15:chartTrackingRefBased/>
  <w15:docId w15:val="{AB47F069-D13B-435A-AF09-14A12AE4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3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DeMarco, Stephanie (DPH)</dc:creator>
  <cp:keywords/>
  <dc:description/>
  <cp:lastModifiedBy>Harrison, Deborah (EHS)</cp:lastModifiedBy>
  <cp:revision>2</cp:revision>
  <dcterms:created xsi:type="dcterms:W3CDTF">2024-02-06T13:15:00Z</dcterms:created>
  <dcterms:modified xsi:type="dcterms:W3CDTF">2024-02-06T13:15:00Z</dcterms:modified>
</cp:coreProperties>
</file>