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122AE8" w14:textId="2C96D41E" w:rsidR="00364406" w:rsidRPr="008E3811" w:rsidRDefault="002D222B">
      <w:pPr>
        <w:rPr>
          <w:b/>
          <w:bCs/>
        </w:rPr>
      </w:pPr>
      <w:r w:rsidRPr="008E3811">
        <w:rPr>
          <w:b/>
          <w:bCs/>
        </w:rPr>
        <w:t>MSC Meeting Minutes</w:t>
      </w:r>
    </w:p>
    <w:p w14:paraId="3BBE2A1F" w14:textId="73868B1C" w:rsidR="002D222B" w:rsidRDefault="002D222B">
      <w:r>
        <w:t>June 14, 2024 @ 10</w:t>
      </w:r>
      <w:r w:rsidR="00797041">
        <w:t>AM started</w:t>
      </w:r>
      <w:bookmarkStart w:id="0" w:name="_GoBack"/>
      <w:bookmarkEnd w:id="0"/>
      <w:r w:rsidR="00CD69BF">
        <w:t xml:space="preserve"> at 10:02</w:t>
      </w:r>
    </w:p>
    <w:p w14:paraId="7715C854" w14:textId="0DEEF470" w:rsidR="002D222B" w:rsidRDefault="002D222B">
      <w:r>
        <w:t xml:space="preserve">In Attendance: Walker, Tollefson, Dyer, Broach, Brennan, Knowles (10-11), Gaughan, Old, Congdon, </w:t>
      </w:r>
      <w:r w:rsidR="000B180A">
        <w:t>Cohen</w:t>
      </w:r>
      <w:r w:rsidR="006C440B">
        <w:t xml:space="preserve"> by audio only, </w:t>
      </w:r>
      <w:r w:rsidR="0039289F">
        <w:t xml:space="preserve">and </w:t>
      </w:r>
      <w:r w:rsidR="003E335C">
        <w:t>Kring</w:t>
      </w:r>
    </w:p>
    <w:p w14:paraId="6FF2D332" w14:textId="056613C4" w:rsidR="00CF5F49" w:rsidRDefault="00CF5F49">
      <w:r>
        <w:t>Department attendance: Susan</w:t>
      </w:r>
      <w:r w:rsidR="0008643A">
        <w:t xml:space="preserve"> Lewis,</w:t>
      </w:r>
      <w:r>
        <w:t xml:space="preserve"> Jon</w:t>
      </w:r>
      <w:r w:rsidR="0008643A">
        <w:t xml:space="preserve"> Burstein,</w:t>
      </w:r>
      <w:r>
        <w:t xml:space="preserve"> Renee</w:t>
      </w:r>
      <w:r w:rsidR="0008643A">
        <w:t xml:space="preserve"> Atherton</w:t>
      </w:r>
    </w:p>
    <w:p w14:paraId="380791EA" w14:textId="4C254B22" w:rsidR="002D222B" w:rsidRDefault="002D222B">
      <w:r>
        <w:t>Absent: Kramer, Knowles (11-12)</w:t>
      </w:r>
      <w:r w:rsidR="0039289F">
        <w:t>, Chung</w:t>
      </w:r>
      <w:r w:rsidR="000E13DD">
        <w:t>, Bivens</w:t>
      </w:r>
    </w:p>
    <w:p w14:paraId="760CB90C" w14:textId="58B6B63F" w:rsidR="002D222B" w:rsidRDefault="002D222B">
      <w:r>
        <w:t xml:space="preserve">Accept April Minutes – </w:t>
      </w:r>
      <w:r w:rsidR="0008643A">
        <w:t>Walker motion</w:t>
      </w:r>
      <w:r w:rsidR="00A22CD2">
        <w:t xml:space="preserve"> and </w:t>
      </w:r>
      <w:r w:rsidR="00363E64">
        <w:t>O</w:t>
      </w:r>
      <w:r w:rsidR="00B5311F">
        <w:t xml:space="preserve">ld second </w:t>
      </w:r>
      <w:r w:rsidR="00363E64">
        <w:t xml:space="preserve">  Approved </w:t>
      </w:r>
    </w:p>
    <w:p w14:paraId="6CBEA403" w14:textId="715EA5E2" w:rsidR="002D222B" w:rsidRDefault="002D222B">
      <w:r>
        <w:t>OEMS Update –</w:t>
      </w:r>
      <w:r w:rsidR="001B019D">
        <w:t xml:space="preserve">working through electronic solutions for recertification process, no longer paper cards.  </w:t>
      </w:r>
      <w:r w:rsidR="0008643A">
        <w:t>DPH is w</w:t>
      </w:r>
      <w:r w:rsidR="002D34F7">
        <w:t xml:space="preserve">orking on hospital systems right now and electronic system </w:t>
      </w:r>
      <w:r w:rsidR="00DA4071">
        <w:t xml:space="preserve">late summer for ambulance licensure and MIH applications.  </w:t>
      </w:r>
    </w:p>
    <w:p w14:paraId="4C2D2FF3" w14:textId="597D87E5" w:rsidR="002D222B" w:rsidRDefault="008E3811">
      <w:r>
        <w:t xml:space="preserve">Old Business </w:t>
      </w:r>
    </w:p>
    <w:p w14:paraId="035151EC" w14:textId="05B768E4" w:rsidR="008E3811" w:rsidRDefault="008E3811" w:rsidP="008E3811">
      <w:pPr>
        <w:pStyle w:val="ListParagraph"/>
        <w:numPr>
          <w:ilvl w:val="0"/>
          <w:numId w:val="1"/>
        </w:numPr>
      </w:pPr>
      <w:r>
        <w:t>STP 1.0</w:t>
      </w:r>
      <w:r w:rsidR="0008643A">
        <w:t>:</w:t>
      </w:r>
      <w:r w:rsidR="00813AD3">
        <w:t xml:space="preserve"> </w:t>
      </w:r>
      <w:r w:rsidR="005426AE">
        <w:t>Changes i</w:t>
      </w:r>
      <w:r w:rsidR="0008643A">
        <w:t>n</w:t>
      </w:r>
      <w:r w:rsidR="005426AE">
        <w:t xml:space="preserve"> 1.0</w:t>
      </w:r>
      <w:r w:rsidR="0008643A">
        <w:t>,</w:t>
      </w:r>
      <w:r w:rsidR="006A4EEB">
        <w:t xml:space="preserve"> shared the </w:t>
      </w:r>
      <w:r w:rsidR="008F35FA">
        <w:t xml:space="preserve">document on screen- </w:t>
      </w:r>
      <w:r w:rsidR="000F7DB1">
        <w:t xml:space="preserve">discussion.  </w:t>
      </w:r>
      <w:r w:rsidR="00C97205">
        <w:t xml:space="preserve"> </w:t>
      </w:r>
      <w:r w:rsidR="00DD3788">
        <w:t xml:space="preserve">Vote: 9 approve, opposed, </w:t>
      </w:r>
      <w:proofErr w:type="gramStart"/>
      <w:r w:rsidR="00CD48B5">
        <w:t xml:space="preserve">none  </w:t>
      </w:r>
      <w:r w:rsidR="00DC05E7">
        <w:t>abstain</w:t>
      </w:r>
      <w:proofErr w:type="gramEnd"/>
      <w:r w:rsidR="00CD48B5">
        <w:t xml:space="preserve"> none</w:t>
      </w:r>
    </w:p>
    <w:p w14:paraId="42CD4F46" w14:textId="740D95D3" w:rsidR="008E3811" w:rsidRDefault="008E3811" w:rsidP="008E3811">
      <w:pPr>
        <w:pStyle w:val="ListParagraph"/>
        <w:numPr>
          <w:ilvl w:val="0"/>
          <w:numId w:val="1"/>
        </w:numPr>
      </w:pPr>
      <w:r>
        <w:t>Trauma POE language</w:t>
      </w:r>
      <w:r w:rsidR="00CD48B5">
        <w:t xml:space="preserve"> </w:t>
      </w:r>
      <w:r w:rsidR="00FD2750">
        <w:t xml:space="preserve">– Kring asked how it will impact </w:t>
      </w:r>
      <w:r w:rsidR="00C619B3">
        <w:t xml:space="preserve">patients and destination. </w:t>
      </w:r>
      <w:r w:rsidR="0008643A">
        <w:t>Discussion.</w:t>
      </w:r>
      <w:r w:rsidR="00C619B3">
        <w:t xml:space="preserve"> </w:t>
      </w:r>
      <w:proofErr w:type="gramStart"/>
      <w:r w:rsidR="00EA16B4">
        <w:t>Approve  1</w:t>
      </w:r>
      <w:r w:rsidR="00DC05E7">
        <w:t>1</w:t>
      </w:r>
      <w:proofErr w:type="gramEnd"/>
      <w:r w:rsidR="00EA16B4">
        <w:t xml:space="preserve"> oppose </w:t>
      </w:r>
      <w:r w:rsidR="00C96366">
        <w:t>0 abstaining 0</w:t>
      </w:r>
    </w:p>
    <w:p w14:paraId="2DE8485A" w14:textId="74A4C744" w:rsidR="008E3811" w:rsidRDefault="008E3811" w:rsidP="008E3811">
      <w:r>
        <w:t xml:space="preserve">New Business </w:t>
      </w:r>
    </w:p>
    <w:p w14:paraId="17E7D1F7" w14:textId="453376D3" w:rsidR="008E3811" w:rsidRDefault="008E3811" w:rsidP="008E3811">
      <w:pPr>
        <w:pStyle w:val="ListParagraph"/>
        <w:numPr>
          <w:ilvl w:val="0"/>
          <w:numId w:val="2"/>
        </w:numPr>
      </w:pPr>
      <w:r>
        <w:t xml:space="preserve">Uxbridge SPW </w:t>
      </w:r>
      <w:r w:rsidR="00DA4071">
        <w:t>– Josh Bennet</w:t>
      </w:r>
      <w:r w:rsidR="00DE1415">
        <w:t>t seeking approval for</w:t>
      </w:r>
      <w:r w:rsidR="00492239">
        <w:t xml:space="preserve"> Uxbridge FD to use</w:t>
      </w:r>
      <w:r w:rsidR="00DE1415">
        <w:t xml:space="preserve"> </w:t>
      </w:r>
      <w:proofErr w:type="spellStart"/>
      <w:r w:rsidR="00DE1415">
        <w:t>istat</w:t>
      </w:r>
      <w:proofErr w:type="spellEnd"/>
      <w:r w:rsidR="00DE1415">
        <w:t xml:space="preserve"> </w:t>
      </w:r>
      <w:r w:rsidR="000E603E">
        <w:t xml:space="preserve">cartridges.  All the initial training and QA is done, currently used for Lactate per protocol on sepsis patients.  </w:t>
      </w:r>
      <w:r w:rsidR="00DE1415">
        <w:t xml:space="preserve"> </w:t>
      </w:r>
      <w:r w:rsidR="00492239">
        <w:t xml:space="preserve">Currently have used for sepsis </w:t>
      </w:r>
      <w:r w:rsidR="0008643A">
        <w:t xml:space="preserve">in </w:t>
      </w:r>
      <w:r w:rsidR="005123B8">
        <w:t>36.  Now want to add in Chem 8</w:t>
      </w:r>
      <w:r w:rsidR="0008711F">
        <w:t xml:space="preserve"> and</w:t>
      </w:r>
      <w:r w:rsidR="005123B8">
        <w:t xml:space="preserve"> troponin </w:t>
      </w:r>
      <w:r w:rsidR="003B316B">
        <w:t>for early notification</w:t>
      </w:r>
      <w:r w:rsidR="009330E4">
        <w:t xml:space="preserve">.  </w:t>
      </w:r>
      <w:r w:rsidR="003831AB">
        <w:t>100% QA of our calls</w:t>
      </w:r>
      <w:r w:rsidR="0051110A">
        <w:t>.  Is there a change in treatment or destination?</w:t>
      </w:r>
      <w:r w:rsidR="00627718">
        <w:t xml:space="preserve"> </w:t>
      </w:r>
      <w:r w:rsidR="0051110A">
        <w:t xml:space="preserve">  </w:t>
      </w:r>
      <w:r w:rsidR="00B44E9C">
        <w:t xml:space="preserve">No </w:t>
      </w:r>
      <w:r w:rsidR="00075254">
        <w:t xml:space="preserve">just expedites </w:t>
      </w:r>
      <w:r w:rsidR="00B14FEB">
        <w:t xml:space="preserve">knowledge for the receiving physician to already have these numbers </w:t>
      </w:r>
    </w:p>
    <w:p w14:paraId="65CD2724" w14:textId="597BA227" w:rsidR="007F3FE4" w:rsidRDefault="00864F54" w:rsidP="0008643A">
      <w:pPr>
        <w:pStyle w:val="ListParagraph"/>
      </w:pPr>
      <w:r>
        <w:t>Discussion</w:t>
      </w:r>
      <w:r w:rsidR="0008643A">
        <w:t>.</w:t>
      </w:r>
    </w:p>
    <w:p w14:paraId="4029C876" w14:textId="766E2D27" w:rsidR="00577D9D" w:rsidRDefault="00577D9D" w:rsidP="00B14FEB">
      <w:pPr>
        <w:pStyle w:val="ListParagraph"/>
      </w:pPr>
      <w:r>
        <w:t>MOTION: Motion to approve</w:t>
      </w:r>
      <w:r w:rsidR="00483D7E">
        <w:t xml:space="preserve"> as written,</w:t>
      </w:r>
      <w:r>
        <w:t xml:space="preserve"> Brennan</w:t>
      </w:r>
      <w:r w:rsidR="00F63929">
        <w:t>;</w:t>
      </w:r>
      <w:r>
        <w:t xml:space="preserve"> second by </w:t>
      </w:r>
      <w:r w:rsidR="0008643A">
        <w:t>Congdon.</w:t>
      </w:r>
      <w:r w:rsidR="00483D7E">
        <w:t xml:space="preserve"> </w:t>
      </w:r>
      <w:r w:rsidR="00783FB9">
        <w:t xml:space="preserve">Vote: </w:t>
      </w:r>
      <w:r w:rsidR="00B129CE">
        <w:t xml:space="preserve">8 votes </w:t>
      </w:r>
      <w:proofErr w:type="gramStart"/>
      <w:r w:rsidR="00B129CE">
        <w:t>for  Opposed</w:t>
      </w:r>
      <w:proofErr w:type="gramEnd"/>
      <w:r w:rsidR="00B129CE">
        <w:t xml:space="preserve"> Walker and Tollefson  abstaining  None </w:t>
      </w:r>
      <w:r w:rsidR="00921769">
        <w:t>8-2  approval.</w:t>
      </w:r>
    </w:p>
    <w:p w14:paraId="0396CD4C" w14:textId="77777777" w:rsidR="0008643A" w:rsidRDefault="008E3811" w:rsidP="008E3811">
      <w:pPr>
        <w:pStyle w:val="ListParagraph"/>
        <w:numPr>
          <w:ilvl w:val="0"/>
          <w:numId w:val="2"/>
        </w:numPr>
      </w:pPr>
      <w:r>
        <w:t xml:space="preserve">MDO push dose pressors </w:t>
      </w:r>
      <w:r w:rsidR="000A4F01">
        <w:t>–</w:t>
      </w:r>
      <w:r w:rsidR="00C96366">
        <w:t xml:space="preserve"> </w:t>
      </w:r>
      <w:r w:rsidR="0008643A">
        <w:t xml:space="preserve">OEMS </w:t>
      </w:r>
      <w:r w:rsidR="008F7DD5">
        <w:t xml:space="preserve">asked </w:t>
      </w:r>
      <w:r w:rsidR="009D3839">
        <w:t xml:space="preserve">about </w:t>
      </w:r>
      <w:r w:rsidR="000A4F01">
        <w:t xml:space="preserve">push dose medical director option </w:t>
      </w:r>
      <w:r w:rsidR="00690EFD">
        <w:t xml:space="preserve">protocol </w:t>
      </w:r>
      <w:r w:rsidR="008F7DD5">
        <w:t xml:space="preserve">to include </w:t>
      </w:r>
      <w:r w:rsidR="00690EFD">
        <w:t>what</w:t>
      </w:r>
      <w:r w:rsidR="000A4F01">
        <w:t xml:space="preserve"> meds? </w:t>
      </w:r>
      <w:r w:rsidR="00630915">
        <w:t xml:space="preserve">What </w:t>
      </w:r>
      <w:r w:rsidR="00690EFD">
        <w:t>circumstances and</w:t>
      </w:r>
      <w:r w:rsidR="00630915">
        <w:t xml:space="preserve"> what conditions?  Dyer</w:t>
      </w:r>
      <w:r w:rsidR="0008643A">
        <w:t>:</w:t>
      </w:r>
      <w:r w:rsidR="00630915">
        <w:t xml:space="preserve"> </w:t>
      </w:r>
      <w:r w:rsidR="00B76699">
        <w:t xml:space="preserve">I think it is a lot to include all meds broadly.  She suggests that we keep it to push dose epi.  </w:t>
      </w:r>
      <w:r w:rsidR="007926BC">
        <w:t>Knowles</w:t>
      </w:r>
      <w:r w:rsidR="0008643A">
        <w:t>:</w:t>
      </w:r>
      <w:r w:rsidR="007926BC">
        <w:t xml:space="preserve"> </w:t>
      </w:r>
      <w:r w:rsidR="009D3839">
        <w:t xml:space="preserve">suggested we </w:t>
      </w:r>
      <w:r w:rsidR="007926BC">
        <w:t>start with med con contact</w:t>
      </w:r>
      <w:r w:rsidR="009D3839">
        <w:t xml:space="preserve"> prior to </w:t>
      </w:r>
      <w:r w:rsidR="0008643A">
        <w:t>administering</w:t>
      </w:r>
      <w:r w:rsidR="007926BC">
        <w:t xml:space="preserve"> and we can always reevaluate later.  </w:t>
      </w:r>
      <w:r w:rsidR="00544ED8">
        <w:t>Walker</w:t>
      </w:r>
      <w:r w:rsidR="0008643A">
        <w:t>:</w:t>
      </w:r>
      <w:r w:rsidR="00544ED8">
        <w:t xml:space="preserve"> </w:t>
      </w:r>
      <w:r w:rsidR="001419EE">
        <w:t>do we want real time med con, or preempt with approval from med con</w:t>
      </w:r>
      <w:r w:rsidR="00961461">
        <w:t xml:space="preserve"> a</w:t>
      </w:r>
      <w:r w:rsidR="00472ADA">
        <w:t>h</w:t>
      </w:r>
      <w:r w:rsidR="00961461">
        <w:t xml:space="preserve">ead of time.  Too difficult to do in real time. </w:t>
      </w:r>
      <w:r w:rsidR="006A78B0">
        <w:t xml:space="preserve"> Pt shows clinical compromise and has hypotensi</w:t>
      </w:r>
      <w:r w:rsidR="00472ADA">
        <w:t>on</w:t>
      </w:r>
      <w:r w:rsidR="006A78B0">
        <w:t xml:space="preserve">. </w:t>
      </w:r>
      <w:r w:rsidR="00E236C3">
        <w:t>Broach</w:t>
      </w:r>
      <w:r w:rsidR="00472ADA">
        <w:t>;</w:t>
      </w:r>
      <w:r w:rsidR="00E236C3">
        <w:t xml:space="preserve"> it’s a number plus clinical evidence. </w:t>
      </w:r>
    </w:p>
    <w:p w14:paraId="3F6ADED6" w14:textId="407204C7" w:rsidR="008E3811" w:rsidRDefault="0008643A" w:rsidP="0008643A">
      <w:pPr>
        <w:pStyle w:val="ListParagraph"/>
      </w:pPr>
      <w:r>
        <w:t xml:space="preserve">Chair </w:t>
      </w:r>
      <w:r w:rsidR="00DA2144">
        <w:t>will create a skeleton language</w:t>
      </w:r>
      <w:r w:rsidR="00472ADA">
        <w:t>/protocol for next meeting</w:t>
      </w:r>
      <w:r w:rsidR="006B6FCD">
        <w:t xml:space="preserve">.  Dyer </w:t>
      </w:r>
      <w:r w:rsidR="00472ADA">
        <w:t xml:space="preserve">suggested that </w:t>
      </w:r>
      <w:r w:rsidR="006B6FCD">
        <w:t>this is a good opportunity to rework the protocols</w:t>
      </w:r>
      <w:r w:rsidR="003B6821">
        <w:t xml:space="preserve"> </w:t>
      </w:r>
      <w:r w:rsidR="00304E71">
        <w:t>2.16 and 3.8</w:t>
      </w:r>
      <w:r w:rsidR="006B6FCD">
        <w:t xml:space="preserve">, </w:t>
      </w:r>
      <w:r w:rsidR="003B6821">
        <w:t xml:space="preserve">shock and ROSC </w:t>
      </w:r>
      <w:r w:rsidR="00F62895">
        <w:t xml:space="preserve">because currently they have </w:t>
      </w:r>
      <w:r w:rsidR="003B6821">
        <w:t xml:space="preserve">different requirements.  </w:t>
      </w:r>
      <w:r>
        <w:t>Plan to b</w:t>
      </w:r>
      <w:r w:rsidR="00304E71">
        <w:t>ring back edited</w:t>
      </w:r>
      <w:r w:rsidR="00F62895">
        <w:t xml:space="preserve"> versions</w:t>
      </w:r>
      <w:r w:rsidR="00304E71">
        <w:t xml:space="preserve"> for possibly October</w:t>
      </w:r>
      <w:r w:rsidR="00F62895">
        <w:t xml:space="preserve"> 2024 meeting</w:t>
      </w:r>
      <w:r w:rsidR="00DE5790">
        <w:t>.  Tollefso</w:t>
      </w:r>
      <w:r>
        <w:t>n:</w:t>
      </w:r>
      <w:r w:rsidR="00DE5790">
        <w:t xml:space="preserve"> </w:t>
      </w:r>
      <w:r w:rsidR="009E5B78">
        <w:t>it’s a bridge to pumps, make sure it</w:t>
      </w:r>
      <w:r w:rsidR="00F62895">
        <w:t>’</w:t>
      </w:r>
      <w:r w:rsidR="009E5B78">
        <w:t xml:space="preserve">s written like this and not a dose only. </w:t>
      </w:r>
      <w:r w:rsidR="00B00E4D">
        <w:t xml:space="preserve">There are repeat epi pushes used in other states, </w:t>
      </w:r>
      <w:r w:rsidR="00004DAE">
        <w:t xml:space="preserve">do we want that as </w:t>
      </w:r>
      <w:proofErr w:type="spellStart"/>
      <w:proofErr w:type="gramStart"/>
      <w:r w:rsidR="00004DAE">
        <w:t>a</w:t>
      </w:r>
      <w:proofErr w:type="spellEnd"/>
      <w:proofErr w:type="gramEnd"/>
      <w:r w:rsidR="00004DAE">
        <w:t xml:space="preserve"> option, or do we want to limit to</w:t>
      </w:r>
      <w:r w:rsidR="00DE1377">
        <w:t xml:space="preserve"> its use only as a </w:t>
      </w:r>
      <w:r w:rsidR="00004DAE">
        <w:t xml:space="preserve">bridge to pump.  </w:t>
      </w:r>
      <w:r>
        <w:t xml:space="preserve">Walker: </w:t>
      </w:r>
      <w:r w:rsidR="004C2274">
        <w:t>repeat push dose is okay for the ride to the hospital</w:t>
      </w:r>
      <w:r>
        <w:t>.</w:t>
      </w:r>
      <w:r w:rsidR="004C2274">
        <w:t xml:space="preserve">  </w:t>
      </w:r>
    </w:p>
    <w:p w14:paraId="3699534C" w14:textId="7F0114B4" w:rsidR="008E3811" w:rsidRDefault="008E3811" w:rsidP="008E3811">
      <w:pPr>
        <w:pStyle w:val="ListParagraph"/>
        <w:numPr>
          <w:ilvl w:val="0"/>
          <w:numId w:val="2"/>
        </w:numPr>
      </w:pPr>
      <w:r>
        <w:t xml:space="preserve">EMS Blood Transfusion </w:t>
      </w:r>
      <w:r w:rsidR="00D5746C">
        <w:t>–</w:t>
      </w:r>
      <w:r w:rsidR="003E0EEB">
        <w:t xml:space="preserve"> </w:t>
      </w:r>
      <w:r w:rsidR="00D5746C">
        <w:t>Move to next meetin</w:t>
      </w:r>
      <w:r w:rsidR="0008643A">
        <w:t>g.</w:t>
      </w:r>
      <w:r w:rsidR="0025631B">
        <w:t xml:space="preserve">  </w:t>
      </w:r>
    </w:p>
    <w:p w14:paraId="504D4CBC" w14:textId="77777777" w:rsidR="00E54339" w:rsidRDefault="00E54339" w:rsidP="00E54339">
      <w:pPr>
        <w:pStyle w:val="ListParagraph"/>
      </w:pPr>
    </w:p>
    <w:p w14:paraId="63D1D18E" w14:textId="4562A9BB" w:rsidR="00E54339" w:rsidRDefault="003D5CA4" w:rsidP="00E54339">
      <w:pPr>
        <w:pStyle w:val="ListParagraph"/>
      </w:pPr>
      <w:r>
        <w:t xml:space="preserve">Next </w:t>
      </w:r>
      <w:proofErr w:type="gramStart"/>
      <w:r>
        <w:t xml:space="preserve">meeting </w:t>
      </w:r>
      <w:r w:rsidR="00A45690">
        <w:t>:</w:t>
      </w:r>
      <w:proofErr w:type="gramEnd"/>
      <w:r w:rsidR="00A45690">
        <w:t xml:space="preserve"> Sept</w:t>
      </w:r>
      <w:r w:rsidR="00FA7860">
        <w:t xml:space="preserve"> 13</w:t>
      </w:r>
      <w:r w:rsidR="00A45690">
        <w:t xml:space="preserve"> 2024 </w:t>
      </w:r>
    </w:p>
    <w:p w14:paraId="73BDA190" w14:textId="6FA677BB" w:rsidR="00FA7860" w:rsidRDefault="00FA7860" w:rsidP="00E54339">
      <w:pPr>
        <w:pStyle w:val="ListParagraph"/>
      </w:pPr>
      <w:r>
        <w:t xml:space="preserve">Adjourn </w:t>
      </w:r>
      <w:r w:rsidR="0008643A">
        <w:t>Walker</w:t>
      </w:r>
      <w:r>
        <w:t xml:space="preserve"> and </w:t>
      </w:r>
      <w:r w:rsidR="0008643A">
        <w:t>Old</w:t>
      </w:r>
      <w:r>
        <w:t xml:space="preserve"> 11 27 am</w:t>
      </w:r>
    </w:p>
    <w:sectPr w:rsidR="00FA78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9E16F1"/>
    <w:multiLevelType w:val="hybridMultilevel"/>
    <w:tmpl w:val="481A91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03677D"/>
    <w:multiLevelType w:val="hybridMultilevel"/>
    <w:tmpl w:val="7B500A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22B"/>
    <w:rsid w:val="00004DAE"/>
    <w:rsid w:val="000673FC"/>
    <w:rsid w:val="00075254"/>
    <w:rsid w:val="0008643A"/>
    <w:rsid w:val="0008711F"/>
    <w:rsid w:val="000904B7"/>
    <w:rsid w:val="000953E8"/>
    <w:rsid w:val="000A0469"/>
    <w:rsid w:val="000A4F01"/>
    <w:rsid w:val="000A6058"/>
    <w:rsid w:val="000B180A"/>
    <w:rsid w:val="000E13DD"/>
    <w:rsid w:val="000E1904"/>
    <w:rsid w:val="000E603E"/>
    <w:rsid w:val="000F7DB1"/>
    <w:rsid w:val="001419EE"/>
    <w:rsid w:val="001521A6"/>
    <w:rsid w:val="0017547D"/>
    <w:rsid w:val="001B019D"/>
    <w:rsid w:val="002502CB"/>
    <w:rsid w:val="0025631B"/>
    <w:rsid w:val="002B7048"/>
    <w:rsid w:val="002C6277"/>
    <w:rsid w:val="002D222B"/>
    <w:rsid w:val="002D34F7"/>
    <w:rsid w:val="002E069B"/>
    <w:rsid w:val="00304E71"/>
    <w:rsid w:val="00357B55"/>
    <w:rsid w:val="00363E64"/>
    <w:rsid w:val="00364406"/>
    <w:rsid w:val="003831AB"/>
    <w:rsid w:val="003868AA"/>
    <w:rsid w:val="0039289F"/>
    <w:rsid w:val="003B316B"/>
    <w:rsid w:val="003B6821"/>
    <w:rsid w:val="003D5CA4"/>
    <w:rsid w:val="003E0EEB"/>
    <w:rsid w:val="003E335C"/>
    <w:rsid w:val="003F6904"/>
    <w:rsid w:val="00472ADA"/>
    <w:rsid w:val="00483D7E"/>
    <w:rsid w:val="0049080A"/>
    <w:rsid w:val="00492239"/>
    <w:rsid w:val="004B505F"/>
    <w:rsid w:val="004C2274"/>
    <w:rsid w:val="004C6573"/>
    <w:rsid w:val="004E2D86"/>
    <w:rsid w:val="0051110A"/>
    <w:rsid w:val="005123B8"/>
    <w:rsid w:val="005426AE"/>
    <w:rsid w:val="00544ED8"/>
    <w:rsid w:val="00562FB3"/>
    <w:rsid w:val="00577D9D"/>
    <w:rsid w:val="005877ED"/>
    <w:rsid w:val="00595AFA"/>
    <w:rsid w:val="00622EF1"/>
    <w:rsid w:val="00627718"/>
    <w:rsid w:val="00630915"/>
    <w:rsid w:val="0065700B"/>
    <w:rsid w:val="0066128C"/>
    <w:rsid w:val="00680BFA"/>
    <w:rsid w:val="00690EFD"/>
    <w:rsid w:val="00692A11"/>
    <w:rsid w:val="006A4EEB"/>
    <w:rsid w:val="006A78B0"/>
    <w:rsid w:val="006B6FCD"/>
    <w:rsid w:val="006C440B"/>
    <w:rsid w:val="006C63AB"/>
    <w:rsid w:val="006F3786"/>
    <w:rsid w:val="00717B50"/>
    <w:rsid w:val="00741217"/>
    <w:rsid w:val="00783FB9"/>
    <w:rsid w:val="007922F9"/>
    <w:rsid w:val="007926BC"/>
    <w:rsid w:val="00793E8F"/>
    <w:rsid w:val="00797041"/>
    <w:rsid w:val="007F3FE4"/>
    <w:rsid w:val="00803C61"/>
    <w:rsid w:val="00813AD3"/>
    <w:rsid w:val="008222FE"/>
    <w:rsid w:val="00864F54"/>
    <w:rsid w:val="008E3811"/>
    <w:rsid w:val="008F35FA"/>
    <w:rsid w:val="008F7DD5"/>
    <w:rsid w:val="00921769"/>
    <w:rsid w:val="009330E4"/>
    <w:rsid w:val="00951F76"/>
    <w:rsid w:val="00961461"/>
    <w:rsid w:val="00977EE5"/>
    <w:rsid w:val="009D3839"/>
    <w:rsid w:val="009E5B78"/>
    <w:rsid w:val="00A02950"/>
    <w:rsid w:val="00A17CE6"/>
    <w:rsid w:val="00A22CD2"/>
    <w:rsid w:val="00A45690"/>
    <w:rsid w:val="00A54291"/>
    <w:rsid w:val="00A60AA8"/>
    <w:rsid w:val="00B00E4D"/>
    <w:rsid w:val="00B129CE"/>
    <w:rsid w:val="00B14FEB"/>
    <w:rsid w:val="00B44E9C"/>
    <w:rsid w:val="00B517AE"/>
    <w:rsid w:val="00B5311F"/>
    <w:rsid w:val="00B76699"/>
    <w:rsid w:val="00BA7527"/>
    <w:rsid w:val="00C532F3"/>
    <w:rsid w:val="00C619B3"/>
    <w:rsid w:val="00C74B22"/>
    <w:rsid w:val="00C76535"/>
    <w:rsid w:val="00C96366"/>
    <w:rsid w:val="00C97205"/>
    <w:rsid w:val="00CD48B5"/>
    <w:rsid w:val="00CD69BF"/>
    <w:rsid w:val="00CD7DF8"/>
    <w:rsid w:val="00CF5F49"/>
    <w:rsid w:val="00D5746C"/>
    <w:rsid w:val="00D60140"/>
    <w:rsid w:val="00D7457E"/>
    <w:rsid w:val="00DA2144"/>
    <w:rsid w:val="00DA4071"/>
    <w:rsid w:val="00DC05E7"/>
    <w:rsid w:val="00DC62E7"/>
    <w:rsid w:val="00DD3788"/>
    <w:rsid w:val="00DE1377"/>
    <w:rsid w:val="00DE1415"/>
    <w:rsid w:val="00DE5790"/>
    <w:rsid w:val="00E236C3"/>
    <w:rsid w:val="00E3379F"/>
    <w:rsid w:val="00E54339"/>
    <w:rsid w:val="00EA16B4"/>
    <w:rsid w:val="00EA2AF5"/>
    <w:rsid w:val="00EE35D2"/>
    <w:rsid w:val="00EF1254"/>
    <w:rsid w:val="00F25503"/>
    <w:rsid w:val="00F62895"/>
    <w:rsid w:val="00F63929"/>
    <w:rsid w:val="00F76A8B"/>
    <w:rsid w:val="00F94CDA"/>
    <w:rsid w:val="00FA7860"/>
    <w:rsid w:val="00FD2750"/>
    <w:rsid w:val="00FD571D"/>
    <w:rsid w:val="00FE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455B2"/>
  <w15:chartTrackingRefBased/>
  <w15:docId w15:val="{CDED9424-C19E-4E65-ADF4-72F2F50A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22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2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2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2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22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2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2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2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2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22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22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22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22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22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22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22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22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22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22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2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22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2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2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22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22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22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2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2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22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Atherton, Renee (DPH)</dc:creator>
  <cp:keywords/>
  <dc:description/>
  <cp:lastModifiedBy>Burstein, Jon (DPH)</cp:lastModifiedBy>
  <cp:revision>4</cp:revision>
  <dcterms:created xsi:type="dcterms:W3CDTF">2024-06-26T14:15:00Z</dcterms:created>
  <dcterms:modified xsi:type="dcterms:W3CDTF">2024-08-23T14:00:00Z</dcterms:modified>
</cp:coreProperties>
</file>