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B31D" w14:textId="06BDAE56" w:rsidR="00712669" w:rsidRPr="00712669" w:rsidRDefault="00F2108D" w:rsidP="004D0A94">
      <w:pPr>
        <w:pStyle w:val="Heading1"/>
        <w:spacing w:before="220" w:after="180"/>
      </w:pPr>
      <w:r w:rsidRPr="00712669">
        <w:t>Municipal ADA Coordinator</w:t>
      </w:r>
      <w:r w:rsidR="00712669" w:rsidRPr="00712669">
        <w:t xml:space="preserve"> Sample Job Description</w:t>
      </w:r>
    </w:p>
    <w:p w14:paraId="7F386A98" w14:textId="2372EA1D" w:rsidR="00B34F58" w:rsidRPr="00712669" w:rsidRDefault="00B34F58" w:rsidP="004D0A94">
      <w:pPr>
        <w:pStyle w:val="Heading2"/>
        <w:spacing w:before="220" w:after="180"/>
      </w:pPr>
      <w:r w:rsidRPr="00712669">
        <w:t>Responsibilities:</w:t>
      </w:r>
    </w:p>
    <w:p w14:paraId="2A98C2DA" w14:textId="7D780090" w:rsidR="00B34F58" w:rsidRPr="002C531A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Coordinate municipality’s compliance with the Americans with Disabilities Act (ADA) and Section 504 of the Rehabilitation Act, 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29 U.S.C. § 794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 (Section 504)</w:t>
      </w:r>
    </w:p>
    <w:p w14:paraId="0EDBA17E" w14:textId="77777777" w:rsidR="002C531A" w:rsidRPr="002C531A" w:rsidRDefault="002C531A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Serve as subject matter expert on accessibility to advise municipal staff and board members on accessibility and barrier removal for people with disabilities.</w:t>
      </w:r>
    </w:p>
    <w:p w14:paraId="7FBA9DF4" w14:textId="36E07E49" w:rsidR="00B34F58" w:rsidRPr="002C531A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Receive, respond to, and track requests for reasonable accommodation from people with disabilities, including members of the public and municipal staff. </w:t>
      </w:r>
    </w:p>
    <w:p w14:paraId="18905373" w14:textId="4AC76287" w:rsidR="00D764D9" w:rsidRDefault="002C531A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Arrange communication access and other reasonable accommodations and accessibility-related services for municipal events and meetings.  </w:t>
      </w:r>
    </w:p>
    <w:p w14:paraId="5E1BB3AD" w14:textId="7AFA16D5" w:rsidR="002C531A" w:rsidRDefault="002C531A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Train municipal staff on nondiscrimination and accessibility for people with disabilities. </w:t>
      </w:r>
    </w:p>
    <w:p w14:paraId="182F8F65" w14:textId="67ED37EF" w:rsidR="002C531A" w:rsidRDefault="002C531A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Coordinate updates to municipal Self Evaluation and Transition Plan. </w:t>
      </w:r>
    </w:p>
    <w:p w14:paraId="6D12094B" w14:textId="2A9C3A04" w:rsidR="002C531A" w:rsidRPr="002C531A" w:rsidRDefault="002C531A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 with municipal staff to carry out objectives of municipal Transition Plan by working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 with municipal staff and board members to eliminate barriers for people with disabilities in municipal policies, programs, and facilities.</w:t>
      </w:r>
    </w:p>
    <w:p w14:paraId="75E38705" w14:textId="0B4BCCFB" w:rsidR="002C531A" w:rsidRPr="002C531A" w:rsidRDefault="002C531A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Ensure that municipality has posted Notice of Nondiscrimination and maintains appropriate grievance procedures. </w:t>
      </w:r>
    </w:p>
    <w:p w14:paraId="74277F74" w14:textId="161A04D7" w:rsidR="008F5C5D" w:rsidRPr="002C531A" w:rsidRDefault="00B34F58" w:rsidP="004D0A94">
      <w:pPr>
        <w:pStyle w:val="Heading2"/>
        <w:spacing w:before="220" w:after="180"/>
      </w:pPr>
      <w:r w:rsidRPr="002C531A">
        <w:t>Qualifications at hire:</w:t>
      </w:r>
    </w:p>
    <w:p w14:paraId="1601030B" w14:textId="4142744F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amiliarity with the 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>municipal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 government’s structure, activities, and employees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DE7D23" w14:textId="31037540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nowledge of the ADA and other laws addressing the rights of people with disabilities, such as Section 504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>, Massachusetts’ Public Accommodations Law, Massachusetts General Laws Chapter 151B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, and state and federal architectural access requirements.</w:t>
      </w:r>
    </w:p>
    <w:p w14:paraId="55736DC6" w14:textId="74895522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xperience 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communicating 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with people with a broad range of disabilities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471866" w14:textId="5393E1E0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nowledge of various technologies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>, tools, and strategies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 that enable people with disabilities to communicate, participate, and perform tasks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A7FE83B" w14:textId="6B4D3733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bility to work cooperatively with 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>municipal staff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 and people with disabilities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FCFDD8" w14:textId="1A155A2F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amiliarity with local disability advocacy groups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A31C36" w14:textId="4031799E" w:rsidR="00B34F58" w:rsidRPr="00B34F58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kills and training in negotiation and mediation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853C4A" w14:textId="0CB672D3" w:rsidR="00B34F58" w:rsidRPr="003C47EE" w:rsidRDefault="00B34F58" w:rsidP="004D0A94">
      <w:pPr>
        <w:numPr>
          <w:ilvl w:val="0"/>
          <w:numId w:val="1"/>
        </w:numPr>
        <w:spacing w:before="2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531A">
        <w:rPr>
          <w:rFonts w:ascii="Arial" w:eastAsia="Times New Roman" w:hAnsi="Arial" w:cs="Arial"/>
          <w:color w:val="000000"/>
          <w:sz w:val="24"/>
          <w:szCs w:val="24"/>
        </w:rPr>
        <w:t>Excellent o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rganizational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analytical</w:t>
      </w:r>
      <w:r w:rsidR="0066043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C531A">
        <w:rPr>
          <w:rFonts w:ascii="Arial" w:eastAsia="Times New Roman" w:hAnsi="Arial" w:cs="Arial"/>
          <w:color w:val="000000"/>
          <w:sz w:val="24"/>
          <w:szCs w:val="24"/>
        </w:rPr>
        <w:t xml:space="preserve">and communication </w:t>
      </w:r>
      <w:r w:rsidRPr="00B34F58">
        <w:rPr>
          <w:rFonts w:ascii="Arial" w:eastAsia="Times New Roman" w:hAnsi="Arial" w:cs="Arial"/>
          <w:color w:val="000000"/>
          <w:sz w:val="24"/>
          <w:szCs w:val="24"/>
        </w:rPr>
        <w:t>skills</w:t>
      </w:r>
      <w:r w:rsidR="002C53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B34F58" w:rsidRPr="003C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4529"/>
    <w:multiLevelType w:val="hybridMultilevel"/>
    <w:tmpl w:val="FD020344"/>
    <w:lvl w:ilvl="0" w:tplc="43FA4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4D1E"/>
    <w:multiLevelType w:val="multilevel"/>
    <w:tmpl w:val="8AF2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670074">
    <w:abstractNumId w:val="1"/>
  </w:num>
  <w:num w:numId="2" w16cid:durableId="90984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58"/>
    <w:rsid w:val="002C531A"/>
    <w:rsid w:val="003C47EE"/>
    <w:rsid w:val="004D0A94"/>
    <w:rsid w:val="00660436"/>
    <w:rsid w:val="00712669"/>
    <w:rsid w:val="008F5C5D"/>
    <w:rsid w:val="0094203E"/>
    <w:rsid w:val="00B34F58"/>
    <w:rsid w:val="00D764D9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0F5B"/>
  <w15:chartTrackingRefBased/>
  <w15:docId w15:val="{660D3593-D1D8-45AB-9D0F-B313A2B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669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69"/>
    <w:pPr>
      <w:outlineLvl w:val="1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F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266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2669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Julia E. (OHA)</dc:creator>
  <cp:keywords/>
  <dc:description/>
  <cp:lastModifiedBy>Melikechi, Lilia (OHA)</cp:lastModifiedBy>
  <cp:revision>2</cp:revision>
  <dcterms:created xsi:type="dcterms:W3CDTF">2024-02-01T21:15:00Z</dcterms:created>
  <dcterms:modified xsi:type="dcterms:W3CDTF">2024-02-01T21:15:00Z</dcterms:modified>
</cp:coreProperties>
</file>