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31D" w14:textId="06BDAE56" w:rsidR="00712669" w:rsidRPr="00712669" w:rsidRDefault="00F2108D" w:rsidP="004D0A94">
      <w:pPr>
        <w:pStyle w:val="Heading1"/>
        <w:spacing w:before="220" w:after="180"/>
      </w:pPr>
      <w:r w:rsidRPr="00712669">
        <w:t>Municipal ADA Coordinator</w:t>
      </w:r>
      <w:r w:rsidR="00712669" w:rsidRPr="00712669">
        <w:t xml:space="preserve"> Sample Job Description</w:t>
      </w:r>
    </w:p>
    <w:p w14:paraId="7F386A98" w14:textId="2372EA1D" w:rsidR="00B34F58" w:rsidRPr="00712669" w:rsidRDefault="00B34F58" w:rsidP="004D0A94">
      <w:pPr>
        <w:pStyle w:val="Heading2"/>
        <w:spacing w:before="220" w:after="180"/>
      </w:pPr>
      <w:r w:rsidRPr="00712669">
        <w:t>Responsibilities:</w:t>
      </w:r>
    </w:p>
    <w:p w14:paraId="2A98C2DA" w14:textId="7D780090" w:rsidR="00B34F58" w:rsidRPr="002C531A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 xml:space="preserve">Coordinate municipality’s compliance with the Americans with Disabilities Act (ADA) and Section 504 of the Rehabilitation Act, 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>29 U.S.C. § 794</w:t>
      </w:r>
      <w:r w:rsidRPr="002C531A">
        <w:rPr>
          <w:rFonts w:ascii="Arial" w:eastAsia="Times New Roman" w:hAnsi="Arial" w:cs="Arial"/>
          <w:color w:val="000000"/>
          <w:sz w:val="24"/>
          <w:szCs w:val="24"/>
        </w:rPr>
        <w:t xml:space="preserve"> (Section 504)</w:t>
      </w:r>
    </w:p>
    <w:p w14:paraId="0EDBA17E" w14:textId="77777777" w:rsidR="002C531A" w:rsidRPr="002C531A" w:rsidRDefault="002C531A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>Serve as subject matter expert on accessibility to advise municipal staff and board members on accessibility and barrier removal for people with disabilities.</w:t>
      </w:r>
    </w:p>
    <w:p w14:paraId="7FBA9DF4" w14:textId="36E07E49" w:rsidR="00B34F58" w:rsidRPr="002C531A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 xml:space="preserve">Receive, respond to, and track requests for reasonable accommodation from people with disabilities, including members of the public and municipal staff. </w:t>
      </w:r>
    </w:p>
    <w:p w14:paraId="18905373" w14:textId="4AC76287" w:rsidR="00D764D9" w:rsidRDefault="002C531A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 xml:space="preserve">Arrange communication access and other reasonable accommodations and accessibility-related services for municipal events and meetings.  </w:t>
      </w:r>
    </w:p>
    <w:p w14:paraId="5E1BB3AD" w14:textId="7AFA16D5" w:rsidR="002C531A" w:rsidRDefault="002C531A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Train municipal staff on nondiscrimination and accessibility for people with disabilities. </w:t>
      </w:r>
    </w:p>
    <w:p w14:paraId="182F8F65" w14:textId="67ED37EF" w:rsidR="002C531A" w:rsidRDefault="002C531A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Coordinate updates to municipal Self Evaluation and Transition Plan. </w:t>
      </w:r>
    </w:p>
    <w:p w14:paraId="6D12094B" w14:textId="2A9C3A04" w:rsidR="002C531A" w:rsidRPr="002C531A" w:rsidRDefault="002C531A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Work with municipal staff to carry out objectives of municipal Transition Plan by working</w:t>
      </w:r>
      <w:r w:rsidRPr="002C531A">
        <w:rPr>
          <w:rFonts w:ascii="Arial" w:eastAsia="Times New Roman" w:hAnsi="Arial" w:cs="Arial"/>
          <w:color w:val="000000"/>
          <w:sz w:val="24"/>
          <w:szCs w:val="24"/>
        </w:rPr>
        <w:t xml:space="preserve"> with municipal staff and board members to eliminate barriers for people with disabilities in municipal policies, programs, and facilities.</w:t>
      </w:r>
    </w:p>
    <w:p w14:paraId="75E38705" w14:textId="0B4BCCFB" w:rsidR="002C531A" w:rsidRPr="002C531A" w:rsidRDefault="002C531A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Ensure that municipality has posted Notice of Nondiscrimination and maintains appropriate grievance procedures. </w:t>
      </w:r>
    </w:p>
    <w:p w14:paraId="74277F74" w14:textId="161A04D7" w:rsidR="008F5C5D" w:rsidRPr="002C531A" w:rsidRDefault="00B34F58" w:rsidP="004D0A94">
      <w:pPr>
        <w:pStyle w:val="Heading2"/>
        <w:spacing w:before="220" w:after="180"/>
      </w:pPr>
      <w:r w:rsidRPr="002C531A">
        <w:t>Qualifications at hire:</w:t>
      </w:r>
    </w:p>
    <w:p w14:paraId="1601030B" w14:textId="4142744F" w:rsidR="00B34F58" w:rsidRPr="00B34F58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 xml:space="preserve">amiliarity with the </w:t>
      </w:r>
      <w:r w:rsidRPr="002C531A">
        <w:rPr>
          <w:rFonts w:ascii="Arial" w:eastAsia="Times New Roman" w:hAnsi="Arial" w:cs="Arial"/>
          <w:color w:val="000000"/>
          <w:sz w:val="24"/>
          <w:szCs w:val="24"/>
        </w:rPr>
        <w:t>municipal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 xml:space="preserve"> government’s structure, activities, and employees</w:t>
      </w:r>
      <w:r w:rsidR="002C53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FDE7D23" w14:textId="31037540" w:rsidR="00B34F58" w:rsidRPr="00B34F58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>nowledge of the ADA and other laws addressing the rights of people with disabilities, such as Section 504</w:t>
      </w:r>
      <w:r w:rsidRPr="002C531A">
        <w:rPr>
          <w:rFonts w:ascii="Arial" w:eastAsia="Times New Roman" w:hAnsi="Arial" w:cs="Arial"/>
          <w:color w:val="000000"/>
          <w:sz w:val="24"/>
          <w:szCs w:val="24"/>
        </w:rPr>
        <w:t>, Massachusetts’ Public Accommodations Law, Massachusetts General Laws Chapter 151B</w:t>
      </w:r>
      <w:r w:rsidR="002C531A">
        <w:rPr>
          <w:rFonts w:ascii="Arial" w:eastAsia="Times New Roman" w:hAnsi="Arial" w:cs="Arial"/>
          <w:color w:val="000000"/>
          <w:sz w:val="24"/>
          <w:szCs w:val="24"/>
        </w:rPr>
        <w:t>, and state and federal architectural access requirements.</w:t>
      </w:r>
    </w:p>
    <w:p w14:paraId="55736DC6" w14:textId="74895522" w:rsidR="00B34F58" w:rsidRPr="00B34F58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 xml:space="preserve">xperience </w:t>
      </w:r>
      <w:r w:rsidRPr="002C531A">
        <w:rPr>
          <w:rFonts w:ascii="Arial" w:eastAsia="Times New Roman" w:hAnsi="Arial" w:cs="Arial"/>
          <w:color w:val="000000"/>
          <w:sz w:val="24"/>
          <w:szCs w:val="24"/>
        </w:rPr>
        <w:t xml:space="preserve">communicating 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>with people with a broad range of disabilities</w:t>
      </w:r>
      <w:r w:rsidR="002C53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8471866" w14:textId="5393E1E0" w:rsidR="00B34F58" w:rsidRPr="00B34F58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>nowledge of various technologies</w:t>
      </w:r>
      <w:r w:rsidRPr="002C531A">
        <w:rPr>
          <w:rFonts w:ascii="Arial" w:eastAsia="Times New Roman" w:hAnsi="Arial" w:cs="Arial"/>
          <w:color w:val="000000"/>
          <w:sz w:val="24"/>
          <w:szCs w:val="24"/>
        </w:rPr>
        <w:t>, tools, and strategies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 xml:space="preserve"> that enable people with disabilities to communicate, participate, and perform tasks</w:t>
      </w:r>
      <w:r w:rsidR="002C53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A7FE83B" w14:textId="6B4D3733" w:rsidR="00B34F58" w:rsidRPr="00B34F58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 xml:space="preserve">bility to work cooperatively with </w:t>
      </w:r>
      <w:r w:rsidRPr="002C531A">
        <w:rPr>
          <w:rFonts w:ascii="Arial" w:eastAsia="Times New Roman" w:hAnsi="Arial" w:cs="Arial"/>
          <w:color w:val="000000"/>
          <w:sz w:val="24"/>
          <w:szCs w:val="24"/>
        </w:rPr>
        <w:t>municipal staff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 xml:space="preserve"> and people with disabilities</w:t>
      </w:r>
      <w:r w:rsidR="002C53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7FCFDD8" w14:textId="1A155A2F" w:rsidR="00B34F58" w:rsidRPr="00B34F58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>amiliarity with local disability advocacy groups</w:t>
      </w:r>
      <w:r w:rsidR="002C53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FA31C36" w14:textId="4031799E" w:rsidR="00B34F58" w:rsidRPr="00B34F58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>kills and training in negotiation and mediation</w:t>
      </w:r>
      <w:r w:rsidR="002C53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0853C4A" w14:textId="0CB672D3" w:rsidR="00B34F58" w:rsidRPr="003C47EE" w:rsidRDefault="00B34F58" w:rsidP="004D0A94">
      <w:pPr>
        <w:numPr>
          <w:ilvl w:val="0"/>
          <w:numId w:val="1"/>
        </w:numPr>
        <w:spacing w:before="220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531A">
        <w:rPr>
          <w:rFonts w:ascii="Arial" w:eastAsia="Times New Roman" w:hAnsi="Arial" w:cs="Arial"/>
          <w:color w:val="000000"/>
          <w:sz w:val="24"/>
          <w:szCs w:val="24"/>
        </w:rPr>
        <w:t>Excellent o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>rganizational</w:t>
      </w:r>
      <w:r w:rsidRPr="002C53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>analytical</w:t>
      </w:r>
      <w:r w:rsidR="0066043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531A">
        <w:rPr>
          <w:rFonts w:ascii="Arial" w:eastAsia="Times New Roman" w:hAnsi="Arial" w:cs="Arial"/>
          <w:color w:val="000000"/>
          <w:sz w:val="24"/>
          <w:szCs w:val="24"/>
        </w:rPr>
        <w:t xml:space="preserve">and communication </w:t>
      </w:r>
      <w:r w:rsidRPr="00B34F58">
        <w:rPr>
          <w:rFonts w:ascii="Arial" w:eastAsia="Times New Roman" w:hAnsi="Arial" w:cs="Arial"/>
          <w:color w:val="000000"/>
          <w:sz w:val="24"/>
          <w:szCs w:val="24"/>
        </w:rPr>
        <w:t>skills</w:t>
      </w:r>
      <w:r w:rsidR="002C53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sectPr w:rsidR="00B34F58" w:rsidRPr="003C4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B4529"/>
    <w:multiLevelType w:val="hybridMultilevel"/>
    <w:tmpl w:val="FD020344"/>
    <w:lvl w:ilvl="0" w:tplc="43FA41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94D1E"/>
    <w:multiLevelType w:val="multilevel"/>
    <w:tmpl w:val="8AF2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670074">
    <w:abstractNumId w:val="1"/>
  </w:num>
  <w:num w:numId="2" w16cid:durableId="90984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58"/>
    <w:rsid w:val="002C531A"/>
    <w:rsid w:val="003C47EE"/>
    <w:rsid w:val="004D0A94"/>
    <w:rsid w:val="00660436"/>
    <w:rsid w:val="00712669"/>
    <w:rsid w:val="008F5C5D"/>
    <w:rsid w:val="0094203E"/>
    <w:rsid w:val="00B34F58"/>
    <w:rsid w:val="00D764D9"/>
    <w:rsid w:val="00F2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0F5B"/>
  <w15:chartTrackingRefBased/>
  <w15:docId w15:val="{660D3593-D1D8-45AB-9D0F-B313A2BB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669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669"/>
    <w:pPr>
      <w:outlineLvl w:val="1"/>
    </w:pPr>
    <w:rPr>
      <w:rFonts w:ascii="Arial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F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2669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2669"/>
    <w:rPr>
      <w:rFonts w:ascii="Arial" w:hAnsi="Arial"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O'Leary, Julia E. (OHA)</dc:creator>
  <cp:keywords/>
  <dc:description/>
  <cp:lastModifiedBy>Melikechi, Lilia (OHA)</cp:lastModifiedBy>
  <cp:revision>2</cp:revision>
  <dcterms:created xsi:type="dcterms:W3CDTF">2024-02-01T21:15:00Z</dcterms:created>
  <dcterms:modified xsi:type="dcterms:W3CDTF">2024-02-01T21:15:00Z</dcterms:modified>
</cp:coreProperties>
</file>