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2BF" w:rsidRPr="000E22BF" w:rsidRDefault="000E22BF" w:rsidP="000E22BF">
      <w:pPr>
        <w:spacing w:before="161" w:after="161"/>
        <w:outlineLvl w:val="0"/>
        <w:rPr>
          <w:rFonts w:ascii="Tahoma" w:eastAsia="Times New Roman" w:hAnsi="Tahoma" w:cs="Tahoma"/>
          <w:b/>
          <w:bCs/>
          <w:color w:val="222222"/>
          <w:kern w:val="36"/>
          <w:sz w:val="32"/>
          <w:szCs w:val="32"/>
        </w:rPr>
      </w:pPr>
      <w:r w:rsidRPr="000E22BF">
        <w:rPr>
          <w:rFonts w:ascii="Tahoma" w:eastAsia="Times New Roman" w:hAnsi="Tahoma" w:cs="Tahoma"/>
          <w:b/>
          <w:bCs/>
          <w:color w:val="222222"/>
          <w:kern w:val="36"/>
          <w:sz w:val="32"/>
          <w:szCs w:val="32"/>
        </w:rPr>
        <w:t>Municipal Domain Name Guidance</w:t>
      </w:r>
    </w:p>
    <w:p w:rsidR="000E22BF" w:rsidRPr="000E22BF" w:rsidRDefault="000E22BF" w:rsidP="000E22BF">
      <w:pPr>
        <w:spacing w:after="240"/>
        <w:rPr>
          <w:rFonts w:ascii="Arial" w:eastAsia="Times New Roman" w:hAnsi="Arial" w:cs="Arial"/>
          <w:color w:val="222222"/>
          <w:sz w:val="20"/>
          <w:szCs w:val="20"/>
        </w:rPr>
      </w:pPr>
      <w:r w:rsidRPr="000E22BF">
        <w:rPr>
          <w:rFonts w:ascii="Arial" w:eastAsia="Times New Roman" w:hAnsi="Arial" w:cs="Arial"/>
          <w:color w:val="222222"/>
          <w:sz w:val="20"/>
          <w:szCs w:val="20"/>
        </w:rPr>
        <w:t>Many Massachusetts cities and towns have contacted the Massachusetts Office on Information Technology (MassIT) for guidance on registering domain names for use as the municipality's website address and/or for email addresses. As you are likely aware, the purpose of a domain name is to provide an easily remembered word address instead of a numerical address for an Internet resource, such as a website or email account. We hope this information will help municipalities make sound decisions about acquiring and using domain names.</w:t>
      </w:r>
    </w:p>
    <w:p w:rsidR="000E22BF" w:rsidRPr="000E22BF" w:rsidRDefault="000E22BF" w:rsidP="000E22BF">
      <w:pPr>
        <w:spacing w:after="192"/>
        <w:outlineLvl w:val="2"/>
        <w:rPr>
          <w:rFonts w:ascii="Tahoma" w:eastAsia="Times New Roman" w:hAnsi="Tahoma" w:cs="Tahoma"/>
          <w:b/>
          <w:bCs/>
          <w:color w:val="222222"/>
          <w:sz w:val="24"/>
          <w:szCs w:val="24"/>
        </w:rPr>
      </w:pPr>
      <w:r w:rsidRPr="000E22BF">
        <w:rPr>
          <w:rFonts w:ascii="Tahoma" w:eastAsia="Times New Roman" w:hAnsi="Tahoma" w:cs="Tahoma"/>
          <w:b/>
          <w:bCs/>
          <w:color w:val="222222"/>
          <w:sz w:val="24"/>
          <w:szCs w:val="24"/>
        </w:rPr>
        <w:t>Use a .GOV domain name</w:t>
      </w:r>
    </w:p>
    <w:p w:rsidR="000E22BF" w:rsidRPr="000E22BF" w:rsidRDefault="000E22BF" w:rsidP="000E22BF">
      <w:pPr>
        <w:spacing w:after="240"/>
        <w:rPr>
          <w:rFonts w:ascii="Arial" w:eastAsia="Times New Roman" w:hAnsi="Arial" w:cs="Arial"/>
          <w:color w:val="222222"/>
          <w:sz w:val="20"/>
          <w:szCs w:val="20"/>
        </w:rPr>
      </w:pPr>
      <w:r w:rsidRPr="000E22BF">
        <w:rPr>
          <w:rFonts w:ascii="Arial" w:eastAsia="Times New Roman" w:hAnsi="Arial" w:cs="Arial"/>
          <w:color w:val="222222"/>
          <w:sz w:val="20"/>
          <w:szCs w:val="20"/>
        </w:rPr>
        <w:t xml:space="preserve">In 2002, the U.S. General Services Administration (GSA) announced that local governments would be able to use the .GOV domain. This was particularly good news at the time because also around that time period, registration of </w:t>
      </w:r>
      <w:proofErr w:type="gramStart"/>
      <w:r w:rsidRPr="000E22BF">
        <w:rPr>
          <w:rFonts w:ascii="Arial" w:eastAsia="Times New Roman" w:hAnsi="Arial" w:cs="Arial"/>
          <w:color w:val="222222"/>
          <w:sz w:val="20"/>
          <w:szCs w:val="20"/>
        </w:rPr>
        <w:t>a</w:t>
      </w:r>
      <w:proofErr w:type="gramEnd"/>
      <w:r w:rsidRPr="000E22BF">
        <w:rPr>
          <w:rFonts w:ascii="Arial" w:eastAsia="Times New Roman" w:hAnsi="Arial" w:cs="Arial"/>
          <w:color w:val="222222"/>
          <w:sz w:val="20"/>
          <w:szCs w:val="20"/>
        </w:rPr>
        <w:t xml:space="preserve"> .US domain name was opened up to non-governmental entities. Given that a .GOV domain name can only be used by United States government entities, using a .GOV domain name increases your users' trust in the authenticity of your website.</w:t>
      </w:r>
    </w:p>
    <w:p w:rsidR="000E22BF" w:rsidRPr="000E22BF" w:rsidRDefault="000E22BF" w:rsidP="000E22BF">
      <w:pPr>
        <w:spacing w:after="192"/>
        <w:outlineLvl w:val="3"/>
        <w:rPr>
          <w:rFonts w:ascii="Tahoma" w:eastAsia="Times New Roman" w:hAnsi="Tahoma" w:cs="Tahoma"/>
          <w:b/>
          <w:bCs/>
          <w:color w:val="222222"/>
        </w:rPr>
      </w:pPr>
      <w:r w:rsidRPr="000E22BF">
        <w:rPr>
          <w:rFonts w:ascii="Tahoma" w:eastAsia="Times New Roman" w:hAnsi="Tahoma" w:cs="Tahoma"/>
          <w:b/>
          <w:bCs/>
          <w:color w:val="222222"/>
        </w:rPr>
        <w:t>GSA suggested naming conventions</w:t>
      </w:r>
    </w:p>
    <w:p w:rsidR="000E22BF" w:rsidRPr="000E22BF" w:rsidRDefault="000E22BF" w:rsidP="000E22BF">
      <w:pPr>
        <w:spacing w:after="240"/>
        <w:rPr>
          <w:rFonts w:ascii="Arial" w:eastAsia="Times New Roman" w:hAnsi="Arial" w:cs="Arial"/>
          <w:color w:val="222222"/>
          <w:sz w:val="20"/>
          <w:szCs w:val="20"/>
        </w:rPr>
      </w:pPr>
      <w:r w:rsidRPr="000E22BF">
        <w:rPr>
          <w:rFonts w:ascii="Arial" w:eastAsia="Times New Roman" w:hAnsi="Arial" w:cs="Arial"/>
          <w:color w:val="222222"/>
          <w:sz w:val="20"/>
          <w:szCs w:val="20"/>
        </w:rPr>
        <w:t>The GSA issued suggested naming conventions for local governmental units, which include the city or town name as well as the state postal abbreviation, e.g. </w:t>
      </w:r>
      <w:hyperlink r:id="rId6" w:history="1">
        <w:r w:rsidRPr="000E22BF">
          <w:rPr>
            <w:rFonts w:ascii="Arial" w:eastAsia="Times New Roman" w:hAnsi="Arial" w:cs="Arial"/>
            <w:color w:val="64406B"/>
            <w:sz w:val="20"/>
            <w:szCs w:val="20"/>
            <w:u w:val="single"/>
          </w:rPr>
          <w:t>www.acton-ma.gov</w:t>
        </w:r>
      </w:hyperlink>
      <w:r w:rsidRPr="000E22BF">
        <w:rPr>
          <w:rFonts w:ascii="Arial" w:eastAsia="Times New Roman" w:hAnsi="Arial" w:cs="Arial"/>
          <w:color w:val="222222"/>
          <w:sz w:val="20"/>
          <w:szCs w:val="20"/>
        </w:rPr>
        <w:t> for the website and @acton-ma.gov or @actonma.gov for the email address. They also accept addresses without the hyphen</w:t>
      </w:r>
      <w:proofErr w:type="gramStart"/>
      <w:r w:rsidRPr="000E22BF">
        <w:rPr>
          <w:rFonts w:ascii="Arial" w:eastAsia="Times New Roman" w:hAnsi="Arial" w:cs="Arial"/>
          <w:color w:val="222222"/>
          <w:sz w:val="20"/>
          <w:szCs w:val="20"/>
        </w:rPr>
        <w:t>:,</w:t>
      </w:r>
      <w:proofErr w:type="gramEnd"/>
      <w:r w:rsidRPr="000E22BF">
        <w:rPr>
          <w:rFonts w:ascii="Arial" w:eastAsia="Times New Roman" w:hAnsi="Arial" w:cs="Arial"/>
          <w:color w:val="222222"/>
          <w:sz w:val="20"/>
          <w:szCs w:val="20"/>
        </w:rPr>
        <w:t xml:space="preserve"> e.g., </w:t>
      </w:r>
      <w:hyperlink r:id="rId7" w:history="1">
        <w:r w:rsidRPr="000E22BF">
          <w:rPr>
            <w:rFonts w:ascii="Arial" w:eastAsia="Times New Roman" w:hAnsi="Arial" w:cs="Arial"/>
            <w:color w:val="64406B"/>
            <w:sz w:val="20"/>
            <w:szCs w:val="20"/>
            <w:u w:val="single"/>
          </w:rPr>
          <w:t>www.amherstma.gov</w:t>
        </w:r>
      </w:hyperlink>
      <w:r w:rsidRPr="000E22BF">
        <w:rPr>
          <w:rFonts w:ascii="Arial" w:eastAsia="Times New Roman" w:hAnsi="Arial" w:cs="Arial"/>
          <w:color w:val="222222"/>
          <w:sz w:val="20"/>
          <w:szCs w:val="20"/>
        </w:rPr>
        <w:t>. Using the "-ma" or "ma" format will distinguish the Amherst, Massachusetts site and email addresses from those of Amherst, New York, New Hampshire, or Ohio.</w:t>
      </w:r>
    </w:p>
    <w:p w:rsidR="000E22BF" w:rsidRPr="000E22BF" w:rsidRDefault="000E22BF" w:rsidP="000E22BF">
      <w:pPr>
        <w:spacing w:after="240"/>
        <w:rPr>
          <w:rFonts w:ascii="Arial" w:eastAsia="Times New Roman" w:hAnsi="Arial" w:cs="Arial"/>
          <w:color w:val="222222"/>
          <w:sz w:val="20"/>
          <w:szCs w:val="20"/>
        </w:rPr>
      </w:pPr>
      <w:r w:rsidRPr="000E22BF">
        <w:rPr>
          <w:rFonts w:ascii="Arial" w:eastAsia="Times New Roman" w:hAnsi="Arial" w:cs="Arial"/>
          <w:color w:val="222222"/>
          <w:sz w:val="20"/>
          <w:szCs w:val="20"/>
        </w:rPr>
        <w:t>We strongly recommend that municipalities adopt this naming convention as it will:</w:t>
      </w:r>
    </w:p>
    <w:p w:rsidR="000E22BF" w:rsidRPr="000E22BF" w:rsidRDefault="000E22BF" w:rsidP="000E22BF">
      <w:pPr>
        <w:numPr>
          <w:ilvl w:val="0"/>
          <w:numId w:val="1"/>
        </w:numPr>
        <w:spacing w:before="240" w:after="240"/>
        <w:ind w:left="0"/>
        <w:rPr>
          <w:rFonts w:ascii="Arial" w:eastAsia="Times New Roman" w:hAnsi="Arial" w:cs="Arial"/>
          <w:color w:val="222222"/>
          <w:sz w:val="20"/>
          <w:szCs w:val="20"/>
        </w:rPr>
      </w:pPr>
      <w:r w:rsidRPr="000E22BF">
        <w:rPr>
          <w:rFonts w:ascii="Arial" w:eastAsia="Times New Roman" w:hAnsi="Arial" w:cs="Arial"/>
          <w:color w:val="222222"/>
          <w:sz w:val="20"/>
          <w:szCs w:val="20"/>
        </w:rPr>
        <w:t>enhance the likelihood of approval by the GSA</w:t>
      </w:r>
    </w:p>
    <w:p w:rsidR="000E22BF" w:rsidRPr="000E22BF" w:rsidRDefault="000E22BF" w:rsidP="000E22BF">
      <w:pPr>
        <w:numPr>
          <w:ilvl w:val="0"/>
          <w:numId w:val="1"/>
        </w:numPr>
        <w:spacing w:before="240" w:after="240"/>
        <w:ind w:left="0"/>
        <w:rPr>
          <w:rFonts w:ascii="Arial" w:eastAsia="Times New Roman" w:hAnsi="Arial" w:cs="Arial"/>
          <w:color w:val="222222"/>
          <w:sz w:val="20"/>
          <w:szCs w:val="20"/>
        </w:rPr>
      </w:pPr>
      <w:r w:rsidRPr="000E22BF">
        <w:rPr>
          <w:rFonts w:ascii="Arial" w:eastAsia="Times New Roman" w:hAnsi="Arial" w:cs="Arial"/>
          <w:color w:val="222222"/>
          <w:sz w:val="20"/>
          <w:szCs w:val="20"/>
        </w:rPr>
        <w:t>formalize your preferred "brand name"</w:t>
      </w:r>
    </w:p>
    <w:p w:rsidR="000E22BF" w:rsidRPr="000E22BF" w:rsidRDefault="000E22BF" w:rsidP="000E22BF">
      <w:pPr>
        <w:numPr>
          <w:ilvl w:val="0"/>
          <w:numId w:val="1"/>
        </w:numPr>
        <w:spacing w:before="240" w:after="240"/>
        <w:ind w:left="0"/>
        <w:rPr>
          <w:rFonts w:ascii="Arial" w:eastAsia="Times New Roman" w:hAnsi="Arial" w:cs="Arial"/>
          <w:color w:val="222222"/>
          <w:sz w:val="20"/>
          <w:szCs w:val="20"/>
        </w:rPr>
      </w:pPr>
      <w:r w:rsidRPr="000E22BF">
        <w:rPr>
          <w:rFonts w:ascii="Arial" w:eastAsia="Times New Roman" w:hAnsi="Arial" w:cs="Arial"/>
          <w:color w:val="222222"/>
          <w:sz w:val="20"/>
          <w:szCs w:val="20"/>
        </w:rPr>
        <w:t>make it easier for your citizens and other users to remember and benefit from your website</w:t>
      </w:r>
    </w:p>
    <w:p w:rsidR="000E22BF" w:rsidRPr="000E22BF" w:rsidRDefault="000E22BF" w:rsidP="000E22BF">
      <w:pPr>
        <w:numPr>
          <w:ilvl w:val="0"/>
          <w:numId w:val="1"/>
        </w:numPr>
        <w:spacing w:before="240" w:after="240"/>
        <w:ind w:left="0"/>
        <w:rPr>
          <w:rFonts w:ascii="Arial" w:eastAsia="Times New Roman" w:hAnsi="Arial" w:cs="Arial"/>
          <w:color w:val="222222"/>
          <w:sz w:val="20"/>
          <w:szCs w:val="20"/>
        </w:rPr>
      </w:pPr>
      <w:r w:rsidRPr="000E22BF">
        <w:rPr>
          <w:rFonts w:ascii="Arial" w:eastAsia="Times New Roman" w:hAnsi="Arial" w:cs="Arial"/>
          <w:color w:val="222222"/>
          <w:sz w:val="20"/>
          <w:szCs w:val="20"/>
        </w:rPr>
        <w:t>provide assurance to your citizens your website is an official government website and that associated email addresses for your city or town resolve to municipal employees</w:t>
      </w:r>
    </w:p>
    <w:p w:rsidR="000E22BF" w:rsidRPr="000E22BF" w:rsidRDefault="000E22BF" w:rsidP="000E22BF">
      <w:pPr>
        <w:spacing w:after="192"/>
        <w:outlineLvl w:val="3"/>
        <w:rPr>
          <w:rFonts w:ascii="Tahoma" w:eastAsia="Times New Roman" w:hAnsi="Tahoma" w:cs="Tahoma"/>
          <w:b/>
          <w:bCs/>
          <w:color w:val="222222"/>
        </w:rPr>
      </w:pPr>
      <w:r w:rsidRPr="000E22BF">
        <w:rPr>
          <w:rFonts w:ascii="Tahoma" w:eastAsia="Times New Roman" w:hAnsi="Tahoma" w:cs="Tahoma"/>
          <w:b/>
          <w:bCs/>
          <w:color w:val="222222"/>
        </w:rPr>
        <w:t>Mass.gov suggested naming conventions</w:t>
      </w:r>
    </w:p>
    <w:p w:rsidR="000E22BF" w:rsidRPr="000E22BF" w:rsidRDefault="000E22BF" w:rsidP="000E22BF">
      <w:pPr>
        <w:spacing w:after="240"/>
        <w:rPr>
          <w:rFonts w:ascii="Arial" w:eastAsia="Times New Roman" w:hAnsi="Arial" w:cs="Arial"/>
          <w:color w:val="222222"/>
          <w:sz w:val="20"/>
          <w:szCs w:val="20"/>
        </w:rPr>
      </w:pPr>
      <w:r w:rsidRPr="000E22BF">
        <w:rPr>
          <w:rFonts w:ascii="Arial" w:eastAsia="Times New Roman" w:hAnsi="Arial" w:cs="Arial"/>
          <w:color w:val="222222"/>
          <w:sz w:val="20"/>
          <w:szCs w:val="20"/>
        </w:rPr>
        <w:t>For consistency, we are suggesting an additional guideline. Official city or town names should be used rather than informal or popular abbreviations, for instance, marlborough-ma.gov, rather than marlboro-ma.gov.</w:t>
      </w:r>
    </w:p>
    <w:p w:rsidR="000E22BF" w:rsidRPr="000E22BF" w:rsidRDefault="000E22BF" w:rsidP="000E22BF">
      <w:pPr>
        <w:spacing w:after="240"/>
        <w:rPr>
          <w:rFonts w:ascii="Arial" w:eastAsia="Times New Roman" w:hAnsi="Arial" w:cs="Arial"/>
          <w:color w:val="222222"/>
          <w:sz w:val="20"/>
          <w:szCs w:val="20"/>
        </w:rPr>
      </w:pPr>
      <w:r w:rsidRPr="000E22BF">
        <w:rPr>
          <w:rFonts w:ascii="Arial" w:eastAsia="Times New Roman" w:hAnsi="Arial" w:cs="Arial"/>
          <w:color w:val="222222"/>
          <w:sz w:val="20"/>
          <w:szCs w:val="20"/>
        </w:rPr>
        <w:t>Even if your municipality is already using another domain name or you have no website planned, we strongly urge that you reserve the domain name convention appropriate to your city or town for future use. You should also consider reserving any variations as well, for example:</w:t>
      </w:r>
    </w:p>
    <w:p w:rsidR="000E22BF" w:rsidRPr="000E22BF" w:rsidRDefault="000E22BF" w:rsidP="000E22BF">
      <w:pPr>
        <w:numPr>
          <w:ilvl w:val="0"/>
          <w:numId w:val="2"/>
        </w:numPr>
        <w:spacing w:before="240" w:after="240"/>
        <w:ind w:left="0"/>
        <w:rPr>
          <w:rFonts w:ascii="Arial" w:eastAsia="Times New Roman" w:hAnsi="Arial" w:cs="Arial"/>
          <w:color w:val="222222"/>
          <w:sz w:val="20"/>
          <w:szCs w:val="20"/>
        </w:rPr>
      </w:pPr>
      <w:r w:rsidRPr="000E22BF">
        <w:rPr>
          <w:rFonts w:ascii="Arial" w:eastAsia="Times New Roman" w:hAnsi="Arial" w:cs="Arial"/>
          <w:color w:val="222222"/>
          <w:sz w:val="20"/>
          <w:szCs w:val="20"/>
        </w:rPr>
        <w:t>northattleborough-ma.gov</w:t>
      </w:r>
    </w:p>
    <w:p w:rsidR="000E22BF" w:rsidRPr="000E22BF" w:rsidRDefault="000E22BF" w:rsidP="000E22BF">
      <w:pPr>
        <w:numPr>
          <w:ilvl w:val="0"/>
          <w:numId w:val="2"/>
        </w:numPr>
        <w:spacing w:before="240" w:after="240"/>
        <w:ind w:left="0"/>
        <w:rPr>
          <w:rFonts w:ascii="Arial" w:eastAsia="Times New Roman" w:hAnsi="Arial" w:cs="Arial"/>
          <w:color w:val="222222"/>
          <w:sz w:val="20"/>
          <w:szCs w:val="20"/>
        </w:rPr>
      </w:pPr>
      <w:r w:rsidRPr="000E22BF">
        <w:rPr>
          <w:rFonts w:ascii="Arial" w:eastAsia="Times New Roman" w:hAnsi="Arial" w:cs="Arial"/>
          <w:color w:val="222222"/>
          <w:sz w:val="20"/>
          <w:szCs w:val="20"/>
        </w:rPr>
        <w:t>northattleboro-ma.gov</w:t>
      </w:r>
    </w:p>
    <w:p w:rsidR="000E22BF" w:rsidRPr="000E22BF" w:rsidRDefault="000E22BF" w:rsidP="000E22BF">
      <w:pPr>
        <w:numPr>
          <w:ilvl w:val="0"/>
          <w:numId w:val="2"/>
        </w:numPr>
        <w:spacing w:before="240" w:after="240"/>
        <w:ind w:left="0"/>
        <w:rPr>
          <w:rFonts w:ascii="Arial" w:eastAsia="Times New Roman" w:hAnsi="Arial" w:cs="Arial"/>
          <w:color w:val="222222"/>
          <w:sz w:val="20"/>
          <w:szCs w:val="20"/>
        </w:rPr>
      </w:pPr>
      <w:r w:rsidRPr="000E22BF">
        <w:rPr>
          <w:rFonts w:ascii="Arial" w:eastAsia="Times New Roman" w:hAnsi="Arial" w:cs="Arial"/>
          <w:color w:val="222222"/>
          <w:sz w:val="20"/>
          <w:szCs w:val="20"/>
        </w:rPr>
        <w:t>nattleborough-ma.gov</w:t>
      </w:r>
    </w:p>
    <w:p w:rsidR="000E22BF" w:rsidRPr="000E22BF" w:rsidRDefault="000E22BF" w:rsidP="000E22BF">
      <w:pPr>
        <w:numPr>
          <w:ilvl w:val="0"/>
          <w:numId w:val="2"/>
        </w:numPr>
        <w:spacing w:before="240" w:after="240"/>
        <w:ind w:left="0"/>
        <w:rPr>
          <w:rFonts w:ascii="Arial" w:eastAsia="Times New Roman" w:hAnsi="Arial" w:cs="Arial"/>
          <w:color w:val="222222"/>
          <w:sz w:val="20"/>
          <w:szCs w:val="20"/>
        </w:rPr>
      </w:pPr>
      <w:r w:rsidRPr="000E22BF">
        <w:rPr>
          <w:rFonts w:ascii="Arial" w:eastAsia="Times New Roman" w:hAnsi="Arial" w:cs="Arial"/>
          <w:color w:val="222222"/>
          <w:sz w:val="20"/>
          <w:szCs w:val="20"/>
        </w:rPr>
        <w:t>nattleboro-ma.gov</w:t>
      </w:r>
    </w:p>
    <w:p w:rsidR="000E22BF" w:rsidRPr="000E22BF" w:rsidRDefault="000E22BF" w:rsidP="000E22BF">
      <w:pPr>
        <w:spacing w:after="192"/>
        <w:outlineLvl w:val="2"/>
        <w:rPr>
          <w:rFonts w:ascii="Tahoma" w:eastAsia="Times New Roman" w:hAnsi="Tahoma" w:cs="Tahoma"/>
          <w:b/>
          <w:bCs/>
          <w:color w:val="222222"/>
          <w:sz w:val="24"/>
          <w:szCs w:val="24"/>
        </w:rPr>
      </w:pPr>
      <w:r w:rsidRPr="000E22BF">
        <w:rPr>
          <w:rFonts w:ascii="Tahoma" w:eastAsia="Times New Roman" w:hAnsi="Tahoma" w:cs="Tahoma"/>
          <w:b/>
          <w:bCs/>
          <w:color w:val="222222"/>
          <w:sz w:val="24"/>
          <w:szCs w:val="24"/>
        </w:rPr>
        <w:lastRenderedPageBreak/>
        <w:t>Getting and using a .GOV domain</w:t>
      </w:r>
    </w:p>
    <w:p w:rsidR="000E22BF" w:rsidRPr="000E22BF" w:rsidRDefault="000E22BF" w:rsidP="000E22BF">
      <w:pPr>
        <w:spacing w:after="240"/>
        <w:rPr>
          <w:rFonts w:ascii="Arial" w:eastAsia="Times New Roman" w:hAnsi="Arial" w:cs="Arial"/>
          <w:color w:val="222222"/>
          <w:sz w:val="20"/>
          <w:szCs w:val="20"/>
        </w:rPr>
      </w:pPr>
      <w:r w:rsidRPr="000E22BF">
        <w:rPr>
          <w:rFonts w:ascii="Arial" w:eastAsia="Times New Roman" w:hAnsi="Arial" w:cs="Arial"/>
          <w:color w:val="222222"/>
          <w:sz w:val="20"/>
          <w:szCs w:val="20"/>
        </w:rPr>
        <w:t>To obtain a .GOV domain, go to the </w:t>
      </w:r>
      <w:hyperlink r:id="rId8" w:history="1">
        <w:r w:rsidRPr="000E22BF">
          <w:rPr>
            <w:rFonts w:ascii="Arial" w:eastAsia="Times New Roman" w:hAnsi="Arial" w:cs="Arial"/>
            <w:color w:val="64406B"/>
            <w:sz w:val="20"/>
            <w:szCs w:val="20"/>
            <w:u w:val="single"/>
          </w:rPr>
          <w:t>GSA's website</w:t>
        </w:r>
      </w:hyperlink>
      <w:r w:rsidRPr="000E22BF">
        <w:rPr>
          <w:rFonts w:ascii="Arial" w:eastAsia="Times New Roman" w:hAnsi="Arial" w:cs="Arial"/>
          <w:color w:val="222222"/>
          <w:sz w:val="20"/>
          <w:szCs w:val="20"/>
        </w:rPr>
        <w:t> and follow their registration instructions. You may need to ask your Internet Service Provider (ISP) for some of the required technical information to complete the registration process for the .GOV domain.</w:t>
      </w:r>
    </w:p>
    <w:p w:rsidR="000E22BF" w:rsidRPr="000E22BF" w:rsidRDefault="000E22BF" w:rsidP="000E22BF">
      <w:pPr>
        <w:spacing w:after="240"/>
        <w:rPr>
          <w:rFonts w:ascii="Arial" w:eastAsia="Times New Roman" w:hAnsi="Arial" w:cs="Arial"/>
          <w:color w:val="222222"/>
          <w:sz w:val="20"/>
          <w:szCs w:val="20"/>
        </w:rPr>
      </w:pPr>
      <w:r w:rsidRPr="000E22BF">
        <w:rPr>
          <w:rFonts w:ascii="Arial" w:eastAsia="Times New Roman" w:hAnsi="Arial" w:cs="Arial"/>
          <w:color w:val="222222"/>
          <w:sz w:val="20"/>
          <w:szCs w:val="20"/>
        </w:rPr>
        <w:t>GSA bills renewal fees based upon the initial date of registration. If you are planning to register more than one domain name, you can minimize renewal activity if you register them at the same time. After the GSA has granted you the domain, your technical staff and/or your ISP will need to add this domain to your Domain Name Service (DNS). They will then need to update your host machines, such as your web and mail servers, to use this domain name.</w:t>
      </w:r>
    </w:p>
    <w:p w:rsidR="000E22BF" w:rsidRPr="000E22BF" w:rsidRDefault="000E22BF" w:rsidP="000E22BF">
      <w:pPr>
        <w:spacing w:after="240"/>
        <w:rPr>
          <w:rFonts w:ascii="Arial" w:eastAsia="Times New Roman" w:hAnsi="Arial" w:cs="Arial"/>
          <w:color w:val="222222"/>
          <w:sz w:val="20"/>
          <w:szCs w:val="20"/>
        </w:rPr>
      </w:pPr>
      <w:r w:rsidRPr="000E22BF">
        <w:rPr>
          <w:rFonts w:ascii="Arial" w:eastAsia="Times New Roman" w:hAnsi="Arial" w:cs="Arial"/>
          <w:color w:val="222222"/>
          <w:sz w:val="20"/>
          <w:szCs w:val="20"/>
        </w:rPr>
        <w:t xml:space="preserve">If you are using another party for your email service, you may need to coordinate between your ISP and your email provider as well. If </w:t>
      </w:r>
      <w:proofErr w:type="gramStart"/>
      <w:r w:rsidRPr="000E22BF">
        <w:rPr>
          <w:rFonts w:ascii="Arial" w:eastAsia="Times New Roman" w:hAnsi="Arial" w:cs="Arial"/>
          <w:color w:val="222222"/>
          <w:sz w:val="20"/>
          <w:szCs w:val="20"/>
        </w:rPr>
        <w:t>your</w:t>
      </w:r>
      <w:proofErr w:type="gramEnd"/>
      <w:r w:rsidRPr="000E22BF">
        <w:rPr>
          <w:rFonts w:ascii="Arial" w:eastAsia="Times New Roman" w:hAnsi="Arial" w:cs="Arial"/>
          <w:color w:val="222222"/>
          <w:sz w:val="20"/>
          <w:szCs w:val="20"/>
        </w:rPr>
        <w:t xml:space="preserve"> current email provider does not allow you to use your own domain name, you could consider switching to a provider that does.</w:t>
      </w:r>
    </w:p>
    <w:p w:rsidR="000E22BF" w:rsidRPr="000E22BF" w:rsidRDefault="000E22BF" w:rsidP="000E22BF">
      <w:pPr>
        <w:spacing w:after="192"/>
        <w:outlineLvl w:val="2"/>
        <w:rPr>
          <w:rFonts w:ascii="Tahoma" w:eastAsia="Times New Roman" w:hAnsi="Tahoma" w:cs="Tahoma"/>
          <w:b/>
          <w:bCs/>
          <w:color w:val="222222"/>
          <w:sz w:val="24"/>
          <w:szCs w:val="24"/>
        </w:rPr>
      </w:pPr>
      <w:r w:rsidRPr="000E22BF">
        <w:rPr>
          <w:rFonts w:ascii="Tahoma" w:eastAsia="Times New Roman" w:hAnsi="Tahoma" w:cs="Tahoma"/>
          <w:b/>
          <w:bCs/>
          <w:color w:val="222222"/>
          <w:sz w:val="24"/>
          <w:szCs w:val="24"/>
        </w:rPr>
        <w:t>The .US domain</w:t>
      </w:r>
    </w:p>
    <w:p w:rsidR="000E22BF" w:rsidRPr="000E22BF" w:rsidRDefault="000E22BF" w:rsidP="000E22BF">
      <w:pPr>
        <w:spacing w:after="240"/>
        <w:rPr>
          <w:rFonts w:ascii="Arial" w:eastAsia="Times New Roman" w:hAnsi="Arial" w:cs="Arial"/>
          <w:color w:val="222222"/>
          <w:sz w:val="20"/>
          <w:szCs w:val="20"/>
        </w:rPr>
      </w:pPr>
      <w:r w:rsidRPr="000E22BF">
        <w:rPr>
          <w:rFonts w:ascii="Arial" w:eastAsia="Times New Roman" w:hAnsi="Arial" w:cs="Arial"/>
          <w:color w:val="222222"/>
          <w:sz w:val="20"/>
          <w:szCs w:val="20"/>
        </w:rPr>
        <w:t>Given that a .US domain name may be registered, not only by governmental units, but also by any U.S. resident, public service organization or business with a bona fide location in the United States, we strongly encourage you to also reserve any .US domain names that might be relevant to your community. Registering .US domain names may allow you to prevent instances in which unauthorized sites falsely represent themselves as official websites of your city or town.</w:t>
      </w:r>
    </w:p>
    <w:p w:rsidR="000E22BF" w:rsidRPr="000E22BF" w:rsidRDefault="000E22BF" w:rsidP="000E22BF">
      <w:pPr>
        <w:spacing w:before="240" w:after="240"/>
        <w:rPr>
          <w:rFonts w:ascii="Arial" w:eastAsia="Times New Roman" w:hAnsi="Arial" w:cs="Arial"/>
          <w:color w:val="222222"/>
          <w:sz w:val="20"/>
          <w:szCs w:val="20"/>
        </w:rPr>
      </w:pPr>
      <w:r w:rsidRPr="000E22BF">
        <w:rPr>
          <w:rFonts w:ascii="Arial" w:eastAsia="Times New Roman" w:hAnsi="Arial" w:cs="Arial"/>
          <w:color w:val="222222"/>
          <w:sz w:val="20"/>
          <w:szCs w:val="20"/>
        </w:rPr>
        <w:pict>
          <v:rect id="_x0000_i1025" style="width:0;height:.75pt" o:hralign="center" o:hrstd="t" o:hr="t" fillcolor="#a0a0a0" stroked="f"/>
        </w:pict>
      </w:r>
    </w:p>
    <w:p w:rsidR="000E22BF" w:rsidRPr="000E22BF" w:rsidRDefault="000E22BF" w:rsidP="000E22BF">
      <w:pPr>
        <w:spacing w:after="240"/>
        <w:rPr>
          <w:rFonts w:ascii="Arial" w:eastAsia="Times New Roman" w:hAnsi="Arial" w:cs="Arial"/>
          <w:color w:val="222222"/>
          <w:sz w:val="20"/>
          <w:szCs w:val="20"/>
        </w:rPr>
      </w:pPr>
      <w:r w:rsidRPr="000E22BF">
        <w:rPr>
          <w:rFonts w:ascii="Arial" w:eastAsia="Times New Roman" w:hAnsi="Arial" w:cs="Arial"/>
          <w:color w:val="222222"/>
          <w:sz w:val="20"/>
          <w:szCs w:val="20"/>
        </w:rPr>
        <w:t>Updated September, 2016: Page information provided by Mass.gov and the MassIT Legal Office</w:t>
      </w:r>
    </w:p>
    <w:p w:rsidR="0057224E" w:rsidRDefault="0057224E">
      <w:bookmarkStart w:id="0" w:name="_GoBack"/>
      <w:bookmarkEnd w:id="0"/>
    </w:p>
    <w:sectPr w:rsidR="00572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B4479"/>
    <w:multiLevelType w:val="multilevel"/>
    <w:tmpl w:val="133C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7C383E"/>
    <w:multiLevelType w:val="multilevel"/>
    <w:tmpl w:val="D136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BF"/>
    <w:rsid w:val="000E22BF"/>
    <w:rsid w:val="00572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22B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E22B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E22BF"/>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2B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E22B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E22B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E22B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22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22B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E22B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E22BF"/>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2B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E22B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E22B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E22B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22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2473">
      <w:bodyDiv w:val="1"/>
      <w:marLeft w:val="0"/>
      <w:marRight w:val="0"/>
      <w:marTop w:val="0"/>
      <w:marBottom w:val="0"/>
      <w:divBdr>
        <w:top w:val="none" w:sz="0" w:space="0" w:color="auto"/>
        <w:left w:val="none" w:sz="0" w:space="0" w:color="auto"/>
        <w:bottom w:val="none" w:sz="0" w:space="0" w:color="auto"/>
        <w:right w:val="none" w:sz="0" w:space="0" w:color="auto"/>
      </w:divBdr>
      <w:divsChild>
        <w:div w:id="743721264">
          <w:marLeft w:val="0"/>
          <w:marRight w:val="0"/>
          <w:marTop w:val="0"/>
          <w:marBottom w:val="0"/>
          <w:divBdr>
            <w:top w:val="none" w:sz="0" w:space="0" w:color="auto"/>
            <w:left w:val="none" w:sz="0" w:space="0" w:color="auto"/>
            <w:bottom w:val="none" w:sz="0" w:space="0" w:color="auto"/>
            <w:right w:val="none" w:sz="0" w:space="0" w:color="auto"/>
          </w:divBdr>
        </w:div>
        <w:div w:id="1507134965">
          <w:marLeft w:val="0"/>
          <w:marRight w:val="0"/>
          <w:marTop w:val="0"/>
          <w:marBottom w:val="0"/>
          <w:divBdr>
            <w:top w:val="none" w:sz="0" w:space="0" w:color="auto"/>
            <w:left w:val="none" w:sz="0" w:space="0" w:color="auto"/>
            <w:bottom w:val="none" w:sz="0" w:space="0" w:color="auto"/>
            <w:right w:val="none" w:sz="0" w:space="0" w:color="auto"/>
          </w:divBdr>
          <w:divsChild>
            <w:div w:id="371157422">
              <w:marLeft w:val="0"/>
              <w:marRight w:val="0"/>
              <w:marTop w:val="0"/>
              <w:marBottom w:val="0"/>
              <w:divBdr>
                <w:top w:val="none" w:sz="0" w:space="0" w:color="auto"/>
                <w:left w:val="none" w:sz="0" w:space="0" w:color="auto"/>
                <w:bottom w:val="none" w:sz="0" w:space="0" w:color="auto"/>
                <w:right w:val="none" w:sz="0" w:space="0" w:color="auto"/>
              </w:divBdr>
              <w:divsChild>
                <w:div w:id="1946648529">
                  <w:marLeft w:val="0"/>
                  <w:marRight w:val="0"/>
                  <w:marTop w:val="0"/>
                  <w:marBottom w:val="0"/>
                  <w:divBdr>
                    <w:top w:val="none" w:sz="0" w:space="0" w:color="auto"/>
                    <w:left w:val="none" w:sz="0" w:space="0" w:color="auto"/>
                    <w:bottom w:val="none" w:sz="0" w:space="0" w:color="auto"/>
                    <w:right w:val="none" w:sz="0" w:space="0" w:color="auto"/>
                  </w:divBdr>
                  <w:divsChild>
                    <w:div w:id="938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tgov.gov/" TargetMode="External"/><Relationship Id="rId3" Type="http://schemas.microsoft.com/office/2007/relationships/stylesWithEffects" Target="stylesWithEffects.xml"/><Relationship Id="rId7" Type="http://schemas.openxmlformats.org/officeDocument/2006/relationships/hyperlink" Target="http://www.amherstm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on-ma.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1</cp:revision>
  <dcterms:created xsi:type="dcterms:W3CDTF">2018-01-24T16:29:00Z</dcterms:created>
  <dcterms:modified xsi:type="dcterms:W3CDTF">2018-01-24T16:30:00Z</dcterms:modified>
</cp:coreProperties>
</file>