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AB077" w14:textId="4D0171F2" w:rsidR="00E45FD6" w:rsidRDefault="00C25434" w:rsidP="00B42054">
      <w:pPr>
        <w:jc w:val="center"/>
        <w:rPr>
          <w:sz w:val="28"/>
          <w:szCs w:val="28"/>
        </w:rPr>
      </w:pPr>
      <w:r>
        <w:rPr>
          <w:noProof/>
        </w:rPr>
        <w:drawing>
          <wp:inline distT="0" distB="0" distL="0" distR="0" wp14:anchorId="0A8B9BFC" wp14:editId="5324FCC2">
            <wp:extent cx="876300" cy="1038225"/>
            <wp:effectExtent l="0" t="0" r="0" b="0"/>
            <wp:docPr id="1" name="Picture 1" descr="DCRlogocolorlowr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Rlogocolorlowre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38225"/>
                    </a:xfrm>
                    <a:prstGeom prst="rect">
                      <a:avLst/>
                    </a:prstGeom>
                    <a:noFill/>
                    <a:ln>
                      <a:noFill/>
                    </a:ln>
                  </pic:spPr>
                </pic:pic>
              </a:graphicData>
            </a:graphic>
          </wp:inline>
        </w:drawing>
      </w:r>
    </w:p>
    <w:p w14:paraId="4DA0C67B" w14:textId="77777777" w:rsidR="001E5E6C" w:rsidRPr="0093228E" w:rsidRDefault="001E5E6C" w:rsidP="009207C7">
      <w:pPr>
        <w:jc w:val="center"/>
        <w:rPr>
          <w:rFonts w:ascii="Garamond" w:hAnsi="Garamond"/>
          <w:b/>
        </w:rPr>
      </w:pPr>
      <w:r w:rsidRPr="0093228E">
        <w:rPr>
          <w:rFonts w:ascii="Garamond" w:hAnsi="Garamond"/>
          <w:b/>
        </w:rPr>
        <w:t>Department of Conservation a</w:t>
      </w:r>
      <w:r w:rsidRPr="0093228E">
        <w:rPr>
          <w:rFonts w:ascii="Garamond" w:hAnsi="Garamond"/>
          <w:b/>
        </w:rPr>
        <w:softHyphen/>
        <w:t>nd Recreation</w:t>
      </w:r>
    </w:p>
    <w:p w14:paraId="2BEB4343" w14:textId="77777777" w:rsidR="008F57E5" w:rsidRPr="0093228E" w:rsidRDefault="001E5E6C" w:rsidP="009207C7">
      <w:pPr>
        <w:jc w:val="center"/>
        <w:rPr>
          <w:rFonts w:ascii="Garamond" w:hAnsi="Garamond"/>
        </w:rPr>
      </w:pPr>
      <w:r w:rsidRPr="0093228E">
        <w:rPr>
          <w:rFonts w:ascii="Garamond" w:hAnsi="Garamond"/>
          <w:b/>
        </w:rPr>
        <w:t>Commonwealth of Massachusetts</w:t>
      </w:r>
    </w:p>
    <w:p w14:paraId="7B802E5D" w14:textId="77777777" w:rsidR="00D74F86" w:rsidRPr="0093228E" w:rsidRDefault="00D74F86" w:rsidP="009207C7">
      <w:pPr>
        <w:jc w:val="center"/>
        <w:rPr>
          <w:b/>
        </w:rPr>
      </w:pPr>
    </w:p>
    <w:p w14:paraId="7F7F9B7E" w14:textId="77777777" w:rsidR="00132EC2" w:rsidRPr="00B61372" w:rsidRDefault="00A81932" w:rsidP="009207C7">
      <w:pPr>
        <w:jc w:val="center"/>
        <w:rPr>
          <w:b/>
          <w:sz w:val="40"/>
          <w:szCs w:val="40"/>
        </w:rPr>
      </w:pPr>
      <w:r w:rsidRPr="00B61372">
        <w:rPr>
          <w:b/>
          <w:sz w:val="40"/>
          <w:szCs w:val="40"/>
        </w:rPr>
        <w:t>Bureau of Forestry</w:t>
      </w:r>
      <w:r w:rsidR="00D86197" w:rsidRPr="00B61372">
        <w:rPr>
          <w:b/>
          <w:sz w:val="40"/>
          <w:szCs w:val="40"/>
        </w:rPr>
        <w:t xml:space="preserve"> </w:t>
      </w:r>
      <w:r w:rsidR="00986997" w:rsidRPr="00B61372">
        <w:rPr>
          <w:b/>
          <w:sz w:val="40"/>
          <w:szCs w:val="40"/>
        </w:rPr>
        <w:t>Pre</w:t>
      </w:r>
      <w:r w:rsidR="00A24D82">
        <w:rPr>
          <w:b/>
          <w:sz w:val="40"/>
          <w:szCs w:val="40"/>
        </w:rPr>
        <w:t>-H</w:t>
      </w:r>
      <w:r w:rsidR="00986997" w:rsidRPr="00B61372">
        <w:rPr>
          <w:b/>
          <w:sz w:val="40"/>
          <w:szCs w:val="40"/>
        </w:rPr>
        <w:t>arvest Forest Tour</w:t>
      </w:r>
    </w:p>
    <w:p w14:paraId="5D7D3EC3" w14:textId="30F2DC30" w:rsidR="00B61372" w:rsidRPr="00B61372" w:rsidRDefault="00322930" w:rsidP="009207C7">
      <w:pPr>
        <w:jc w:val="center"/>
        <w:rPr>
          <w:b/>
          <w:sz w:val="40"/>
          <w:szCs w:val="40"/>
        </w:rPr>
      </w:pPr>
      <w:r>
        <w:rPr>
          <w:b/>
          <w:sz w:val="40"/>
          <w:szCs w:val="40"/>
        </w:rPr>
        <w:t>Myles Standish</w:t>
      </w:r>
      <w:r w:rsidR="00B61372" w:rsidRPr="00B61372">
        <w:rPr>
          <w:b/>
          <w:sz w:val="40"/>
          <w:szCs w:val="40"/>
        </w:rPr>
        <w:t xml:space="preserve"> State Forest</w:t>
      </w:r>
      <w:r>
        <w:rPr>
          <w:b/>
          <w:sz w:val="40"/>
          <w:szCs w:val="40"/>
        </w:rPr>
        <w:t>, Plymouth</w:t>
      </w:r>
    </w:p>
    <w:p w14:paraId="28DDA0C6" w14:textId="1BB9186F" w:rsidR="00A81932" w:rsidRDefault="00322930" w:rsidP="009207C7">
      <w:pPr>
        <w:jc w:val="center"/>
        <w:rPr>
          <w:b/>
          <w:sz w:val="44"/>
          <w:szCs w:val="44"/>
        </w:rPr>
      </w:pPr>
      <w:r>
        <w:rPr>
          <w:b/>
          <w:sz w:val="40"/>
          <w:szCs w:val="40"/>
        </w:rPr>
        <w:t>3</w:t>
      </w:r>
      <w:r w:rsidR="00AA1D13">
        <w:rPr>
          <w:b/>
          <w:sz w:val="40"/>
          <w:szCs w:val="40"/>
        </w:rPr>
        <w:t xml:space="preserve">:00 PM – </w:t>
      </w:r>
      <w:r>
        <w:rPr>
          <w:b/>
          <w:sz w:val="40"/>
          <w:szCs w:val="40"/>
        </w:rPr>
        <w:t>4</w:t>
      </w:r>
      <w:r w:rsidR="00AA1D13">
        <w:rPr>
          <w:b/>
          <w:sz w:val="40"/>
          <w:szCs w:val="40"/>
        </w:rPr>
        <w:t>:</w:t>
      </w:r>
      <w:r>
        <w:rPr>
          <w:b/>
          <w:sz w:val="40"/>
          <w:szCs w:val="40"/>
        </w:rPr>
        <w:t>3</w:t>
      </w:r>
      <w:r w:rsidR="00B61372">
        <w:rPr>
          <w:b/>
          <w:sz w:val="40"/>
          <w:szCs w:val="40"/>
        </w:rPr>
        <w:t xml:space="preserve">0 PM </w:t>
      </w:r>
      <w:r>
        <w:rPr>
          <w:b/>
          <w:sz w:val="40"/>
          <w:szCs w:val="40"/>
        </w:rPr>
        <w:t xml:space="preserve"> </w:t>
      </w:r>
      <w:r w:rsidR="00B61372">
        <w:rPr>
          <w:b/>
          <w:sz w:val="40"/>
          <w:szCs w:val="40"/>
        </w:rPr>
        <w:t xml:space="preserve"> </w:t>
      </w:r>
      <w:r w:rsidR="00AA1D13">
        <w:rPr>
          <w:b/>
          <w:sz w:val="40"/>
          <w:szCs w:val="40"/>
        </w:rPr>
        <w:t xml:space="preserve">October </w:t>
      </w:r>
      <w:r w:rsidR="005519F4">
        <w:rPr>
          <w:b/>
          <w:sz w:val="40"/>
          <w:szCs w:val="40"/>
        </w:rPr>
        <w:t>21</w:t>
      </w:r>
      <w:bookmarkStart w:id="0" w:name="_GoBack"/>
      <w:bookmarkEnd w:id="0"/>
      <w:r w:rsidR="00986997" w:rsidRPr="00B61372">
        <w:rPr>
          <w:b/>
          <w:sz w:val="40"/>
          <w:szCs w:val="40"/>
        </w:rPr>
        <w:t>, 201</w:t>
      </w:r>
      <w:r>
        <w:rPr>
          <w:b/>
          <w:sz w:val="40"/>
          <w:szCs w:val="40"/>
        </w:rPr>
        <w:t>9</w:t>
      </w:r>
    </w:p>
    <w:p w14:paraId="596D8EEA" w14:textId="77777777" w:rsidR="00B61372" w:rsidRPr="0093228E" w:rsidRDefault="00B61372" w:rsidP="009207C7">
      <w:pPr>
        <w:jc w:val="center"/>
        <w:rPr>
          <w:b/>
          <w:sz w:val="44"/>
          <w:szCs w:val="44"/>
        </w:rPr>
      </w:pPr>
    </w:p>
    <w:p w14:paraId="5B108FAE" w14:textId="77777777" w:rsidR="0093228E" w:rsidRDefault="0093228E" w:rsidP="00D74F86">
      <w:pPr>
        <w:rPr>
          <w:rFonts w:ascii="Garamond" w:hAnsi="Garamond"/>
        </w:rPr>
      </w:pPr>
    </w:p>
    <w:p w14:paraId="2564FCE6" w14:textId="38022AAB" w:rsidR="00AA1D13" w:rsidRDefault="00AA1D13" w:rsidP="00D74F86">
      <w:pPr>
        <w:rPr>
          <w:rFonts w:ascii="Garamond" w:hAnsi="Garamond"/>
        </w:rPr>
      </w:pPr>
      <w:r w:rsidRPr="00AA1D13">
        <w:rPr>
          <w:rFonts w:ascii="Garamond" w:hAnsi="Garamond"/>
        </w:rPr>
        <w:t>D</w:t>
      </w:r>
      <w:r w:rsidR="00322930">
        <w:rPr>
          <w:rFonts w:ascii="Garamond" w:hAnsi="Garamond"/>
        </w:rPr>
        <w:t xml:space="preserve">epartment of Conservation and Recreation (DCR) </w:t>
      </w:r>
      <w:r w:rsidRPr="00AA1D13">
        <w:rPr>
          <w:rFonts w:ascii="Garamond" w:hAnsi="Garamond"/>
        </w:rPr>
        <w:t xml:space="preserve">Forester Paul Gregory will </w:t>
      </w:r>
      <w:r w:rsidR="00322930">
        <w:rPr>
          <w:rFonts w:ascii="Garamond" w:hAnsi="Garamond"/>
        </w:rPr>
        <w:t xml:space="preserve">be </w:t>
      </w:r>
      <w:r w:rsidRPr="00AA1D13">
        <w:rPr>
          <w:rFonts w:ascii="Garamond" w:hAnsi="Garamond"/>
        </w:rPr>
        <w:t>lead</w:t>
      </w:r>
      <w:r w:rsidR="00322930">
        <w:rPr>
          <w:rFonts w:ascii="Garamond" w:hAnsi="Garamond"/>
        </w:rPr>
        <w:t>ing</w:t>
      </w:r>
      <w:r w:rsidRPr="00AA1D13">
        <w:rPr>
          <w:rFonts w:ascii="Garamond" w:hAnsi="Garamond"/>
        </w:rPr>
        <w:t xml:space="preserve"> a tour of </w:t>
      </w:r>
      <w:r w:rsidR="00322930">
        <w:rPr>
          <w:rFonts w:ascii="Garamond" w:hAnsi="Garamond"/>
        </w:rPr>
        <w:t>the planned 184</w:t>
      </w:r>
      <w:r w:rsidRPr="00AA1D13">
        <w:rPr>
          <w:rFonts w:ascii="Garamond" w:hAnsi="Garamond"/>
        </w:rPr>
        <w:t xml:space="preserve"> acre </w:t>
      </w:r>
      <w:r w:rsidR="00322930">
        <w:rPr>
          <w:rFonts w:ascii="Garamond" w:hAnsi="Garamond"/>
        </w:rPr>
        <w:t xml:space="preserve">white pine </w:t>
      </w:r>
      <w:r w:rsidR="00771E2C">
        <w:rPr>
          <w:rFonts w:ascii="Garamond" w:hAnsi="Garamond"/>
        </w:rPr>
        <w:t xml:space="preserve">timber sale.  This operation is </w:t>
      </w:r>
      <w:r w:rsidR="00FB55DE">
        <w:rPr>
          <w:rFonts w:ascii="Garamond" w:hAnsi="Garamond"/>
        </w:rPr>
        <w:t>part</w:t>
      </w:r>
      <w:r w:rsidR="00322930">
        <w:rPr>
          <w:rFonts w:ascii="Garamond" w:hAnsi="Garamond"/>
        </w:rPr>
        <w:t xml:space="preserve"> of the Myles Standish Complex </w:t>
      </w:r>
      <w:r w:rsidR="00771E2C">
        <w:rPr>
          <w:rFonts w:ascii="Garamond" w:hAnsi="Garamond"/>
        </w:rPr>
        <w:t xml:space="preserve">10 </w:t>
      </w:r>
      <w:r w:rsidR="005519F4">
        <w:rPr>
          <w:rFonts w:ascii="Garamond" w:hAnsi="Garamond"/>
        </w:rPr>
        <w:t>Y</w:t>
      </w:r>
      <w:r w:rsidR="00771E2C">
        <w:rPr>
          <w:rFonts w:ascii="Garamond" w:hAnsi="Garamond"/>
        </w:rPr>
        <w:t xml:space="preserve">ear </w:t>
      </w:r>
      <w:r w:rsidR="00322930">
        <w:rPr>
          <w:rFonts w:ascii="Garamond" w:hAnsi="Garamond"/>
        </w:rPr>
        <w:t>Restoration project</w:t>
      </w:r>
      <w:r w:rsidRPr="00AA1D13">
        <w:rPr>
          <w:rFonts w:ascii="Garamond" w:hAnsi="Garamond"/>
        </w:rPr>
        <w:t xml:space="preserve">.  He will </w:t>
      </w:r>
      <w:r w:rsidR="00322930">
        <w:rPr>
          <w:rFonts w:ascii="Garamond" w:hAnsi="Garamond"/>
        </w:rPr>
        <w:t>be discussing forest management techniques, providing a vi</w:t>
      </w:r>
      <w:r w:rsidRPr="00AA1D13">
        <w:rPr>
          <w:rFonts w:ascii="Garamond" w:hAnsi="Garamond"/>
        </w:rPr>
        <w:t>ew of the trees designated for harvest, and explain</w:t>
      </w:r>
      <w:r w:rsidR="00322930">
        <w:rPr>
          <w:rFonts w:ascii="Garamond" w:hAnsi="Garamond"/>
        </w:rPr>
        <w:t>ing</w:t>
      </w:r>
      <w:r w:rsidRPr="00AA1D13">
        <w:rPr>
          <w:rFonts w:ascii="Garamond" w:hAnsi="Garamond"/>
        </w:rPr>
        <w:t xml:space="preserve"> how harvest operations will take place.</w:t>
      </w:r>
      <w:r w:rsidR="00322930">
        <w:rPr>
          <w:rFonts w:ascii="Garamond" w:hAnsi="Garamond"/>
        </w:rPr>
        <w:t xml:space="preserve">  </w:t>
      </w:r>
      <w:r w:rsidRPr="00AA1D13">
        <w:rPr>
          <w:rFonts w:ascii="Garamond" w:hAnsi="Garamond"/>
        </w:rPr>
        <w:t xml:space="preserve">A detailed silviculture prescription for the </w:t>
      </w:r>
      <w:r w:rsidR="00322930">
        <w:rPr>
          <w:rFonts w:ascii="Garamond" w:hAnsi="Garamond"/>
        </w:rPr>
        <w:t xml:space="preserve">harvesting operation </w:t>
      </w:r>
      <w:r w:rsidRPr="00AA1D13">
        <w:rPr>
          <w:rFonts w:ascii="Garamond" w:hAnsi="Garamond"/>
        </w:rPr>
        <w:t xml:space="preserve">will be provided to attendees.  </w:t>
      </w:r>
      <w:r>
        <w:rPr>
          <w:rFonts w:ascii="Garamond" w:hAnsi="Garamond"/>
        </w:rPr>
        <w:t>This</w:t>
      </w:r>
      <w:r w:rsidRPr="00AF0868">
        <w:rPr>
          <w:rFonts w:ascii="Garamond" w:hAnsi="Garamond"/>
        </w:rPr>
        <w:t xml:space="preserve"> tour </w:t>
      </w:r>
      <w:r>
        <w:rPr>
          <w:rFonts w:ascii="Garamond" w:hAnsi="Garamond"/>
        </w:rPr>
        <w:t>culminates a public process that included a public meeting</w:t>
      </w:r>
      <w:r w:rsidRPr="00AF0868">
        <w:rPr>
          <w:rFonts w:ascii="Garamond" w:hAnsi="Garamond"/>
        </w:rPr>
        <w:t xml:space="preserve"> and </w:t>
      </w:r>
      <w:r>
        <w:rPr>
          <w:rFonts w:ascii="Garamond" w:hAnsi="Garamond"/>
        </w:rPr>
        <w:t>a written comment period</w:t>
      </w:r>
      <w:r w:rsidRPr="00AF0868">
        <w:rPr>
          <w:rFonts w:ascii="Garamond" w:hAnsi="Garamond"/>
        </w:rPr>
        <w:t xml:space="preserve"> </w:t>
      </w:r>
      <w:r>
        <w:rPr>
          <w:rFonts w:ascii="Garamond" w:hAnsi="Garamond"/>
        </w:rPr>
        <w:t xml:space="preserve">for the project.  </w:t>
      </w:r>
    </w:p>
    <w:p w14:paraId="2E46D29B" w14:textId="77777777" w:rsidR="00AA1D13" w:rsidRPr="00AA1D13" w:rsidRDefault="00AA1D13" w:rsidP="00D74F86">
      <w:pPr>
        <w:rPr>
          <w:rFonts w:ascii="Garamond" w:hAnsi="Garamond"/>
        </w:rPr>
      </w:pPr>
    </w:p>
    <w:p w14:paraId="1AAB38F7" w14:textId="17790330" w:rsidR="00BC424F" w:rsidRDefault="00322930" w:rsidP="00322930">
      <w:pPr>
        <w:rPr>
          <w:rFonts w:ascii="Garamond" w:hAnsi="Garamond"/>
        </w:rPr>
      </w:pPr>
      <w:r w:rsidRPr="00322930">
        <w:rPr>
          <w:rFonts w:ascii="Garamond" w:hAnsi="Garamond"/>
        </w:rPr>
        <w:t>Meet at the South Regional Headquarters at 194 Cranberry R</w:t>
      </w:r>
      <w:r w:rsidR="005519F4">
        <w:rPr>
          <w:rFonts w:ascii="Garamond" w:hAnsi="Garamond"/>
        </w:rPr>
        <w:t>oa</w:t>
      </w:r>
      <w:r w:rsidRPr="00322930">
        <w:rPr>
          <w:rFonts w:ascii="Garamond" w:hAnsi="Garamond"/>
        </w:rPr>
        <w:t>d in South Carver. The tour will be conducted rain or shine. Attendees are encouraged to dress for the weather and to wear sturdy shoes.</w:t>
      </w:r>
      <w:r>
        <w:rPr>
          <w:rFonts w:ascii="Garamond" w:hAnsi="Garamond"/>
        </w:rPr>
        <w:t xml:space="preserve">  </w:t>
      </w:r>
      <w:r w:rsidRPr="00322930">
        <w:rPr>
          <w:rFonts w:ascii="Garamond" w:hAnsi="Garamond"/>
        </w:rPr>
        <w:t>For additional information about the tour and DCR forest management on state forests, parks, and reservations, please contact William Hill, Management Forestry Program Supervisor, at 413-545-3891.</w:t>
      </w:r>
    </w:p>
    <w:p w14:paraId="35B522B0" w14:textId="77777777" w:rsidR="001C301E" w:rsidRDefault="001C301E" w:rsidP="00D74F86">
      <w:pPr>
        <w:rPr>
          <w:rFonts w:ascii="Garamond" w:hAnsi="Garamond"/>
          <w:sz w:val="28"/>
          <w:szCs w:val="28"/>
        </w:rPr>
      </w:pPr>
    </w:p>
    <w:p w14:paraId="0100944E" w14:textId="77777777" w:rsidR="001C301E" w:rsidRDefault="001C301E" w:rsidP="00D74F86">
      <w:pPr>
        <w:rPr>
          <w:rFonts w:ascii="Garamond" w:hAnsi="Garamond"/>
          <w:sz w:val="28"/>
          <w:szCs w:val="28"/>
        </w:rPr>
      </w:pPr>
    </w:p>
    <w:p w14:paraId="0E462A10" w14:textId="77777777" w:rsidR="001C301E" w:rsidRDefault="001C301E" w:rsidP="00D74F86">
      <w:pPr>
        <w:rPr>
          <w:rFonts w:ascii="Garamond" w:hAnsi="Garamond"/>
          <w:sz w:val="28"/>
          <w:szCs w:val="28"/>
        </w:rPr>
      </w:pPr>
    </w:p>
    <w:p w14:paraId="34C8645B" w14:textId="77777777" w:rsidR="001C301E" w:rsidRDefault="001C301E" w:rsidP="00D74F86">
      <w:pPr>
        <w:rPr>
          <w:rFonts w:ascii="Garamond" w:hAnsi="Garamond"/>
          <w:sz w:val="28"/>
          <w:szCs w:val="28"/>
        </w:rPr>
      </w:pPr>
    </w:p>
    <w:p w14:paraId="06BED369" w14:textId="77777777" w:rsidR="001C301E" w:rsidRDefault="001C301E" w:rsidP="00D74F86">
      <w:pPr>
        <w:rPr>
          <w:rFonts w:ascii="Garamond" w:hAnsi="Garamond"/>
          <w:sz w:val="28"/>
          <w:szCs w:val="28"/>
        </w:rPr>
      </w:pPr>
    </w:p>
    <w:p w14:paraId="61C124E4" w14:textId="77777777" w:rsidR="001C301E" w:rsidRDefault="001C301E" w:rsidP="00D74F86">
      <w:pPr>
        <w:rPr>
          <w:rFonts w:ascii="Garamond" w:hAnsi="Garamond"/>
          <w:sz w:val="28"/>
          <w:szCs w:val="28"/>
        </w:rPr>
      </w:pPr>
    </w:p>
    <w:p w14:paraId="49B13ACC" w14:textId="77777777" w:rsidR="001C301E" w:rsidRDefault="001C301E" w:rsidP="00D74F86">
      <w:pPr>
        <w:rPr>
          <w:rFonts w:ascii="Garamond" w:hAnsi="Garamond"/>
          <w:sz w:val="28"/>
          <w:szCs w:val="28"/>
        </w:rPr>
      </w:pPr>
    </w:p>
    <w:p w14:paraId="2F297EEC" w14:textId="547BA096" w:rsidR="00217E68" w:rsidRDefault="00C25434" w:rsidP="00217E68">
      <w:pPr>
        <w:spacing w:after="240"/>
        <w:jc w:val="center"/>
        <w:rPr>
          <w:rFonts w:ascii="Garamond" w:hAnsi="Garamond"/>
          <w:sz w:val="32"/>
          <w:szCs w:val="32"/>
        </w:rPr>
      </w:pPr>
      <w:r>
        <w:rPr>
          <w:rFonts w:ascii="Garamond" w:hAnsi="Garamond"/>
          <w:noProof/>
          <w:sz w:val="28"/>
          <w:szCs w:val="28"/>
        </w:rPr>
        <mc:AlternateContent>
          <mc:Choice Requires="wps">
            <w:drawing>
              <wp:anchor distT="0" distB="0" distL="114300" distR="114300" simplePos="0" relativeHeight="251657728" behindDoc="0" locked="0" layoutInCell="1" allowOverlap="1" wp14:anchorId="28EBD6E2" wp14:editId="12EACB08">
                <wp:simplePos x="0" y="0"/>
                <wp:positionH relativeFrom="column">
                  <wp:posOffset>4445</wp:posOffset>
                </wp:positionH>
                <wp:positionV relativeFrom="paragraph">
                  <wp:posOffset>212725</wp:posOffset>
                </wp:positionV>
                <wp:extent cx="6594475" cy="971550"/>
                <wp:effectExtent l="6350"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4475" cy="971550"/>
                        </a:xfrm>
                        <a:prstGeom prst="rect">
                          <a:avLst/>
                        </a:prstGeom>
                        <a:solidFill>
                          <a:srgbClr val="FFFFFF"/>
                        </a:solidFill>
                        <a:ln w="9525">
                          <a:solidFill>
                            <a:srgbClr val="000000"/>
                          </a:solidFill>
                          <a:miter lim="800000"/>
                          <a:headEnd/>
                          <a:tailEnd/>
                        </a:ln>
                      </wps:spPr>
                      <wps:txbx>
                        <w:txbxContent>
                          <w:p w14:paraId="7959B7AD" w14:textId="77777777" w:rsidR="00BC424F" w:rsidRPr="0093228E" w:rsidRDefault="00BC424F" w:rsidP="00BB1115">
                            <w:pPr>
                              <w:rPr>
                                <w:sz w:val="20"/>
                                <w:szCs w:val="20"/>
                              </w:rPr>
                            </w:pPr>
                            <w:r w:rsidRPr="0093228E">
                              <w:rPr>
                                <w:i/>
                                <w:sz w:val="20"/>
                                <w:szCs w:val="20"/>
                              </w:rPr>
                              <w:t xml:space="preserve">Reasonable accommodations for people with disabilities are available upon request by emailing Agatha Summons-McGuire at </w:t>
                            </w:r>
                            <w:hyperlink r:id="rId8" w:history="1">
                              <w:r w:rsidRPr="0093228E">
                                <w:rPr>
                                  <w:rStyle w:val="Hyperlink"/>
                                  <w:i/>
                                  <w:sz w:val="20"/>
                                  <w:szCs w:val="20"/>
                                </w:rPr>
                                <w:t>agatha.summons@state.ma.us</w:t>
                              </w:r>
                            </w:hyperlink>
                            <w:r w:rsidRPr="0093228E">
                              <w:rPr>
                                <w:i/>
                                <w:sz w:val="20"/>
                                <w:szCs w:val="20"/>
                              </w:rPr>
                              <w:t xml:space="preserve"> or by calling her at 617-626-1282. Please provide Ms. McGuire with a description of the accommodation you will need, including as much detail as you can, as well as information on how she can contact you if more information is needed. Please allow at least two weeks (14 days) advance notice to Ms. McGuire of a need for reasonable accommodations; last-minute requests will be accepted, but may be impossible to fill.  To request materials in accessible formats (Braille, large print, electronic files, audio format), please also contact Ms. McGuire.   </w:t>
                            </w:r>
                          </w:p>
                          <w:p w14:paraId="01E85446" w14:textId="77777777" w:rsidR="00BC424F" w:rsidRPr="004A115E" w:rsidRDefault="00BC424F" w:rsidP="00BB111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BD6E2" id="Rectangle 2" o:spid="_x0000_s1026" style="position:absolute;left:0;text-align:left;margin-left:.35pt;margin-top:16.75pt;width:519.2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">
                <v:textbox>
                  <w:txbxContent>
                    <w:p w14:paraId="7959B7AD" w14:textId="77777777" w:rsidR="00BC424F" w:rsidRPr="0093228E" w:rsidRDefault="00BC424F" w:rsidP="00BB1115">
                      <w:pPr>
                        <w:rPr>
                          <w:sz w:val="20"/>
                          <w:szCs w:val="20"/>
                        </w:rPr>
                      </w:pPr>
                      <w:r w:rsidRPr="0093228E">
                        <w:rPr>
                          <w:i/>
                          <w:sz w:val="20"/>
                          <w:szCs w:val="20"/>
                        </w:rPr>
                        <w:t xml:space="preserve">Reasonable accommodations for people with disabilities are available upon request by emailing Agatha Summons-McGuire at </w:t>
                      </w:r>
                      <w:hyperlink r:id="rId9" w:history="1">
                        <w:r w:rsidRPr="0093228E">
                          <w:rPr>
                            <w:rStyle w:val="Hyperlink"/>
                            <w:i/>
                            <w:sz w:val="20"/>
                            <w:szCs w:val="20"/>
                          </w:rPr>
                          <w:t>agatha.summons@state.ma.us</w:t>
                        </w:r>
                      </w:hyperlink>
                      <w:r w:rsidRPr="0093228E">
                        <w:rPr>
                          <w:i/>
                          <w:sz w:val="20"/>
                          <w:szCs w:val="20"/>
                        </w:rPr>
                        <w:t xml:space="preserve"> or by calling her at 617-626-1282. Please provide Ms. McGuire with a description of the accommodation you will need, including as much detail as you can, as well as information on how she can contact you if more information is needed. Please allow at least two weeks (14 days) advance notice to Ms. McGuire of a need for reasonable accommodations; last-minute requests will be accepted, but may be impossible to fill.  To request materials in accessible formats (Braille, large print, electronic files, audio format), please also contact Ms. McGuire.   </w:t>
                      </w:r>
                    </w:p>
                    <w:p w14:paraId="01E85446" w14:textId="77777777" w:rsidR="00BC424F" w:rsidRPr="004A115E" w:rsidRDefault="00BC424F" w:rsidP="00BB1115">
                      <w:pPr>
                        <w:rPr>
                          <w:sz w:val="22"/>
                          <w:szCs w:val="22"/>
                        </w:rPr>
                      </w:pPr>
                    </w:p>
                  </w:txbxContent>
                </v:textbox>
              </v:rect>
            </w:pict>
          </mc:Fallback>
        </mc:AlternateContent>
      </w:r>
      <w:r w:rsidR="00217E68" w:rsidRPr="0093228E">
        <w:rPr>
          <w:rFonts w:ascii="Garamond" w:hAnsi="Garamond"/>
        </w:rPr>
        <w:t xml:space="preserve">Join us on Twitter @ </w:t>
      </w:r>
      <w:hyperlink r:id="rId10" w:anchor="!/MassDCR" w:history="1">
        <w:r w:rsidR="00217E68" w:rsidRPr="0093228E">
          <w:rPr>
            <w:rStyle w:val="Hyperlink"/>
          </w:rPr>
          <w:t>MassDCR</w:t>
        </w:r>
      </w:hyperlink>
      <w:r w:rsidR="00217E68" w:rsidRPr="0093228E">
        <w:rPr>
          <w:color w:val="1F497D"/>
        </w:rPr>
        <w:t>!  </w:t>
      </w:r>
    </w:p>
    <w:p w14:paraId="65F70344" w14:textId="77777777" w:rsidR="00217E68" w:rsidRDefault="00217E68" w:rsidP="00217E68">
      <w:pPr>
        <w:spacing w:after="240"/>
        <w:rPr>
          <w:rFonts w:ascii="Garamond" w:hAnsi="Garamond"/>
          <w:sz w:val="32"/>
          <w:szCs w:val="32"/>
        </w:rPr>
      </w:pPr>
    </w:p>
    <w:p w14:paraId="5045383F" w14:textId="77777777" w:rsidR="004A115E" w:rsidRDefault="004A115E" w:rsidP="004A115E">
      <w:pPr>
        <w:spacing w:after="240"/>
        <w:jc w:val="center"/>
        <w:rPr>
          <w:rFonts w:ascii="Garamond" w:hAnsi="Garamond"/>
          <w:sz w:val="32"/>
          <w:szCs w:val="32"/>
        </w:rPr>
      </w:pPr>
    </w:p>
    <w:sectPr w:rsidR="004A115E" w:rsidSect="0031709A">
      <w:pgSz w:w="12240" w:h="15840"/>
      <w:pgMar w:top="57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0524B" w14:textId="77777777" w:rsidR="00BC424F" w:rsidRDefault="00BC424F" w:rsidP="007F4518">
      <w:r>
        <w:separator/>
      </w:r>
    </w:p>
  </w:endnote>
  <w:endnote w:type="continuationSeparator" w:id="0">
    <w:p w14:paraId="766BF055" w14:textId="77777777" w:rsidR="00BC424F" w:rsidRDefault="00BC424F" w:rsidP="007F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F68C0" w14:textId="77777777" w:rsidR="00BC424F" w:rsidRDefault="00BC424F" w:rsidP="007F4518">
      <w:r>
        <w:separator/>
      </w:r>
    </w:p>
  </w:footnote>
  <w:footnote w:type="continuationSeparator" w:id="0">
    <w:p w14:paraId="3A81477E" w14:textId="77777777" w:rsidR="00BC424F" w:rsidRDefault="00BC424F" w:rsidP="007F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07B3B"/>
    <w:multiLevelType w:val="hybridMultilevel"/>
    <w:tmpl w:val="CDF6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3DA"/>
    <w:rsid w:val="00066429"/>
    <w:rsid w:val="000726E7"/>
    <w:rsid w:val="00091806"/>
    <w:rsid w:val="000927B3"/>
    <w:rsid w:val="00094C87"/>
    <w:rsid w:val="000B532B"/>
    <w:rsid w:val="000B5857"/>
    <w:rsid w:val="000F1760"/>
    <w:rsid w:val="000F2516"/>
    <w:rsid w:val="001108BE"/>
    <w:rsid w:val="00126450"/>
    <w:rsid w:val="00132EC2"/>
    <w:rsid w:val="001341F5"/>
    <w:rsid w:val="00141122"/>
    <w:rsid w:val="00156DB0"/>
    <w:rsid w:val="00161D51"/>
    <w:rsid w:val="00177B0A"/>
    <w:rsid w:val="00184F1E"/>
    <w:rsid w:val="001B4757"/>
    <w:rsid w:val="001C0CF4"/>
    <w:rsid w:val="001C301E"/>
    <w:rsid w:val="001E5E6C"/>
    <w:rsid w:val="001F4ACA"/>
    <w:rsid w:val="002116F6"/>
    <w:rsid w:val="002138CF"/>
    <w:rsid w:val="00217E68"/>
    <w:rsid w:val="00224513"/>
    <w:rsid w:val="00235019"/>
    <w:rsid w:val="0025127E"/>
    <w:rsid w:val="002B50D0"/>
    <w:rsid w:val="002C3DF4"/>
    <w:rsid w:val="0031709A"/>
    <w:rsid w:val="00322930"/>
    <w:rsid w:val="0034101D"/>
    <w:rsid w:val="00344689"/>
    <w:rsid w:val="00364E5E"/>
    <w:rsid w:val="00372A13"/>
    <w:rsid w:val="003824FF"/>
    <w:rsid w:val="00385E6F"/>
    <w:rsid w:val="003961DC"/>
    <w:rsid w:val="003B2E81"/>
    <w:rsid w:val="003D5C76"/>
    <w:rsid w:val="003E645F"/>
    <w:rsid w:val="003F2F40"/>
    <w:rsid w:val="00410179"/>
    <w:rsid w:val="00453F90"/>
    <w:rsid w:val="00492665"/>
    <w:rsid w:val="004A115E"/>
    <w:rsid w:val="004B289F"/>
    <w:rsid w:val="004C5B01"/>
    <w:rsid w:val="004D20D8"/>
    <w:rsid w:val="004E273F"/>
    <w:rsid w:val="00522240"/>
    <w:rsid w:val="00540042"/>
    <w:rsid w:val="005408CA"/>
    <w:rsid w:val="00545FAC"/>
    <w:rsid w:val="005519F4"/>
    <w:rsid w:val="00564509"/>
    <w:rsid w:val="0057035E"/>
    <w:rsid w:val="00574BB1"/>
    <w:rsid w:val="005938A2"/>
    <w:rsid w:val="005B2344"/>
    <w:rsid w:val="005C7353"/>
    <w:rsid w:val="005F7171"/>
    <w:rsid w:val="0062616D"/>
    <w:rsid w:val="0065073C"/>
    <w:rsid w:val="006539EC"/>
    <w:rsid w:val="006814F8"/>
    <w:rsid w:val="006E7D85"/>
    <w:rsid w:val="006F6A91"/>
    <w:rsid w:val="00701F9F"/>
    <w:rsid w:val="00742276"/>
    <w:rsid w:val="0076214B"/>
    <w:rsid w:val="00771E2C"/>
    <w:rsid w:val="007935C4"/>
    <w:rsid w:val="007A5EF5"/>
    <w:rsid w:val="007C5604"/>
    <w:rsid w:val="007D3B6E"/>
    <w:rsid w:val="007D6EFA"/>
    <w:rsid w:val="007F0D22"/>
    <w:rsid w:val="007F2C74"/>
    <w:rsid w:val="007F4518"/>
    <w:rsid w:val="00803B46"/>
    <w:rsid w:val="008219A5"/>
    <w:rsid w:val="00823C2A"/>
    <w:rsid w:val="008517E2"/>
    <w:rsid w:val="0088291C"/>
    <w:rsid w:val="008D58A0"/>
    <w:rsid w:val="008E31A4"/>
    <w:rsid w:val="008F57E5"/>
    <w:rsid w:val="00913683"/>
    <w:rsid w:val="009207C7"/>
    <w:rsid w:val="00927BC1"/>
    <w:rsid w:val="0093228E"/>
    <w:rsid w:val="00936F37"/>
    <w:rsid w:val="00982EAD"/>
    <w:rsid w:val="00984586"/>
    <w:rsid w:val="00986997"/>
    <w:rsid w:val="009A38A0"/>
    <w:rsid w:val="009A4591"/>
    <w:rsid w:val="009D7478"/>
    <w:rsid w:val="00A24D82"/>
    <w:rsid w:val="00A4400C"/>
    <w:rsid w:val="00A46E91"/>
    <w:rsid w:val="00A57EE2"/>
    <w:rsid w:val="00A81932"/>
    <w:rsid w:val="00AA1D13"/>
    <w:rsid w:val="00AA5C2D"/>
    <w:rsid w:val="00AB0A38"/>
    <w:rsid w:val="00AE6E21"/>
    <w:rsid w:val="00AF0868"/>
    <w:rsid w:val="00B1617E"/>
    <w:rsid w:val="00B22383"/>
    <w:rsid w:val="00B224C6"/>
    <w:rsid w:val="00B24722"/>
    <w:rsid w:val="00B42054"/>
    <w:rsid w:val="00B51FC9"/>
    <w:rsid w:val="00B60A79"/>
    <w:rsid w:val="00B61372"/>
    <w:rsid w:val="00B6713D"/>
    <w:rsid w:val="00B7118F"/>
    <w:rsid w:val="00B75712"/>
    <w:rsid w:val="00B803DC"/>
    <w:rsid w:val="00B90F08"/>
    <w:rsid w:val="00BB084A"/>
    <w:rsid w:val="00BB1115"/>
    <w:rsid w:val="00BB3FED"/>
    <w:rsid w:val="00BC257C"/>
    <w:rsid w:val="00BC424F"/>
    <w:rsid w:val="00BE5E60"/>
    <w:rsid w:val="00BE62F1"/>
    <w:rsid w:val="00C149CB"/>
    <w:rsid w:val="00C25434"/>
    <w:rsid w:val="00C471E2"/>
    <w:rsid w:val="00C63320"/>
    <w:rsid w:val="00C712BA"/>
    <w:rsid w:val="00C9149C"/>
    <w:rsid w:val="00CA77D1"/>
    <w:rsid w:val="00CB594F"/>
    <w:rsid w:val="00CB78EF"/>
    <w:rsid w:val="00CC0DFB"/>
    <w:rsid w:val="00CE798C"/>
    <w:rsid w:val="00CF50D5"/>
    <w:rsid w:val="00D64089"/>
    <w:rsid w:val="00D72D99"/>
    <w:rsid w:val="00D73D9C"/>
    <w:rsid w:val="00D74F86"/>
    <w:rsid w:val="00D86197"/>
    <w:rsid w:val="00D90DD5"/>
    <w:rsid w:val="00DA091B"/>
    <w:rsid w:val="00DB7A2A"/>
    <w:rsid w:val="00DC7FEB"/>
    <w:rsid w:val="00DD1B2B"/>
    <w:rsid w:val="00E363DA"/>
    <w:rsid w:val="00E45FD6"/>
    <w:rsid w:val="00E807EF"/>
    <w:rsid w:val="00EA1582"/>
    <w:rsid w:val="00EB134F"/>
    <w:rsid w:val="00EB671C"/>
    <w:rsid w:val="00EE16F0"/>
    <w:rsid w:val="00EE3D8A"/>
    <w:rsid w:val="00F35B41"/>
    <w:rsid w:val="00F72CD6"/>
    <w:rsid w:val="00F87553"/>
    <w:rsid w:val="00FA0A31"/>
    <w:rsid w:val="00FA2440"/>
    <w:rsid w:val="00FB55DE"/>
    <w:rsid w:val="00FE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1EF2B66"/>
  <w15:docId w15:val="{04C98459-A4E4-4B91-B3AA-30B8B281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E16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kname1">
    <w:name w:val="parkname1"/>
    <w:rsid w:val="001C0CF4"/>
    <w:rPr>
      <w:rFonts w:ascii="Arial" w:hAnsi="Arial" w:cs="Arial" w:hint="default"/>
      <w:b/>
      <w:bCs/>
      <w:i w:val="0"/>
      <w:iCs w:val="0"/>
      <w:color w:val="440000"/>
      <w:sz w:val="27"/>
      <w:szCs w:val="27"/>
    </w:rPr>
  </w:style>
  <w:style w:type="character" w:styleId="Hyperlink">
    <w:name w:val="Hyperlink"/>
    <w:rsid w:val="00EA1582"/>
    <w:rPr>
      <w:color w:val="0000FF"/>
      <w:u w:val="single"/>
    </w:rPr>
  </w:style>
  <w:style w:type="character" w:styleId="FollowedHyperlink">
    <w:name w:val="FollowedHyperlink"/>
    <w:rsid w:val="00B24722"/>
    <w:rPr>
      <w:color w:val="800080"/>
      <w:u w:val="single"/>
    </w:rPr>
  </w:style>
  <w:style w:type="paragraph" w:styleId="Header">
    <w:name w:val="header"/>
    <w:basedOn w:val="Normal"/>
    <w:link w:val="HeaderChar"/>
    <w:rsid w:val="007F4518"/>
    <w:pPr>
      <w:tabs>
        <w:tab w:val="center" w:pos="4680"/>
        <w:tab w:val="right" w:pos="9360"/>
      </w:tabs>
    </w:pPr>
  </w:style>
  <w:style w:type="character" w:customStyle="1" w:styleId="HeaderChar">
    <w:name w:val="Header Char"/>
    <w:link w:val="Header"/>
    <w:rsid w:val="007F4518"/>
    <w:rPr>
      <w:sz w:val="24"/>
      <w:szCs w:val="24"/>
    </w:rPr>
  </w:style>
  <w:style w:type="paragraph" w:styleId="Footer">
    <w:name w:val="footer"/>
    <w:basedOn w:val="Normal"/>
    <w:link w:val="FooterChar"/>
    <w:rsid w:val="007F4518"/>
    <w:pPr>
      <w:tabs>
        <w:tab w:val="center" w:pos="4680"/>
        <w:tab w:val="right" w:pos="9360"/>
      </w:tabs>
    </w:pPr>
  </w:style>
  <w:style w:type="character" w:customStyle="1" w:styleId="FooterChar">
    <w:name w:val="Footer Char"/>
    <w:link w:val="Footer"/>
    <w:rsid w:val="007F4518"/>
    <w:rPr>
      <w:sz w:val="24"/>
      <w:szCs w:val="24"/>
    </w:rPr>
  </w:style>
  <w:style w:type="paragraph" w:styleId="ListParagraph">
    <w:name w:val="List Paragraph"/>
    <w:basedOn w:val="Normal"/>
    <w:uiPriority w:val="34"/>
    <w:qFormat/>
    <w:rsid w:val="00653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11405">
      <w:bodyDiv w:val="1"/>
      <w:marLeft w:val="0"/>
      <w:marRight w:val="0"/>
      <w:marTop w:val="0"/>
      <w:marBottom w:val="0"/>
      <w:divBdr>
        <w:top w:val="none" w:sz="0" w:space="0" w:color="auto"/>
        <w:left w:val="none" w:sz="0" w:space="0" w:color="auto"/>
        <w:bottom w:val="none" w:sz="0" w:space="0" w:color="auto"/>
        <w:right w:val="none" w:sz="0" w:space="0" w:color="auto"/>
      </w:divBdr>
      <w:divsChild>
        <w:div w:id="44380875">
          <w:marLeft w:val="0"/>
          <w:marRight w:val="0"/>
          <w:marTop w:val="0"/>
          <w:marBottom w:val="0"/>
          <w:divBdr>
            <w:top w:val="none" w:sz="0" w:space="0" w:color="auto"/>
            <w:left w:val="none" w:sz="0" w:space="0" w:color="auto"/>
            <w:bottom w:val="none" w:sz="0" w:space="0" w:color="auto"/>
            <w:right w:val="none" w:sz="0" w:space="0" w:color="auto"/>
          </w:divBdr>
          <w:divsChild>
            <w:div w:id="589894657">
              <w:marLeft w:val="0"/>
              <w:marRight w:val="0"/>
              <w:marTop w:val="0"/>
              <w:marBottom w:val="0"/>
              <w:divBdr>
                <w:top w:val="none" w:sz="0" w:space="0" w:color="auto"/>
                <w:left w:val="none" w:sz="0" w:space="0" w:color="auto"/>
                <w:bottom w:val="none" w:sz="0" w:space="0" w:color="auto"/>
                <w:right w:val="none" w:sz="0" w:space="0" w:color="auto"/>
              </w:divBdr>
              <w:divsChild>
                <w:div w:id="1942756368">
                  <w:marLeft w:val="0"/>
                  <w:marRight w:val="0"/>
                  <w:marTop w:val="0"/>
                  <w:marBottom w:val="0"/>
                  <w:divBdr>
                    <w:top w:val="none" w:sz="0" w:space="0" w:color="auto"/>
                    <w:left w:val="none" w:sz="0" w:space="0" w:color="auto"/>
                    <w:bottom w:val="none" w:sz="0" w:space="0" w:color="auto"/>
                    <w:right w:val="none" w:sz="0" w:space="0" w:color="auto"/>
                  </w:divBdr>
                  <w:divsChild>
                    <w:div w:id="860777776">
                      <w:marLeft w:val="2"/>
                      <w:marRight w:val="0"/>
                      <w:marTop w:val="0"/>
                      <w:marBottom w:val="0"/>
                      <w:divBdr>
                        <w:top w:val="none" w:sz="0" w:space="0" w:color="auto"/>
                        <w:left w:val="none" w:sz="0" w:space="0" w:color="auto"/>
                        <w:bottom w:val="none" w:sz="0" w:space="0" w:color="auto"/>
                        <w:right w:val="none" w:sz="0" w:space="0" w:color="auto"/>
                      </w:divBdr>
                      <w:divsChild>
                        <w:div w:id="1661082587">
                          <w:marLeft w:val="0"/>
                          <w:marRight w:val="0"/>
                          <w:marTop w:val="0"/>
                          <w:marBottom w:val="0"/>
                          <w:divBdr>
                            <w:top w:val="none" w:sz="0" w:space="0" w:color="auto"/>
                            <w:left w:val="none" w:sz="0" w:space="0" w:color="auto"/>
                            <w:bottom w:val="none" w:sz="0" w:space="0" w:color="auto"/>
                            <w:right w:val="none" w:sz="0" w:space="0" w:color="auto"/>
                          </w:divBdr>
                          <w:divsChild>
                            <w:div w:id="1354185231">
                              <w:marLeft w:val="2"/>
                              <w:marRight w:val="0"/>
                              <w:marTop w:val="0"/>
                              <w:marBottom w:val="0"/>
                              <w:divBdr>
                                <w:top w:val="none" w:sz="0" w:space="0" w:color="auto"/>
                                <w:left w:val="none" w:sz="0" w:space="0" w:color="auto"/>
                                <w:bottom w:val="none" w:sz="0" w:space="0" w:color="auto"/>
                                <w:right w:val="none" w:sz="0" w:space="0" w:color="auto"/>
                              </w:divBdr>
                              <w:divsChild>
                                <w:div w:id="1273782694">
                                  <w:marLeft w:val="0"/>
                                  <w:marRight w:val="0"/>
                                  <w:marTop w:val="0"/>
                                  <w:marBottom w:val="240"/>
                                  <w:divBdr>
                                    <w:top w:val="none" w:sz="0" w:space="0" w:color="auto"/>
                                    <w:left w:val="none" w:sz="0" w:space="0" w:color="auto"/>
                                    <w:bottom w:val="single" w:sz="6" w:space="12" w:color="DDDDDD"/>
                                    <w:right w:val="none" w:sz="0" w:space="0" w:color="auto"/>
                                  </w:divBdr>
                                  <w:divsChild>
                                    <w:div w:id="19423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396199">
      <w:bodyDiv w:val="1"/>
      <w:marLeft w:val="0"/>
      <w:marRight w:val="0"/>
      <w:marTop w:val="0"/>
      <w:marBottom w:val="0"/>
      <w:divBdr>
        <w:top w:val="none" w:sz="0" w:space="0" w:color="auto"/>
        <w:left w:val="none" w:sz="0" w:space="0" w:color="auto"/>
        <w:bottom w:val="none" w:sz="0" w:space="0" w:color="auto"/>
        <w:right w:val="none" w:sz="0" w:space="0" w:color="auto"/>
      </w:divBdr>
      <w:divsChild>
        <w:div w:id="195781498">
          <w:marLeft w:val="0"/>
          <w:marRight w:val="0"/>
          <w:marTop w:val="0"/>
          <w:marBottom w:val="0"/>
          <w:divBdr>
            <w:top w:val="none" w:sz="0" w:space="0" w:color="auto"/>
            <w:left w:val="none" w:sz="0" w:space="0" w:color="auto"/>
            <w:bottom w:val="none" w:sz="0" w:space="0" w:color="auto"/>
            <w:right w:val="none" w:sz="0" w:space="0" w:color="auto"/>
          </w:divBdr>
          <w:divsChild>
            <w:div w:id="1532298791">
              <w:marLeft w:val="0"/>
              <w:marRight w:val="0"/>
              <w:marTop w:val="0"/>
              <w:marBottom w:val="0"/>
              <w:divBdr>
                <w:top w:val="none" w:sz="0" w:space="0" w:color="auto"/>
                <w:left w:val="none" w:sz="0" w:space="0" w:color="auto"/>
                <w:bottom w:val="none" w:sz="0" w:space="0" w:color="auto"/>
                <w:right w:val="none" w:sz="0" w:space="0" w:color="auto"/>
              </w:divBdr>
              <w:divsChild>
                <w:div w:id="4479612">
                  <w:marLeft w:val="0"/>
                  <w:marRight w:val="0"/>
                  <w:marTop w:val="0"/>
                  <w:marBottom w:val="0"/>
                  <w:divBdr>
                    <w:top w:val="none" w:sz="0" w:space="0" w:color="auto"/>
                    <w:left w:val="none" w:sz="0" w:space="0" w:color="auto"/>
                    <w:bottom w:val="none" w:sz="0" w:space="0" w:color="auto"/>
                    <w:right w:val="none" w:sz="0" w:space="0" w:color="auto"/>
                  </w:divBdr>
                  <w:divsChild>
                    <w:div w:id="1025524901">
                      <w:marLeft w:val="2"/>
                      <w:marRight w:val="0"/>
                      <w:marTop w:val="0"/>
                      <w:marBottom w:val="0"/>
                      <w:divBdr>
                        <w:top w:val="none" w:sz="0" w:space="0" w:color="auto"/>
                        <w:left w:val="none" w:sz="0" w:space="0" w:color="auto"/>
                        <w:bottom w:val="none" w:sz="0" w:space="0" w:color="auto"/>
                        <w:right w:val="none" w:sz="0" w:space="0" w:color="auto"/>
                      </w:divBdr>
                      <w:divsChild>
                        <w:div w:id="892351103">
                          <w:marLeft w:val="0"/>
                          <w:marRight w:val="0"/>
                          <w:marTop w:val="0"/>
                          <w:marBottom w:val="0"/>
                          <w:divBdr>
                            <w:top w:val="none" w:sz="0" w:space="0" w:color="auto"/>
                            <w:left w:val="none" w:sz="0" w:space="0" w:color="auto"/>
                            <w:bottom w:val="none" w:sz="0" w:space="0" w:color="auto"/>
                            <w:right w:val="none" w:sz="0" w:space="0" w:color="auto"/>
                          </w:divBdr>
                          <w:divsChild>
                            <w:div w:id="1887568937">
                              <w:marLeft w:val="2"/>
                              <w:marRight w:val="0"/>
                              <w:marTop w:val="0"/>
                              <w:marBottom w:val="0"/>
                              <w:divBdr>
                                <w:top w:val="none" w:sz="0" w:space="0" w:color="auto"/>
                                <w:left w:val="none" w:sz="0" w:space="0" w:color="auto"/>
                                <w:bottom w:val="none" w:sz="0" w:space="0" w:color="auto"/>
                                <w:right w:val="none" w:sz="0" w:space="0" w:color="auto"/>
                              </w:divBdr>
                              <w:divsChild>
                                <w:div w:id="1885288315">
                                  <w:marLeft w:val="0"/>
                                  <w:marRight w:val="0"/>
                                  <w:marTop w:val="0"/>
                                  <w:marBottom w:val="240"/>
                                  <w:divBdr>
                                    <w:top w:val="none" w:sz="0" w:space="0" w:color="auto"/>
                                    <w:left w:val="none" w:sz="0" w:space="0" w:color="auto"/>
                                    <w:bottom w:val="single" w:sz="6" w:space="12" w:color="DDDDDD"/>
                                    <w:right w:val="none" w:sz="0" w:space="0" w:color="auto"/>
                                  </w:divBdr>
                                  <w:divsChild>
                                    <w:div w:id="1250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atha.summons@state.ma.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hyperlink" Target="mailto:agatha.summons@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184</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1286</CharactersWithSpaces>
  <SharedDoc>false</SharedDoc>
  <HLinks>
    <vt:vector size="12" baseType="variant">
      <vt:variant>
        <vt:i4>4653070</vt:i4>
      </vt:variant>
      <vt:variant>
        <vt:i4>0</vt:i4>
      </vt:variant>
      <vt:variant>
        <vt:i4>0</vt:i4>
      </vt:variant>
      <vt:variant>
        <vt:i4>5</vt:i4>
      </vt:variant>
      <vt:variant>
        <vt:lpwstr>https://twitter.com/</vt:lpwstr>
      </vt:variant>
      <vt:variant>
        <vt:lpwstr>!/MassDCR</vt:lpwstr>
      </vt:variant>
      <vt:variant>
        <vt:i4>2621454</vt:i4>
      </vt:variant>
      <vt:variant>
        <vt:i4>0</vt:i4>
      </vt:variant>
      <vt:variant>
        <vt:i4>0</vt:i4>
      </vt:variant>
      <vt:variant>
        <vt:i4>5</vt:i4>
      </vt:variant>
      <vt:variant>
        <vt:lpwstr>mailto:agatha.summons@state.ma.us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Gregory, Paul (DCR)</cp:lastModifiedBy>
  <cp:revision>6</cp:revision>
  <cp:lastPrinted>2013-04-18T13:49:00Z</cp:lastPrinted>
  <dcterms:created xsi:type="dcterms:W3CDTF">2019-09-17T17:05:00Z</dcterms:created>
  <dcterms:modified xsi:type="dcterms:W3CDTF">2019-10-07T17:17:00Z</dcterms:modified>
</cp:coreProperties>
</file>