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718F" w14:textId="1DC1C8EA" w:rsidR="00FB5E5B" w:rsidRPr="00417DC6" w:rsidRDefault="00FB5E5B" w:rsidP="00417DC6">
      <w:pPr>
        <w:pStyle w:val="Heading1"/>
        <w:rPr>
          <w:color w:val="auto"/>
        </w:rPr>
      </w:pPr>
      <w:r w:rsidRPr="00417DC6">
        <w:rPr>
          <w:color w:val="auto"/>
        </w:rPr>
        <w:t>2.1 Provide a brief description of the scope of the project.</w:t>
      </w:r>
    </w:p>
    <w:p w14:paraId="5B269D97" w14:textId="77777777" w:rsidR="00C01977" w:rsidRDefault="00C01977" w:rsidP="004741D1">
      <w:pPr>
        <w:autoSpaceDE w:val="0"/>
        <w:autoSpaceDN w:val="0"/>
        <w:adjustRightInd w:val="0"/>
        <w:spacing w:after="0" w:line="240" w:lineRule="auto"/>
        <w:jc w:val="both"/>
        <w:rPr>
          <w:rFonts w:ascii="MyriadPro-Regular" w:hAnsi="MyriadPro-Regular" w:cs="MyriadPro-Regular"/>
          <w:sz w:val="24"/>
          <w:szCs w:val="24"/>
        </w:rPr>
      </w:pPr>
    </w:p>
    <w:p w14:paraId="4BECC1B2" w14:textId="36A460E9" w:rsidR="000D1F57" w:rsidRDefault="004741D1" w:rsidP="004741D1">
      <w:pPr>
        <w:autoSpaceDE w:val="0"/>
        <w:autoSpaceDN w:val="0"/>
        <w:adjustRightInd w:val="0"/>
        <w:spacing w:after="0" w:line="240" w:lineRule="auto"/>
        <w:jc w:val="both"/>
        <w:rPr>
          <w:rFonts w:ascii="MyriadPro-Regular" w:hAnsi="MyriadPro-Regular" w:cs="MyriadPro-Regular"/>
          <w:sz w:val="24"/>
          <w:szCs w:val="24"/>
        </w:rPr>
      </w:pPr>
      <w:r w:rsidRPr="004741D1">
        <w:rPr>
          <w:rFonts w:ascii="MyriadPro-Regular" w:hAnsi="MyriadPro-Regular" w:cs="MyriadPro-Regular"/>
          <w:sz w:val="24"/>
          <w:szCs w:val="24"/>
        </w:rPr>
        <w:t xml:space="preserve">SPEC </w:t>
      </w:r>
      <w:r w:rsidR="00662CBA">
        <w:rPr>
          <w:rFonts w:ascii="MyriadPro-Regular" w:hAnsi="MyriadPro-Regular" w:cs="MyriadPro-Regular"/>
          <w:sz w:val="24"/>
          <w:szCs w:val="24"/>
        </w:rPr>
        <w:t>requests approval</w:t>
      </w:r>
      <w:r w:rsidR="00D275F0" w:rsidRPr="004741D1">
        <w:rPr>
          <w:rFonts w:ascii="MyriadPro-Regular" w:hAnsi="MyriadPro-Regular" w:cs="MyriadPro-Regular"/>
          <w:sz w:val="24"/>
          <w:szCs w:val="24"/>
        </w:rPr>
        <w:t xml:space="preserve"> for a significant </w:t>
      </w:r>
      <w:r w:rsidR="00CD1546" w:rsidRPr="004741D1">
        <w:rPr>
          <w:rFonts w:ascii="MyriadPro-Regular" w:hAnsi="MyriadPro-Regular" w:cs="MyriadPro-Regular"/>
          <w:sz w:val="24"/>
          <w:szCs w:val="24"/>
        </w:rPr>
        <w:t>amendment</w:t>
      </w:r>
      <w:r w:rsidRPr="004741D1">
        <w:rPr>
          <w:rFonts w:ascii="MyriadPro-Regular" w:hAnsi="MyriadPro-Regular" w:cs="MyriadPro-Regular"/>
          <w:sz w:val="24"/>
          <w:szCs w:val="24"/>
        </w:rPr>
        <w:t xml:space="preserve"> to</w:t>
      </w:r>
      <w:r w:rsidR="00D275F0" w:rsidRPr="004741D1">
        <w:rPr>
          <w:rFonts w:ascii="MyriadPro-Regular" w:hAnsi="MyriadPro-Regular" w:cs="MyriadPro-Regular"/>
          <w:sz w:val="24"/>
          <w:szCs w:val="24"/>
        </w:rPr>
        <w:t xml:space="preserve"> </w:t>
      </w:r>
      <w:r w:rsidR="00662CBA">
        <w:rPr>
          <w:rFonts w:ascii="MyriadPro-Regular" w:hAnsi="MyriadPro-Regular" w:cs="MyriadPro-Regular"/>
          <w:sz w:val="24"/>
          <w:szCs w:val="24"/>
        </w:rPr>
        <w:t xml:space="preserve">the previously issued </w:t>
      </w:r>
      <w:r w:rsidR="000D1F57">
        <w:rPr>
          <w:rFonts w:ascii="MyriadPro-Regular" w:hAnsi="MyriadPro-Regular" w:cs="MyriadPro-Regular"/>
          <w:sz w:val="24"/>
          <w:szCs w:val="24"/>
        </w:rPr>
        <w:t xml:space="preserve">Notice of </w:t>
      </w:r>
      <w:r w:rsidR="00915225">
        <w:rPr>
          <w:rFonts w:ascii="MyriadPro-Regular" w:hAnsi="MyriadPro-Regular" w:cs="MyriadPro-Regular"/>
          <w:sz w:val="24"/>
          <w:szCs w:val="24"/>
        </w:rPr>
        <w:t>Determination</w:t>
      </w:r>
      <w:r w:rsidR="000D1F57">
        <w:rPr>
          <w:rFonts w:ascii="MyriadPro-Regular" w:hAnsi="MyriadPro-Regular" w:cs="MyriadPro-Regular"/>
          <w:sz w:val="24"/>
          <w:szCs w:val="24"/>
        </w:rPr>
        <w:t xml:space="preserve"> of Need </w:t>
      </w:r>
      <w:r w:rsidR="00662CBA">
        <w:rPr>
          <w:rFonts w:ascii="MyriadPro-Regular" w:hAnsi="MyriadPro-Regular" w:cs="MyriadPro-Regular"/>
          <w:sz w:val="24"/>
          <w:szCs w:val="24"/>
        </w:rPr>
        <w:t>(</w:t>
      </w:r>
      <w:r w:rsidRPr="004741D1">
        <w:rPr>
          <w:rFonts w:ascii="MyriadPro-Regular" w:hAnsi="MyriadPro-Regular" w:cs="MyriadPro-Regular"/>
          <w:sz w:val="24"/>
          <w:szCs w:val="24"/>
        </w:rPr>
        <w:t>Project No-4-1523</w:t>
      </w:r>
      <w:r w:rsidR="00662CBA">
        <w:rPr>
          <w:rFonts w:ascii="MyriadPro-Regular" w:hAnsi="MyriadPro-Regular" w:cs="MyriadPro-Regular"/>
          <w:sz w:val="24"/>
          <w:szCs w:val="24"/>
        </w:rPr>
        <w:t>)</w:t>
      </w:r>
      <w:r w:rsidR="000D1F57">
        <w:rPr>
          <w:rFonts w:ascii="MyriadPro-Regular" w:hAnsi="MyriadPro-Regular" w:cs="MyriadPro-Regular"/>
          <w:sz w:val="24"/>
          <w:szCs w:val="24"/>
        </w:rPr>
        <w:t xml:space="preserve"> (“Emergency </w:t>
      </w:r>
      <w:proofErr w:type="spellStart"/>
      <w:r w:rsidR="000D1F57">
        <w:rPr>
          <w:rFonts w:ascii="MyriadPro-Regular" w:hAnsi="MyriadPro-Regular" w:cs="MyriadPro-Regular"/>
          <w:sz w:val="24"/>
          <w:szCs w:val="24"/>
        </w:rPr>
        <w:t>DoN</w:t>
      </w:r>
      <w:proofErr w:type="spellEnd"/>
      <w:r w:rsidR="000D1F57">
        <w:rPr>
          <w:rFonts w:ascii="MyriadPro-Regular" w:hAnsi="MyriadPro-Regular" w:cs="MyriadPro-Regular"/>
          <w:sz w:val="24"/>
          <w:szCs w:val="24"/>
        </w:rPr>
        <w:t>”)</w:t>
      </w:r>
      <w:r w:rsidR="002B5B90">
        <w:rPr>
          <w:rFonts w:ascii="MyriadPro-Regular" w:hAnsi="MyriadPro-Regular" w:cs="MyriadPro-Regular"/>
          <w:sz w:val="24"/>
          <w:szCs w:val="24"/>
        </w:rPr>
        <w:t>. The requested change is</w:t>
      </w:r>
      <w:r w:rsidR="00827378">
        <w:rPr>
          <w:rFonts w:ascii="MyriadPro-Regular" w:hAnsi="MyriadPro-Regular" w:cs="MyriadPro-Regular"/>
          <w:sz w:val="24"/>
          <w:szCs w:val="24"/>
        </w:rPr>
        <w:t xml:space="preserve"> </w:t>
      </w:r>
      <w:r w:rsidRPr="004741D1">
        <w:rPr>
          <w:rFonts w:ascii="MyriadPro-Regular" w:hAnsi="MyriadPro-Regular" w:cs="MyriadPro-Regular"/>
          <w:sz w:val="24"/>
          <w:szCs w:val="24"/>
        </w:rPr>
        <w:t xml:space="preserve">to increase </w:t>
      </w:r>
      <w:r w:rsidR="00D71843">
        <w:rPr>
          <w:rFonts w:ascii="MyriadPro-Regular" w:hAnsi="MyriadPro-Regular" w:cs="MyriadPro-Regular"/>
          <w:sz w:val="24"/>
          <w:szCs w:val="24"/>
        </w:rPr>
        <w:t xml:space="preserve">the </w:t>
      </w:r>
      <w:r w:rsidR="00C250A6">
        <w:rPr>
          <w:rFonts w:ascii="MyriadPro-Regular" w:hAnsi="MyriadPro-Regular" w:cs="MyriadPro-Regular"/>
          <w:sz w:val="24"/>
          <w:szCs w:val="24"/>
        </w:rPr>
        <w:t xml:space="preserve">approved </w:t>
      </w:r>
      <w:r w:rsidR="00D275F0" w:rsidRPr="004741D1">
        <w:rPr>
          <w:rFonts w:ascii="MyriadPro-Regular" w:hAnsi="MyriadPro-Regular" w:cs="MyriadPro-Regular"/>
          <w:sz w:val="24"/>
          <w:szCs w:val="24"/>
        </w:rPr>
        <w:t>estimated maximum capital expenditure (“MCE”</w:t>
      </w:r>
      <w:r w:rsidR="00CD1546" w:rsidRPr="004741D1">
        <w:rPr>
          <w:rFonts w:ascii="MyriadPro-Regular" w:hAnsi="MyriadPro-Regular" w:cs="MyriadPro-Regular"/>
          <w:sz w:val="24"/>
          <w:szCs w:val="24"/>
        </w:rPr>
        <w:t>)</w:t>
      </w:r>
      <w:r w:rsidR="00D71843">
        <w:rPr>
          <w:rFonts w:ascii="MyriadPro-Regular" w:hAnsi="MyriadPro-Regular" w:cs="MyriadPro-Regular"/>
          <w:sz w:val="24"/>
          <w:szCs w:val="24"/>
        </w:rPr>
        <w:t xml:space="preserve"> of </w:t>
      </w:r>
      <w:r w:rsidR="00827378">
        <w:rPr>
          <w:rFonts w:ascii="MyriadPro-Regular" w:hAnsi="MyriadPro-Regular" w:cs="MyriadPro-Regular"/>
          <w:sz w:val="24"/>
          <w:szCs w:val="24"/>
        </w:rPr>
        <w:t xml:space="preserve">the Emergency </w:t>
      </w:r>
      <w:proofErr w:type="spellStart"/>
      <w:r w:rsidR="00827378">
        <w:rPr>
          <w:rFonts w:ascii="MyriadPro-Regular" w:hAnsi="MyriadPro-Regular" w:cs="MyriadPro-Regular"/>
          <w:sz w:val="24"/>
          <w:szCs w:val="24"/>
        </w:rPr>
        <w:t>DoN</w:t>
      </w:r>
      <w:proofErr w:type="spellEnd"/>
      <w:r w:rsidR="00827378">
        <w:rPr>
          <w:rFonts w:ascii="MyriadPro-Regular" w:hAnsi="MyriadPro-Regular" w:cs="MyriadPro-Regular"/>
          <w:sz w:val="24"/>
          <w:szCs w:val="24"/>
        </w:rPr>
        <w:t xml:space="preserve"> </w:t>
      </w:r>
      <w:r w:rsidR="00662CBA">
        <w:rPr>
          <w:rFonts w:ascii="MyriadPro-Regular" w:hAnsi="MyriadPro-Regular" w:cs="MyriadPro-Regular"/>
          <w:sz w:val="24"/>
          <w:szCs w:val="24"/>
        </w:rPr>
        <w:t>f</w:t>
      </w:r>
      <w:r w:rsidR="00662CBA" w:rsidRPr="004741D1">
        <w:rPr>
          <w:rFonts w:ascii="MyriadPro-Regular" w:hAnsi="MyriadPro-Regular" w:cs="MyriadPro-Regular"/>
          <w:sz w:val="24"/>
          <w:szCs w:val="24"/>
        </w:rPr>
        <w:t xml:space="preserve">rom </w:t>
      </w:r>
      <w:r w:rsidR="00662CBA">
        <w:rPr>
          <w:rFonts w:ascii="MyriadPro-Regular" w:hAnsi="MyriadPro-Regular" w:cs="MyriadPro-Regular"/>
          <w:sz w:val="24"/>
          <w:szCs w:val="24"/>
        </w:rPr>
        <w:t>$2,7</w:t>
      </w:r>
      <w:r w:rsidR="00D808A2">
        <w:rPr>
          <w:rFonts w:ascii="MyriadPro-Regular" w:hAnsi="MyriadPro-Regular" w:cs="MyriadPro-Regular"/>
          <w:sz w:val="24"/>
          <w:szCs w:val="24"/>
        </w:rPr>
        <w:t>5</w:t>
      </w:r>
      <w:r w:rsidR="00662CBA">
        <w:rPr>
          <w:rFonts w:ascii="MyriadPro-Regular" w:hAnsi="MyriadPro-Regular" w:cs="MyriadPro-Regular"/>
          <w:sz w:val="24"/>
          <w:szCs w:val="24"/>
        </w:rPr>
        <w:t xml:space="preserve">0,000 (April 2010 dollars) </w:t>
      </w:r>
      <w:r w:rsidR="00662CBA" w:rsidRPr="003173C0">
        <w:rPr>
          <w:rFonts w:ascii="MyriadPro-Regular" w:hAnsi="MyriadPro-Regular" w:cs="MyriadPro-Regular"/>
          <w:sz w:val="24"/>
          <w:szCs w:val="24"/>
        </w:rPr>
        <w:t>to $</w:t>
      </w:r>
      <w:r w:rsidR="00467612">
        <w:rPr>
          <w:rFonts w:ascii="MyriadPro-Regular" w:hAnsi="MyriadPro-Regular" w:cs="MyriadPro-Regular"/>
          <w:sz w:val="24"/>
          <w:szCs w:val="24"/>
        </w:rPr>
        <w:t>7,</w:t>
      </w:r>
      <w:r w:rsidR="00F17ADF">
        <w:rPr>
          <w:rFonts w:ascii="MyriadPro-Regular" w:hAnsi="MyriadPro-Regular" w:cs="MyriadPro-Regular"/>
          <w:sz w:val="24"/>
          <w:szCs w:val="24"/>
        </w:rPr>
        <w:t>037,407.03</w:t>
      </w:r>
      <w:r w:rsidR="00662CBA">
        <w:rPr>
          <w:rFonts w:ascii="MyriadPro-Regular" w:hAnsi="MyriadPro-Regular" w:cs="MyriadPro-Regular"/>
          <w:sz w:val="24"/>
          <w:szCs w:val="24"/>
        </w:rPr>
        <w:t xml:space="preserve"> (</w:t>
      </w:r>
      <w:r w:rsidR="00200D11">
        <w:rPr>
          <w:rFonts w:ascii="MyriadPro-Regular" w:hAnsi="MyriadPro-Regular" w:cs="MyriadPro-Regular"/>
          <w:sz w:val="24"/>
          <w:szCs w:val="24"/>
        </w:rPr>
        <w:t>March</w:t>
      </w:r>
      <w:r w:rsidR="004F6AFB">
        <w:rPr>
          <w:rFonts w:ascii="MyriadPro-Regular" w:hAnsi="MyriadPro-Regular" w:cs="MyriadPro-Regular"/>
          <w:sz w:val="24"/>
          <w:szCs w:val="24"/>
        </w:rPr>
        <w:t xml:space="preserve"> 2023</w:t>
      </w:r>
      <w:r w:rsidR="00662CBA">
        <w:rPr>
          <w:rFonts w:ascii="MyriadPro-Regular" w:hAnsi="MyriadPro-Regular" w:cs="MyriadPro-Regular"/>
          <w:sz w:val="24"/>
          <w:szCs w:val="24"/>
        </w:rPr>
        <w:t xml:space="preserve"> dollars) </w:t>
      </w:r>
      <w:r w:rsidR="00CD1546" w:rsidRPr="004741D1">
        <w:rPr>
          <w:rFonts w:ascii="MyriadPro-Regular" w:hAnsi="MyriadPro-Regular" w:cs="MyriadPro-Regular"/>
          <w:sz w:val="24"/>
          <w:szCs w:val="24"/>
        </w:rPr>
        <w:t>to</w:t>
      </w:r>
      <w:r w:rsidR="00FD6E72">
        <w:rPr>
          <w:rFonts w:ascii="MyriadPro-Regular" w:hAnsi="MyriadPro-Regular" w:cs="MyriadPro-Regular"/>
          <w:sz w:val="24"/>
          <w:szCs w:val="24"/>
        </w:rPr>
        <w:t xml:space="preserve"> account for unforeseen costs</w:t>
      </w:r>
      <w:r w:rsidR="00662CBA">
        <w:rPr>
          <w:rFonts w:ascii="MyriadPro-Regular" w:hAnsi="MyriadPro-Regular" w:cs="MyriadPro-Regular"/>
          <w:sz w:val="24"/>
          <w:szCs w:val="24"/>
        </w:rPr>
        <w:t xml:space="preserve"> that it stands to incur</w:t>
      </w:r>
      <w:r w:rsidR="00744A21">
        <w:rPr>
          <w:rFonts w:ascii="MyriadPro-Regular" w:hAnsi="MyriadPro-Regular" w:cs="MyriadPro-Regular"/>
          <w:sz w:val="24"/>
          <w:szCs w:val="24"/>
        </w:rPr>
        <w:t xml:space="preserve"> in the installation of</w:t>
      </w:r>
      <w:r w:rsidR="00FD6E72">
        <w:rPr>
          <w:rFonts w:ascii="MyriadPro-Regular" w:hAnsi="MyriadPro-Regular" w:cs="MyriadPro-Regular"/>
          <w:sz w:val="24"/>
          <w:szCs w:val="24"/>
        </w:rPr>
        <w:t xml:space="preserve"> </w:t>
      </w:r>
      <w:r w:rsidR="00CD1546" w:rsidRPr="004741D1">
        <w:rPr>
          <w:rFonts w:ascii="MyriadPro-Regular" w:hAnsi="MyriadPro-Regular" w:cs="MyriadPro-Regular"/>
          <w:sz w:val="24"/>
          <w:szCs w:val="24"/>
        </w:rPr>
        <w:t>a</w:t>
      </w:r>
      <w:r w:rsidR="00D275F0" w:rsidRPr="004741D1">
        <w:rPr>
          <w:rFonts w:ascii="MyriadPro-Regular" w:hAnsi="MyriadPro-Regular" w:cs="MyriadPro-Regular"/>
          <w:sz w:val="24"/>
          <w:szCs w:val="24"/>
        </w:rPr>
        <w:t xml:space="preserve"> </w:t>
      </w:r>
      <w:proofErr w:type="gramStart"/>
      <w:r w:rsidR="00D275F0" w:rsidRPr="004741D1">
        <w:rPr>
          <w:rFonts w:ascii="MyriadPro-Regular" w:hAnsi="MyriadPro-Regular" w:cs="MyriadPro-Regular"/>
          <w:sz w:val="24"/>
          <w:szCs w:val="24"/>
        </w:rPr>
        <w:t>waste water</w:t>
      </w:r>
      <w:proofErr w:type="gramEnd"/>
      <w:r w:rsidR="00D275F0" w:rsidRPr="004741D1">
        <w:rPr>
          <w:rFonts w:ascii="MyriadPro-Regular" w:hAnsi="MyriadPro-Regular" w:cs="MyriadPro-Regular"/>
          <w:sz w:val="24"/>
          <w:szCs w:val="24"/>
        </w:rPr>
        <w:t xml:space="preserve"> treatment plant (“WWTP”) </w:t>
      </w:r>
      <w:r w:rsidRPr="004741D1">
        <w:rPr>
          <w:rFonts w:ascii="MyriadPro-Regular" w:hAnsi="MyriadPro-Regular" w:cs="MyriadPro-Regular"/>
          <w:sz w:val="24"/>
          <w:szCs w:val="24"/>
        </w:rPr>
        <w:t>to service its 92-bed long-term care facility located at 642 Boston Post Road, Sudbury (the “Nursing Facility”)</w:t>
      </w:r>
      <w:r w:rsidR="002B5B90">
        <w:rPr>
          <w:rFonts w:ascii="MyriadPro-Regular" w:hAnsi="MyriadPro-Regular" w:cs="MyriadPro-Regular"/>
          <w:sz w:val="24"/>
          <w:szCs w:val="24"/>
        </w:rPr>
        <w:t>.</w:t>
      </w:r>
      <w:r w:rsidRPr="004741D1">
        <w:rPr>
          <w:rFonts w:ascii="MyriadPro-Regular" w:hAnsi="MyriadPro-Regular" w:cs="MyriadPro-Regular"/>
          <w:sz w:val="24"/>
          <w:szCs w:val="24"/>
        </w:rPr>
        <w:t xml:space="preserve"> </w:t>
      </w:r>
    </w:p>
    <w:p w14:paraId="5E0A04D6" w14:textId="77777777" w:rsidR="00D815A0" w:rsidRPr="004741D1" w:rsidRDefault="00D815A0" w:rsidP="004741D1">
      <w:pPr>
        <w:autoSpaceDE w:val="0"/>
        <w:autoSpaceDN w:val="0"/>
        <w:adjustRightInd w:val="0"/>
        <w:spacing w:after="0" w:line="240" w:lineRule="auto"/>
        <w:jc w:val="both"/>
        <w:rPr>
          <w:rFonts w:ascii="MyriadPro-Regular" w:hAnsi="MyriadPro-Regular" w:cs="MyriadPro-Regular"/>
          <w:sz w:val="24"/>
          <w:szCs w:val="24"/>
        </w:rPr>
      </w:pPr>
    </w:p>
    <w:p w14:paraId="11A8C22F" w14:textId="7FCF10A5" w:rsidR="00CD1546" w:rsidRPr="004741D1" w:rsidRDefault="00CD1546" w:rsidP="004741D1">
      <w:pPr>
        <w:autoSpaceDE w:val="0"/>
        <w:autoSpaceDN w:val="0"/>
        <w:adjustRightInd w:val="0"/>
        <w:spacing w:after="0" w:line="240" w:lineRule="auto"/>
        <w:jc w:val="both"/>
        <w:rPr>
          <w:rFonts w:ascii="MyriadPro-Regular" w:hAnsi="MyriadPro-Regular" w:cs="MyriadPro-Regular"/>
          <w:sz w:val="24"/>
          <w:szCs w:val="24"/>
        </w:rPr>
      </w:pPr>
      <w:r w:rsidRPr="004741D1">
        <w:rPr>
          <w:rFonts w:ascii="MyriadPro-Regular" w:hAnsi="MyriadPro-Regular" w:cs="MyriadPro-Regular"/>
          <w:sz w:val="24"/>
          <w:szCs w:val="24"/>
        </w:rPr>
        <w:t xml:space="preserve">By way of background, </w:t>
      </w:r>
      <w:r w:rsidR="00827378">
        <w:rPr>
          <w:rFonts w:ascii="MyriadPro-Regular" w:hAnsi="MyriadPro-Regular" w:cs="MyriadPro-Regular"/>
          <w:sz w:val="24"/>
          <w:szCs w:val="24"/>
        </w:rPr>
        <w:t>t</w:t>
      </w:r>
      <w:r w:rsidR="00D815A0">
        <w:rPr>
          <w:rFonts w:ascii="MyriadPro-Regular" w:hAnsi="MyriadPro-Regular" w:cs="MyriadPro-Regular"/>
          <w:sz w:val="24"/>
          <w:szCs w:val="24"/>
        </w:rPr>
        <w:t xml:space="preserve">he Emergency </w:t>
      </w:r>
      <w:proofErr w:type="spellStart"/>
      <w:r w:rsidR="00D815A0">
        <w:rPr>
          <w:rFonts w:ascii="MyriadPro-Regular" w:hAnsi="MyriadPro-Regular" w:cs="MyriadPro-Regular"/>
          <w:sz w:val="24"/>
          <w:szCs w:val="24"/>
        </w:rPr>
        <w:t>DoN</w:t>
      </w:r>
      <w:proofErr w:type="spellEnd"/>
      <w:r w:rsidR="00D815A0">
        <w:rPr>
          <w:rFonts w:ascii="MyriadPro-Regular" w:hAnsi="MyriadPro-Regular" w:cs="MyriadPro-Regular"/>
          <w:sz w:val="24"/>
          <w:szCs w:val="24"/>
        </w:rPr>
        <w:t xml:space="preserve"> covered</w:t>
      </w:r>
      <w:r w:rsidRPr="004741D1">
        <w:rPr>
          <w:rFonts w:ascii="MyriadPro-Regular" w:hAnsi="MyriadPro-Regular" w:cs="MyriadPro-Regular"/>
          <w:sz w:val="24"/>
          <w:szCs w:val="24"/>
        </w:rPr>
        <w:t xml:space="preserve"> substantial renovations of </w:t>
      </w:r>
      <w:r w:rsidR="00AF2A98">
        <w:rPr>
          <w:rFonts w:ascii="MyriadPro-Regular" w:hAnsi="MyriadPro-Regular" w:cs="MyriadPro-Regular"/>
          <w:sz w:val="24"/>
          <w:szCs w:val="24"/>
        </w:rPr>
        <w:t xml:space="preserve">the </w:t>
      </w:r>
      <w:r w:rsidR="004741D1" w:rsidRPr="004741D1">
        <w:rPr>
          <w:rFonts w:ascii="MyriadPro-Regular" w:hAnsi="MyriadPro-Regular" w:cs="MyriadPro-Regular"/>
          <w:sz w:val="24"/>
          <w:szCs w:val="24"/>
        </w:rPr>
        <w:t>Nursing Facility</w:t>
      </w:r>
      <w:r w:rsidRPr="004741D1">
        <w:rPr>
          <w:rFonts w:ascii="MyriadPro-Regular" w:hAnsi="MyriadPro-Regular" w:cs="MyriadPro-Regular"/>
          <w:sz w:val="24"/>
          <w:szCs w:val="24"/>
        </w:rPr>
        <w:t xml:space="preserve"> </w:t>
      </w:r>
      <w:r w:rsidR="00E05340">
        <w:rPr>
          <w:rFonts w:ascii="MyriadPro-Regular" w:hAnsi="MyriadPro-Regular" w:cs="MyriadPro-Regular"/>
          <w:sz w:val="24"/>
          <w:szCs w:val="24"/>
        </w:rPr>
        <w:t>to repair severe damage</w:t>
      </w:r>
      <w:r w:rsidR="00D815A0">
        <w:rPr>
          <w:rFonts w:ascii="MyriadPro-Regular" w:hAnsi="MyriadPro-Regular" w:cs="MyriadPro-Regular"/>
          <w:sz w:val="24"/>
          <w:szCs w:val="24"/>
        </w:rPr>
        <w:t xml:space="preserve"> that the Nursing Facility</w:t>
      </w:r>
      <w:r w:rsidR="00E05340">
        <w:rPr>
          <w:rFonts w:ascii="MyriadPro-Regular" w:hAnsi="MyriadPro-Regular" w:cs="MyriadPro-Regular"/>
          <w:sz w:val="24"/>
          <w:szCs w:val="24"/>
        </w:rPr>
        <w:t xml:space="preserve"> </w:t>
      </w:r>
      <w:r w:rsidR="004741D1" w:rsidRPr="004741D1">
        <w:rPr>
          <w:rFonts w:ascii="MyriadPro-Regular" w:hAnsi="MyriadPro-Regular" w:cs="MyriadPro-Regular"/>
          <w:sz w:val="24"/>
          <w:szCs w:val="24"/>
        </w:rPr>
        <w:t xml:space="preserve">and its surrounding property </w:t>
      </w:r>
      <w:r w:rsidR="00AF2A98">
        <w:rPr>
          <w:rFonts w:ascii="MyriadPro-Regular" w:hAnsi="MyriadPro-Regular" w:cs="MyriadPro-Regular"/>
          <w:sz w:val="24"/>
          <w:szCs w:val="24"/>
        </w:rPr>
        <w:t xml:space="preserve">suffered </w:t>
      </w:r>
      <w:proofErr w:type="gramStart"/>
      <w:r w:rsidR="00E05340" w:rsidRPr="004741D1">
        <w:rPr>
          <w:rFonts w:ascii="MyriadPro-Regular" w:hAnsi="MyriadPro-Regular" w:cs="MyriadPro-Regular"/>
          <w:sz w:val="24"/>
          <w:szCs w:val="24"/>
        </w:rPr>
        <w:t>as a result of</w:t>
      </w:r>
      <w:proofErr w:type="gramEnd"/>
      <w:r w:rsidR="00E05340" w:rsidRPr="004741D1">
        <w:rPr>
          <w:rFonts w:ascii="MyriadPro-Regular" w:hAnsi="MyriadPro-Regular" w:cs="MyriadPro-Regular"/>
          <w:sz w:val="24"/>
          <w:szCs w:val="24"/>
        </w:rPr>
        <w:t xml:space="preserve"> </w:t>
      </w:r>
      <w:r w:rsidR="00AF2A98">
        <w:rPr>
          <w:rFonts w:ascii="MyriadPro-Regular" w:hAnsi="MyriadPro-Regular" w:cs="MyriadPro-Regular"/>
          <w:sz w:val="24"/>
          <w:szCs w:val="24"/>
        </w:rPr>
        <w:t xml:space="preserve">the </w:t>
      </w:r>
      <w:r w:rsidR="00E05340" w:rsidRPr="004741D1">
        <w:rPr>
          <w:rFonts w:ascii="MyriadPro-Regular" w:hAnsi="MyriadPro-Regular" w:cs="MyriadPro-Regular"/>
          <w:sz w:val="24"/>
          <w:szCs w:val="24"/>
        </w:rPr>
        <w:t xml:space="preserve">excessive flooding in the spring of 2010 </w:t>
      </w:r>
      <w:r w:rsidRPr="004741D1">
        <w:rPr>
          <w:rFonts w:ascii="MyriadPro-Regular" w:hAnsi="MyriadPro-Regular" w:cs="MyriadPro-Regular"/>
          <w:sz w:val="24"/>
          <w:szCs w:val="24"/>
        </w:rPr>
        <w:t>(the “Project”).</w:t>
      </w:r>
      <w:r w:rsidR="00C250A6">
        <w:rPr>
          <w:rFonts w:ascii="MyriadPro-Regular" w:hAnsi="MyriadPro-Regular" w:cs="MyriadPro-Regular"/>
          <w:sz w:val="24"/>
          <w:szCs w:val="24"/>
        </w:rPr>
        <w:t xml:space="preserve"> </w:t>
      </w:r>
      <w:r w:rsidRPr="004741D1">
        <w:rPr>
          <w:rFonts w:ascii="MyriadPro-Regular" w:hAnsi="MyriadPro-Regular" w:cs="MyriadPro-Regular"/>
          <w:sz w:val="24"/>
          <w:szCs w:val="24"/>
        </w:rPr>
        <w:t>The Project</w:t>
      </w:r>
      <w:r w:rsidR="00D815A0">
        <w:rPr>
          <w:rFonts w:ascii="MyriadPro-Regular" w:hAnsi="MyriadPro-Regular" w:cs="MyriadPro-Regular"/>
          <w:sz w:val="24"/>
          <w:szCs w:val="24"/>
        </w:rPr>
        <w:t xml:space="preserve"> included remediation </w:t>
      </w:r>
      <w:r w:rsidR="00581F88">
        <w:rPr>
          <w:rFonts w:ascii="MyriadPro-Regular" w:hAnsi="MyriadPro-Regular" w:cs="MyriadPro-Regular"/>
          <w:sz w:val="24"/>
          <w:szCs w:val="24"/>
        </w:rPr>
        <w:t>work</w:t>
      </w:r>
      <w:r w:rsidR="00D815A0">
        <w:rPr>
          <w:rFonts w:ascii="MyriadPro-Regular" w:hAnsi="MyriadPro-Regular" w:cs="MyriadPro-Regular"/>
          <w:sz w:val="24"/>
          <w:szCs w:val="24"/>
        </w:rPr>
        <w:t xml:space="preserve"> to </w:t>
      </w:r>
      <w:r w:rsidRPr="004741D1">
        <w:rPr>
          <w:rFonts w:ascii="MyriadPro-Regular" w:hAnsi="MyriadPro-Regular" w:cs="MyriadPro-Regular"/>
          <w:sz w:val="24"/>
          <w:szCs w:val="24"/>
        </w:rPr>
        <w:t xml:space="preserve">return the </w:t>
      </w:r>
      <w:r w:rsidR="00D71843">
        <w:rPr>
          <w:rFonts w:ascii="MyriadPro-Regular" w:hAnsi="MyriadPro-Regular" w:cs="MyriadPro-Regular"/>
          <w:sz w:val="24"/>
          <w:szCs w:val="24"/>
        </w:rPr>
        <w:t>N</w:t>
      </w:r>
      <w:r w:rsidR="000F02A5" w:rsidRPr="004741D1">
        <w:rPr>
          <w:rFonts w:ascii="MyriadPro-Regular" w:hAnsi="MyriadPro-Regular" w:cs="MyriadPro-Regular"/>
          <w:sz w:val="24"/>
          <w:szCs w:val="24"/>
        </w:rPr>
        <w:t xml:space="preserve">ursing </w:t>
      </w:r>
      <w:r w:rsidR="00D71843">
        <w:rPr>
          <w:rFonts w:ascii="MyriadPro-Regular" w:hAnsi="MyriadPro-Regular" w:cs="MyriadPro-Regular"/>
          <w:sz w:val="24"/>
          <w:szCs w:val="24"/>
        </w:rPr>
        <w:t>F</w:t>
      </w:r>
      <w:r w:rsidRPr="004741D1">
        <w:rPr>
          <w:rFonts w:ascii="MyriadPro-Regular" w:hAnsi="MyriadPro-Regular" w:cs="MyriadPro-Regular"/>
          <w:sz w:val="24"/>
          <w:szCs w:val="24"/>
        </w:rPr>
        <w:t>acility’s lower level to a habitable space and make the building and</w:t>
      </w:r>
      <w:r w:rsidR="00BA5C16">
        <w:rPr>
          <w:rFonts w:ascii="MyriadPro-Regular" w:hAnsi="MyriadPro-Regular" w:cs="MyriadPro-Regular"/>
          <w:sz w:val="24"/>
          <w:szCs w:val="24"/>
        </w:rPr>
        <w:t xml:space="preserve"> the</w:t>
      </w:r>
      <w:r w:rsidR="00D815A0">
        <w:rPr>
          <w:rFonts w:ascii="MyriadPro-Regular" w:hAnsi="MyriadPro-Regular" w:cs="MyriadPro-Regular"/>
          <w:sz w:val="24"/>
          <w:szCs w:val="24"/>
        </w:rPr>
        <w:t xml:space="preserve"> surrounding property </w:t>
      </w:r>
      <w:r w:rsidRPr="004741D1">
        <w:rPr>
          <w:rFonts w:ascii="MyriadPro-Regular" w:hAnsi="MyriadPro-Regular" w:cs="MyriadPro-Regular"/>
          <w:sz w:val="24"/>
          <w:szCs w:val="24"/>
        </w:rPr>
        <w:t>compl</w:t>
      </w:r>
      <w:r w:rsidR="00BA5C16">
        <w:rPr>
          <w:rFonts w:ascii="MyriadPro-Regular" w:hAnsi="MyriadPro-Regular" w:cs="MyriadPro-Regular"/>
          <w:sz w:val="24"/>
          <w:szCs w:val="24"/>
        </w:rPr>
        <w:t>i</w:t>
      </w:r>
      <w:r w:rsidRPr="004741D1">
        <w:rPr>
          <w:rFonts w:ascii="MyriadPro-Regular" w:hAnsi="MyriadPro-Regular" w:cs="MyriadPro-Regular"/>
          <w:sz w:val="24"/>
          <w:szCs w:val="24"/>
        </w:rPr>
        <w:t>ant with regulatory requirements</w:t>
      </w:r>
      <w:r w:rsidR="00D815A0">
        <w:rPr>
          <w:rFonts w:ascii="MyriadPro-Regular" w:hAnsi="MyriadPro-Regular" w:cs="MyriadPro-Regular"/>
          <w:sz w:val="24"/>
          <w:szCs w:val="24"/>
        </w:rPr>
        <w:t xml:space="preserve">, including adding </w:t>
      </w:r>
      <w:r w:rsidRPr="004741D1">
        <w:rPr>
          <w:rFonts w:ascii="MyriadPro-Regular" w:hAnsi="MyriadPro-Regular" w:cs="MyriadPro-Regular"/>
          <w:sz w:val="24"/>
          <w:szCs w:val="24"/>
        </w:rPr>
        <w:t xml:space="preserve">a WWTP </w:t>
      </w:r>
      <w:r w:rsidR="00C250A6">
        <w:rPr>
          <w:rFonts w:ascii="MyriadPro-Regular" w:hAnsi="MyriadPro-Regular" w:cs="MyriadPro-Regular"/>
          <w:sz w:val="24"/>
          <w:szCs w:val="24"/>
        </w:rPr>
        <w:t>to service the Nursing Facility</w:t>
      </w:r>
      <w:r w:rsidRPr="004741D1">
        <w:rPr>
          <w:rFonts w:ascii="MyriadPro-Regular" w:hAnsi="MyriadPro-Regular" w:cs="MyriadPro-Regular"/>
          <w:sz w:val="24"/>
          <w:szCs w:val="24"/>
        </w:rPr>
        <w:t xml:space="preserve">.   </w:t>
      </w:r>
    </w:p>
    <w:p w14:paraId="122E4C7C" w14:textId="77777777" w:rsidR="00CD1546" w:rsidRPr="004741D1" w:rsidRDefault="00CD1546" w:rsidP="00CD1546">
      <w:pPr>
        <w:autoSpaceDE w:val="0"/>
        <w:autoSpaceDN w:val="0"/>
        <w:adjustRightInd w:val="0"/>
        <w:spacing w:after="0" w:line="240" w:lineRule="auto"/>
        <w:rPr>
          <w:rFonts w:ascii="MyriadPro-Regular" w:hAnsi="MyriadPro-Regular" w:cs="MyriadPro-Regular"/>
          <w:sz w:val="24"/>
          <w:szCs w:val="24"/>
        </w:rPr>
      </w:pPr>
    </w:p>
    <w:p w14:paraId="1538E87F" w14:textId="23B7E604" w:rsidR="00CD1546" w:rsidRDefault="00CD1546" w:rsidP="00C250A6">
      <w:pPr>
        <w:jc w:val="both"/>
        <w:rPr>
          <w:rFonts w:ascii="MyriadPro-Regular" w:hAnsi="MyriadPro-Regular" w:cs="MyriadPro-Regular"/>
          <w:sz w:val="24"/>
          <w:szCs w:val="24"/>
        </w:rPr>
      </w:pPr>
      <w:r w:rsidRPr="004741D1">
        <w:rPr>
          <w:rFonts w:ascii="MyriadPro-Regular" w:hAnsi="MyriadPro-Regular" w:cs="MyriadPro-Regular"/>
          <w:sz w:val="24"/>
          <w:szCs w:val="24"/>
        </w:rPr>
        <w:t>The Applicant has made substantial and continuing progress toward implementing the Project</w:t>
      </w:r>
      <w:r w:rsidR="000F02A5" w:rsidRPr="004741D1">
        <w:rPr>
          <w:rFonts w:ascii="MyriadPro-Regular" w:hAnsi="MyriadPro-Regular" w:cs="MyriadPro-Regular"/>
          <w:sz w:val="24"/>
          <w:szCs w:val="24"/>
        </w:rPr>
        <w:t xml:space="preserve">; however, the Applicant </w:t>
      </w:r>
      <w:r w:rsidRPr="004741D1">
        <w:rPr>
          <w:rFonts w:ascii="MyriadPro-Regular" w:hAnsi="MyriadPro-Regular" w:cs="MyriadPro-Regular"/>
          <w:sz w:val="24"/>
          <w:szCs w:val="24"/>
        </w:rPr>
        <w:t xml:space="preserve">has encountered numerous delays </w:t>
      </w:r>
      <w:r w:rsidR="00F05201">
        <w:rPr>
          <w:rFonts w:ascii="MyriadPro-Regular" w:hAnsi="MyriadPro-Regular" w:cs="MyriadPro-Regular"/>
          <w:sz w:val="24"/>
          <w:szCs w:val="24"/>
        </w:rPr>
        <w:t xml:space="preserve">in </w:t>
      </w:r>
      <w:r w:rsidRPr="004741D1">
        <w:rPr>
          <w:rFonts w:ascii="MyriadPro-Regular" w:hAnsi="MyriadPro-Regular" w:cs="MyriadPro-Regular"/>
          <w:sz w:val="24"/>
          <w:szCs w:val="24"/>
        </w:rPr>
        <w:t>installing the WWTP</w:t>
      </w:r>
      <w:r w:rsidR="000F02A5" w:rsidRPr="004741D1">
        <w:rPr>
          <w:rFonts w:ascii="MyriadPro-Regular" w:hAnsi="MyriadPro-Regular" w:cs="MyriadPro-Regular"/>
          <w:sz w:val="24"/>
          <w:szCs w:val="24"/>
        </w:rPr>
        <w:t xml:space="preserve"> </w:t>
      </w:r>
      <w:r w:rsidRPr="004741D1">
        <w:rPr>
          <w:rFonts w:ascii="MyriadPro-Regular" w:hAnsi="MyriadPro-Regular" w:cs="MyriadPro-Regular"/>
          <w:sz w:val="24"/>
          <w:szCs w:val="24"/>
        </w:rPr>
        <w:t>due to conflicting local and state requirements</w:t>
      </w:r>
      <w:r w:rsidR="000F02A5" w:rsidRPr="004741D1">
        <w:rPr>
          <w:rFonts w:ascii="MyriadPro-Regular" w:hAnsi="MyriadPro-Regular" w:cs="MyriadPro-Regular"/>
          <w:sz w:val="24"/>
          <w:szCs w:val="24"/>
        </w:rPr>
        <w:t xml:space="preserve">, </w:t>
      </w:r>
      <w:r w:rsidR="00C250A6">
        <w:rPr>
          <w:rFonts w:ascii="MyriadPro-Regular" w:hAnsi="MyriadPro-Regular" w:cs="MyriadPro-Regular"/>
          <w:sz w:val="24"/>
          <w:szCs w:val="24"/>
        </w:rPr>
        <w:t xml:space="preserve">competing </w:t>
      </w:r>
      <w:r w:rsidR="000F02A5" w:rsidRPr="004741D1">
        <w:rPr>
          <w:rFonts w:ascii="MyriadPro-Regular" w:hAnsi="MyriadPro-Regular" w:cs="MyriadPro-Regular"/>
          <w:sz w:val="24"/>
          <w:szCs w:val="24"/>
        </w:rPr>
        <w:t>state and local</w:t>
      </w:r>
      <w:r w:rsidRPr="004741D1">
        <w:rPr>
          <w:rFonts w:ascii="MyriadPro-Regular" w:hAnsi="MyriadPro-Regular" w:cs="MyriadPro-Regular"/>
          <w:sz w:val="24"/>
          <w:szCs w:val="24"/>
        </w:rPr>
        <w:t xml:space="preserve"> politics</w:t>
      </w:r>
      <w:r w:rsidR="00F05201">
        <w:rPr>
          <w:rFonts w:ascii="MyriadPro-Regular" w:hAnsi="MyriadPro-Regular" w:cs="MyriadPro-Regular"/>
          <w:sz w:val="24"/>
          <w:szCs w:val="24"/>
        </w:rPr>
        <w:t xml:space="preserve">, </w:t>
      </w:r>
      <w:r w:rsidRPr="004741D1">
        <w:rPr>
          <w:rFonts w:ascii="MyriadPro-Regular" w:hAnsi="MyriadPro-Regular" w:cs="MyriadPro-Regular"/>
          <w:sz w:val="24"/>
          <w:szCs w:val="24"/>
        </w:rPr>
        <w:t>COVID-19</w:t>
      </w:r>
      <w:r w:rsidR="00C250A6">
        <w:rPr>
          <w:rFonts w:ascii="MyriadPro-Regular" w:hAnsi="MyriadPro-Regular" w:cs="MyriadPro-Regular"/>
          <w:sz w:val="24"/>
          <w:szCs w:val="24"/>
        </w:rPr>
        <w:t xml:space="preserve"> </w:t>
      </w:r>
      <w:proofErr w:type="gramStart"/>
      <w:r w:rsidR="00C250A6">
        <w:rPr>
          <w:rFonts w:ascii="MyriadPro-Regular" w:hAnsi="MyriadPro-Regular" w:cs="MyriadPro-Regular"/>
          <w:sz w:val="24"/>
          <w:szCs w:val="24"/>
        </w:rPr>
        <w:t>interruptions</w:t>
      </w:r>
      <w:proofErr w:type="gramEnd"/>
      <w:r w:rsidR="000D1F57">
        <w:rPr>
          <w:rFonts w:ascii="MyriadPro-Regular" w:hAnsi="MyriadPro-Regular" w:cs="MyriadPro-Regular"/>
          <w:sz w:val="24"/>
          <w:szCs w:val="24"/>
        </w:rPr>
        <w:t xml:space="preserve"> and supply chain disruptions</w:t>
      </w:r>
      <w:r w:rsidRPr="004741D1">
        <w:rPr>
          <w:rFonts w:ascii="MyriadPro-Regular" w:hAnsi="MyriadPro-Regular" w:cs="MyriadPro-Regular"/>
          <w:sz w:val="24"/>
          <w:szCs w:val="24"/>
        </w:rPr>
        <w:t xml:space="preserve">.  All the while, </w:t>
      </w:r>
      <w:r w:rsidR="000F02A5" w:rsidRPr="004741D1">
        <w:rPr>
          <w:rFonts w:ascii="MyriadPro-Regular" w:hAnsi="MyriadPro-Regular" w:cs="MyriadPro-Regular"/>
          <w:sz w:val="24"/>
          <w:szCs w:val="24"/>
        </w:rPr>
        <w:t>SPEC</w:t>
      </w:r>
      <w:r w:rsidRPr="004741D1">
        <w:rPr>
          <w:rFonts w:ascii="MyriadPro-Regular" w:hAnsi="MyriadPro-Regular" w:cs="MyriadPro-Regular"/>
          <w:sz w:val="24"/>
          <w:szCs w:val="24"/>
        </w:rPr>
        <w:t xml:space="preserve"> has held together its existing, flood-damaged septic fields that receive over 10,000 gallons a day through a series of ongoing short-term fixes that have been expensive, add</w:t>
      </w:r>
      <w:r w:rsidR="00F05201">
        <w:rPr>
          <w:rFonts w:ascii="MyriadPro-Regular" w:hAnsi="MyriadPro-Regular" w:cs="MyriadPro-Regular"/>
          <w:sz w:val="24"/>
          <w:szCs w:val="24"/>
        </w:rPr>
        <w:t>ing</w:t>
      </w:r>
      <w:r w:rsidRPr="004741D1">
        <w:rPr>
          <w:rFonts w:ascii="MyriadPro-Regular" w:hAnsi="MyriadPro-Regular" w:cs="MyriadPro-Regular"/>
          <w:sz w:val="24"/>
          <w:szCs w:val="24"/>
        </w:rPr>
        <w:t xml:space="preserve"> to the growing project costs, and </w:t>
      </w:r>
      <w:r w:rsidR="00187A68">
        <w:rPr>
          <w:rFonts w:ascii="MyriadPro-Regular" w:hAnsi="MyriadPro-Regular" w:cs="MyriadPro-Regular"/>
          <w:sz w:val="24"/>
          <w:szCs w:val="24"/>
        </w:rPr>
        <w:t>serving as</w:t>
      </w:r>
      <w:r w:rsidRPr="004741D1">
        <w:rPr>
          <w:rFonts w:ascii="MyriadPro-Regular" w:hAnsi="MyriadPro-Regular" w:cs="MyriadPro-Regular"/>
          <w:sz w:val="24"/>
          <w:szCs w:val="24"/>
        </w:rPr>
        <w:t xml:space="preserve"> band-aid</w:t>
      </w:r>
      <w:r w:rsidR="00F05201">
        <w:rPr>
          <w:rFonts w:ascii="MyriadPro-Regular" w:hAnsi="MyriadPro-Regular" w:cs="MyriadPro-Regular"/>
          <w:sz w:val="24"/>
          <w:szCs w:val="24"/>
        </w:rPr>
        <w:t>s</w:t>
      </w:r>
      <w:r w:rsidRPr="004741D1">
        <w:rPr>
          <w:rFonts w:ascii="MyriadPro-Regular" w:hAnsi="MyriadPro-Regular" w:cs="MyriadPro-Regular"/>
          <w:sz w:val="24"/>
          <w:szCs w:val="24"/>
        </w:rPr>
        <w:t xml:space="preserve"> to the long-term solution</w:t>
      </w:r>
      <w:r w:rsidR="000F02A5" w:rsidRPr="004741D1">
        <w:rPr>
          <w:rFonts w:ascii="MyriadPro-Regular" w:hAnsi="MyriadPro-Regular" w:cs="MyriadPro-Regular"/>
          <w:sz w:val="24"/>
          <w:szCs w:val="24"/>
        </w:rPr>
        <w:t xml:space="preserve">, </w:t>
      </w:r>
      <w:r w:rsidRPr="004741D1">
        <w:rPr>
          <w:rFonts w:ascii="MyriadPro-Regular" w:hAnsi="MyriadPro-Regular" w:cs="MyriadPro-Regular"/>
          <w:sz w:val="24"/>
          <w:szCs w:val="24"/>
        </w:rPr>
        <w:t xml:space="preserve">the WWTP. </w:t>
      </w:r>
    </w:p>
    <w:p w14:paraId="433C137F" w14:textId="77777777" w:rsidR="00FB5E5B" w:rsidRPr="00417DC6" w:rsidRDefault="00FB5E5B" w:rsidP="00417DC6">
      <w:pPr>
        <w:pStyle w:val="Heading1"/>
        <w:rPr>
          <w:color w:val="auto"/>
        </w:rPr>
      </w:pPr>
      <w:r w:rsidRPr="00417DC6">
        <w:rPr>
          <w:color w:val="auto"/>
        </w:rPr>
        <w:t>10.5.a Describe the proposed change.</w:t>
      </w:r>
    </w:p>
    <w:p w14:paraId="72C4D44A" w14:textId="77777777" w:rsidR="00C9725B" w:rsidRDefault="00C9725B" w:rsidP="00FB5E5B">
      <w:pPr>
        <w:autoSpaceDE w:val="0"/>
        <w:autoSpaceDN w:val="0"/>
        <w:adjustRightInd w:val="0"/>
        <w:spacing w:after="0" w:line="240" w:lineRule="auto"/>
        <w:rPr>
          <w:rFonts w:ascii="MyriadPro-Regular" w:hAnsi="MyriadPro-Regular" w:cs="MyriadPro-Regular"/>
          <w:b/>
          <w:sz w:val="24"/>
          <w:szCs w:val="24"/>
        </w:rPr>
      </w:pPr>
    </w:p>
    <w:p w14:paraId="0410FCF8" w14:textId="2C0433D2" w:rsidR="00492E86" w:rsidRPr="00E9740B" w:rsidRDefault="00C9725B" w:rsidP="00492E86">
      <w:pPr>
        <w:spacing w:line="252" w:lineRule="auto"/>
        <w:contextualSpacing/>
        <w:jc w:val="both"/>
        <w:rPr>
          <w:rFonts w:ascii="MyriadPro-Regular" w:hAnsi="MyriadPro-Regular" w:cs="MyriadPro-Regular"/>
          <w:sz w:val="24"/>
          <w:szCs w:val="24"/>
        </w:rPr>
      </w:pPr>
      <w:r>
        <w:rPr>
          <w:rFonts w:ascii="MyriadPro-Regular" w:hAnsi="MyriadPro-Regular" w:cs="MyriadPro-Regular"/>
          <w:sz w:val="24"/>
          <w:szCs w:val="24"/>
        </w:rPr>
        <w:t xml:space="preserve">This amendment </w:t>
      </w:r>
      <w:r w:rsidR="003478BB">
        <w:rPr>
          <w:rFonts w:ascii="MyriadPro-Regular" w:hAnsi="MyriadPro-Regular" w:cs="MyriadPro-Regular"/>
          <w:sz w:val="24"/>
          <w:szCs w:val="24"/>
        </w:rPr>
        <w:t>requests</w:t>
      </w:r>
      <w:r>
        <w:rPr>
          <w:rFonts w:ascii="MyriadPro-Regular" w:hAnsi="MyriadPro-Regular" w:cs="MyriadPro-Regular"/>
          <w:sz w:val="24"/>
          <w:szCs w:val="24"/>
        </w:rPr>
        <w:t xml:space="preserve"> an increase in the approved capital expenditure of the Emergency </w:t>
      </w:r>
      <w:proofErr w:type="spellStart"/>
      <w:r>
        <w:rPr>
          <w:rFonts w:ascii="MyriadPro-Regular" w:hAnsi="MyriadPro-Regular" w:cs="MyriadPro-Regular"/>
          <w:sz w:val="24"/>
          <w:szCs w:val="24"/>
        </w:rPr>
        <w:t>DoN</w:t>
      </w:r>
      <w:proofErr w:type="spellEnd"/>
      <w:r>
        <w:rPr>
          <w:rFonts w:ascii="MyriadPro-Regular" w:hAnsi="MyriadPro-Regular" w:cs="MyriadPro-Regular"/>
          <w:sz w:val="24"/>
          <w:szCs w:val="24"/>
        </w:rPr>
        <w:t>. The increase in the capital expenditure relates to the increase in</w:t>
      </w:r>
      <w:r w:rsidR="00492E86">
        <w:rPr>
          <w:rFonts w:ascii="MyriadPro-Regular" w:hAnsi="MyriadPro-Regular" w:cs="MyriadPro-Regular"/>
          <w:sz w:val="24"/>
          <w:szCs w:val="24"/>
        </w:rPr>
        <w:t xml:space="preserve"> costs associated with </w:t>
      </w:r>
      <w:r>
        <w:rPr>
          <w:rFonts w:ascii="MyriadPro-Regular" w:hAnsi="MyriadPro-Regular" w:cs="MyriadPro-Regular"/>
          <w:sz w:val="24"/>
          <w:szCs w:val="24"/>
        </w:rPr>
        <w:t xml:space="preserve">the WWTP </w:t>
      </w:r>
      <w:r w:rsidR="00492E86">
        <w:rPr>
          <w:rFonts w:ascii="MyriadPro-Regular" w:hAnsi="MyriadPro-Regular" w:cs="MyriadPro-Regular"/>
          <w:sz w:val="24"/>
          <w:szCs w:val="24"/>
        </w:rPr>
        <w:t>that have been identified</w:t>
      </w:r>
      <w:r>
        <w:rPr>
          <w:rFonts w:ascii="MyriadPro-Regular" w:hAnsi="MyriadPro-Regular" w:cs="MyriadPro-Regular"/>
          <w:sz w:val="24"/>
          <w:szCs w:val="24"/>
        </w:rPr>
        <w:t xml:space="preserve"> </w:t>
      </w:r>
      <w:r w:rsidR="00581F88">
        <w:rPr>
          <w:rFonts w:ascii="MyriadPro-Regular" w:hAnsi="MyriadPro-Regular" w:cs="MyriadPro-Regular"/>
          <w:sz w:val="24"/>
          <w:szCs w:val="24"/>
        </w:rPr>
        <w:t>after</w:t>
      </w:r>
      <w:r>
        <w:rPr>
          <w:rFonts w:ascii="MyriadPro-Regular" w:hAnsi="MyriadPro-Regular" w:cs="MyriadPro-Regular"/>
          <w:sz w:val="24"/>
          <w:szCs w:val="24"/>
        </w:rPr>
        <w:t xml:space="preserve"> the Emergency </w:t>
      </w:r>
      <w:proofErr w:type="spellStart"/>
      <w:r>
        <w:rPr>
          <w:rFonts w:ascii="MyriadPro-Regular" w:hAnsi="MyriadPro-Regular" w:cs="MyriadPro-Regular"/>
          <w:sz w:val="24"/>
          <w:szCs w:val="24"/>
        </w:rPr>
        <w:t>DoN</w:t>
      </w:r>
      <w:proofErr w:type="spellEnd"/>
      <w:r>
        <w:rPr>
          <w:rFonts w:ascii="MyriadPro-Regular" w:hAnsi="MyriadPro-Regular" w:cs="MyriadPro-Regular"/>
          <w:sz w:val="24"/>
          <w:szCs w:val="24"/>
        </w:rPr>
        <w:t xml:space="preserve"> was approved</w:t>
      </w:r>
      <w:r w:rsidR="00492E86">
        <w:rPr>
          <w:rFonts w:ascii="MyriadPro-Regular" w:hAnsi="MyriadPro-Regular" w:cs="MyriadPro-Regular"/>
          <w:sz w:val="24"/>
          <w:szCs w:val="24"/>
        </w:rPr>
        <w:t xml:space="preserve">.  </w:t>
      </w:r>
      <w:r w:rsidR="00876DE8">
        <w:rPr>
          <w:rFonts w:ascii="MyriadPro-Regular" w:hAnsi="MyriadPro-Regular" w:cs="MyriadPro-Regular"/>
          <w:sz w:val="24"/>
          <w:szCs w:val="24"/>
        </w:rPr>
        <w:t>While t</w:t>
      </w:r>
      <w:r>
        <w:rPr>
          <w:rFonts w:ascii="MyriadPro-Regular" w:hAnsi="MyriadPro-Regular" w:cs="MyriadPro-Regular"/>
          <w:sz w:val="24"/>
          <w:szCs w:val="24"/>
        </w:rPr>
        <w:t xml:space="preserve">he Project scope remains the same; </w:t>
      </w:r>
      <w:r w:rsidR="00492E86" w:rsidRPr="00E9740B">
        <w:rPr>
          <w:rFonts w:ascii="MyriadPro-Regular" w:hAnsi="MyriadPro-Regular" w:cs="MyriadPro-Regular"/>
          <w:sz w:val="24"/>
          <w:szCs w:val="24"/>
        </w:rPr>
        <w:t>SPEC</w:t>
      </w:r>
      <w:r w:rsidR="00876DE8">
        <w:rPr>
          <w:rFonts w:ascii="MyriadPro-Regular" w:hAnsi="MyriadPro-Regular" w:cs="MyriadPro-Regular"/>
          <w:sz w:val="24"/>
          <w:szCs w:val="24"/>
        </w:rPr>
        <w:t xml:space="preserve"> identified during the design phase</w:t>
      </w:r>
      <w:r w:rsidR="00D815A0">
        <w:rPr>
          <w:rFonts w:ascii="MyriadPro-Regular" w:hAnsi="MyriadPro-Regular" w:cs="MyriadPro-Regular"/>
          <w:sz w:val="24"/>
          <w:szCs w:val="24"/>
        </w:rPr>
        <w:t xml:space="preserve"> of the WWTP</w:t>
      </w:r>
      <w:r w:rsidR="00492E86">
        <w:rPr>
          <w:rFonts w:ascii="MyriadPro-Regular" w:hAnsi="MyriadPro-Regular" w:cs="MyriadPro-Regular"/>
          <w:sz w:val="24"/>
          <w:szCs w:val="24"/>
        </w:rPr>
        <w:t xml:space="preserve"> the following additional work </w:t>
      </w:r>
      <w:r w:rsidR="00876DE8">
        <w:rPr>
          <w:rFonts w:ascii="MyriadPro-Regular" w:hAnsi="MyriadPro-Regular" w:cs="MyriadPro-Regular"/>
          <w:sz w:val="24"/>
          <w:szCs w:val="24"/>
        </w:rPr>
        <w:t>are</w:t>
      </w:r>
      <w:r w:rsidR="00492E86">
        <w:rPr>
          <w:rFonts w:ascii="MyriadPro-Regular" w:hAnsi="MyriadPro-Regular" w:cs="MyriadPro-Regular"/>
          <w:sz w:val="24"/>
          <w:szCs w:val="24"/>
        </w:rPr>
        <w:t xml:space="preserve"> need</w:t>
      </w:r>
      <w:r w:rsidR="00876DE8">
        <w:rPr>
          <w:rFonts w:ascii="MyriadPro-Regular" w:hAnsi="MyriadPro-Regular" w:cs="MyriadPro-Regular"/>
          <w:sz w:val="24"/>
          <w:szCs w:val="24"/>
        </w:rPr>
        <w:t>ed</w:t>
      </w:r>
      <w:r w:rsidR="00492E86">
        <w:rPr>
          <w:rFonts w:ascii="MyriadPro-Regular" w:hAnsi="MyriadPro-Regular" w:cs="MyriadPro-Regular"/>
          <w:sz w:val="24"/>
          <w:szCs w:val="24"/>
        </w:rPr>
        <w:t xml:space="preserve"> to support the WWTP: (</w:t>
      </w:r>
      <w:proofErr w:type="spellStart"/>
      <w:r w:rsidR="00492E86">
        <w:rPr>
          <w:rFonts w:ascii="MyriadPro-Regular" w:hAnsi="MyriadPro-Regular" w:cs="MyriadPro-Regular"/>
          <w:sz w:val="24"/>
          <w:szCs w:val="24"/>
        </w:rPr>
        <w:t>i</w:t>
      </w:r>
      <w:proofErr w:type="spellEnd"/>
      <w:r w:rsidR="00492E86">
        <w:rPr>
          <w:rFonts w:ascii="MyriadPro-Regular" w:hAnsi="MyriadPro-Regular" w:cs="MyriadPro-Regular"/>
          <w:sz w:val="24"/>
          <w:szCs w:val="24"/>
        </w:rPr>
        <w:t>) interior work; (ii) electrical system</w:t>
      </w:r>
      <w:r w:rsidR="00876DE8">
        <w:rPr>
          <w:rFonts w:ascii="MyriadPro-Regular" w:hAnsi="MyriadPro-Regular" w:cs="MyriadPro-Regular"/>
          <w:sz w:val="24"/>
          <w:szCs w:val="24"/>
        </w:rPr>
        <w:t xml:space="preserve"> upgrade</w:t>
      </w:r>
      <w:r w:rsidR="00827378">
        <w:rPr>
          <w:rFonts w:ascii="MyriadPro-Regular" w:hAnsi="MyriadPro-Regular" w:cs="MyriadPro-Regular"/>
          <w:sz w:val="24"/>
          <w:szCs w:val="24"/>
        </w:rPr>
        <w:t>s</w:t>
      </w:r>
      <w:r w:rsidR="00876DE8">
        <w:rPr>
          <w:rFonts w:ascii="MyriadPro-Regular" w:hAnsi="MyriadPro-Regular" w:cs="MyriadPro-Regular"/>
          <w:sz w:val="24"/>
          <w:szCs w:val="24"/>
        </w:rPr>
        <w:t xml:space="preserve"> </w:t>
      </w:r>
      <w:r w:rsidR="00492E86">
        <w:rPr>
          <w:rFonts w:ascii="MyriadPro-Regular" w:hAnsi="MyriadPro-Regular" w:cs="MyriadPro-Regular"/>
          <w:sz w:val="24"/>
          <w:szCs w:val="24"/>
        </w:rPr>
        <w:t xml:space="preserve">and </w:t>
      </w:r>
      <w:r w:rsidR="00876DE8">
        <w:rPr>
          <w:rFonts w:ascii="MyriadPro-Regular" w:hAnsi="MyriadPro-Regular" w:cs="MyriadPro-Regular"/>
          <w:sz w:val="24"/>
          <w:szCs w:val="24"/>
        </w:rPr>
        <w:t xml:space="preserve">the </w:t>
      </w:r>
      <w:r w:rsidR="00492E86">
        <w:rPr>
          <w:rFonts w:ascii="MyriadPro-Regular" w:hAnsi="MyriadPro-Regular" w:cs="MyriadPro-Regular"/>
          <w:sz w:val="24"/>
          <w:szCs w:val="24"/>
        </w:rPr>
        <w:t>moving</w:t>
      </w:r>
      <w:r w:rsidR="00876DE8">
        <w:rPr>
          <w:rFonts w:ascii="MyriadPro-Regular" w:hAnsi="MyriadPro-Regular" w:cs="MyriadPro-Regular"/>
          <w:sz w:val="24"/>
          <w:szCs w:val="24"/>
        </w:rPr>
        <w:t xml:space="preserve"> of</w:t>
      </w:r>
      <w:r w:rsidR="00492E86">
        <w:rPr>
          <w:rFonts w:ascii="MyriadPro-Regular" w:hAnsi="MyriadPro-Regular" w:cs="MyriadPro-Regular"/>
          <w:sz w:val="24"/>
          <w:szCs w:val="24"/>
        </w:rPr>
        <w:t xml:space="preserve"> gas lines, (iii)  a water-well </w:t>
      </w:r>
      <w:r w:rsidR="00876DE8">
        <w:rPr>
          <w:rFonts w:ascii="MyriadPro-Regular" w:hAnsi="MyriadPro-Regular" w:cs="MyriadPro-Regular"/>
          <w:sz w:val="24"/>
          <w:szCs w:val="24"/>
        </w:rPr>
        <w:t xml:space="preserve">addition </w:t>
      </w:r>
      <w:r w:rsidR="00492E86">
        <w:rPr>
          <w:rFonts w:ascii="MyriadPro-Regular" w:hAnsi="MyriadPro-Regular" w:cs="MyriadPro-Regular"/>
          <w:sz w:val="24"/>
          <w:szCs w:val="24"/>
        </w:rPr>
        <w:t xml:space="preserve">for irrigation and laundry, and (iv) </w:t>
      </w:r>
      <w:r w:rsidR="00492E86" w:rsidRPr="00E9740B">
        <w:rPr>
          <w:rFonts w:ascii="MyriadPro-Regular" w:hAnsi="MyriadPro-Regular" w:cs="MyriadPro-Regular"/>
          <w:sz w:val="24"/>
          <w:szCs w:val="24"/>
        </w:rPr>
        <w:t xml:space="preserve">significant </w:t>
      </w:r>
      <w:r w:rsidR="00200D11">
        <w:rPr>
          <w:rFonts w:ascii="MyriadPro-Regular" w:hAnsi="MyriadPro-Regular" w:cs="MyriadPro-Regular"/>
          <w:sz w:val="24"/>
          <w:szCs w:val="24"/>
        </w:rPr>
        <w:t xml:space="preserve">site work and </w:t>
      </w:r>
      <w:r w:rsidR="00492E86" w:rsidRPr="00E9740B">
        <w:rPr>
          <w:rFonts w:ascii="MyriadPro-Regular" w:hAnsi="MyriadPro-Regular" w:cs="MyriadPro-Regular"/>
          <w:sz w:val="24"/>
          <w:szCs w:val="24"/>
        </w:rPr>
        <w:t xml:space="preserve">landscaping </w:t>
      </w:r>
      <w:r w:rsidR="00200D11">
        <w:rPr>
          <w:rFonts w:ascii="MyriadPro-Regular" w:hAnsi="MyriadPro-Regular" w:cs="MyriadPro-Regular"/>
          <w:sz w:val="24"/>
          <w:szCs w:val="24"/>
        </w:rPr>
        <w:t xml:space="preserve">required by </w:t>
      </w:r>
      <w:r w:rsidR="00492E86" w:rsidRPr="00E9740B">
        <w:rPr>
          <w:rFonts w:ascii="MyriadPro-Regular" w:hAnsi="MyriadPro-Regular" w:cs="MyriadPro-Regular"/>
          <w:sz w:val="24"/>
          <w:szCs w:val="24"/>
        </w:rPr>
        <w:t>to accommodate the WWTP</w:t>
      </w:r>
      <w:r w:rsidR="006C445D">
        <w:rPr>
          <w:rFonts w:ascii="MyriadPro-Regular" w:hAnsi="MyriadPro-Regular" w:cs="MyriadPro-Regular"/>
          <w:sz w:val="24"/>
          <w:szCs w:val="24"/>
        </w:rPr>
        <w:t xml:space="preserve"> which would</w:t>
      </w:r>
      <w:r w:rsidR="00492E86" w:rsidRPr="00E9740B">
        <w:rPr>
          <w:rFonts w:ascii="MyriadPro-Regular" w:hAnsi="MyriadPro-Regular" w:cs="MyriadPro-Regular"/>
          <w:sz w:val="24"/>
          <w:szCs w:val="24"/>
        </w:rPr>
        <w:t xml:space="preserve"> including cutting down a number of trees</w:t>
      </w:r>
      <w:r w:rsidR="00200D11">
        <w:rPr>
          <w:rFonts w:ascii="MyriadPro-Regular" w:hAnsi="MyriadPro-Regular" w:cs="MyriadPro-Regular"/>
          <w:sz w:val="24"/>
          <w:szCs w:val="24"/>
        </w:rPr>
        <w:t xml:space="preserve"> and stump removal</w:t>
      </w:r>
      <w:r w:rsidR="00492E86" w:rsidRPr="00E9740B">
        <w:rPr>
          <w:rFonts w:ascii="MyriadPro-Regular" w:hAnsi="MyriadPro-Regular" w:cs="MyriadPro-Regular"/>
          <w:sz w:val="24"/>
          <w:szCs w:val="24"/>
        </w:rPr>
        <w:t xml:space="preserve"> </w:t>
      </w:r>
      <w:r w:rsidR="006C445D">
        <w:rPr>
          <w:rFonts w:ascii="MyriadPro-Regular" w:hAnsi="MyriadPro-Regular" w:cs="MyriadPro-Regular"/>
          <w:sz w:val="24"/>
          <w:szCs w:val="24"/>
        </w:rPr>
        <w:t xml:space="preserve">to make room </w:t>
      </w:r>
      <w:r w:rsidR="00492E86" w:rsidRPr="00E9740B">
        <w:rPr>
          <w:rFonts w:ascii="MyriadPro-Regular" w:hAnsi="MyriadPro-Regular" w:cs="MyriadPro-Regular"/>
          <w:sz w:val="24"/>
          <w:szCs w:val="24"/>
        </w:rPr>
        <w:t>for among other things - new septic fields, staging areas for the WWTP, areas</w:t>
      </w:r>
      <w:r w:rsidR="00492E86">
        <w:rPr>
          <w:rFonts w:ascii="MyriadPro-Regular" w:hAnsi="MyriadPro-Regular" w:cs="MyriadPro-Regular"/>
          <w:sz w:val="24"/>
          <w:szCs w:val="24"/>
        </w:rPr>
        <w:t xml:space="preserve"> for the dirt fill re-location</w:t>
      </w:r>
      <w:r w:rsidR="00492E86" w:rsidRPr="00E9740B">
        <w:rPr>
          <w:rFonts w:ascii="MyriadPro-Regular" w:hAnsi="MyriadPro-Regular" w:cs="MyriadPro-Regular"/>
          <w:sz w:val="24"/>
          <w:szCs w:val="24"/>
        </w:rPr>
        <w:t>.</w:t>
      </w:r>
      <w:r w:rsidR="00492E86">
        <w:rPr>
          <w:rFonts w:ascii="MyriadPro-Regular" w:hAnsi="MyriadPro-Regular" w:cs="MyriadPro-Regular"/>
          <w:sz w:val="24"/>
          <w:szCs w:val="24"/>
        </w:rPr>
        <w:t xml:space="preserve">  These changes are further described in Section 10.5d.</w:t>
      </w:r>
      <w:r w:rsidR="00492E86" w:rsidRPr="00E9740B">
        <w:rPr>
          <w:rFonts w:ascii="MyriadPro-Regular" w:hAnsi="MyriadPro-Regular" w:cs="MyriadPro-Regular"/>
          <w:sz w:val="24"/>
          <w:szCs w:val="24"/>
        </w:rPr>
        <w:t xml:space="preserve">   </w:t>
      </w:r>
    </w:p>
    <w:p w14:paraId="1AC560BB" w14:textId="5427F39E" w:rsidR="00C9725B" w:rsidRDefault="00C9725B" w:rsidP="00FB5E5B">
      <w:pPr>
        <w:autoSpaceDE w:val="0"/>
        <w:autoSpaceDN w:val="0"/>
        <w:adjustRightInd w:val="0"/>
        <w:spacing w:after="0" w:line="240" w:lineRule="auto"/>
        <w:rPr>
          <w:rFonts w:ascii="MyriadPro-Regular" w:hAnsi="MyriadPro-Regular" w:cs="MyriadPro-Regular"/>
          <w:sz w:val="24"/>
          <w:szCs w:val="24"/>
        </w:rPr>
      </w:pPr>
    </w:p>
    <w:p w14:paraId="1BB9D92E" w14:textId="43CD78F3" w:rsidR="00581F88" w:rsidRDefault="00581F88" w:rsidP="00FB5E5B">
      <w:pPr>
        <w:autoSpaceDE w:val="0"/>
        <w:autoSpaceDN w:val="0"/>
        <w:adjustRightInd w:val="0"/>
        <w:spacing w:after="0" w:line="240" w:lineRule="auto"/>
        <w:rPr>
          <w:rFonts w:ascii="MyriadPro-Regular" w:hAnsi="MyriadPro-Regular" w:cs="MyriadPro-Regular"/>
          <w:sz w:val="24"/>
          <w:szCs w:val="24"/>
        </w:rPr>
      </w:pPr>
    </w:p>
    <w:p w14:paraId="3CA5E7CE" w14:textId="43BAA865" w:rsidR="00581F88" w:rsidRDefault="00581F88" w:rsidP="00FB5E5B">
      <w:pPr>
        <w:autoSpaceDE w:val="0"/>
        <w:autoSpaceDN w:val="0"/>
        <w:adjustRightInd w:val="0"/>
        <w:spacing w:after="0" w:line="240" w:lineRule="auto"/>
        <w:rPr>
          <w:rFonts w:ascii="MyriadPro-Regular" w:hAnsi="MyriadPro-Regular" w:cs="MyriadPro-Regular"/>
          <w:sz w:val="24"/>
          <w:szCs w:val="24"/>
        </w:rPr>
      </w:pPr>
    </w:p>
    <w:p w14:paraId="6ADB0D5F" w14:textId="709CD7D1" w:rsidR="00581F88" w:rsidRDefault="00581F88" w:rsidP="00FB5E5B">
      <w:pPr>
        <w:autoSpaceDE w:val="0"/>
        <w:autoSpaceDN w:val="0"/>
        <w:adjustRightInd w:val="0"/>
        <w:spacing w:after="0" w:line="240" w:lineRule="auto"/>
        <w:rPr>
          <w:rFonts w:ascii="MyriadPro-Regular" w:hAnsi="MyriadPro-Regular" w:cs="MyriadPro-Regular"/>
          <w:sz w:val="24"/>
          <w:szCs w:val="24"/>
        </w:rPr>
      </w:pPr>
    </w:p>
    <w:p w14:paraId="4C1052C1" w14:textId="29438A42" w:rsidR="00581F88" w:rsidRDefault="00581F88" w:rsidP="00FB5E5B">
      <w:pPr>
        <w:autoSpaceDE w:val="0"/>
        <w:autoSpaceDN w:val="0"/>
        <w:adjustRightInd w:val="0"/>
        <w:spacing w:after="0" w:line="240" w:lineRule="auto"/>
        <w:rPr>
          <w:rFonts w:ascii="MyriadPro-Regular" w:hAnsi="MyriadPro-Regular" w:cs="MyriadPro-Regular"/>
          <w:sz w:val="24"/>
          <w:szCs w:val="24"/>
        </w:rPr>
      </w:pPr>
    </w:p>
    <w:p w14:paraId="1F1BDF25" w14:textId="0B4C47C4" w:rsidR="00581F88" w:rsidRDefault="00581F88" w:rsidP="00FB5E5B">
      <w:pPr>
        <w:autoSpaceDE w:val="0"/>
        <w:autoSpaceDN w:val="0"/>
        <w:adjustRightInd w:val="0"/>
        <w:spacing w:after="0" w:line="240" w:lineRule="auto"/>
        <w:rPr>
          <w:rFonts w:ascii="MyriadPro-Regular" w:hAnsi="MyriadPro-Regular" w:cs="MyriadPro-Regular"/>
          <w:sz w:val="24"/>
          <w:szCs w:val="24"/>
        </w:rPr>
      </w:pPr>
    </w:p>
    <w:p w14:paraId="211CA6F9" w14:textId="77777777" w:rsidR="00FB5E5B" w:rsidRPr="00417DC6" w:rsidRDefault="00FB5E5B" w:rsidP="00417DC6">
      <w:pPr>
        <w:pStyle w:val="Heading1"/>
        <w:rPr>
          <w:color w:val="auto"/>
        </w:rPr>
      </w:pPr>
      <w:r w:rsidRPr="00417DC6">
        <w:rPr>
          <w:color w:val="auto"/>
        </w:rPr>
        <w:t>10.5.b Describe the associated cost implications to the Holder.</w:t>
      </w:r>
    </w:p>
    <w:p w14:paraId="633E6B68" w14:textId="77777777" w:rsidR="00FB5E5B" w:rsidRDefault="00FB5E5B" w:rsidP="00FB5E5B">
      <w:pPr>
        <w:autoSpaceDE w:val="0"/>
        <w:autoSpaceDN w:val="0"/>
        <w:adjustRightInd w:val="0"/>
        <w:spacing w:after="0" w:line="240" w:lineRule="auto"/>
        <w:rPr>
          <w:rFonts w:ascii="MyriadPro-Regular" w:hAnsi="MyriadPro-Regular" w:cs="MyriadPro-Regular"/>
          <w:sz w:val="24"/>
          <w:szCs w:val="24"/>
        </w:rPr>
      </w:pPr>
    </w:p>
    <w:p w14:paraId="7FD37EE9" w14:textId="77777777" w:rsidR="00581F88" w:rsidRDefault="00C9725B" w:rsidP="00C9725B">
      <w:pPr>
        <w:autoSpaceDE w:val="0"/>
        <w:autoSpaceDN w:val="0"/>
        <w:adjustRightInd w:val="0"/>
        <w:spacing w:after="0" w:line="240" w:lineRule="auto"/>
        <w:jc w:val="both"/>
        <w:rPr>
          <w:rFonts w:ascii="MyriadPro-Regular" w:hAnsi="MyriadPro-Regular" w:cs="MyriadPro-Regular"/>
          <w:sz w:val="24"/>
          <w:szCs w:val="24"/>
        </w:rPr>
      </w:pPr>
      <w:r>
        <w:rPr>
          <w:rFonts w:ascii="MyriadPro-Regular" w:hAnsi="MyriadPro-Regular" w:cs="MyriadPro-Regular"/>
          <w:sz w:val="24"/>
          <w:szCs w:val="24"/>
        </w:rPr>
        <w:t>As noted in the Project Description, the Applicant requests an increase of the approved MCE from</w:t>
      </w:r>
      <w:r w:rsidRPr="004741D1">
        <w:rPr>
          <w:rFonts w:ascii="MyriadPro-Regular" w:hAnsi="MyriadPro-Regular" w:cs="MyriadPro-Regular"/>
          <w:sz w:val="24"/>
          <w:szCs w:val="24"/>
        </w:rPr>
        <w:t xml:space="preserve"> </w:t>
      </w:r>
      <w:r>
        <w:rPr>
          <w:rFonts w:ascii="MyriadPro-Regular" w:hAnsi="MyriadPro-Regular" w:cs="MyriadPro-Regular"/>
          <w:sz w:val="24"/>
          <w:szCs w:val="24"/>
        </w:rPr>
        <w:t xml:space="preserve">$2,750,000 (April 2010 dollars) to </w:t>
      </w:r>
      <w:r w:rsidR="00F17ADF" w:rsidRPr="003173C0">
        <w:rPr>
          <w:rFonts w:ascii="MyriadPro-Regular" w:hAnsi="MyriadPro-Regular" w:cs="MyriadPro-Regular"/>
          <w:sz w:val="24"/>
          <w:szCs w:val="24"/>
        </w:rPr>
        <w:t>$</w:t>
      </w:r>
      <w:r w:rsidR="00F17ADF">
        <w:rPr>
          <w:rFonts w:ascii="MyriadPro-Regular" w:hAnsi="MyriadPro-Regular" w:cs="MyriadPro-Regular"/>
          <w:sz w:val="24"/>
          <w:szCs w:val="24"/>
        </w:rPr>
        <w:t xml:space="preserve">7,037,407.03 </w:t>
      </w:r>
      <w:r>
        <w:rPr>
          <w:rFonts w:ascii="MyriadPro-Regular" w:hAnsi="MyriadPro-Regular" w:cs="MyriadPro-Regular"/>
          <w:sz w:val="24"/>
          <w:szCs w:val="24"/>
        </w:rPr>
        <w:t>(</w:t>
      </w:r>
      <w:r w:rsidR="00200D11">
        <w:rPr>
          <w:rFonts w:ascii="MyriadPro-Regular" w:hAnsi="MyriadPro-Regular" w:cs="MyriadPro-Regular"/>
          <w:sz w:val="24"/>
          <w:szCs w:val="24"/>
        </w:rPr>
        <w:t xml:space="preserve">March 2023 </w:t>
      </w:r>
      <w:r>
        <w:rPr>
          <w:rFonts w:ascii="MyriadPro-Regular" w:hAnsi="MyriadPro-Regular" w:cs="MyriadPro-Regular"/>
          <w:sz w:val="24"/>
          <w:szCs w:val="24"/>
        </w:rPr>
        <w:t>dollars).</w:t>
      </w:r>
    </w:p>
    <w:p w14:paraId="1931DFEE" w14:textId="046D9971" w:rsidR="00581F88" w:rsidRDefault="00581F88" w:rsidP="00C9725B">
      <w:pPr>
        <w:autoSpaceDE w:val="0"/>
        <w:autoSpaceDN w:val="0"/>
        <w:adjustRightInd w:val="0"/>
        <w:spacing w:after="0" w:line="240" w:lineRule="auto"/>
        <w:jc w:val="both"/>
        <w:rPr>
          <w:rFonts w:ascii="MyriadPro-Regular" w:hAnsi="MyriadPro-Regular" w:cs="MyriadPro-Regular"/>
          <w:sz w:val="24"/>
          <w:szCs w:val="24"/>
        </w:rPr>
      </w:pPr>
    </w:p>
    <w:tbl>
      <w:tblPr>
        <w:tblStyle w:val="TableGrid"/>
        <w:tblW w:w="0" w:type="auto"/>
        <w:jc w:val="center"/>
        <w:tblLook w:val="04A0" w:firstRow="1" w:lastRow="0" w:firstColumn="1" w:lastColumn="0" w:noHBand="0" w:noVBand="1"/>
        <w:tblCaption w:val="Approved MCE"/>
        <w:tblDescription w:val="Approved MCE"/>
      </w:tblPr>
      <w:tblGrid>
        <w:gridCol w:w="3363"/>
        <w:gridCol w:w="1751"/>
      </w:tblGrid>
      <w:tr w:rsidR="00581F88" w14:paraId="52458828" w14:textId="77777777" w:rsidTr="00305474">
        <w:trPr>
          <w:cantSplit/>
          <w:tblHeader/>
          <w:jc w:val="center"/>
        </w:trPr>
        <w:tc>
          <w:tcPr>
            <w:tcW w:w="3363" w:type="dxa"/>
          </w:tcPr>
          <w:p w14:paraId="4EC95D16" w14:textId="6D4CBE94" w:rsidR="00581F88" w:rsidRDefault="00581F88" w:rsidP="00C9725B">
            <w:pPr>
              <w:autoSpaceDE w:val="0"/>
              <w:autoSpaceDN w:val="0"/>
              <w:adjustRightInd w:val="0"/>
              <w:jc w:val="both"/>
              <w:rPr>
                <w:rFonts w:ascii="MyriadPro-Regular" w:hAnsi="MyriadPro-Regular" w:cs="MyriadPro-Regular"/>
                <w:sz w:val="24"/>
                <w:szCs w:val="24"/>
              </w:rPr>
            </w:pPr>
            <w:r>
              <w:rPr>
                <w:rFonts w:ascii="MyriadPro-Regular" w:hAnsi="MyriadPro-Regular" w:cs="MyriadPro-Regular"/>
                <w:sz w:val="24"/>
                <w:szCs w:val="24"/>
              </w:rPr>
              <w:t xml:space="preserve">Approved </w:t>
            </w:r>
            <w:proofErr w:type="gramStart"/>
            <w:r>
              <w:rPr>
                <w:rFonts w:ascii="MyriadPro-Regular" w:hAnsi="MyriadPro-Regular" w:cs="MyriadPro-Regular"/>
                <w:sz w:val="24"/>
                <w:szCs w:val="24"/>
              </w:rPr>
              <w:t>MCE  (</w:t>
            </w:r>
            <w:proofErr w:type="gramEnd"/>
            <w:r>
              <w:rPr>
                <w:rFonts w:ascii="MyriadPro-Regular" w:hAnsi="MyriadPro-Regular" w:cs="MyriadPro-Regular"/>
                <w:sz w:val="24"/>
                <w:szCs w:val="24"/>
              </w:rPr>
              <w:t>April 2010)</w:t>
            </w:r>
          </w:p>
        </w:tc>
        <w:tc>
          <w:tcPr>
            <w:tcW w:w="1751" w:type="dxa"/>
          </w:tcPr>
          <w:p w14:paraId="1E05046A" w14:textId="2D62A47D" w:rsidR="00581F88" w:rsidRDefault="00581F88" w:rsidP="00C9725B">
            <w:pPr>
              <w:autoSpaceDE w:val="0"/>
              <w:autoSpaceDN w:val="0"/>
              <w:adjustRightInd w:val="0"/>
              <w:jc w:val="both"/>
              <w:rPr>
                <w:rFonts w:ascii="MyriadPro-Regular" w:hAnsi="MyriadPro-Regular" w:cs="MyriadPro-Regular"/>
                <w:sz w:val="24"/>
                <w:szCs w:val="24"/>
              </w:rPr>
            </w:pPr>
            <w:r>
              <w:rPr>
                <w:rFonts w:ascii="MyriadPro-Regular" w:hAnsi="MyriadPro-Regular" w:cs="MyriadPro-Regular"/>
                <w:sz w:val="24"/>
                <w:szCs w:val="24"/>
              </w:rPr>
              <w:t>$2,750,000.00</w:t>
            </w:r>
          </w:p>
        </w:tc>
      </w:tr>
      <w:tr w:rsidR="00581F88" w14:paraId="34383628" w14:textId="77777777" w:rsidTr="00305474">
        <w:trPr>
          <w:cantSplit/>
          <w:jc w:val="center"/>
        </w:trPr>
        <w:tc>
          <w:tcPr>
            <w:tcW w:w="3363" w:type="dxa"/>
          </w:tcPr>
          <w:p w14:paraId="508547DD" w14:textId="7ECF89C6" w:rsidR="00581F88" w:rsidRDefault="00581F88" w:rsidP="00C9725B">
            <w:pPr>
              <w:autoSpaceDE w:val="0"/>
              <w:autoSpaceDN w:val="0"/>
              <w:adjustRightInd w:val="0"/>
              <w:jc w:val="both"/>
              <w:rPr>
                <w:rFonts w:ascii="MyriadPro-Regular" w:hAnsi="MyriadPro-Regular" w:cs="MyriadPro-Regular"/>
                <w:sz w:val="24"/>
                <w:szCs w:val="24"/>
              </w:rPr>
            </w:pPr>
            <w:r>
              <w:rPr>
                <w:rFonts w:ascii="MyriadPro-Regular" w:hAnsi="MyriadPro-Regular" w:cs="MyriadPro-Regular"/>
                <w:sz w:val="24"/>
                <w:szCs w:val="24"/>
              </w:rPr>
              <w:t xml:space="preserve">Approved </w:t>
            </w:r>
            <w:proofErr w:type="gramStart"/>
            <w:r>
              <w:rPr>
                <w:rFonts w:ascii="MyriadPro-Regular" w:hAnsi="MyriadPro-Regular" w:cs="MyriadPro-Regular"/>
                <w:sz w:val="24"/>
                <w:szCs w:val="24"/>
              </w:rPr>
              <w:t xml:space="preserve">MCE </w:t>
            </w:r>
            <w:r w:rsidR="00485D3D">
              <w:rPr>
                <w:rFonts w:ascii="MyriadPro-Regular" w:hAnsi="MyriadPro-Regular" w:cs="MyriadPro-Regular"/>
                <w:sz w:val="24"/>
                <w:szCs w:val="24"/>
              </w:rPr>
              <w:t xml:space="preserve"> </w:t>
            </w:r>
            <w:r>
              <w:rPr>
                <w:rFonts w:ascii="MyriadPro-Regular" w:hAnsi="MyriadPro-Regular" w:cs="MyriadPro-Regular"/>
                <w:sz w:val="24"/>
                <w:szCs w:val="24"/>
              </w:rPr>
              <w:t>(</w:t>
            </w:r>
            <w:proofErr w:type="gramEnd"/>
            <w:r>
              <w:rPr>
                <w:rFonts w:ascii="MyriadPro-Regular" w:hAnsi="MyriadPro-Regular" w:cs="MyriadPro-Regular"/>
                <w:sz w:val="24"/>
                <w:szCs w:val="24"/>
              </w:rPr>
              <w:t>March 2023)</w:t>
            </w:r>
          </w:p>
        </w:tc>
        <w:tc>
          <w:tcPr>
            <w:tcW w:w="1751" w:type="dxa"/>
          </w:tcPr>
          <w:p w14:paraId="2422C141" w14:textId="6EB5E88B" w:rsidR="00581F88" w:rsidRDefault="00581F88" w:rsidP="00C9725B">
            <w:pPr>
              <w:autoSpaceDE w:val="0"/>
              <w:autoSpaceDN w:val="0"/>
              <w:adjustRightInd w:val="0"/>
              <w:jc w:val="both"/>
              <w:rPr>
                <w:rFonts w:ascii="MyriadPro-Regular" w:hAnsi="MyriadPro-Regular" w:cs="MyriadPro-Regular"/>
                <w:sz w:val="24"/>
                <w:szCs w:val="24"/>
              </w:rPr>
            </w:pPr>
            <w:r>
              <w:rPr>
                <w:rFonts w:ascii="MyriadPro-Regular" w:hAnsi="MyriadPro-Regular" w:cs="MyriadPro-Regular"/>
                <w:sz w:val="24"/>
                <w:szCs w:val="24"/>
              </w:rPr>
              <w:t>$3,087,407.03</w:t>
            </w:r>
            <w:r w:rsidR="00485D3D">
              <w:rPr>
                <w:rStyle w:val="FootnoteReference"/>
                <w:rFonts w:ascii="MyriadPro-Regular" w:hAnsi="MyriadPro-Regular" w:cs="MyriadPro-Regular"/>
                <w:sz w:val="24"/>
                <w:szCs w:val="24"/>
              </w:rPr>
              <w:footnoteReference w:id="1"/>
            </w:r>
            <w:r w:rsidR="00485D3D">
              <w:rPr>
                <w:rFonts w:ascii="MyriadPro-Regular" w:hAnsi="MyriadPro-Regular" w:cs="MyriadPro-Regular"/>
                <w:sz w:val="24"/>
                <w:szCs w:val="24"/>
              </w:rPr>
              <w:t xml:space="preserve"> </w:t>
            </w:r>
            <w:r>
              <w:rPr>
                <w:rFonts w:ascii="MyriadPro-Regular" w:hAnsi="MyriadPro-Regular" w:cs="MyriadPro-Regular"/>
                <w:sz w:val="24"/>
                <w:szCs w:val="24"/>
              </w:rPr>
              <w:t xml:space="preserve">     </w:t>
            </w:r>
          </w:p>
        </w:tc>
      </w:tr>
      <w:tr w:rsidR="00581F88" w14:paraId="3FDE747F" w14:textId="77777777" w:rsidTr="00305474">
        <w:trPr>
          <w:cantSplit/>
          <w:jc w:val="center"/>
        </w:trPr>
        <w:tc>
          <w:tcPr>
            <w:tcW w:w="3363" w:type="dxa"/>
          </w:tcPr>
          <w:p w14:paraId="6B827398" w14:textId="27E60B0B" w:rsidR="00581F88" w:rsidRDefault="00581F88" w:rsidP="00C9725B">
            <w:pPr>
              <w:autoSpaceDE w:val="0"/>
              <w:autoSpaceDN w:val="0"/>
              <w:adjustRightInd w:val="0"/>
              <w:jc w:val="both"/>
              <w:rPr>
                <w:rFonts w:ascii="MyriadPro-Regular" w:hAnsi="MyriadPro-Regular" w:cs="MyriadPro-Regular"/>
                <w:sz w:val="24"/>
                <w:szCs w:val="24"/>
              </w:rPr>
            </w:pPr>
            <w:r>
              <w:rPr>
                <w:rFonts w:ascii="MyriadPro-Regular" w:hAnsi="MyriadPro-Regular" w:cs="MyriadPro-Regular"/>
                <w:sz w:val="24"/>
                <w:szCs w:val="24"/>
              </w:rPr>
              <w:t>Additional WWTP Costs</w:t>
            </w:r>
          </w:p>
        </w:tc>
        <w:tc>
          <w:tcPr>
            <w:tcW w:w="1751" w:type="dxa"/>
          </w:tcPr>
          <w:p w14:paraId="069990F9" w14:textId="3B00E488" w:rsidR="00581F88" w:rsidRDefault="00581F88" w:rsidP="00C9725B">
            <w:pPr>
              <w:autoSpaceDE w:val="0"/>
              <w:autoSpaceDN w:val="0"/>
              <w:adjustRightInd w:val="0"/>
              <w:jc w:val="both"/>
              <w:rPr>
                <w:rFonts w:ascii="MyriadPro-Regular" w:hAnsi="MyriadPro-Regular" w:cs="MyriadPro-Regular"/>
                <w:sz w:val="24"/>
                <w:szCs w:val="24"/>
              </w:rPr>
            </w:pPr>
            <w:r>
              <w:rPr>
                <w:rFonts w:ascii="MyriadPro-Regular" w:hAnsi="MyriadPro-Regular" w:cs="MyriadPro-Regular"/>
                <w:sz w:val="24"/>
                <w:szCs w:val="24"/>
              </w:rPr>
              <w:t>$3,230,000.00</w:t>
            </w:r>
          </w:p>
        </w:tc>
      </w:tr>
      <w:tr w:rsidR="00581F88" w14:paraId="72EE02C4" w14:textId="77777777" w:rsidTr="00305474">
        <w:trPr>
          <w:cantSplit/>
          <w:jc w:val="center"/>
        </w:trPr>
        <w:tc>
          <w:tcPr>
            <w:tcW w:w="3363" w:type="dxa"/>
          </w:tcPr>
          <w:p w14:paraId="488A3FFD" w14:textId="764D65C9" w:rsidR="00581F88" w:rsidRPr="00581F88" w:rsidRDefault="00581F88" w:rsidP="00C9725B">
            <w:pPr>
              <w:autoSpaceDE w:val="0"/>
              <w:autoSpaceDN w:val="0"/>
              <w:adjustRightInd w:val="0"/>
              <w:jc w:val="both"/>
              <w:rPr>
                <w:rFonts w:ascii="MyriadPro-Regular" w:hAnsi="MyriadPro-Regular" w:cs="MyriadPro-Regular"/>
                <w:b/>
                <w:sz w:val="24"/>
                <w:szCs w:val="24"/>
              </w:rPr>
            </w:pPr>
            <w:r>
              <w:rPr>
                <w:rFonts w:ascii="MyriadPro-Regular" w:hAnsi="MyriadPro-Regular" w:cs="MyriadPro-Regular"/>
                <w:b/>
                <w:sz w:val="24"/>
                <w:szCs w:val="24"/>
              </w:rPr>
              <w:t xml:space="preserve">Requested </w:t>
            </w:r>
            <w:r w:rsidRPr="00581F88">
              <w:rPr>
                <w:rFonts w:ascii="MyriadPro-Regular" w:hAnsi="MyriadPro-Regular" w:cs="MyriadPro-Regular"/>
                <w:b/>
                <w:sz w:val="24"/>
                <w:szCs w:val="24"/>
              </w:rPr>
              <w:t>MCE</w:t>
            </w:r>
          </w:p>
        </w:tc>
        <w:tc>
          <w:tcPr>
            <w:tcW w:w="1751" w:type="dxa"/>
          </w:tcPr>
          <w:p w14:paraId="7AC5A8D8" w14:textId="5F26B605" w:rsidR="00581F88" w:rsidRPr="00581F88" w:rsidRDefault="00581F88" w:rsidP="00C9725B">
            <w:pPr>
              <w:autoSpaceDE w:val="0"/>
              <w:autoSpaceDN w:val="0"/>
              <w:adjustRightInd w:val="0"/>
              <w:jc w:val="both"/>
              <w:rPr>
                <w:rFonts w:ascii="MyriadPro-Regular" w:hAnsi="MyriadPro-Regular" w:cs="MyriadPro-Regular"/>
                <w:b/>
                <w:sz w:val="24"/>
                <w:szCs w:val="24"/>
              </w:rPr>
            </w:pPr>
            <w:r w:rsidRPr="00581F88">
              <w:rPr>
                <w:rFonts w:ascii="MyriadPro-Regular" w:hAnsi="MyriadPro-Regular" w:cs="MyriadPro-Regular"/>
                <w:b/>
                <w:sz w:val="24"/>
                <w:szCs w:val="24"/>
              </w:rPr>
              <w:t>$7,037,407.03</w:t>
            </w:r>
          </w:p>
        </w:tc>
      </w:tr>
    </w:tbl>
    <w:p w14:paraId="25A919DC" w14:textId="74A9C6C3" w:rsidR="00581F88" w:rsidRDefault="00581F88" w:rsidP="00C9725B">
      <w:pPr>
        <w:autoSpaceDE w:val="0"/>
        <w:autoSpaceDN w:val="0"/>
        <w:adjustRightInd w:val="0"/>
        <w:spacing w:after="0" w:line="240" w:lineRule="auto"/>
        <w:jc w:val="both"/>
        <w:rPr>
          <w:rFonts w:ascii="MyriadPro-Regular" w:hAnsi="MyriadPro-Regular" w:cs="MyriadPro-Regular"/>
          <w:sz w:val="24"/>
          <w:szCs w:val="24"/>
        </w:rPr>
      </w:pPr>
    </w:p>
    <w:p w14:paraId="5556F7CF" w14:textId="77777777" w:rsidR="00581F88" w:rsidRDefault="00581F88" w:rsidP="00C9725B">
      <w:pPr>
        <w:autoSpaceDE w:val="0"/>
        <w:autoSpaceDN w:val="0"/>
        <w:adjustRightInd w:val="0"/>
        <w:spacing w:after="0" w:line="240" w:lineRule="auto"/>
        <w:jc w:val="both"/>
        <w:rPr>
          <w:rFonts w:ascii="MyriadPro-Regular" w:hAnsi="MyriadPro-Regular" w:cs="MyriadPro-Regular"/>
          <w:sz w:val="24"/>
          <w:szCs w:val="24"/>
        </w:rPr>
      </w:pPr>
    </w:p>
    <w:p w14:paraId="3057A38E" w14:textId="276BE308" w:rsidR="001B33B2" w:rsidRDefault="00B90A59" w:rsidP="00C9725B">
      <w:pPr>
        <w:autoSpaceDE w:val="0"/>
        <w:autoSpaceDN w:val="0"/>
        <w:adjustRightInd w:val="0"/>
        <w:spacing w:after="0" w:line="240" w:lineRule="auto"/>
        <w:jc w:val="both"/>
        <w:rPr>
          <w:rFonts w:ascii="MyriadPro-Regular" w:hAnsi="MyriadPro-Regular" w:cs="MyriadPro-Regular"/>
          <w:sz w:val="24"/>
          <w:szCs w:val="24"/>
        </w:rPr>
      </w:pPr>
      <w:r>
        <w:rPr>
          <w:rFonts w:ascii="MyriadPro-Regular" w:hAnsi="MyriadPro-Regular" w:cs="MyriadPro-Regular"/>
          <w:sz w:val="24"/>
          <w:szCs w:val="24"/>
        </w:rPr>
        <w:t xml:space="preserve">The approved MCE when adjusted for inflation is a 38.45%.  The additional </w:t>
      </w:r>
      <w:r w:rsidR="00C9725B">
        <w:rPr>
          <w:rFonts w:ascii="MyriadPro-Regular" w:hAnsi="MyriadPro-Regular" w:cs="MyriadPro-Regular"/>
          <w:sz w:val="24"/>
          <w:szCs w:val="24"/>
        </w:rPr>
        <w:t>increase in the MCE</w:t>
      </w:r>
      <w:r w:rsidR="00F17ADF">
        <w:rPr>
          <w:rFonts w:ascii="MyriadPro-Regular" w:hAnsi="MyriadPro-Regular" w:cs="MyriadPro-Regular"/>
          <w:sz w:val="24"/>
          <w:szCs w:val="24"/>
        </w:rPr>
        <w:t xml:space="preserve"> of $3,230,000</w:t>
      </w:r>
      <w:r w:rsidR="00C9725B">
        <w:rPr>
          <w:rFonts w:ascii="MyriadPro-Regular" w:hAnsi="MyriadPro-Regular" w:cs="MyriadPro-Regular"/>
          <w:sz w:val="24"/>
          <w:szCs w:val="24"/>
        </w:rPr>
        <w:t xml:space="preserve"> is solely related to the unforeseen costs associated with inst</w:t>
      </w:r>
      <w:r w:rsidR="0023222B">
        <w:rPr>
          <w:rFonts w:ascii="MyriadPro-Regular" w:hAnsi="MyriadPro-Regular" w:cs="MyriadPro-Regular"/>
          <w:sz w:val="24"/>
          <w:szCs w:val="24"/>
        </w:rPr>
        <w:t xml:space="preserve">alling </w:t>
      </w:r>
      <w:r w:rsidR="00F64B67">
        <w:rPr>
          <w:rFonts w:ascii="MyriadPro-Regular" w:hAnsi="MyriadPro-Regular" w:cs="MyriadPro-Regular"/>
          <w:sz w:val="24"/>
          <w:szCs w:val="24"/>
        </w:rPr>
        <w:t xml:space="preserve">the WWTP as well as current supply chain delays and shortages </w:t>
      </w:r>
      <w:r w:rsidR="0023222B">
        <w:rPr>
          <w:rFonts w:ascii="MyriadPro-Regular" w:hAnsi="MyriadPro-Regular" w:cs="MyriadPro-Regular"/>
          <w:sz w:val="24"/>
          <w:szCs w:val="24"/>
        </w:rPr>
        <w:t xml:space="preserve">as described in </w:t>
      </w:r>
      <w:r w:rsidR="00492E86">
        <w:rPr>
          <w:rFonts w:ascii="MyriadPro-Regular" w:hAnsi="MyriadPro-Regular" w:cs="MyriadPro-Regular"/>
          <w:sz w:val="24"/>
          <w:szCs w:val="24"/>
        </w:rPr>
        <w:t>10.5</w:t>
      </w:r>
      <w:r w:rsidR="0023222B">
        <w:rPr>
          <w:rFonts w:ascii="MyriadPro-Regular" w:hAnsi="MyriadPro-Regular" w:cs="MyriadPro-Regular"/>
          <w:sz w:val="24"/>
          <w:szCs w:val="24"/>
        </w:rPr>
        <w:t>.</w:t>
      </w:r>
      <w:r w:rsidR="00492E86">
        <w:rPr>
          <w:rFonts w:ascii="MyriadPro-Regular" w:hAnsi="MyriadPro-Regular" w:cs="MyriadPro-Regular"/>
          <w:sz w:val="24"/>
          <w:szCs w:val="24"/>
        </w:rPr>
        <w:t>d</w:t>
      </w:r>
      <w:r w:rsidR="001B33B2">
        <w:rPr>
          <w:rFonts w:ascii="MyriadPro-Regular" w:hAnsi="MyriadPro-Regular" w:cs="MyriadPro-Regular"/>
          <w:sz w:val="24"/>
          <w:szCs w:val="24"/>
        </w:rPr>
        <w:t>.</w:t>
      </w:r>
    </w:p>
    <w:p w14:paraId="03E34E08" w14:textId="4235417A" w:rsidR="00885C7D" w:rsidRDefault="00885C7D" w:rsidP="00C9725B">
      <w:pPr>
        <w:autoSpaceDE w:val="0"/>
        <w:autoSpaceDN w:val="0"/>
        <w:adjustRightInd w:val="0"/>
        <w:spacing w:after="0" w:line="240" w:lineRule="auto"/>
        <w:jc w:val="both"/>
        <w:rPr>
          <w:rFonts w:ascii="MyriadPro-Regular" w:hAnsi="MyriadPro-Regular" w:cs="MyriadPro-Regular"/>
          <w:sz w:val="24"/>
          <w:szCs w:val="24"/>
        </w:rPr>
      </w:pPr>
    </w:p>
    <w:p w14:paraId="13BF1249" w14:textId="77777777" w:rsidR="00FB5E5B" w:rsidRPr="00417DC6" w:rsidRDefault="00FB5E5B" w:rsidP="00417DC6">
      <w:pPr>
        <w:pStyle w:val="Heading1"/>
        <w:rPr>
          <w:color w:val="auto"/>
        </w:rPr>
      </w:pPr>
      <w:r w:rsidRPr="00417DC6">
        <w:rPr>
          <w:color w:val="auto"/>
        </w:rPr>
        <w:t>10.5.c Describe the associated cost implications to the Holder's existing Patient Panel.</w:t>
      </w:r>
    </w:p>
    <w:p w14:paraId="242D4526" w14:textId="77777777" w:rsidR="00FB5E5B" w:rsidRPr="004741D1" w:rsidRDefault="00FB5E5B" w:rsidP="00FB5E5B">
      <w:pPr>
        <w:autoSpaceDE w:val="0"/>
        <w:autoSpaceDN w:val="0"/>
        <w:adjustRightInd w:val="0"/>
        <w:spacing w:after="0" w:line="240" w:lineRule="auto"/>
        <w:rPr>
          <w:rFonts w:ascii="MyriadPro-Regular" w:hAnsi="MyriadPro-Regular" w:cs="MyriadPro-Regular"/>
          <w:b/>
          <w:sz w:val="24"/>
          <w:szCs w:val="24"/>
        </w:rPr>
      </w:pPr>
    </w:p>
    <w:p w14:paraId="77C29958" w14:textId="69AF517D" w:rsidR="00FB5E5B" w:rsidRPr="004741D1" w:rsidRDefault="00FB5E5B" w:rsidP="00FB5E5B">
      <w:pPr>
        <w:autoSpaceDE w:val="0"/>
        <w:autoSpaceDN w:val="0"/>
        <w:adjustRightInd w:val="0"/>
        <w:spacing w:after="0" w:line="240" w:lineRule="auto"/>
        <w:rPr>
          <w:rFonts w:ascii="MyriadPro-Regular" w:hAnsi="MyriadPro-Regular" w:cs="MyriadPro-Regular"/>
          <w:sz w:val="24"/>
          <w:szCs w:val="24"/>
        </w:rPr>
      </w:pPr>
      <w:r w:rsidRPr="004741D1">
        <w:rPr>
          <w:rFonts w:ascii="MyriadPro-Regular" w:hAnsi="MyriadPro-Regular" w:cs="MyriadPro-Regular"/>
          <w:sz w:val="24"/>
          <w:szCs w:val="24"/>
        </w:rPr>
        <w:t xml:space="preserve">There should be minimal </w:t>
      </w:r>
      <w:r w:rsidR="003B0A6C">
        <w:rPr>
          <w:rFonts w:ascii="MyriadPro-Regular" w:hAnsi="MyriadPro-Regular" w:cs="MyriadPro-Regular"/>
          <w:sz w:val="24"/>
          <w:szCs w:val="24"/>
        </w:rPr>
        <w:t xml:space="preserve">to </w:t>
      </w:r>
      <w:r w:rsidRPr="004741D1">
        <w:rPr>
          <w:rFonts w:ascii="MyriadPro-Regular" w:hAnsi="MyriadPro-Regular" w:cs="MyriadPro-Regular"/>
          <w:sz w:val="24"/>
          <w:szCs w:val="24"/>
        </w:rPr>
        <w:t xml:space="preserve">no cost implications for the Applicant’s existing Patient Panel. </w:t>
      </w:r>
      <w:r w:rsidR="000473DA">
        <w:rPr>
          <w:rFonts w:ascii="MyriadPro-Regular" w:hAnsi="MyriadPro-Regular" w:cs="MyriadPro-Regular"/>
          <w:sz w:val="24"/>
          <w:szCs w:val="24"/>
        </w:rPr>
        <w:t xml:space="preserve"> </w:t>
      </w:r>
      <w:r w:rsidR="000473DA" w:rsidRPr="000473DA">
        <w:rPr>
          <w:rFonts w:ascii="MyriadPro-Regular" w:hAnsi="MyriadPro-Regular" w:cs="MyriadPro-Regular"/>
          <w:sz w:val="24"/>
          <w:szCs w:val="24"/>
        </w:rPr>
        <w:t xml:space="preserve">Any patient paid amounts are preset amounts not impacted by the Applicant's costs. Private pay rates may experience limited increases; </w:t>
      </w:r>
      <w:r w:rsidR="00C9725B" w:rsidRPr="000473DA">
        <w:rPr>
          <w:rFonts w:ascii="MyriadPro-Regular" w:hAnsi="MyriadPro-Regular" w:cs="MyriadPro-Regular"/>
          <w:sz w:val="24"/>
          <w:szCs w:val="24"/>
        </w:rPr>
        <w:t>however,</w:t>
      </w:r>
      <w:r w:rsidR="000473DA" w:rsidRPr="000473DA">
        <w:rPr>
          <w:rFonts w:ascii="MyriadPro-Regular" w:hAnsi="MyriadPro-Regular" w:cs="MyriadPro-Regular"/>
          <w:sz w:val="24"/>
          <w:szCs w:val="24"/>
        </w:rPr>
        <w:t xml:space="preserve"> the Applicant averages only about </w:t>
      </w:r>
      <w:r w:rsidR="00C9725B">
        <w:rPr>
          <w:rFonts w:ascii="MyriadPro-Regular" w:hAnsi="MyriadPro-Regular" w:cs="MyriadPro-Regular"/>
          <w:sz w:val="24"/>
          <w:szCs w:val="24"/>
        </w:rPr>
        <w:t>six</w:t>
      </w:r>
      <w:r w:rsidR="000473DA" w:rsidRPr="000473DA">
        <w:rPr>
          <w:rFonts w:ascii="MyriadPro-Regular" w:hAnsi="MyriadPro-Regular" w:cs="MyriadPro-Regular"/>
          <w:sz w:val="24"/>
          <w:szCs w:val="24"/>
        </w:rPr>
        <w:t xml:space="preserve"> percent (</w:t>
      </w:r>
      <w:r w:rsidR="00C9725B">
        <w:rPr>
          <w:rFonts w:ascii="MyriadPro-Regular" w:hAnsi="MyriadPro-Regular" w:cs="MyriadPro-Regular"/>
          <w:sz w:val="24"/>
          <w:szCs w:val="24"/>
        </w:rPr>
        <w:t>6</w:t>
      </w:r>
      <w:r w:rsidR="000473DA" w:rsidRPr="000473DA">
        <w:rPr>
          <w:rFonts w:ascii="MyriadPro-Regular" w:hAnsi="MyriadPro-Regular" w:cs="MyriadPro-Regular"/>
          <w:sz w:val="24"/>
          <w:szCs w:val="24"/>
        </w:rPr>
        <w:t>%) of its residents who pay privately.</w:t>
      </w:r>
      <w:r w:rsidRPr="004741D1">
        <w:rPr>
          <w:rFonts w:ascii="MyriadPro-Regular" w:hAnsi="MyriadPro-Regular" w:cs="MyriadPro-Regular"/>
          <w:sz w:val="24"/>
          <w:szCs w:val="24"/>
        </w:rPr>
        <w:t xml:space="preserve"> </w:t>
      </w:r>
    </w:p>
    <w:p w14:paraId="7F81BD4D" w14:textId="77777777" w:rsidR="00FB5E5B" w:rsidRPr="004741D1" w:rsidRDefault="00FB5E5B" w:rsidP="00FB5E5B">
      <w:pPr>
        <w:autoSpaceDE w:val="0"/>
        <w:autoSpaceDN w:val="0"/>
        <w:adjustRightInd w:val="0"/>
        <w:spacing w:after="0" w:line="240" w:lineRule="auto"/>
        <w:rPr>
          <w:rFonts w:ascii="MyriadPro-Regular" w:hAnsi="MyriadPro-Regular" w:cs="MyriadPro-Regular"/>
          <w:b/>
          <w:sz w:val="24"/>
          <w:szCs w:val="24"/>
        </w:rPr>
      </w:pPr>
    </w:p>
    <w:p w14:paraId="2F482863" w14:textId="77777777" w:rsidR="00FB5E5B" w:rsidRPr="00417DC6" w:rsidRDefault="00FB5E5B" w:rsidP="00417DC6">
      <w:pPr>
        <w:pStyle w:val="Heading1"/>
        <w:rPr>
          <w:color w:val="auto"/>
        </w:rPr>
      </w:pPr>
      <w:r w:rsidRPr="00417DC6">
        <w:rPr>
          <w:color w:val="auto"/>
        </w:rPr>
        <w:t>10.5.d Provide a detailed narrative, comparing the approved project to the proposed Significant Change, and the rationale for such change.</w:t>
      </w:r>
    </w:p>
    <w:p w14:paraId="7E4229B7" w14:textId="77777777" w:rsidR="00C9725B" w:rsidRDefault="00C9725B" w:rsidP="00FB5E5B">
      <w:pPr>
        <w:autoSpaceDE w:val="0"/>
        <w:autoSpaceDN w:val="0"/>
        <w:adjustRightInd w:val="0"/>
        <w:spacing w:after="0" w:line="240" w:lineRule="auto"/>
        <w:rPr>
          <w:rFonts w:ascii="MyriadPro-Regular" w:hAnsi="MyriadPro-Regular" w:cs="MyriadPro-Regular"/>
          <w:b/>
          <w:sz w:val="24"/>
          <w:szCs w:val="24"/>
        </w:rPr>
      </w:pPr>
    </w:p>
    <w:p w14:paraId="4B4743D2" w14:textId="77777777" w:rsidR="00492E86" w:rsidRPr="00417DC6" w:rsidRDefault="00492E86" w:rsidP="00417DC6">
      <w:pPr>
        <w:pStyle w:val="Heading2"/>
      </w:pPr>
      <w:r w:rsidRPr="00417DC6">
        <w:t>Background</w:t>
      </w:r>
    </w:p>
    <w:p w14:paraId="0801B053" w14:textId="630F7E3B" w:rsidR="00492E86" w:rsidRDefault="00492E86" w:rsidP="00492E86">
      <w:pPr>
        <w:autoSpaceDE w:val="0"/>
        <w:autoSpaceDN w:val="0"/>
        <w:adjustRightInd w:val="0"/>
        <w:spacing w:after="0" w:line="240" w:lineRule="auto"/>
        <w:jc w:val="both"/>
        <w:rPr>
          <w:rFonts w:ascii="MyriadPro-Regular" w:hAnsi="MyriadPro-Regular" w:cs="MyriadPro-Regular"/>
          <w:sz w:val="24"/>
          <w:szCs w:val="24"/>
        </w:rPr>
      </w:pPr>
      <w:r>
        <w:rPr>
          <w:rFonts w:ascii="MyriadPro-Regular" w:hAnsi="MyriadPro-Regular" w:cs="MyriadPro-Regular"/>
          <w:sz w:val="24"/>
          <w:szCs w:val="24"/>
        </w:rPr>
        <w:t xml:space="preserve">SPEC </w:t>
      </w:r>
      <w:r w:rsidR="00B4379E">
        <w:rPr>
          <w:rFonts w:ascii="MyriadPro-Regular" w:hAnsi="MyriadPro-Regular" w:cs="MyriadPro-Regular"/>
          <w:sz w:val="24"/>
          <w:szCs w:val="24"/>
        </w:rPr>
        <w:t>operates</w:t>
      </w:r>
      <w:r>
        <w:rPr>
          <w:rFonts w:ascii="MyriadPro-Regular" w:hAnsi="MyriadPro-Regular" w:cs="MyriadPro-Regular"/>
          <w:sz w:val="24"/>
          <w:szCs w:val="24"/>
        </w:rPr>
        <w:t xml:space="preserve"> a 92-bed Nursing Facility that cares for complex patients, including many homeless individuals,</w:t>
      </w:r>
      <w:r w:rsidR="003B0A6C">
        <w:rPr>
          <w:rFonts w:ascii="MyriadPro-Regular" w:hAnsi="MyriadPro-Regular" w:cs="MyriadPro-Regular"/>
          <w:sz w:val="24"/>
          <w:szCs w:val="24"/>
        </w:rPr>
        <w:t xml:space="preserve"> and</w:t>
      </w:r>
      <w:r>
        <w:rPr>
          <w:rFonts w:ascii="MyriadPro-Regular" w:hAnsi="MyriadPro-Regular" w:cs="MyriadPro-Regular"/>
          <w:sz w:val="24"/>
          <w:szCs w:val="24"/>
        </w:rPr>
        <w:t xml:space="preserve"> individuals that came from psych</w:t>
      </w:r>
      <w:r w:rsidR="003B0A6C">
        <w:rPr>
          <w:rFonts w:ascii="MyriadPro-Regular" w:hAnsi="MyriadPro-Regular" w:cs="MyriadPro-Regular"/>
          <w:sz w:val="24"/>
          <w:szCs w:val="24"/>
        </w:rPr>
        <w:t>iatric</w:t>
      </w:r>
      <w:r>
        <w:rPr>
          <w:rFonts w:ascii="MyriadPro-Regular" w:hAnsi="MyriadPro-Regular" w:cs="MyriadPro-Regular"/>
          <w:sz w:val="24"/>
          <w:szCs w:val="24"/>
        </w:rPr>
        <w:t xml:space="preserve"> hospitals and prison. </w:t>
      </w:r>
      <w:r w:rsidR="00200D11">
        <w:rPr>
          <w:rFonts w:ascii="MyriadPro-Regular" w:hAnsi="MyriadPro-Regular" w:cs="MyriadPro-Regular"/>
          <w:sz w:val="24"/>
          <w:szCs w:val="24"/>
        </w:rPr>
        <w:t xml:space="preserve">  </w:t>
      </w:r>
      <w:r w:rsidR="00B4379E">
        <w:rPr>
          <w:rFonts w:ascii="MyriadPro-Regular" w:hAnsi="MyriadPro-Regular" w:cs="MyriadPro-Regular"/>
          <w:sz w:val="24"/>
          <w:szCs w:val="24"/>
        </w:rPr>
        <w:t>The Nursing Facility</w:t>
      </w:r>
      <w:r w:rsidR="00200D11">
        <w:rPr>
          <w:rFonts w:ascii="MyriadPro-Regular" w:hAnsi="MyriadPro-Regular" w:cs="MyriadPro-Regular"/>
          <w:sz w:val="24"/>
          <w:szCs w:val="24"/>
        </w:rPr>
        <w:t xml:space="preserve"> has a significant long-term population with long lengths of </w:t>
      </w:r>
      <w:r w:rsidR="00B4379E">
        <w:rPr>
          <w:rFonts w:ascii="MyriadPro-Regular" w:hAnsi="MyriadPro-Regular" w:cs="MyriadPro-Regular"/>
          <w:sz w:val="24"/>
          <w:szCs w:val="24"/>
        </w:rPr>
        <w:t>stay, and   an</w:t>
      </w:r>
      <w:r w:rsidR="00200D11">
        <w:rPr>
          <w:rFonts w:ascii="MyriadPro-Regular" w:hAnsi="MyriadPro-Regular" w:cs="MyriadPro-Regular"/>
          <w:sz w:val="24"/>
          <w:szCs w:val="24"/>
        </w:rPr>
        <w:t xml:space="preserve"> average census </w:t>
      </w:r>
      <w:r w:rsidR="00B4379E">
        <w:rPr>
          <w:rFonts w:ascii="MyriadPro-Regular" w:hAnsi="MyriadPro-Regular" w:cs="MyriadPro-Regular"/>
          <w:sz w:val="24"/>
          <w:szCs w:val="24"/>
        </w:rPr>
        <w:t xml:space="preserve">that </w:t>
      </w:r>
      <w:r w:rsidR="00200D11">
        <w:rPr>
          <w:rFonts w:ascii="MyriadPro-Regular" w:hAnsi="MyriadPro-Regular" w:cs="MyriadPro-Regular"/>
          <w:sz w:val="24"/>
          <w:szCs w:val="24"/>
        </w:rPr>
        <w:t xml:space="preserve">is approximately 85% Medicaid. </w:t>
      </w:r>
      <w:r>
        <w:rPr>
          <w:rFonts w:ascii="MyriadPro-Regular" w:hAnsi="MyriadPro-Regular" w:cs="MyriadPro-Regular"/>
          <w:sz w:val="24"/>
          <w:szCs w:val="24"/>
        </w:rPr>
        <w:t xml:space="preserve"> </w:t>
      </w:r>
      <w:proofErr w:type="gramStart"/>
      <w:r>
        <w:rPr>
          <w:rFonts w:ascii="MyriadPro-Regular" w:hAnsi="MyriadPro-Regular" w:cs="MyriadPro-Regular"/>
          <w:sz w:val="24"/>
          <w:szCs w:val="24"/>
        </w:rPr>
        <w:t>In particular, it</w:t>
      </w:r>
      <w:proofErr w:type="gramEnd"/>
      <w:r>
        <w:rPr>
          <w:rFonts w:ascii="MyriadPro-Regular" w:hAnsi="MyriadPro-Regular" w:cs="MyriadPro-Regular"/>
          <w:sz w:val="24"/>
          <w:szCs w:val="24"/>
        </w:rPr>
        <w:t xml:space="preserve"> has a 34</w:t>
      </w:r>
      <w:r w:rsidR="003B0A6C">
        <w:rPr>
          <w:rFonts w:ascii="MyriadPro-Regular" w:hAnsi="MyriadPro-Regular" w:cs="MyriadPro-Regular"/>
          <w:sz w:val="24"/>
          <w:szCs w:val="24"/>
        </w:rPr>
        <w:t>-</w:t>
      </w:r>
      <w:r>
        <w:rPr>
          <w:rFonts w:ascii="MyriadPro-Regular" w:hAnsi="MyriadPro-Regular" w:cs="MyriadPro-Regular"/>
          <w:sz w:val="24"/>
          <w:szCs w:val="24"/>
        </w:rPr>
        <w:t>bed locked</w:t>
      </w:r>
      <w:r w:rsidR="003B0A6C">
        <w:rPr>
          <w:rFonts w:ascii="MyriadPro-Regular" w:hAnsi="MyriadPro-Regular" w:cs="MyriadPro-Regular"/>
          <w:sz w:val="24"/>
          <w:szCs w:val="24"/>
        </w:rPr>
        <w:t xml:space="preserve"> and</w:t>
      </w:r>
      <w:r w:rsidR="00B4379E">
        <w:rPr>
          <w:rFonts w:ascii="MyriadPro-Regular" w:hAnsi="MyriadPro-Regular" w:cs="MyriadPro-Regular"/>
          <w:sz w:val="24"/>
          <w:szCs w:val="24"/>
        </w:rPr>
        <w:t xml:space="preserve"> secure </w:t>
      </w:r>
      <w:r>
        <w:rPr>
          <w:rFonts w:ascii="MyriadPro-Regular" w:hAnsi="MyriadPro-Regular" w:cs="MyriadPro-Regular"/>
          <w:sz w:val="24"/>
          <w:szCs w:val="24"/>
        </w:rPr>
        <w:t>unit that provides care to patients with behavioral health diagnoses such as bi-polar disorder, schizophrenia, and psychosis.  The remainder of the 58-beds are in a long-term care unit</w:t>
      </w:r>
      <w:r w:rsidR="00B4379E">
        <w:rPr>
          <w:rFonts w:ascii="MyriadPro-Regular" w:hAnsi="MyriadPro-Regular" w:cs="MyriadPro-Regular"/>
          <w:sz w:val="24"/>
          <w:szCs w:val="24"/>
        </w:rPr>
        <w:t xml:space="preserve"> where </w:t>
      </w:r>
      <w:r w:rsidR="002F0652">
        <w:rPr>
          <w:rFonts w:ascii="MyriadPro-Regular" w:hAnsi="MyriadPro-Regular" w:cs="MyriadPro-Regular"/>
          <w:sz w:val="24"/>
          <w:szCs w:val="24"/>
        </w:rPr>
        <w:t xml:space="preserve">most residents also </w:t>
      </w:r>
      <w:r w:rsidR="002F0652">
        <w:rPr>
          <w:rFonts w:ascii="MyriadPro-Regular" w:hAnsi="MyriadPro-Regular" w:cs="MyriadPro-Regular"/>
          <w:sz w:val="24"/>
          <w:szCs w:val="24"/>
        </w:rPr>
        <w:lastRenderedPageBreak/>
        <w:t>have behavioral</w:t>
      </w:r>
      <w:r w:rsidR="00B4379E">
        <w:rPr>
          <w:rFonts w:ascii="MyriadPro-Regular" w:hAnsi="MyriadPro-Regular" w:cs="MyriadPro-Regular"/>
          <w:sz w:val="24"/>
          <w:szCs w:val="24"/>
        </w:rPr>
        <w:t xml:space="preserve"> diagnoses</w:t>
      </w:r>
      <w:r w:rsidR="002F0652">
        <w:rPr>
          <w:rFonts w:ascii="MyriadPro-Regular" w:hAnsi="MyriadPro-Regular" w:cs="MyriadPro-Regular"/>
          <w:sz w:val="24"/>
          <w:szCs w:val="24"/>
        </w:rPr>
        <w:t xml:space="preserve"> but not elopement risks</w:t>
      </w:r>
      <w:r>
        <w:rPr>
          <w:rFonts w:ascii="MyriadPro-Regular" w:hAnsi="MyriadPro-Regular" w:cs="MyriadPro-Regular"/>
          <w:sz w:val="24"/>
          <w:szCs w:val="24"/>
        </w:rPr>
        <w:t xml:space="preserve">.   SPEC has a proven history of maintaining the health and wellbeing of its patients.      </w:t>
      </w:r>
    </w:p>
    <w:p w14:paraId="43D61C3F" w14:textId="77777777" w:rsidR="00492E86" w:rsidRDefault="00492E86" w:rsidP="00492E86">
      <w:pPr>
        <w:autoSpaceDE w:val="0"/>
        <w:autoSpaceDN w:val="0"/>
        <w:adjustRightInd w:val="0"/>
        <w:spacing w:after="0" w:line="240" w:lineRule="auto"/>
        <w:jc w:val="both"/>
        <w:rPr>
          <w:rFonts w:ascii="MyriadPro-Regular" w:hAnsi="MyriadPro-Regular" w:cs="MyriadPro-Regular"/>
          <w:sz w:val="24"/>
          <w:szCs w:val="24"/>
        </w:rPr>
      </w:pPr>
    </w:p>
    <w:p w14:paraId="08066A4B" w14:textId="1A590755" w:rsidR="00492E86" w:rsidRDefault="00492E86" w:rsidP="00492E86">
      <w:pPr>
        <w:autoSpaceDE w:val="0"/>
        <w:autoSpaceDN w:val="0"/>
        <w:adjustRightInd w:val="0"/>
        <w:spacing w:after="0" w:line="240" w:lineRule="auto"/>
        <w:jc w:val="both"/>
        <w:rPr>
          <w:rFonts w:ascii="MyriadPro-Regular" w:hAnsi="MyriadPro-Regular" w:cs="MyriadPro-Regular"/>
          <w:sz w:val="24"/>
          <w:szCs w:val="24"/>
        </w:rPr>
      </w:pPr>
      <w:r w:rsidRPr="004741D1">
        <w:rPr>
          <w:rFonts w:ascii="MyriadPro-Regular" w:hAnsi="MyriadPro-Regular" w:cs="MyriadPro-Regular"/>
          <w:sz w:val="24"/>
          <w:szCs w:val="24"/>
        </w:rPr>
        <w:t xml:space="preserve">Prior to the 100-year flood that took place in the spring of 2010, </w:t>
      </w:r>
      <w:r>
        <w:rPr>
          <w:rFonts w:ascii="MyriadPro-Regular" w:hAnsi="MyriadPro-Regular" w:cs="MyriadPro-Regular"/>
          <w:sz w:val="24"/>
          <w:szCs w:val="24"/>
        </w:rPr>
        <w:t>the Nursing Facility</w:t>
      </w:r>
      <w:r w:rsidRPr="004741D1">
        <w:rPr>
          <w:rFonts w:ascii="MyriadPro-Regular" w:hAnsi="MyriadPro-Regular" w:cs="MyriadPro-Regular"/>
          <w:sz w:val="24"/>
          <w:szCs w:val="24"/>
        </w:rPr>
        <w:t xml:space="preserve"> had historically relied on septic fields for its </w:t>
      </w:r>
      <w:proofErr w:type="gramStart"/>
      <w:r w:rsidRPr="004741D1">
        <w:rPr>
          <w:rFonts w:ascii="MyriadPro-Regular" w:hAnsi="MyriadPro-Regular" w:cs="MyriadPro-Regular"/>
          <w:sz w:val="24"/>
          <w:szCs w:val="24"/>
        </w:rPr>
        <w:t>waste water</w:t>
      </w:r>
      <w:proofErr w:type="gramEnd"/>
      <w:r w:rsidRPr="004741D1">
        <w:rPr>
          <w:rFonts w:ascii="MyriadPro-Regular" w:hAnsi="MyriadPro-Regular" w:cs="MyriadPro-Regular"/>
          <w:sz w:val="24"/>
          <w:szCs w:val="24"/>
        </w:rPr>
        <w:t xml:space="preserve"> treatment.  </w:t>
      </w:r>
      <w:r>
        <w:rPr>
          <w:rFonts w:ascii="MyriadPro-Regular" w:hAnsi="MyriadPro-Regular" w:cs="MyriadPro-Regular"/>
          <w:sz w:val="24"/>
          <w:szCs w:val="24"/>
        </w:rPr>
        <w:t>The Nursing Facility u</w:t>
      </w:r>
      <w:r w:rsidRPr="004741D1">
        <w:rPr>
          <w:rFonts w:ascii="MyriadPro-Regular" w:hAnsi="MyriadPro-Regular" w:cs="MyriadPro-Regular"/>
          <w:sz w:val="24"/>
          <w:szCs w:val="24"/>
        </w:rPr>
        <w:t>se</w:t>
      </w:r>
      <w:r>
        <w:rPr>
          <w:rFonts w:ascii="MyriadPro-Regular" w:hAnsi="MyriadPro-Regular" w:cs="MyriadPro-Regular"/>
          <w:sz w:val="24"/>
          <w:szCs w:val="24"/>
        </w:rPr>
        <w:t>d</w:t>
      </w:r>
      <w:r w:rsidRPr="004741D1">
        <w:rPr>
          <w:rFonts w:ascii="MyriadPro-Regular" w:hAnsi="MyriadPro-Regular" w:cs="MyriadPro-Regular"/>
          <w:sz w:val="24"/>
          <w:szCs w:val="24"/>
        </w:rPr>
        <w:t xml:space="preserve"> eight (8) septic fields consisting of the original four (4) septic fields built in 1965 plus four (4) additional septic fields added throughout the 1980s</w:t>
      </w:r>
      <w:r w:rsidR="00485D3D">
        <w:rPr>
          <w:rFonts w:ascii="MyriadPro-Regular" w:hAnsi="MyriadPro-Regular" w:cs="MyriadPro-Regular"/>
          <w:sz w:val="24"/>
          <w:szCs w:val="24"/>
        </w:rPr>
        <w:t xml:space="preserve">, </w:t>
      </w:r>
      <w:r w:rsidRPr="004741D1">
        <w:rPr>
          <w:rFonts w:ascii="MyriadPro-Regular" w:hAnsi="MyriadPro-Regular" w:cs="MyriadPro-Regular"/>
          <w:sz w:val="24"/>
          <w:szCs w:val="24"/>
        </w:rPr>
        <w:t>1990s</w:t>
      </w:r>
      <w:r w:rsidR="002F0652">
        <w:rPr>
          <w:rFonts w:ascii="MyriadPro-Regular" w:hAnsi="MyriadPro-Regular" w:cs="MyriadPro-Regular"/>
          <w:sz w:val="24"/>
          <w:szCs w:val="24"/>
        </w:rPr>
        <w:t xml:space="preserve"> </w:t>
      </w:r>
      <w:r w:rsidR="00485D3D">
        <w:rPr>
          <w:rFonts w:ascii="MyriadPro-Regular" w:hAnsi="MyriadPro-Regular" w:cs="MyriadPro-Regular"/>
          <w:sz w:val="24"/>
          <w:szCs w:val="24"/>
        </w:rPr>
        <w:t>and early 2000s</w:t>
      </w:r>
      <w:r w:rsidRPr="004741D1">
        <w:rPr>
          <w:rFonts w:ascii="MyriadPro-Regular" w:hAnsi="MyriadPro-Regular" w:cs="MyriadPro-Regular"/>
          <w:sz w:val="24"/>
          <w:szCs w:val="24"/>
        </w:rPr>
        <w:t>.  In the late 1990s switching mechanism were put in</w:t>
      </w:r>
      <w:r w:rsidR="008B6AF5">
        <w:rPr>
          <w:rFonts w:ascii="MyriadPro-Regular" w:hAnsi="MyriadPro-Regular" w:cs="MyriadPro-Regular"/>
          <w:sz w:val="24"/>
          <w:szCs w:val="24"/>
        </w:rPr>
        <w:t xml:space="preserve"> place </w:t>
      </w:r>
      <w:r w:rsidRPr="004741D1">
        <w:rPr>
          <w:rFonts w:ascii="MyriadPro-Regular" w:hAnsi="MyriadPro-Regular" w:cs="MyriadPro-Regular"/>
          <w:sz w:val="24"/>
          <w:szCs w:val="24"/>
        </w:rPr>
        <w:t xml:space="preserve">to allow </w:t>
      </w:r>
      <w:r w:rsidR="008B6AF5">
        <w:rPr>
          <w:rFonts w:ascii="MyriadPro-Regular" w:hAnsi="MyriadPro-Regular" w:cs="MyriadPro-Regular"/>
          <w:sz w:val="24"/>
          <w:szCs w:val="24"/>
        </w:rPr>
        <w:t xml:space="preserve">some of the </w:t>
      </w:r>
      <w:r w:rsidRPr="004741D1">
        <w:rPr>
          <w:rFonts w:ascii="MyriadPro-Regular" w:hAnsi="MyriadPro-Regular" w:cs="MyriadPro-Regular"/>
          <w:sz w:val="24"/>
          <w:szCs w:val="24"/>
        </w:rPr>
        <w:t>fie</w:t>
      </w:r>
      <w:r w:rsidR="008B6AF5">
        <w:rPr>
          <w:rFonts w:ascii="MyriadPro-Regular" w:hAnsi="MyriadPro-Regular" w:cs="MyriadPro-Regular"/>
          <w:sz w:val="24"/>
          <w:szCs w:val="24"/>
        </w:rPr>
        <w:t>l</w:t>
      </w:r>
      <w:r w:rsidRPr="004741D1">
        <w:rPr>
          <w:rFonts w:ascii="MyriadPro-Regular" w:hAnsi="MyriadPro-Regular" w:cs="MyriadPro-Regular"/>
          <w:sz w:val="24"/>
          <w:szCs w:val="24"/>
        </w:rPr>
        <w:t>d</w:t>
      </w:r>
      <w:r w:rsidR="008B6AF5">
        <w:rPr>
          <w:rFonts w:ascii="MyriadPro-Regular" w:hAnsi="MyriadPro-Regular" w:cs="MyriadPro-Regular"/>
          <w:sz w:val="24"/>
          <w:szCs w:val="24"/>
        </w:rPr>
        <w:t>s</w:t>
      </w:r>
      <w:r w:rsidRPr="004741D1">
        <w:rPr>
          <w:rFonts w:ascii="MyriadPro-Regular" w:hAnsi="MyriadPro-Regular" w:cs="MyriadPro-Regular"/>
          <w:sz w:val="24"/>
          <w:szCs w:val="24"/>
        </w:rPr>
        <w:t xml:space="preserve"> to dry for a couple of years </w:t>
      </w:r>
      <w:r w:rsidR="008059C1">
        <w:rPr>
          <w:rFonts w:ascii="MyriadPro-Regular" w:hAnsi="MyriadPro-Regular" w:cs="MyriadPro-Regular"/>
          <w:sz w:val="24"/>
          <w:szCs w:val="24"/>
        </w:rPr>
        <w:t xml:space="preserve">while </w:t>
      </w:r>
      <w:r w:rsidR="008B6AF5">
        <w:rPr>
          <w:rFonts w:ascii="MyriadPro-Regular" w:hAnsi="MyriadPro-Regular" w:cs="MyriadPro-Regular"/>
          <w:sz w:val="24"/>
          <w:szCs w:val="24"/>
        </w:rPr>
        <w:t xml:space="preserve">the </w:t>
      </w:r>
      <w:r w:rsidRPr="004741D1">
        <w:rPr>
          <w:rFonts w:ascii="MyriadPro-Regular" w:hAnsi="MyriadPro-Regular" w:cs="MyriadPro-Regular"/>
          <w:sz w:val="24"/>
          <w:szCs w:val="24"/>
        </w:rPr>
        <w:t>other</w:t>
      </w:r>
      <w:r w:rsidR="008B6AF5">
        <w:rPr>
          <w:rFonts w:ascii="MyriadPro-Regular" w:hAnsi="MyriadPro-Regular" w:cs="MyriadPro-Regular"/>
          <w:sz w:val="24"/>
          <w:szCs w:val="24"/>
        </w:rPr>
        <w:t xml:space="preserve"> field</w:t>
      </w:r>
      <w:r w:rsidRPr="004741D1">
        <w:rPr>
          <w:rFonts w:ascii="MyriadPro-Regular" w:hAnsi="MyriadPro-Regular" w:cs="MyriadPro-Regular"/>
          <w:sz w:val="24"/>
          <w:szCs w:val="24"/>
        </w:rPr>
        <w:t xml:space="preserve">s </w:t>
      </w:r>
      <w:r w:rsidR="008B6AF5">
        <w:rPr>
          <w:rFonts w:ascii="MyriadPro-Regular" w:hAnsi="MyriadPro-Regular" w:cs="MyriadPro-Regular"/>
          <w:sz w:val="24"/>
          <w:szCs w:val="24"/>
        </w:rPr>
        <w:t xml:space="preserve">were </w:t>
      </w:r>
      <w:r w:rsidRPr="004741D1">
        <w:rPr>
          <w:rFonts w:ascii="MyriadPro-Regular" w:hAnsi="MyriadPro-Regular" w:cs="MyriadPro-Regular"/>
          <w:sz w:val="24"/>
          <w:szCs w:val="24"/>
        </w:rPr>
        <w:t xml:space="preserve">online and active. In 2001, the Massachusetts Department of Environmental Protection (DEP) determined that half </w:t>
      </w:r>
      <w:r w:rsidR="008B6AF5">
        <w:rPr>
          <w:rFonts w:ascii="MyriadPro-Regular" w:hAnsi="MyriadPro-Regular" w:cs="MyriadPro-Regular"/>
          <w:sz w:val="24"/>
          <w:szCs w:val="24"/>
        </w:rPr>
        <w:t xml:space="preserve">of the </w:t>
      </w:r>
      <w:r w:rsidRPr="004741D1">
        <w:rPr>
          <w:rFonts w:ascii="MyriadPro-Regular" w:hAnsi="MyriadPro-Regular" w:cs="MyriadPro-Regular"/>
          <w:sz w:val="24"/>
          <w:szCs w:val="24"/>
        </w:rPr>
        <w:t xml:space="preserve">SPEC’s property </w:t>
      </w:r>
      <w:r w:rsidR="008B6AF5">
        <w:rPr>
          <w:rFonts w:ascii="MyriadPro-Regular" w:hAnsi="MyriadPro-Regular" w:cs="MyriadPro-Regular"/>
          <w:sz w:val="24"/>
          <w:szCs w:val="24"/>
        </w:rPr>
        <w:t xml:space="preserve">located </w:t>
      </w:r>
      <w:r w:rsidRPr="004741D1">
        <w:rPr>
          <w:rFonts w:ascii="MyriadPro-Regular" w:hAnsi="MyriadPro-Regular" w:cs="MyriadPro-Regular"/>
          <w:sz w:val="24"/>
          <w:szCs w:val="24"/>
        </w:rPr>
        <w:t>at 642 Boston Post Road, Sudbury was in Zone 2</w:t>
      </w:r>
      <w:r w:rsidR="003E0134">
        <w:rPr>
          <w:rFonts w:ascii="MyriadPro-Regular" w:hAnsi="MyriadPro-Regular" w:cs="MyriadPro-Regular"/>
          <w:sz w:val="24"/>
          <w:szCs w:val="24"/>
        </w:rPr>
        <w:t xml:space="preserve"> </w:t>
      </w:r>
      <w:r w:rsidRPr="004741D1">
        <w:rPr>
          <w:rFonts w:ascii="MyriadPro-Regular" w:hAnsi="MyriadPro-Regular" w:cs="MyriadPro-Regular"/>
          <w:sz w:val="24"/>
          <w:szCs w:val="24"/>
        </w:rPr>
        <w:t xml:space="preserve">Nitrogen Sensitive Zone.  This is important because part of the </w:t>
      </w:r>
      <w:r w:rsidR="00485D3D">
        <w:rPr>
          <w:rFonts w:ascii="MyriadPro-Regular" w:hAnsi="MyriadPro-Regular" w:cs="MyriadPro-Regular"/>
          <w:sz w:val="24"/>
          <w:szCs w:val="24"/>
        </w:rPr>
        <w:t xml:space="preserve">Nursing Facility </w:t>
      </w:r>
      <w:r w:rsidRPr="004741D1">
        <w:rPr>
          <w:rFonts w:ascii="MyriadPro-Regular" w:hAnsi="MyriadPro-Regular" w:cs="MyriadPro-Regular"/>
          <w:sz w:val="24"/>
          <w:szCs w:val="24"/>
        </w:rPr>
        <w:t>was over the edge of the 2</w:t>
      </w:r>
      <w:r w:rsidR="003E0134">
        <w:rPr>
          <w:rFonts w:ascii="MyriadPro-Regular" w:hAnsi="MyriadPro-Regular" w:cs="MyriadPro-Regular"/>
          <w:sz w:val="24"/>
          <w:szCs w:val="24"/>
        </w:rPr>
        <w:t>-</w:t>
      </w:r>
      <w:r w:rsidRPr="004741D1">
        <w:rPr>
          <w:rFonts w:ascii="MyriadPro-Regular" w:hAnsi="MyriadPro-Regular" w:cs="MyriadPro-Regular"/>
          <w:sz w:val="24"/>
          <w:szCs w:val="24"/>
        </w:rPr>
        <w:t xml:space="preserve">mile radius of the Zone 2 Nitrogen Sensitive Zone for the Town of Sudbury Water Supply.  </w:t>
      </w:r>
      <w:r w:rsidR="003E0134" w:rsidRPr="004741D1">
        <w:rPr>
          <w:rFonts w:ascii="MyriadPro-Regular" w:hAnsi="MyriadPro-Regular" w:cs="MyriadPro-Regular"/>
          <w:sz w:val="24"/>
          <w:szCs w:val="24"/>
        </w:rPr>
        <w:t>W</w:t>
      </w:r>
      <w:r w:rsidR="003E0134">
        <w:rPr>
          <w:rFonts w:ascii="MyriadPro-Regular" w:hAnsi="MyriadPro-Regular" w:cs="MyriadPro-Regular"/>
          <w:sz w:val="24"/>
          <w:szCs w:val="24"/>
        </w:rPr>
        <w:t>hile</w:t>
      </w:r>
      <w:r w:rsidR="003E0134" w:rsidRPr="004741D1">
        <w:rPr>
          <w:rFonts w:ascii="MyriadPro-Regular" w:hAnsi="MyriadPro-Regular" w:cs="MyriadPro-Regular"/>
          <w:sz w:val="24"/>
          <w:szCs w:val="24"/>
        </w:rPr>
        <w:t xml:space="preserve"> </w:t>
      </w:r>
      <w:proofErr w:type="gramStart"/>
      <w:r w:rsidR="00485D3D">
        <w:rPr>
          <w:rFonts w:ascii="MyriadPro-Regular" w:hAnsi="MyriadPro-Regular" w:cs="MyriadPro-Regular"/>
          <w:sz w:val="24"/>
          <w:szCs w:val="24"/>
        </w:rPr>
        <w:t>all of</w:t>
      </w:r>
      <w:proofErr w:type="gramEnd"/>
      <w:r w:rsidR="00485D3D">
        <w:rPr>
          <w:rFonts w:ascii="MyriadPro-Regular" w:hAnsi="MyriadPro-Regular" w:cs="MyriadPro-Regular"/>
          <w:sz w:val="24"/>
          <w:szCs w:val="24"/>
        </w:rPr>
        <w:t xml:space="preserve"> the</w:t>
      </w:r>
      <w:r w:rsidRPr="004741D1">
        <w:rPr>
          <w:rFonts w:ascii="MyriadPro-Regular" w:hAnsi="MyriadPro-Regular" w:cs="MyriadPro-Regular"/>
          <w:sz w:val="24"/>
          <w:szCs w:val="24"/>
        </w:rPr>
        <w:t xml:space="preserve"> septic fields on the property were in good working order at the time and were grandfathered; this determination would eventually require </w:t>
      </w:r>
      <w:r>
        <w:rPr>
          <w:rFonts w:ascii="MyriadPro-Regular" w:hAnsi="MyriadPro-Regular" w:cs="MyriadPro-Regular"/>
          <w:sz w:val="24"/>
          <w:szCs w:val="24"/>
        </w:rPr>
        <w:t>SPEC</w:t>
      </w:r>
      <w:r w:rsidRPr="004741D1">
        <w:rPr>
          <w:rFonts w:ascii="MyriadPro-Regular" w:hAnsi="MyriadPro-Regular" w:cs="MyriadPro-Regular"/>
          <w:sz w:val="24"/>
          <w:szCs w:val="24"/>
        </w:rPr>
        <w:t xml:space="preserve"> to replace the septic fields.</w:t>
      </w:r>
    </w:p>
    <w:p w14:paraId="7FA25197" w14:textId="1120FE7A" w:rsidR="003173C0" w:rsidRDefault="003173C0" w:rsidP="00492E86">
      <w:pPr>
        <w:autoSpaceDE w:val="0"/>
        <w:autoSpaceDN w:val="0"/>
        <w:adjustRightInd w:val="0"/>
        <w:spacing w:after="0" w:line="240" w:lineRule="auto"/>
        <w:jc w:val="both"/>
        <w:rPr>
          <w:rFonts w:ascii="MyriadPro-Regular" w:hAnsi="MyriadPro-Regular" w:cs="MyriadPro-Regular"/>
          <w:sz w:val="24"/>
          <w:szCs w:val="24"/>
        </w:rPr>
      </w:pPr>
    </w:p>
    <w:p w14:paraId="1F574B2B" w14:textId="77777777" w:rsidR="00492E86" w:rsidRPr="004741D1" w:rsidRDefault="00492E86" w:rsidP="00417DC6">
      <w:pPr>
        <w:pStyle w:val="Heading2"/>
      </w:pPr>
      <w:r w:rsidRPr="004741D1">
        <w:t xml:space="preserve">Emergency </w:t>
      </w:r>
      <w:proofErr w:type="spellStart"/>
      <w:r w:rsidRPr="004741D1">
        <w:t>DoN</w:t>
      </w:r>
      <w:proofErr w:type="spellEnd"/>
    </w:p>
    <w:p w14:paraId="72EB7EC5" w14:textId="77777777" w:rsidR="00492E86" w:rsidRPr="004741D1" w:rsidRDefault="00492E86" w:rsidP="00492E86">
      <w:pPr>
        <w:autoSpaceDE w:val="0"/>
        <w:autoSpaceDN w:val="0"/>
        <w:adjustRightInd w:val="0"/>
        <w:spacing w:after="0" w:line="240" w:lineRule="auto"/>
        <w:rPr>
          <w:rFonts w:ascii="Calibri" w:eastAsia="Times New Roman" w:hAnsi="Calibri" w:cs="Calibri"/>
          <w:sz w:val="24"/>
          <w:szCs w:val="24"/>
        </w:rPr>
      </w:pPr>
    </w:p>
    <w:p w14:paraId="4F6B36B7" w14:textId="0FC07A65" w:rsidR="00492E86" w:rsidRDefault="00492E86" w:rsidP="00492E86">
      <w:pPr>
        <w:spacing w:line="252" w:lineRule="auto"/>
        <w:contextualSpacing/>
        <w:jc w:val="both"/>
        <w:rPr>
          <w:rFonts w:ascii="MyriadPro-Regular" w:hAnsi="MyriadPro-Regular" w:cs="MyriadPro-Regular"/>
          <w:sz w:val="24"/>
          <w:szCs w:val="24"/>
        </w:rPr>
      </w:pPr>
      <w:r w:rsidRPr="004741D1">
        <w:rPr>
          <w:rFonts w:ascii="MyriadPro-Regular" w:hAnsi="MyriadPro-Regular" w:cs="MyriadPro-Regular"/>
          <w:sz w:val="24"/>
          <w:szCs w:val="24"/>
        </w:rPr>
        <w:t xml:space="preserve">As noted in the Emergency </w:t>
      </w:r>
      <w:proofErr w:type="spellStart"/>
      <w:r w:rsidRPr="004741D1">
        <w:rPr>
          <w:rFonts w:ascii="MyriadPro-Regular" w:hAnsi="MyriadPro-Regular" w:cs="MyriadPro-Regular"/>
          <w:sz w:val="24"/>
          <w:szCs w:val="24"/>
        </w:rPr>
        <w:t>DoN</w:t>
      </w:r>
      <w:proofErr w:type="spellEnd"/>
      <w:r w:rsidRPr="004741D1">
        <w:rPr>
          <w:rFonts w:ascii="MyriadPro-Regular" w:hAnsi="MyriadPro-Regular" w:cs="MyriadPro-Regular"/>
          <w:sz w:val="24"/>
          <w:szCs w:val="24"/>
        </w:rPr>
        <w:t>,</w:t>
      </w:r>
      <w:r w:rsidR="00485D3D">
        <w:rPr>
          <w:rFonts w:ascii="MyriadPro-Regular" w:hAnsi="MyriadPro-Regular" w:cs="MyriadPro-Regular"/>
          <w:sz w:val="24"/>
          <w:szCs w:val="24"/>
        </w:rPr>
        <w:t xml:space="preserve"> attached hereto,</w:t>
      </w:r>
      <w:r w:rsidRPr="004741D1">
        <w:rPr>
          <w:rFonts w:ascii="MyriadPro-Regular" w:hAnsi="MyriadPro-Regular" w:cs="MyriadPro-Regular"/>
          <w:sz w:val="24"/>
          <w:szCs w:val="24"/>
        </w:rPr>
        <w:t xml:space="preserve"> </w:t>
      </w:r>
      <w:r>
        <w:rPr>
          <w:rFonts w:ascii="MyriadPro-Regular" w:hAnsi="MyriadPro-Regular" w:cs="MyriadPro-Regular"/>
          <w:sz w:val="24"/>
          <w:szCs w:val="24"/>
        </w:rPr>
        <w:t>SPEC</w:t>
      </w:r>
      <w:r w:rsidRPr="004741D1">
        <w:rPr>
          <w:rFonts w:ascii="MyriadPro-Regular" w:hAnsi="MyriadPro-Regular" w:cs="MyriadPro-Regular"/>
          <w:sz w:val="24"/>
          <w:szCs w:val="24"/>
        </w:rPr>
        <w:t xml:space="preserve"> experienced historic rain</w:t>
      </w:r>
      <w:r w:rsidR="003E0134">
        <w:rPr>
          <w:rFonts w:ascii="MyriadPro-Regular" w:hAnsi="MyriadPro-Regular" w:cs="MyriadPro-Regular"/>
          <w:sz w:val="24"/>
          <w:szCs w:val="24"/>
        </w:rPr>
        <w:t>fall</w:t>
      </w:r>
      <w:r w:rsidRPr="004741D1">
        <w:rPr>
          <w:rFonts w:ascii="MyriadPro-Regular" w:hAnsi="MyriadPro-Regular" w:cs="MyriadPro-Regular"/>
          <w:sz w:val="24"/>
          <w:szCs w:val="24"/>
        </w:rPr>
        <w:t xml:space="preserve"> off and on for three months from late February through April 2010</w:t>
      </w:r>
      <w:r>
        <w:rPr>
          <w:rFonts w:ascii="MyriadPro-Regular" w:hAnsi="MyriadPro-Regular" w:cs="MyriadPro-Regular"/>
          <w:sz w:val="24"/>
          <w:szCs w:val="24"/>
        </w:rPr>
        <w:t xml:space="preserve"> </w:t>
      </w:r>
      <w:r w:rsidRPr="004741D1">
        <w:rPr>
          <w:rFonts w:ascii="MyriadPro-Regular" w:hAnsi="MyriadPro-Regular" w:cs="MyriadPro-Regular"/>
          <w:sz w:val="24"/>
          <w:szCs w:val="24"/>
        </w:rPr>
        <w:t>result</w:t>
      </w:r>
      <w:r w:rsidR="003E0134">
        <w:rPr>
          <w:rFonts w:ascii="MyriadPro-Regular" w:hAnsi="MyriadPro-Regular" w:cs="MyriadPro-Regular"/>
          <w:sz w:val="24"/>
          <w:szCs w:val="24"/>
        </w:rPr>
        <w:t>ing</w:t>
      </w:r>
      <w:r w:rsidRPr="004741D1">
        <w:rPr>
          <w:rFonts w:ascii="MyriadPro-Regular" w:hAnsi="MyriadPro-Regular" w:cs="MyriadPro-Regular"/>
          <w:sz w:val="24"/>
          <w:szCs w:val="24"/>
        </w:rPr>
        <w:t xml:space="preserve"> in damaging </w:t>
      </w:r>
      <w:r w:rsidR="003E0134" w:rsidRPr="004741D1">
        <w:rPr>
          <w:rFonts w:ascii="MyriadPro-Regular" w:hAnsi="MyriadPro-Regular" w:cs="MyriadPro-Regular"/>
          <w:sz w:val="24"/>
          <w:szCs w:val="24"/>
        </w:rPr>
        <w:t>flood</w:t>
      </w:r>
      <w:r w:rsidR="003E0134">
        <w:rPr>
          <w:rFonts w:ascii="MyriadPro-Regular" w:hAnsi="MyriadPro-Regular" w:cs="MyriadPro-Regular"/>
          <w:sz w:val="24"/>
          <w:szCs w:val="24"/>
        </w:rPr>
        <w:t>s</w:t>
      </w:r>
      <w:r w:rsidR="003E0134" w:rsidRPr="004741D1">
        <w:rPr>
          <w:rFonts w:ascii="MyriadPro-Regular" w:hAnsi="MyriadPro-Regular" w:cs="MyriadPro-Regular"/>
          <w:sz w:val="24"/>
          <w:szCs w:val="24"/>
        </w:rPr>
        <w:t xml:space="preserve"> </w:t>
      </w:r>
      <w:r w:rsidRPr="004741D1">
        <w:rPr>
          <w:rFonts w:ascii="MyriadPro-Regular" w:hAnsi="MyriadPro-Regular" w:cs="MyriadPro-Regular"/>
          <w:sz w:val="24"/>
          <w:szCs w:val="24"/>
        </w:rPr>
        <w:t xml:space="preserve">that impacted the </w:t>
      </w:r>
      <w:r>
        <w:rPr>
          <w:rFonts w:ascii="MyriadPro-Regular" w:hAnsi="MyriadPro-Regular" w:cs="MyriadPro-Regular"/>
          <w:sz w:val="24"/>
          <w:szCs w:val="24"/>
        </w:rPr>
        <w:t>N</w:t>
      </w:r>
      <w:r w:rsidRPr="004741D1">
        <w:rPr>
          <w:rFonts w:ascii="MyriadPro-Regular" w:hAnsi="MyriadPro-Regular" w:cs="MyriadPro-Regular"/>
          <w:sz w:val="24"/>
          <w:szCs w:val="24"/>
        </w:rPr>
        <w:t xml:space="preserve">ursing </w:t>
      </w:r>
      <w:r>
        <w:rPr>
          <w:rFonts w:ascii="MyriadPro-Regular" w:hAnsi="MyriadPro-Regular" w:cs="MyriadPro-Regular"/>
          <w:sz w:val="24"/>
          <w:szCs w:val="24"/>
        </w:rPr>
        <w:t>F</w:t>
      </w:r>
      <w:r w:rsidRPr="004741D1">
        <w:rPr>
          <w:rFonts w:ascii="MyriadPro-Regular" w:hAnsi="MyriadPro-Regular" w:cs="MyriadPro-Regular"/>
          <w:sz w:val="24"/>
          <w:szCs w:val="24"/>
        </w:rPr>
        <w:t xml:space="preserve">acility and its property, including the septic fields.  In particular, the septic fields were severely </w:t>
      </w:r>
      <w:proofErr w:type="gramStart"/>
      <w:r w:rsidRPr="004741D1">
        <w:rPr>
          <w:rFonts w:ascii="MyriadPro-Regular" w:hAnsi="MyriadPro-Regular" w:cs="MyriadPro-Regular"/>
          <w:sz w:val="24"/>
          <w:szCs w:val="24"/>
        </w:rPr>
        <w:t>damaged</w:t>
      </w:r>
      <w:proofErr w:type="gramEnd"/>
      <w:r w:rsidRPr="004741D1">
        <w:rPr>
          <w:rFonts w:ascii="MyriadPro-Regular" w:hAnsi="MyriadPro-Regular" w:cs="MyriadPro-Regular"/>
          <w:sz w:val="24"/>
          <w:szCs w:val="24"/>
        </w:rPr>
        <w:t xml:space="preserve"> and all the septic waste </w:t>
      </w:r>
      <w:r w:rsidR="003E0134">
        <w:rPr>
          <w:rFonts w:ascii="MyriadPro-Regular" w:hAnsi="MyriadPro-Regular" w:cs="MyriadPro-Regular"/>
          <w:sz w:val="24"/>
          <w:szCs w:val="24"/>
        </w:rPr>
        <w:t>overflowed upward</w:t>
      </w:r>
      <w:r w:rsidR="003478BB">
        <w:rPr>
          <w:rFonts w:ascii="MyriadPro-Regular" w:hAnsi="MyriadPro-Regular" w:cs="MyriadPro-Regular"/>
          <w:sz w:val="24"/>
          <w:szCs w:val="24"/>
        </w:rPr>
        <w:t xml:space="preserve"> </w:t>
      </w:r>
      <w:r w:rsidRPr="004741D1">
        <w:rPr>
          <w:rFonts w:ascii="MyriadPro-Regular" w:hAnsi="MyriadPro-Regular" w:cs="MyriadPro-Regular"/>
          <w:sz w:val="24"/>
          <w:szCs w:val="24"/>
        </w:rPr>
        <w:t>into the</w:t>
      </w:r>
      <w:r>
        <w:rPr>
          <w:rFonts w:ascii="MyriadPro-Regular" w:hAnsi="MyriadPro-Regular" w:cs="MyriadPro-Regular"/>
          <w:sz w:val="24"/>
          <w:szCs w:val="24"/>
        </w:rPr>
        <w:t xml:space="preserve"> N</w:t>
      </w:r>
      <w:r w:rsidRPr="004741D1">
        <w:rPr>
          <w:rFonts w:ascii="MyriadPro-Regular" w:hAnsi="MyriadPro-Regular" w:cs="MyriadPro-Regular"/>
          <w:sz w:val="24"/>
          <w:szCs w:val="24"/>
        </w:rPr>
        <w:t xml:space="preserve">ursing </w:t>
      </w:r>
      <w:r>
        <w:rPr>
          <w:rFonts w:ascii="MyriadPro-Regular" w:hAnsi="MyriadPro-Regular" w:cs="MyriadPro-Regular"/>
          <w:sz w:val="24"/>
          <w:szCs w:val="24"/>
        </w:rPr>
        <w:t>F</w:t>
      </w:r>
      <w:r w:rsidRPr="004741D1">
        <w:rPr>
          <w:rFonts w:ascii="MyriadPro-Regular" w:hAnsi="MyriadPro-Regular" w:cs="MyriadPro-Regular"/>
          <w:sz w:val="24"/>
          <w:szCs w:val="24"/>
        </w:rPr>
        <w:t>acility, causing sewage</w:t>
      </w:r>
      <w:r w:rsidR="003E0134">
        <w:rPr>
          <w:rFonts w:ascii="MyriadPro-Regular" w:hAnsi="MyriadPro-Regular" w:cs="MyriadPro-Regular"/>
          <w:sz w:val="24"/>
          <w:szCs w:val="24"/>
        </w:rPr>
        <w:t xml:space="preserve"> overflow</w:t>
      </w:r>
      <w:r w:rsidRPr="004741D1">
        <w:rPr>
          <w:rFonts w:ascii="MyriadPro-Regular" w:hAnsi="MyriadPro-Regular" w:cs="MyriadPro-Regular"/>
          <w:sz w:val="24"/>
          <w:szCs w:val="24"/>
        </w:rPr>
        <w:t xml:space="preserve"> in all the toilets, showers and tubs.  SPEC applied for an Emergency </w:t>
      </w:r>
      <w:proofErr w:type="spellStart"/>
      <w:r w:rsidRPr="004741D1">
        <w:rPr>
          <w:rFonts w:ascii="MyriadPro-Regular" w:hAnsi="MyriadPro-Regular" w:cs="MyriadPro-Regular"/>
          <w:sz w:val="24"/>
          <w:szCs w:val="24"/>
        </w:rPr>
        <w:t>DoN</w:t>
      </w:r>
      <w:proofErr w:type="spellEnd"/>
      <w:r w:rsidRPr="004741D1">
        <w:rPr>
          <w:rFonts w:ascii="MyriadPro-Regular" w:hAnsi="MyriadPro-Regular" w:cs="MyriadPro-Regular"/>
          <w:sz w:val="24"/>
          <w:szCs w:val="24"/>
        </w:rPr>
        <w:t xml:space="preserve"> pursuant to 105 CMR 100.333-100.334 of the </w:t>
      </w:r>
      <w:proofErr w:type="spellStart"/>
      <w:r w:rsidRPr="004741D1">
        <w:rPr>
          <w:rFonts w:ascii="MyriadPro-Regular" w:hAnsi="MyriadPro-Regular" w:cs="MyriadPro-Regular"/>
          <w:sz w:val="24"/>
          <w:szCs w:val="24"/>
        </w:rPr>
        <w:t>DoN</w:t>
      </w:r>
      <w:proofErr w:type="spellEnd"/>
      <w:r w:rsidRPr="004741D1">
        <w:rPr>
          <w:rFonts w:ascii="MyriadPro-Regular" w:hAnsi="MyriadPro-Regular" w:cs="MyriadPro-Regular"/>
          <w:sz w:val="24"/>
          <w:szCs w:val="24"/>
        </w:rPr>
        <w:t xml:space="preserve"> regulations </w:t>
      </w:r>
      <w:r w:rsidR="003E0134">
        <w:rPr>
          <w:rFonts w:ascii="MyriadPro-Regular" w:hAnsi="MyriadPro-Regular" w:cs="MyriadPro-Regular"/>
          <w:sz w:val="24"/>
          <w:szCs w:val="24"/>
        </w:rPr>
        <w:t xml:space="preserve">that was </w:t>
      </w:r>
      <w:r w:rsidRPr="004741D1">
        <w:rPr>
          <w:rFonts w:ascii="MyriadPro-Regular" w:hAnsi="MyriadPro-Regular" w:cs="MyriadPro-Regular"/>
          <w:sz w:val="24"/>
          <w:szCs w:val="24"/>
        </w:rPr>
        <w:t xml:space="preserve">in place </w:t>
      </w:r>
      <w:r w:rsidR="003E0134">
        <w:rPr>
          <w:rFonts w:ascii="MyriadPro-Regular" w:hAnsi="MyriadPro-Regular" w:cs="MyriadPro-Regular"/>
          <w:sz w:val="24"/>
          <w:szCs w:val="24"/>
        </w:rPr>
        <w:t>at</w:t>
      </w:r>
      <w:r w:rsidRPr="004741D1">
        <w:rPr>
          <w:rFonts w:ascii="MyriadPro-Regular" w:hAnsi="MyriadPro-Regular" w:cs="MyriadPro-Regular"/>
          <w:sz w:val="24"/>
          <w:szCs w:val="24"/>
        </w:rPr>
        <w:t xml:space="preserve"> the time.  SPEC, </w:t>
      </w:r>
      <w:proofErr w:type="gramStart"/>
      <w:r w:rsidRPr="004741D1">
        <w:rPr>
          <w:rFonts w:ascii="MyriadPro-Regular" w:hAnsi="MyriadPro-Regular" w:cs="MyriadPro-Regular"/>
          <w:sz w:val="24"/>
          <w:szCs w:val="24"/>
        </w:rPr>
        <w:t>in the midst of</w:t>
      </w:r>
      <w:proofErr w:type="gramEnd"/>
      <w:r w:rsidRPr="004741D1">
        <w:rPr>
          <w:rFonts w:ascii="MyriadPro-Regular" w:hAnsi="MyriadPro-Regular" w:cs="MyriadPro-Regular"/>
          <w:sz w:val="24"/>
          <w:szCs w:val="24"/>
        </w:rPr>
        <w:t xml:space="preserve"> a crisis, had no way of knowing at the time of the Emergency </w:t>
      </w:r>
      <w:proofErr w:type="spellStart"/>
      <w:r w:rsidRPr="004741D1">
        <w:rPr>
          <w:rFonts w:ascii="MyriadPro-Regular" w:hAnsi="MyriadPro-Regular" w:cs="MyriadPro-Regular"/>
          <w:sz w:val="24"/>
          <w:szCs w:val="24"/>
        </w:rPr>
        <w:t>DoN</w:t>
      </w:r>
      <w:proofErr w:type="spellEnd"/>
      <w:r w:rsidR="009D2341">
        <w:rPr>
          <w:rFonts w:ascii="MyriadPro-Regular" w:hAnsi="MyriadPro-Regular" w:cs="MyriadPro-Regular"/>
          <w:sz w:val="24"/>
          <w:szCs w:val="24"/>
        </w:rPr>
        <w:t xml:space="preserve"> </w:t>
      </w:r>
      <w:r w:rsidRPr="004741D1">
        <w:rPr>
          <w:rFonts w:ascii="MyriadPro-Regular" w:hAnsi="MyriadPro-Regular" w:cs="MyriadPro-Regular"/>
          <w:sz w:val="24"/>
          <w:szCs w:val="24"/>
        </w:rPr>
        <w:t xml:space="preserve">the current level of damage or the </w:t>
      </w:r>
      <w:r w:rsidR="009D2341">
        <w:rPr>
          <w:rFonts w:ascii="MyriadPro-Regular" w:hAnsi="MyriadPro-Regular" w:cs="MyriadPro-Regular"/>
          <w:sz w:val="24"/>
          <w:szCs w:val="24"/>
        </w:rPr>
        <w:t>un</w:t>
      </w:r>
      <w:r w:rsidRPr="004741D1">
        <w:rPr>
          <w:rFonts w:ascii="MyriadPro-Regular" w:hAnsi="MyriadPro-Regular" w:cs="MyriadPro-Regular"/>
          <w:sz w:val="24"/>
          <w:szCs w:val="24"/>
        </w:rPr>
        <w:t>expected repair and replacement costs</w:t>
      </w:r>
      <w:r w:rsidR="009D2341">
        <w:rPr>
          <w:rFonts w:ascii="MyriadPro-Regular" w:hAnsi="MyriadPro-Regular" w:cs="MyriadPro-Regular"/>
          <w:sz w:val="24"/>
          <w:szCs w:val="24"/>
        </w:rPr>
        <w:t xml:space="preserve"> that would accrue</w:t>
      </w:r>
      <w:r w:rsidRPr="004741D1">
        <w:rPr>
          <w:rFonts w:ascii="MyriadPro-Regular" w:hAnsi="MyriadPro-Regular" w:cs="MyriadPro-Regular"/>
          <w:sz w:val="24"/>
          <w:szCs w:val="24"/>
        </w:rPr>
        <w:t>.</w:t>
      </w:r>
      <w:r w:rsidR="00B23051">
        <w:rPr>
          <w:rFonts w:ascii="MyriadPro-Regular" w:hAnsi="MyriadPro-Regular" w:cs="MyriadPro-Regular"/>
          <w:sz w:val="24"/>
          <w:szCs w:val="24"/>
        </w:rPr>
        <w:t xml:space="preserve">  </w:t>
      </w:r>
      <w:r w:rsidRPr="0087614D">
        <w:rPr>
          <w:rFonts w:ascii="MyriadPro-Regular" w:hAnsi="MyriadPro-Regular" w:cs="MyriadPro-Regular"/>
          <w:sz w:val="24"/>
          <w:szCs w:val="24"/>
        </w:rPr>
        <w:t xml:space="preserve">Based on a good faith estimate at the time, </w:t>
      </w:r>
      <w:r w:rsidR="002F0652">
        <w:rPr>
          <w:rFonts w:ascii="MyriadPro-Regular" w:hAnsi="MyriadPro-Regular" w:cs="MyriadPro-Regular"/>
          <w:sz w:val="24"/>
          <w:szCs w:val="24"/>
        </w:rPr>
        <w:t xml:space="preserve">while the flood waters were actively flowing into the facility, </w:t>
      </w:r>
      <w:r w:rsidRPr="0087614D">
        <w:rPr>
          <w:rFonts w:ascii="MyriadPro-Regular" w:hAnsi="MyriadPro-Regular" w:cs="MyriadPro-Regular"/>
          <w:sz w:val="24"/>
          <w:szCs w:val="24"/>
        </w:rPr>
        <w:t xml:space="preserve">the Emergency </w:t>
      </w:r>
      <w:proofErr w:type="spellStart"/>
      <w:r w:rsidRPr="0087614D">
        <w:rPr>
          <w:rFonts w:ascii="MyriadPro-Regular" w:hAnsi="MyriadPro-Regular" w:cs="MyriadPro-Regular"/>
          <w:sz w:val="24"/>
          <w:szCs w:val="24"/>
        </w:rPr>
        <w:t>DoN</w:t>
      </w:r>
      <w:proofErr w:type="spellEnd"/>
      <w:r w:rsidRPr="0087614D">
        <w:rPr>
          <w:rFonts w:ascii="MyriadPro-Regular" w:hAnsi="MyriadPro-Regular" w:cs="MyriadPro-Regular"/>
          <w:sz w:val="24"/>
          <w:szCs w:val="24"/>
        </w:rPr>
        <w:t xml:space="preserve"> included $1</w:t>
      </w:r>
      <w:r w:rsidR="009D2341">
        <w:rPr>
          <w:rFonts w:ascii="MyriadPro-Regular" w:hAnsi="MyriadPro-Regular" w:cs="MyriadPro-Regular"/>
          <w:sz w:val="24"/>
          <w:szCs w:val="24"/>
        </w:rPr>
        <w:t xml:space="preserve">,500,000 </w:t>
      </w:r>
      <w:r w:rsidRPr="0087614D">
        <w:rPr>
          <w:rFonts w:ascii="MyriadPro-Regular" w:hAnsi="MyriadPro-Regular" w:cs="MyriadPro-Regular"/>
          <w:sz w:val="24"/>
          <w:szCs w:val="24"/>
        </w:rPr>
        <w:t>for a WWTP to replace the septic fields</w:t>
      </w:r>
      <w:r w:rsidR="002F0652">
        <w:rPr>
          <w:rFonts w:ascii="MyriadPro-Regular" w:hAnsi="MyriadPro-Regular" w:cs="MyriadPro-Regular"/>
          <w:sz w:val="24"/>
          <w:szCs w:val="24"/>
        </w:rPr>
        <w:t xml:space="preserve"> based on an old quote</w:t>
      </w:r>
      <w:r w:rsidRPr="0087614D">
        <w:rPr>
          <w:rFonts w:ascii="MyriadPro-Regular" w:hAnsi="MyriadPro-Regular" w:cs="MyriadPro-Regular"/>
          <w:sz w:val="24"/>
          <w:szCs w:val="24"/>
        </w:rPr>
        <w:t xml:space="preserve">.  As noted above, the Emergency </w:t>
      </w:r>
      <w:proofErr w:type="spellStart"/>
      <w:r w:rsidRPr="0087614D">
        <w:rPr>
          <w:rFonts w:ascii="MyriadPro-Regular" w:hAnsi="MyriadPro-Regular" w:cs="MyriadPro-Regular"/>
          <w:sz w:val="24"/>
          <w:szCs w:val="24"/>
        </w:rPr>
        <w:t>DoN</w:t>
      </w:r>
      <w:proofErr w:type="spellEnd"/>
      <w:r w:rsidRPr="0087614D">
        <w:rPr>
          <w:rFonts w:ascii="MyriadPro-Regular" w:hAnsi="MyriadPro-Regular" w:cs="MyriadPro-Regular"/>
          <w:sz w:val="24"/>
          <w:szCs w:val="24"/>
        </w:rPr>
        <w:t xml:space="preserve"> was approved on June 7, 2010. </w:t>
      </w:r>
    </w:p>
    <w:p w14:paraId="5F1EDABA" w14:textId="77777777" w:rsidR="00492E86" w:rsidRDefault="00492E86" w:rsidP="00492E86">
      <w:pPr>
        <w:spacing w:line="252" w:lineRule="auto"/>
        <w:contextualSpacing/>
        <w:jc w:val="both"/>
        <w:rPr>
          <w:rFonts w:ascii="MyriadPro-Regular" w:hAnsi="MyriadPro-Regular" w:cs="MyriadPro-Regular"/>
          <w:sz w:val="24"/>
          <w:szCs w:val="24"/>
        </w:rPr>
      </w:pPr>
    </w:p>
    <w:p w14:paraId="3DBA0004" w14:textId="6578F2A3" w:rsidR="00492E86" w:rsidRDefault="00492E86" w:rsidP="00417DC6">
      <w:pPr>
        <w:pStyle w:val="Heading2"/>
      </w:pPr>
      <w:r w:rsidRPr="00E9740B">
        <w:t>2010-2014</w:t>
      </w:r>
    </w:p>
    <w:p w14:paraId="6C01546B" w14:textId="77777777" w:rsidR="00C01977" w:rsidRPr="00C01977" w:rsidRDefault="00C01977" w:rsidP="00C01977"/>
    <w:p w14:paraId="239F6941" w14:textId="0B1682C3" w:rsidR="00492E86" w:rsidRDefault="00492E86" w:rsidP="00492E86">
      <w:pPr>
        <w:spacing w:line="252" w:lineRule="auto"/>
        <w:contextualSpacing/>
        <w:jc w:val="both"/>
        <w:rPr>
          <w:rFonts w:ascii="MyriadPro-Regular" w:hAnsi="MyriadPro-Regular" w:cs="MyriadPro-Regular"/>
          <w:sz w:val="24"/>
          <w:szCs w:val="24"/>
        </w:rPr>
      </w:pPr>
      <w:r>
        <w:rPr>
          <w:rFonts w:ascii="MyriadPro-Regular" w:hAnsi="MyriadPro-Regular" w:cs="MyriadPro-Regular"/>
          <w:sz w:val="24"/>
          <w:szCs w:val="24"/>
        </w:rPr>
        <w:t xml:space="preserve">SPEC spent </w:t>
      </w:r>
      <w:r w:rsidRPr="00E9740B">
        <w:rPr>
          <w:rFonts w:ascii="MyriadPro-Regular" w:hAnsi="MyriadPro-Regular" w:cs="MyriadPro-Regular"/>
          <w:sz w:val="24"/>
          <w:szCs w:val="24"/>
        </w:rPr>
        <w:t xml:space="preserve">much of the </w:t>
      </w:r>
      <w:r w:rsidR="009D2341">
        <w:rPr>
          <w:rFonts w:ascii="MyriadPro-Regular" w:hAnsi="MyriadPro-Regular" w:cs="MyriadPro-Regular"/>
          <w:sz w:val="24"/>
          <w:szCs w:val="24"/>
        </w:rPr>
        <w:t xml:space="preserve">next </w:t>
      </w:r>
      <w:r w:rsidRPr="00E9740B">
        <w:rPr>
          <w:rFonts w:ascii="MyriadPro-Regular" w:hAnsi="MyriadPro-Regular" w:cs="MyriadPro-Regular"/>
          <w:sz w:val="24"/>
          <w:szCs w:val="24"/>
        </w:rPr>
        <w:t>four years</w:t>
      </w:r>
      <w:r>
        <w:rPr>
          <w:rFonts w:ascii="MyriadPro-Regular" w:hAnsi="MyriadPro-Regular" w:cs="MyriadPro-Regular"/>
          <w:sz w:val="24"/>
          <w:szCs w:val="24"/>
        </w:rPr>
        <w:t xml:space="preserve"> after the </w:t>
      </w:r>
      <w:proofErr w:type="spellStart"/>
      <w:r>
        <w:rPr>
          <w:rFonts w:ascii="MyriadPro-Regular" w:hAnsi="MyriadPro-Regular" w:cs="MyriadPro-Regular"/>
          <w:sz w:val="24"/>
          <w:szCs w:val="24"/>
        </w:rPr>
        <w:t>DoN</w:t>
      </w:r>
      <w:proofErr w:type="spellEnd"/>
      <w:r>
        <w:rPr>
          <w:rFonts w:ascii="MyriadPro-Regular" w:hAnsi="MyriadPro-Regular" w:cs="MyriadPro-Regular"/>
          <w:sz w:val="24"/>
          <w:szCs w:val="24"/>
        </w:rPr>
        <w:t xml:space="preserve"> approval</w:t>
      </w:r>
      <w:r w:rsidRPr="00E9740B">
        <w:rPr>
          <w:rFonts w:ascii="MyriadPro-Regular" w:hAnsi="MyriadPro-Regular" w:cs="MyriadPro-Regular"/>
          <w:sz w:val="24"/>
          <w:szCs w:val="24"/>
        </w:rPr>
        <w:t xml:space="preserve"> focused on the more immediate need of repairing the </w:t>
      </w:r>
      <w:r>
        <w:rPr>
          <w:rFonts w:ascii="MyriadPro-Regular" w:hAnsi="MyriadPro-Regular" w:cs="MyriadPro-Regular"/>
          <w:sz w:val="24"/>
          <w:szCs w:val="24"/>
        </w:rPr>
        <w:t xml:space="preserve">Nursing </w:t>
      </w:r>
      <w:r w:rsidRPr="00E9740B">
        <w:rPr>
          <w:rFonts w:ascii="MyriadPro-Regular" w:hAnsi="MyriadPro-Regular" w:cs="MyriadPro-Regular"/>
          <w:sz w:val="24"/>
          <w:szCs w:val="24"/>
        </w:rPr>
        <w:t>Facility’s interior physical plant and mitigating the possibility of future flooding while sill relying on the damaged septic fields.   During this time</w:t>
      </w:r>
      <w:r w:rsidR="009D2341">
        <w:rPr>
          <w:rFonts w:ascii="MyriadPro-Regular" w:hAnsi="MyriadPro-Regular" w:cs="MyriadPro-Regular"/>
          <w:sz w:val="24"/>
          <w:szCs w:val="24"/>
        </w:rPr>
        <w:t>,</w:t>
      </w:r>
      <w:r>
        <w:rPr>
          <w:rFonts w:ascii="MyriadPro-Regular" w:hAnsi="MyriadPro-Regular" w:cs="MyriadPro-Regular"/>
          <w:sz w:val="24"/>
          <w:szCs w:val="24"/>
        </w:rPr>
        <w:t xml:space="preserve"> SPEC </w:t>
      </w:r>
      <w:r w:rsidRPr="00E9740B">
        <w:rPr>
          <w:rFonts w:ascii="MyriadPro-Regular" w:hAnsi="MyriadPro-Regular" w:cs="MyriadPro-Regular"/>
          <w:sz w:val="24"/>
          <w:szCs w:val="24"/>
        </w:rPr>
        <w:t xml:space="preserve">was also engaged </w:t>
      </w:r>
      <w:r w:rsidR="009D2341">
        <w:rPr>
          <w:rFonts w:ascii="MyriadPro-Regular" w:hAnsi="MyriadPro-Regular" w:cs="MyriadPro-Regular"/>
          <w:sz w:val="24"/>
          <w:szCs w:val="24"/>
        </w:rPr>
        <w:t xml:space="preserve">in </w:t>
      </w:r>
      <w:r w:rsidRPr="00E9740B">
        <w:rPr>
          <w:rFonts w:ascii="MyriadPro-Regular" w:hAnsi="MyriadPro-Regular" w:cs="MyriadPro-Regular"/>
          <w:sz w:val="24"/>
          <w:szCs w:val="24"/>
        </w:rPr>
        <w:t xml:space="preserve">litigation with its insurance company on its </w:t>
      </w:r>
      <w:r w:rsidR="009D2341">
        <w:rPr>
          <w:rFonts w:ascii="MyriadPro-Regular" w:hAnsi="MyriadPro-Regular" w:cs="MyriadPro-Regular"/>
          <w:sz w:val="24"/>
          <w:szCs w:val="24"/>
        </w:rPr>
        <w:t xml:space="preserve">flood-related </w:t>
      </w:r>
      <w:r w:rsidRPr="00E9740B">
        <w:rPr>
          <w:rFonts w:ascii="MyriadPro-Regular" w:hAnsi="MyriadPro-Regular" w:cs="MyriadPro-Regular"/>
          <w:sz w:val="24"/>
          <w:szCs w:val="24"/>
        </w:rPr>
        <w:t>claim</w:t>
      </w:r>
      <w:r w:rsidR="003478BB">
        <w:rPr>
          <w:rFonts w:ascii="MyriadPro-Regular" w:hAnsi="MyriadPro-Regular" w:cs="MyriadPro-Regular"/>
          <w:sz w:val="24"/>
          <w:szCs w:val="24"/>
        </w:rPr>
        <w:t>s</w:t>
      </w:r>
      <w:r w:rsidRPr="00E9740B">
        <w:rPr>
          <w:rFonts w:ascii="MyriadPro-Regular" w:hAnsi="MyriadPro-Regular" w:cs="MyriadPro-Regular"/>
          <w:sz w:val="24"/>
          <w:szCs w:val="24"/>
        </w:rPr>
        <w:t xml:space="preserve">, which </w:t>
      </w:r>
      <w:r w:rsidR="00FC5D16">
        <w:rPr>
          <w:rFonts w:ascii="MyriadPro-Regular" w:hAnsi="MyriadPro-Regular" w:cs="MyriadPro-Regular"/>
          <w:sz w:val="24"/>
          <w:szCs w:val="24"/>
        </w:rPr>
        <w:t xml:space="preserve">even though </w:t>
      </w:r>
      <w:r w:rsidRPr="00E9740B">
        <w:rPr>
          <w:rFonts w:ascii="MyriadPro-Regular" w:hAnsi="MyriadPro-Regular" w:cs="MyriadPro-Regular"/>
          <w:sz w:val="24"/>
          <w:szCs w:val="24"/>
        </w:rPr>
        <w:t>concluded</w:t>
      </w:r>
      <w:r w:rsidR="00FC5D16">
        <w:rPr>
          <w:rFonts w:ascii="MyriadPro-Regular" w:hAnsi="MyriadPro-Regular" w:cs="MyriadPro-Regular"/>
          <w:sz w:val="24"/>
          <w:szCs w:val="24"/>
        </w:rPr>
        <w:t xml:space="preserve"> </w:t>
      </w:r>
      <w:r w:rsidRPr="00E9740B">
        <w:rPr>
          <w:rFonts w:ascii="MyriadPro-Regular" w:hAnsi="MyriadPro-Regular" w:cs="MyriadPro-Regular"/>
          <w:sz w:val="24"/>
          <w:szCs w:val="24"/>
        </w:rPr>
        <w:t xml:space="preserve">in </w:t>
      </w:r>
      <w:r>
        <w:rPr>
          <w:rFonts w:ascii="MyriadPro-Regular" w:hAnsi="MyriadPro-Regular" w:cs="MyriadPro-Regular"/>
          <w:sz w:val="24"/>
          <w:szCs w:val="24"/>
        </w:rPr>
        <w:t>SPEC</w:t>
      </w:r>
      <w:r w:rsidR="00FC5D16">
        <w:rPr>
          <w:rFonts w:ascii="MyriadPro-Regular" w:hAnsi="MyriadPro-Regular" w:cs="MyriadPro-Regular"/>
          <w:sz w:val="24"/>
          <w:szCs w:val="24"/>
        </w:rPr>
        <w:t>’s favor,</w:t>
      </w:r>
      <w:r w:rsidRPr="00E9740B">
        <w:rPr>
          <w:rFonts w:ascii="MyriadPro-Regular" w:hAnsi="MyriadPro-Regular" w:cs="MyriadPro-Regular"/>
          <w:sz w:val="24"/>
          <w:szCs w:val="24"/>
        </w:rPr>
        <w:t xml:space="preserve"> there were no funds allocated to the WWTP</w:t>
      </w:r>
      <w:r w:rsidR="002F0652">
        <w:rPr>
          <w:rFonts w:ascii="MyriadPro-Regular" w:hAnsi="MyriadPro-Regular" w:cs="MyriadPro-Regular"/>
          <w:sz w:val="24"/>
          <w:szCs w:val="24"/>
        </w:rPr>
        <w:t xml:space="preserve"> nor damaged septic fields</w:t>
      </w:r>
      <w:r w:rsidRPr="00E9740B">
        <w:rPr>
          <w:rFonts w:ascii="MyriadPro-Regular" w:hAnsi="MyriadPro-Regular" w:cs="MyriadPro-Regular"/>
          <w:sz w:val="24"/>
          <w:szCs w:val="24"/>
        </w:rPr>
        <w:t xml:space="preserve">.  </w:t>
      </w:r>
      <w:r>
        <w:rPr>
          <w:rFonts w:ascii="MyriadPro-Regular" w:hAnsi="MyriadPro-Regular" w:cs="MyriadPro-Regular"/>
          <w:sz w:val="24"/>
          <w:szCs w:val="24"/>
        </w:rPr>
        <w:t xml:space="preserve">  </w:t>
      </w:r>
    </w:p>
    <w:p w14:paraId="3595A740" w14:textId="77777777" w:rsidR="00492E86" w:rsidRPr="00E9740B" w:rsidRDefault="00492E86" w:rsidP="00492E86">
      <w:pPr>
        <w:spacing w:line="252" w:lineRule="auto"/>
        <w:contextualSpacing/>
        <w:jc w:val="both"/>
        <w:rPr>
          <w:rFonts w:ascii="MyriadPro-Regular" w:hAnsi="MyriadPro-Regular" w:cs="MyriadPro-Regular"/>
          <w:sz w:val="24"/>
          <w:szCs w:val="24"/>
        </w:rPr>
      </w:pPr>
    </w:p>
    <w:p w14:paraId="493E0469" w14:textId="64AC9A31" w:rsidR="00492E86" w:rsidRPr="00E9740B" w:rsidRDefault="00492E86" w:rsidP="00492E86">
      <w:pPr>
        <w:spacing w:line="252" w:lineRule="auto"/>
        <w:contextualSpacing/>
        <w:jc w:val="both"/>
        <w:rPr>
          <w:rFonts w:ascii="MyriadPro-Regular" w:hAnsi="MyriadPro-Regular" w:cs="MyriadPro-Regular"/>
          <w:sz w:val="24"/>
          <w:szCs w:val="24"/>
        </w:rPr>
      </w:pPr>
      <w:r w:rsidRPr="00E9740B">
        <w:rPr>
          <w:rFonts w:ascii="MyriadPro-Regular" w:hAnsi="MyriadPro-Regular" w:cs="MyriadPro-Regular"/>
          <w:sz w:val="24"/>
          <w:szCs w:val="24"/>
        </w:rPr>
        <w:t xml:space="preserve">During this period and continuing to </w:t>
      </w:r>
      <w:r w:rsidR="00FC5D16">
        <w:rPr>
          <w:rFonts w:ascii="MyriadPro-Regular" w:hAnsi="MyriadPro-Regular" w:cs="MyriadPro-Regular"/>
          <w:sz w:val="24"/>
          <w:szCs w:val="24"/>
        </w:rPr>
        <w:t xml:space="preserve">the </w:t>
      </w:r>
      <w:r w:rsidRPr="00E9740B">
        <w:rPr>
          <w:rFonts w:ascii="MyriadPro-Regular" w:hAnsi="MyriadPro-Regular" w:cs="MyriadPro-Regular"/>
          <w:sz w:val="24"/>
          <w:szCs w:val="24"/>
        </w:rPr>
        <w:t xml:space="preserve">present day, </w:t>
      </w:r>
      <w:r>
        <w:rPr>
          <w:rFonts w:ascii="MyriadPro-Regular" w:hAnsi="MyriadPro-Regular" w:cs="MyriadPro-Regular"/>
          <w:sz w:val="24"/>
          <w:szCs w:val="24"/>
        </w:rPr>
        <w:t>SPEC</w:t>
      </w:r>
      <w:r w:rsidRPr="00E9740B">
        <w:rPr>
          <w:rFonts w:ascii="MyriadPro-Regular" w:hAnsi="MyriadPro-Regular" w:cs="MyriadPro-Regular"/>
          <w:sz w:val="24"/>
          <w:szCs w:val="24"/>
        </w:rPr>
        <w:t xml:space="preserve"> has and continues to engage in expensive and costly repair and maintenance work to the existing septic fields to ensure resident </w:t>
      </w:r>
      <w:r w:rsidRPr="00E9740B">
        <w:rPr>
          <w:rFonts w:ascii="MyriadPro-Regular" w:hAnsi="MyriadPro-Regular" w:cs="MyriadPro-Regular"/>
          <w:sz w:val="24"/>
          <w:szCs w:val="24"/>
        </w:rPr>
        <w:lastRenderedPageBreak/>
        <w:t>safety while they worked towards implementing the WWTP.  Examples include but are not limited to re-routing failed systems by digging up the parking</w:t>
      </w:r>
      <w:r w:rsidR="002F0652">
        <w:rPr>
          <w:rFonts w:ascii="MyriadPro-Regular" w:hAnsi="MyriadPro-Regular" w:cs="MyriadPro-Regular"/>
          <w:sz w:val="24"/>
          <w:szCs w:val="24"/>
        </w:rPr>
        <w:t xml:space="preserve"> lot and piping to the Town storm drains</w:t>
      </w:r>
      <w:r w:rsidRPr="00E9740B">
        <w:rPr>
          <w:rFonts w:ascii="MyriadPro-Regular" w:hAnsi="MyriadPro-Regular" w:cs="MyriadPro-Regular"/>
          <w:sz w:val="24"/>
          <w:szCs w:val="24"/>
        </w:rPr>
        <w:t>, gutting the lower level of the</w:t>
      </w:r>
      <w:r w:rsidR="00485D3D">
        <w:rPr>
          <w:rFonts w:ascii="MyriadPro-Regular" w:hAnsi="MyriadPro-Regular" w:cs="MyriadPro-Regular"/>
          <w:sz w:val="24"/>
          <w:szCs w:val="24"/>
        </w:rPr>
        <w:t xml:space="preserve"> Nursing F</w:t>
      </w:r>
      <w:r w:rsidRPr="00E9740B">
        <w:rPr>
          <w:rFonts w:ascii="MyriadPro-Regular" w:hAnsi="MyriadPro-Regular" w:cs="MyriadPro-Regular"/>
          <w:sz w:val="24"/>
          <w:szCs w:val="24"/>
        </w:rPr>
        <w:t xml:space="preserve">acility to install new drains, installing two new septic tanks, </w:t>
      </w:r>
      <w:r w:rsidR="002F0652">
        <w:rPr>
          <w:rFonts w:ascii="MyriadPro-Regular" w:hAnsi="MyriadPro-Regular" w:cs="MyriadPro-Regular"/>
          <w:sz w:val="24"/>
          <w:szCs w:val="24"/>
        </w:rPr>
        <w:t xml:space="preserve">manually digging up the entire foundation to install 1500 linear feet of new drains, rerouting sewage to different/new septic fields, </w:t>
      </w:r>
      <w:r w:rsidRPr="00E9740B">
        <w:rPr>
          <w:rFonts w:ascii="MyriadPro-Regular" w:hAnsi="MyriadPro-Regular" w:cs="MyriadPro-Regular"/>
          <w:sz w:val="24"/>
          <w:szCs w:val="24"/>
        </w:rPr>
        <w:t xml:space="preserve">significant septic pumping, installing new filters, and weekly </w:t>
      </w:r>
      <w:r w:rsidR="00FC5D16">
        <w:rPr>
          <w:rFonts w:ascii="MyriadPro-Regular" w:hAnsi="MyriadPro-Regular" w:cs="MyriadPro-Regular"/>
          <w:sz w:val="24"/>
          <w:szCs w:val="24"/>
        </w:rPr>
        <w:t xml:space="preserve">manual </w:t>
      </w:r>
      <w:r w:rsidRPr="00E9740B">
        <w:rPr>
          <w:rFonts w:ascii="MyriadPro-Regular" w:hAnsi="MyriadPro-Regular" w:cs="MyriadPro-Regular"/>
          <w:sz w:val="24"/>
          <w:szCs w:val="24"/>
        </w:rPr>
        <w:t xml:space="preserve">cleaning by </w:t>
      </w:r>
      <w:r>
        <w:rPr>
          <w:rFonts w:ascii="MyriadPro-Regular" w:hAnsi="MyriadPro-Regular" w:cs="MyriadPro-Regular"/>
          <w:sz w:val="24"/>
          <w:szCs w:val="24"/>
        </w:rPr>
        <w:t xml:space="preserve">Nursing </w:t>
      </w:r>
      <w:r w:rsidRPr="00E9740B">
        <w:rPr>
          <w:rFonts w:ascii="MyriadPro-Regular" w:hAnsi="MyriadPro-Regular" w:cs="MyriadPro-Regular"/>
          <w:sz w:val="24"/>
          <w:szCs w:val="24"/>
        </w:rPr>
        <w:t xml:space="preserve">Facility staff.  </w:t>
      </w:r>
      <w:r>
        <w:rPr>
          <w:rFonts w:ascii="MyriadPro-Regular" w:hAnsi="MyriadPro-Regular" w:cs="MyriadPro-Regular"/>
          <w:sz w:val="24"/>
          <w:szCs w:val="24"/>
        </w:rPr>
        <w:t>SPEC</w:t>
      </w:r>
      <w:r w:rsidRPr="00E9740B">
        <w:rPr>
          <w:rFonts w:ascii="MyriadPro-Regular" w:hAnsi="MyriadPro-Regular" w:cs="MyriadPro-Regular"/>
          <w:sz w:val="24"/>
          <w:szCs w:val="24"/>
        </w:rPr>
        <w:t xml:space="preserve"> has gone to extraordinary levels to keep the damaged system functioning </w:t>
      </w:r>
      <w:r w:rsidR="00FC5D16">
        <w:rPr>
          <w:rFonts w:ascii="MyriadPro-Regular" w:hAnsi="MyriadPro-Regular" w:cs="MyriadPro-Regular"/>
          <w:sz w:val="24"/>
          <w:szCs w:val="24"/>
        </w:rPr>
        <w:t>while</w:t>
      </w:r>
      <w:r w:rsidRPr="00E9740B">
        <w:rPr>
          <w:rFonts w:ascii="MyriadPro-Regular" w:hAnsi="MyriadPro-Regular" w:cs="MyriadPro-Regular"/>
          <w:sz w:val="24"/>
          <w:szCs w:val="24"/>
        </w:rPr>
        <w:t xml:space="preserve"> it dealt with the political obstacles outlined in </w:t>
      </w:r>
      <w:r w:rsidR="003478BB">
        <w:rPr>
          <w:rFonts w:ascii="MyriadPro-Regular" w:hAnsi="MyriadPro-Regular" w:cs="MyriadPro-Regular"/>
          <w:sz w:val="24"/>
          <w:szCs w:val="24"/>
        </w:rPr>
        <w:t>this application</w:t>
      </w:r>
      <w:r w:rsidRPr="00E9740B">
        <w:rPr>
          <w:rFonts w:ascii="MyriadPro-Regular" w:hAnsi="MyriadPro-Regular" w:cs="MyriadPro-Regular"/>
          <w:sz w:val="24"/>
          <w:szCs w:val="24"/>
        </w:rPr>
        <w:t xml:space="preserve"> to get the WWTP.  </w:t>
      </w:r>
    </w:p>
    <w:p w14:paraId="7317C00C" w14:textId="36B65462" w:rsidR="00FC5D16" w:rsidRDefault="00FC5D16" w:rsidP="00492E86">
      <w:pPr>
        <w:rPr>
          <w:rFonts w:ascii="MyriadPro-Regular" w:hAnsi="MyriadPro-Regular" w:cs="MyriadPro-Regular"/>
          <w:sz w:val="24"/>
          <w:szCs w:val="24"/>
          <w:u w:val="single"/>
        </w:rPr>
      </w:pPr>
    </w:p>
    <w:p w14:paraId="712F85D1" w14:textId="77777777" w:rsidR="00492E86" w:rsidRPr="00E9740B" w:rsidRDefault="00492E86" w:rsidP="00417DC6">
      <w:pPr>
        <w:pStyle w:val="Heading2"/>
      </w:pPr>
      <w:r w:rsidRPr="00E9740B">
        <w:t>2014 – Present</w:t>
      </w:r>
    </w:p>
    <w:p w14:paraId="472D8DB3" w14:textId="74FAFAFA" w:rsidR="00492E86" w:rsidRDefault="00492E86" w:rsidP="00492E86">
      <w:pPr>
        <w:spacing w:line="252" w:lineRule="auto"/>
        <w:contextualSpacing/>
        <w:jc w:val="both"/>
        <w:rPr>
          <w:rFonts w:ascii="MyriadPro-Regular" w:hAnsi="MyriadPro-Regular" w:cs="MyriadPro-Regular"/>
          <w:sz w:val="24"/>
          <w:szCs w:val="24"/>
        </w:rPr>
      </w:pPr>
      <w:r w:rsidRPr="00E9740B">
        <w:rPr>
          <w:rFonts w:ascii="MyriadPro-Regular" w:hAnsi="MyriadPro-Regular" w:cs="MyriadPro-Regular"/>
          <w:sz w:val="24"/>
          <w:szCs w:val="24"/>
        </w:rPr>
        <w:t xml:space="preserve">In 2014, just as </w:t>
      </w:r>
      <w:r>
        <w:rPr>
          <w:rFonts w:ascii="MyriadPro-Regular" w:hAnsi="MyriadPro-Regular" w:cs="MyriadPro-Regular"/>
          <w:sz w:val="24"/>
          <w:szCs w:val="24"/>
        </w:rPr>
        <w:t>SPEC</w:t>
      </w:r>
      <w:r w:rsidRPr="00E9740B">
        <w:rPr>
          <w:rFonts w:ascii="MyriadPro-Regular" w:hAnsi="MyriadPro-Regular" w:cs="MyriadPro-Regular"/>
          <w:sz w:val="24"/>
          <w:szCs w:val="24"/>
        </w:rPr>
        <w:t xml:space="preserve"> was </w:t>
      </w:r>
      <w:r>
        <w:rPr>
          <w:rFonts w:ascii="MyriadPro-Regular" w:hAnsi="MyriadPro-Regular" w:cs="MyriadPro-Regular"/>
          <w:sz w:val="24"/>
          <w:szCs w:val="24"/>
        </w:rPr>
        <w:t>finishing</w:t>
      </w:r>
      <w:r w:rsidRPr="00E9740B">
        <w:rPr>
          <w:rFonts w:ascii="MyriadPro-Regular" w:hAnsi="MyriadPro-Regular" w:cs="MyriadPro-Regular"/>
          <w:sz w:val="24"/>
          <w:szCs w:val="24"/>
        </w:rPr>
        <w:t xml:space="preserve"> the </w:t>
      </w:r>
      <w:r>
        <w:rPr>
          <w:rFonts w:ascii="MyriadPro-Regular" w:hAnsi="MyriadPro-Regular" w:cs="MyriadPro-Regular"/>
          <w:sz w:val="24"/>
          <w:szCs w:val="24"/>
        </w:rPr>
        <w:t xml:space="preserve">Nursing </w:t>
      </w:r>
      <w:r w:rsidRPr="00E9740B">
        <w:rPr>
          <w:rFonts w:ascii="MyriadPro-Regular" w:hAnsi="MyriadPro-Regular" w:cs="MyriadPro-Regular"/>
          <w:sz w:val="24"/>
          <w:szCs w:val="24"/>
        </w:rPr>
        <w:t xml:space="preserve">Facility’s interior renovations and ready to turn to the WWTP, the DEP escalated its action to require the WWTP to be built.  This required </w:t>
      </w:r>
      <w:r>
        <w:rPr>
          <w:rFonts w:ascii="MyriadPro-Regular" w:hAnsi="MyriadPro-Regular" w:cs="MyriadPro-Regular"/>
          <w:sz w:val="24"/>
          <w:szCs w:val="24"/>
        </w:rPr>
        <w:t>SPEC</w:t>
      </w:r>
      <w:r w:rsidRPr="00E9740B">
        <w:rPr>
          <w:rFonts w:ascii="MyriadPro-Regular" w:hAnsi="MyriadPro-Regular" w:cs="MyriadPro-Regular"/>
          <w:sz w:val="24"/>
          <w:szCs w:val="24"/>
        </w:rPr>
        <w:t xml:space="preserve"> to retain</w:t>
      </w:r>
      <w:r w:rsidR="00485D3D">
        <w:rPr>
          <w:rFonts w:ascii="MyriadPro-Regular" w:hAnsi="MyriadPro-Regular" w:cs="MyriadPro-Regular"/>
          <w:sz w:val="24"/>
          <w:szCs w:val="24"/>
        </w:rPr>
        <w:t xml:space="preserve"> legal counsel to navigate the Town and S</w:t>
      </w:r>
      <w:r w:rsidRPr="00E9740B">
        <w:rPr>
          <w:rFonts w:ascii="MyriadPro-Regular" w:hAnsi="MyriadPro-Regular" w:cs="MyriadPro-Regular"/>
          <w:sz w:val="24"/>
          <w:szCs w:val="24"/>
        </w:rPr>
        <w:t>tate agency process to get the necessary approvals</w:t>
      </w:r>
      <w:r>
        <w:rPr>
          <w:rFonts w:ascii="MyriadPro-Regular" w:hAnsi="MyriadPro-Regular" w:cs="MyriadPro-Regular"/>
          <w:sz w:val="24"/>
          <w:szCs w:val="24"/>
        </w:rPr>
        <w:t xml:space="preserve"> for the WWTP</w:t>
      </w:r>
      <w:r w:rsidRPr="00E9740B">
        <w:rPr>
          <w:rFonts w:ascii="MyriadPro-Regular" w:hAnsi="MyriadPro-Regular" w:cs="MyriadPro-Regular"/>
          <w:sz w:val="24"/>
          <w:szCs w:val="24"/>
        </w:rPr>
        <w:t xml:space="preserve">.  As </w:t>
      </w:r>
      <w:r>
        <w:rPr>
          <w:rFonts w:ascii="MyriadPro-Regular" w:hAnsi="MyriadPro-Regular" w:cs="MyriadPro-Regular"/>
          <w:sz w:val="24"/>
          <w:szCs w:val="24"/>
        </w:rPr>
        <w:t>SPEC</w:t>
      </w:r>
      <w:r w:rsidRPr="00E9740B">
        <w:rPr>
          <w:rFonts w:ascii="MyriadPro-Regular" w:hAnsi="MyriadPro-Regular" w:cs="MyriadPro-Regular"/>
          <w:sz w:val="24"/>
          <w:szCs w:val="24"/>
        </w:rPr>
        <w:t xml:space="preserve"> went through this process, DEP, the Town of Sudbury</w:t>
      </w:r>
      <w:r>
        <w:rPr>
          <w:rFonts w:ascii="MyriadPro-Regular" w:hAnsi="MyriadPro-Regular" w:cs="MyriadPro-Regular"/>
          <w:sz w:val="24"/>
          <w:szCs w:val="24"/>
        </w:rPr>
        <w:t>,</w:t>
      </w:r>
      <w:r w:rsidRPr="00E9740B">
        <w:rPr>
          <w:rFonts w:ascii="MyriadPro-Regular" w:hAnsi="MyriadPro-Regular" w:cs="MyriadPro-Regular"/>
          <w:sz w:val="24"/>
          <w:szCs w:val="24"/>
        </w:rPr>
        <w:t xml:space="preserve"> and the State requested continual modifications to the engineering design</w:t>
      </w:r>
      <w:r w:rsidR="00744A21">
        <w:rPr>
          <w:rFonts w:ascii="MyriadPro-Regular" w:hAnsi="MyriadPro-Regular" w:cs="MyriadPro-Regular"/>
          <w:sz w:val="24"/>
          <w:szCs w:val="24"/>
        </w:rPr>
        <w:t>-</w:t>
      </w:r>
      <w:r w:rsidRPr="00E9740B">
        <w:rPr>
          <w:rFonts w:ascii="MyriadPro-Regular" w:hAnsi="MyriadPro-Regular" w:cs="MyriadPro-Regular"/>
          <w:sz w:val="24"/>
          <w:szCs w:val="24"/>
        </w:rPr>
        <w:t>work for the WWTP as detailed below.  The Attorney General issued a consent order on behalf of DEP to mandate that the WW</w:t>
      </w:r>
      <w:r>
        <w:rPr>
          <w:rFonts w:ascii="MyriadPro-Regular" w:hAnsi="MyriadPro-Regular" w:cs="MyriadPro-Regular"/>
          <w:sz w:val="24"/>
          <w:szCs w:val="24"/>
        </w:rPr>
        <w:t>T</w:t>
      </w:r>
      <w:r w:rsidRPr="00E9740B">
        <w:rPr>
          <w:rFonts w:ascii="MyriadPro-Regular" w:hAnsi="MyriadPro-Regular" w:cs="MyriadPro-Regular"/>
          <w:sz w:val="24"/>
          <w:szCs w:val="24"/>
        </w:rPr>
        <w:t xml:space="preserve">P be </w:t>
      </w:r>
      <w:r w:rsidR="002F0652">
        <w:rPr>
          <w:rFonts w:ascii="MyriadPro-Regular" w:hAnsi="MyriadPro-Regular" w:cs="MyriadPro-Regular"/>
          <w:sz w:val="24"/>
          <w:szCs w:val="24"/>
        </w:rPr>
        <w:t xml:space="preserve">designed and </w:t>
      </w:r>
      <w:r w:rsidRPr="00E9740B">
        <w:rPr>
          <w:rFonts w:ascii="MyriadPro-Regular" w:hAnsi="MyriadPro-Regular" w:cs="MyriadPro-Regular"/>
          <w:sz w:val="24"/>
          <w:szCs w:val="24"/>
        </w:rPr>
        <w:t xml:space="preserve">engineered </w:t>
      </w:r>
      <w:r w:rsidR="002F0652">
        <w:rPr>
          <w:rFonts w:ascii="MyriadPro-Regular" w:hAnsi="MyriadPro-Regular" w:cs="MyriadPro-Regular"/>
          <w:sz w:val="24"/>
          <w:szCs w:val="24"/>
        </w:rPr>
        <w:t>to include</w:t>
      </w:r>
      <w:r w:rsidRPr="00E9740B">
        <w:rPr>
          <w:rFonts w:ascii="MyriadPro-Regular" w:hAnsi="MyriadPro-Regular" w:cs="MyriadPro-Regular"/>
          <w:sz w:val="24"/>
          <w:szCs w:val="24"/>
        </w:rPr>
        <w:t xml:space="preserve"> </w:t>
      </w:r>
      <w:r w:rsidR="00485D3D">
        <w:rPr>
          <w:rFonts w:ascii="MyriadPro-Regular" w:hAnsi="MyriadPro-Regular" w:cs="MyriadPro-Regular"/>
          <w:sz w:val="24"/>
          <w:szCs w:val="24"/>
        </w:rPr>
        <w:t xml:space="preserve">a </w:t>
      </w:r>
      <w:r w:rsidRPr="00E9740B">
        <w:rPr>
          <w:rFonts w:ascii="MyriadPro-Regular" w:hAnsi="MyriadPro-Regular" w:cs="MyriadPro-Regular"/>
          <w:sz w:val="24"/>
          <w:szCs w:val="24"/>
        </w:rPr>
        <w:t xml:space="preserve">Mass Bio-Reactor system. </w:t>
      </w:r>
      <w:r>
        <w:rPr>
          <w:rFonts w:ascii="MyriadPro-Regular" w:hAnsi="MyriadPro-Regular" w:cs="MyriadPro-Regular"/>
          <w:sz w:val="24"/>
          <w:szCs w:val="24"/>
        </w:rPr>
        <w:t xml:space="preserve"> </w:t>
      </w:r>
      <w:r w:rsidRPr="00E9740B">
        <w:rPr>
          <w:rFonts w:ascii="MyriadPro-Regular" w:hAnsi="MyriadPro-Regular" w:cs="MyriadPro-Regular"/>
          <w:sz w:val="24"/>
          <w:szCs w:val="24"/>
        </w:rPr>
        <w:t xml:space="preserve">SPEC has worked tirelessly with its engineers and legal counsel over the last </w:t>
      </w:r>
      <w:r w:rsidR="00485D3D">
        <w:rPr>
          <w:rFonts w:ascii="MyriadPro-Regular" w:hAnsi="MyriadPro-Regular" w:cs="MyriadPro-Regular"/>
          <w:sz w:val="24"/>
          <w:szCs w:val="24"/>
        </w:rPr>
        <w:t>9</w:t>
      </w:r>
      <w:r w:rsidRPr="00E9740B">
        <w:rPr>
          <w:rFonts w:ascii="MyriadPro-Regular" w:hAnsi="MyriadPro-Regular" w:cs="MyriadPro-Regular"/>
          <w:sz w:val="24"/>
          <w:szCs w:val="24"/>
        </w:rPr>
        <w:t xml:space="preserve"> years to address every request and/or change order for the WWTP design to comply with the evolution of technology and local, </w:t>
      </w:r>
      <w:proofErr w:type="gramStart"/>
      <w:r w:rsidRPr="00E9740B">
        <w:rPr>
          <w:rFonts w:ascii="MyriadPro-Regular" w:hAnsi="MyriadPro-Regular" w:cs="MyriadPro-Regular"/>
          <w:sz w:val="24"/>
          <w:szCs w:val="24"/>
        </w:rPr>
        <w:t>state</w:t>
      </w:r>
      <w:proofErr w:type="gramEnd"/>
      <w:r w:rsidRPr="00E9740B">
        <w:rPr>
          <w:rFonts w:ascii="MyriadPro-Regular" w:hAnsi="MyriadPro-Regular" w:cs="MyriadPro-Regular"/>
          <w:sz w:val="24"/>
          <w:szCs w:val="24"/>
        </w:rPr>
        <w:t xml:space="preserve"> and federal requirements.  This </w:t>
      </w:r>
      <w:r w:rsidR="00485D3D">
        <w:rPr>
          <w:rFonts w:ascii="MyriadPro-Regular" w:hAnsi="MyriadPro-Regular" w:cs="MyriadPro-Regular"/>
          <w:sz w:val="24"/>
          <w:szCs w:val="24"/>
        </w:rPr>
        <w:t xml:space="preserve">has </w:t>
      </w:r>
      <w:r w:rsidRPr="00E9740B">
        <w:rPr>
          <w:rFonts w:ascii="MyriadPro-Regular" w:hAnsi="MyriadPro-Regular" w:cs="MyriadPro-Regular"/>
          <w:sz w:val="24"/>
          <w:szCs w:val="24"/>
        </w:rPr>
        <w:t xml:space="preserve">resulted in SPEC being in constant negotiations with the DEP and the Town of Sudbury.  To summarize at a high level, SPEC started with the DEP on the re-design of the WWTP and once the DEP signed off, it </w:t>
      </w:r>
      <w:r w:rsidR="00485D3D">
        <w:rPr>
          <w:rFonts w:ascii="MyriadPro-Regular" w:hAnsi="MyriadPro-Regular" w:cs="MyriadPro-Regular"/>
          <w:sz w:val="24"/>
          <w:szCs w:val="24"/>
        </w:rPr>
        <w:t>required</w:t>
      </w:r>
      <w:r w:rsidRPr="00E9740B">
        <w:rPr>
          <w:rFonts w:ascii="MyriadPro-Regular" w:hAnsi="MyriadPro-Regular" w:cs="MyriadPro-Regular"/>
          <w:sz w:val="24"/>
          <w:szCs w:val="24"/>
        </w:rPr>
        <w:t xml:space="preserve"> the Town of Sudbury’s approval.  When SPEC went to the Town of </w:t>
      </w:r>
      <w:proofErr w:type="gramStart"/>
      <w:r w:rsidRPr="00E9740B">
        <w:rPr>
          <w:rFonts w:ascii="MyriadPro-Regular" w:hAnsi="MyriadPro-Regular" w:cs="MyriadPro-Regular"/>
          <w:sz w:val="24"/>
          <w:szCs w:val="24"/>
        </w:rPr>
        <w:t>Sudbury</w:t>
      </w:r>
      <w:proofErr w:type="gramEnd"/>
      <w:r w:rsidRPr="00E9740B">
        <w:rPr>
          <w:rFonts w:ascii="MyriadPro-Regular" w:hAnsi="MyriadPro-Regular" w:cs="MyriadPro-Regular"/>
          <w:sz w:val="24"/>
          <w:szCs w:val="24"/>
        </w:rPr>
        <w:t xml:space="preserve"> they would </w:t>
      </w:r>
      <w:r w:rsidR="00A96B34">
        <w:rPr>
          <w:rFonts w:ascii="MyriadPro-Regular" w:hAnsi="MyriadPro-Regular" w:cs="MyriadPro-Regular"/>
          <w:sz w:val="24"/>
          <w:szCs w:val="24"/>
        </w:rPr>
        <w:t>then</w:t>
      </w:r>
      <w:r w:rsidRPr="00E9740B">
        <w:rPr>
          <w:rFonts w:ascii="MyriadPro-Regular" w:hAnsi="MyriadPro-Regular" w:cs="MyriadPro-Regular"/>
          <w:sz w:val="24"/>
          <w:szCs w:val="24"/>
        </w:rPr>
        <w:t xml:space="preserve"> make changes to the design that </w:t>
      </w:r>
      <w:r w:rsidR="00485D3D">
        <w:rPr>
          <w:rFonts w:ascii="MyriadPro-Regular" w:hAnsi="MyriadPro-Regular" w:cs="MyriadPro-Regular"/>
          <w:sz w:val="24"/>
          <w:szCs w:val="24"/>
        </w:rPr>
        <w:t xml:space="preserve">needed to go </w:t>
      </w:r>
      <w:r w:rsidR="00485D3D" w:rsidRPr="00E9740B">
        <w:rPr>
          <w:rFonts w:ascii="MyriadPro-Regular" w:hAnsi="MyriadPro-Regular" w:cs="MyriadPro-Regular"/>
          <w:sz w:val="24"/>
          <w:szCs w:val="24"/>
        </w:rPr>
        <w:t>back</w:t>
      </w:r>
      <w:r w:rsidRPr="00E9740B">
        <w:rPr>
          <w:rFonts w:ascii="MyriadPro-Regular" w:hAnsi="MyriadPro-Regular" w:cs="MyriadPro-Regular"/>
          <w:sz w:val="24"/>
          <w:szCs w:val="24"/>
        </w:rPr>
        <w:t xml:space="preserve"> to the DEP.  At the Town level</w:t>
      </w:r>
      <w:r w:rsidR="00A96B34">
        <w:rPr>
          <w:rFonts w:ascii="MyriadPro-Regular" w:hAnsi="MyriadPro-Regular" w:cs="MyriadPro-Regular"/>
          <w:sz w:val="24"/>
          <w:szCs w:val="24"/>
        </w:rPr>
        <w:t>,</w:t>
      </w:r>
      <w:r w:rsidRPr="00E9740B">
        <w:rPr>
          <w:rFonts w:ascii="MyriadPro-Regular" w:hAnsi="MyriadPro-Regular" w:cs="MyriadPro-Regular"/>
          <w:sz w:val="24"/>
          <w:szCs w:val="24"/>
        </w:rPr>
        <w:t xml:space="preserve"> there was input by a multitude of Town boards, committees and interested parties including but not limited to the zoning board, conversation commission, board of health, </w:t>
      </w:r>
      <w:r w:rsidR="002F0652">
        <w:rPr>
          <w:rFonts w:ascii="MyriadPro-Regular" w:hAnsi="MyriadPro-Regular" w:cs="MyriadPro-Regular"/>
          <w:sz w:val="24"/>
          <w:szCs w:val="24"/>
        </w:rPr>
        <w:t xml:space="preserve">planning board, </w:t>
      </w:r>
      <w:r w:rsidRPr="00E9740B">
        <w:rPr>
          <w:rFonts w:ascii="MyriadPro-Regular" w:hAnsi="MyriadPro-Regular" w:cs="MyriadPro-Regular"/>
          <w:sz w:val="24"/>
          <w:szCs w:val="24"/>
        </w:rPr>
        <w:t>engineering peer review oversight, public works, and the fire department. Each Town party had an independent right to weigh in on the current evolution of the</w:t>
      </w:r>
      <w:r w:rsidR="00485D3D">
        <w:rPr>
          <w:rFonts w:ascii="MyriadPro-Regular" w:hAnsi="MyriadPro-Regular" w:cs="MyriadPro-Regular"/>
          <w:sz w:val="24"/>
          <w:szCs w:val="24"/>
        </w:rPr>
        <w:t xml:space="preserve"> WWTP</w:t>
      </w:r>
      <w:r w:rsidRPr="00E9740B">
        <w:rPr>
          <w:rFonts w:ascii="MyriadPro-Regular" w:hAnsi="MyriadPro-Regular" w:cs="MyriadPro-Regular"/>
          <w:sz w:val="24"/>
          <w:szCs w:val="24"/>
        </w:rPr>
        <w:t xml:space="preserve"> design to address that parties</w:t>
      </w:r>
      <w:r w:rsidR="00A96B34">
        <w:rPr>
          <w:rFonts w:ascii="MyriadPro-Regular" w:hAnsi="MyriadPro-Regular" w:cs="MyriadPro-Regular"/>
          <w:sz w:val="24"/>
          <w:szCs w:val="24"/>
        </w:rPr>
        <w:t>’</w:t>
      </w:r>
      <w:r w:rsidRPr="00E9740B">
        <w:rPr>
          <w:rFonts w:ascii="MyriadPro-Regular" w:hAnsi="MyriadPro-Regular" w:cs="MyriadPro-Regular"/>
          <w:sz w:val="24"/>
          <w:szCs w:val="24"/>
        </w:rPr>
        <w:t xml:space="preserve"> specific needs/focus which often conflicted with other Town parties.  Many of the Town parties hired their own engineering experts and professionals along with surveyors to review the Facility’s work which also resulted in further design modifications.   </w:t>
      </w:r>
    </w:p>
    <w:p w14:paraId="39A1DFB9" w14:textId="77777777" w:rsidR="00492E86" w:rsidRDefault="00492E86" w:rsidP="00492E86">
      <w:pPr>
        <w:spacing w:line="252" w:lineRule="auto"/>
        <w:contextualSpacing/>
        <w:jc w:val="both"/>
        <w:rPr>
          <w:rFonts w:ascii="MyriadPro-Regular" w:hAnsi="MyriadPro-Regular" w:cs="MyriadPro-Regular"/>
          <w:sz w:val="24"/>
          <w:szCs w:val="24"/>
        </w:rPr>
      </w:pPr>
    </w:p>
    <w:p w14:paraId="121091EE" w14:textId="5C2F84E7" w:rsidR="00492E86" w:rsidRPr="00E9740B" w:rsidRDefault="00492E86" w:rsidP="00492E86">
      <w:pPr>
        <w:spacing w:line="252" w:lineRule="auto"/>
        <w:contextualSpacing/>
        <w:jc w:val="both"/>
        <w:rPr>
          <w:rFonts w:ascii="MyriadPro-Regular" w:hAnsi="MyriadPro-Regular" w:cs="MyriadPro-Regular"/>
          <w:sz w:val="24"/>
          <w:szCs w:val="24"/>
        </w:rPr>
      </w:pPr>
      <w:r w:rsidRPr="00E9740B">
        <w:rPr>
          <w:rFonts w:ascii="MyriadPro-Regular" w:hAnsi="MyriadPro-Regular" w:cs="MyriadPro-Regular"/>
          <w:sz w:val="24"/>
          <w:szCs w:val="24"/>
        </w:rPr>
        <w:t xml:space="preserve">During the design phase, SPEC </w:t>
      </w:r>
      <w:r>
        <w:rPr>
          <w:rFonts w:ascii="MyriadPro-Regular" w:hAnsi="MyriadPro-Regular" w:cs="MyriadPro-Regular"/>
          <w:sz w:val="24"/>
          <w:szCs w:val="24"/>
        </w:rPr>
        <w:t xml:space="preserve">has </w:t>
      </w:r>
      <w:r w:rsidRPr="00E9740B">
        <w:rPr>
          <w:rFonts w:ascii="MyriadPro-Regular" w:hAnsi="MyriadPro-Regular" w:cs="MyriadPro-Regular"/>
          <w:sz w:val="24"/>
          <w:szCs w:val="24"/>
        </w:rPr>
        <w:t xml:space="preserve">learned </w:t>
      </w:r>
      <w:r w:rsidR="003F7554">
        <w:rPr>
          <w:rFonts w:ascii="MyriadPro-Regular" w:hAnsi="MyriadPro-Regular" w:cs="MyriadPro-Regular"/>
          <w:sz w:val="24"/>
          <w:szCs w:val="24"/>
        </w:rPr>
        <w:t xml:space="preserve">that in order to support the WWTP, </w:t>
      </w:r>
      <w:r>
        <w:rPr>
          <w:rFonts w:ascii="MyriadPro-Regular" w:hAnsi="MyriadPro-Regular" w:cs="MyriadPro-Regular"/>
          <w:sz w:val="24"/>
          <w:szCs w:val="24"/>
        </w:rPr>
        <w:t>it needs to (</w:t>
      </w:r>
      <w:proofErr w:type="spellStart"/>
      <w:r>
        <w:rPr>
          <w:rFonts w:ascii="MyriadPro-Regular" w:hAnsi="MyriadPro-Regular" w:cs="MyriadPro-Regular"/>
          <w:sz w:val="24"/>
          <w:szCs w:val="24"/>
        </w:rPr>
        <w:t>i</w:t>
      </w:r>
      <w:proofErr w:type="spellEnd"/>
      <w:r>
        <w:rPr>
          <w:rFonts w:ascii="MyriadPro-Regular" w:hAnsi="MyriadPro-Regular" w:cs="MyriadPro-Regular"/>
          <w:sz w:val="24"/>
          <w:szCs w:val="24"/>
        </w:rPr>
        <w:t>) do additional interior work; (ii) upgrade the Nursing Facility’s electrical system and move gas lines, (iii) add a water-well for irrigation and laundry, and (iv) undergo</w:t>
      </w:r>
      <w:r w:rsidRPr="00E9740B">
        <w:rPr>
          <w:rFonts w:ascii="MyriadPro-Regular" w:hAnsi="MyriadPro-Regular" w:cs="MyriadPro-Regular"/>
          <w:sz w:val="24"/>
          <w:szCs w:val="24"/>
        </w:rPr>
        <w:t xml:space="preserve"> significant landscaping to accommodate the WWTP including cutting down</w:t>
      </w:r>
      <w:r w:rsidR="002F0652">
        <w:rPr>
          <w:rFonts w:ascii="MyriadPro-Regular" w:hAnsi="MyriadPro-Regular" w:cs="MyriadPro-Regular"/>
          <w:sz w:val="24"/>
          <w:szCs w:val="24"/>
        </w:rPr>
        <w:t>/removing</w:t>
      </w:r>
      <w:r w:rsidRPr="00E9740B">
        <w:rPr>
          <w:rFonts w:ascii="MyriadPro-Regular" w:hAnsi="MyriadPro-Regular" w:cs="MyriadPro-Regular"/>
          <w:sz w:val="24"/>
          <w:szCs w:val="24"/>
        </w:rPr>
        <w:t xml:space="preserve"> a number of trees for among other things - new septic fields, staging areas for the WWTP, areas</w:t>
      </w:r>
      <w:r>
        <w:rPr>
          <w:rFonts w:ascii="MyriadPro-Regular" w:hAnsi="MyriadPro-Regular" w:cs="MyriadPro-Regular"/>
          <w:sz w:val="24"/>
          <w:szCs w:val="24"/>
        </w:rPr>
        <w:t xml:space="preserve"> for the dirt fill re-location</w:t>
      </w:r>
      <w:r w:rsidR="002F0652">
        <w:rPr>
          <w:rFonts w:ascii="MyriadPro-Regular" w:hAnsi="MyriadPro-Regular" w:cs="MyriadPro-Regular"/>
          <w:sz w:val="24"/>
          <w:szCs w:val="24"/>
        </w:rPr>
        <w:t>.</w:t>
      </w:r>
      <w:r w:rsidRPr="00E9740B">
        <w:rPr>
          <w:rFonts w:ascii="MyriadPro-Regular" w:hAnsi="MyriadPro-Regular" w:cs="MyriadPro-Regular"/>
          <w:sz w:val="24"/>
          <w:szCs w:val="24"/>
        </w:rPr>
        <w:t xml:space="preserve">  </w:t>
      </w:r>
    </w:p>
    <w:p w14:paraId="20BB0325" w14:textId="77777777" w:rsidR="00492E86" w:rsidRDefault="00492E86" w:rsidP="00492E86">
      <w:pPr>
        <w:spacing w:line="252" w:lineRule="auto"/>
        <w:ind w:left="1440"/>
        <w:contextualSpacing/>
        <w:rPr>
          <w:rFonts w:ascii="Calibri" w:eastAsia="Times New Roman" w:hAnsi="Calibri" w:cs="Calibri"/>
        </w:rPr>
      </w:pPr>
    </w:p>
    <w:p w14:paraId="4174784F" w14:textId="77777777" w:rsidR="00492E86" w:rsidRPr="00E2640C" w:rsidRDefault="00492E86" w:rsidP="00417DC6">
      <w:pPr>
        <w:pStyle w:val="Heading2"/>
      </w:pPr>
      <w:r w:rsidRPr="00E2640C">
        <w:lastRenderedPageBreak/>
        <w:t>COVID-19</w:t>
      </w:r>
    </w:p>
    <w:p w14:paraId="2C384EAF" w14:textId="1F01CDE3" w:rsidR="00492E86" w:rsidRPr="00E2640C" w:rsidRDefault="00492E86" w:rsidP="00492E86">
      <w:pPr>
        <w:spacing w:line="252" w:lineRule="auto"/>
        <w:contextualSpacing/>
        <w:jc w:val="both"/>
        <w:rPr>
          <w:rFonts w:ascii="MyriadPro-Regular" w:hAnsi="MyriadPro-Regular" w:cs="MyriadPro-Regular"/>
          <w:sz w:val="24"/>
          <w:szCs w:val="24"/>
        </w:rPr>
      </w:pPr>
      <w:r w:rsidRPr="00E2640C">
        <w:rPr>
          <w:rFonts w:ascii="MyriadPro-Regular" w:hAnsi="MyriadPro-Regular" w:cs="MyriadPro-Regular"/>
          <w:sz w:val="24"/>
          <w:szCs w:val="24"/>
        </w:rPr>
        <w:t xml:space="preserve">More recently, the </w:t>
      </w:r>
      <w:r w:rsidR="003F7554">
        <w:rPr>
          <w:rFonts w:ascii="MyriadPro-Regular" w:hAnsi="MyriadPro-Regular" w:cs="MyriadPro-Regular"/>
          <w:sz w:val="24"/>
          <w:szCs w:val="24"/>
        </w:rPr>
        <w:t xml:space="preserve">disruption caused by </w:t>
      </w:r>
      <w:r w:rsidRPr="00E2640C">
        <w:rPr>
          <w:rFonts w:ascii="MyriadPro-Regular" w:hAnsi="MyriadPro-Regular" w:cs="MyriadPro-Regular"/>
          <w:sz w:val="24"/>
          <w:szCs w:val="24"/>
        </w:rPr>
        <w:t xml:space="preserve">COVID-19 Pandemic has resulted in this WWTP project being pushed out an additional </w:t>
      </w:r>
      <w:r w:rsidR="00485D3D">
        <w:rPr>
          <w:rFonts w:ascii="MyriadPro-Regular" w:hAnsi="MyriadPro-Regular" w:cs="MyriadPro-Regular"/>
          <w:sz w:val="24"/>
          <w:szCs w:val="24"/>
        </w:rPr>
        <w:t>three</w:t>
      </w:r>
      <w:r w:rsidRPr="00E2640C">
        <w:rPr>
          <w:rFonts w:ascii="MyriadPro-Regular" w:hAnsi="MyriadPro-Regular" w:cs="MyriadPro-Regular"/>
          <w:sz w:val="24"/>
          <w:szCs w:val="24"/>
        </w:rPr>
        <w:t xml:space="preserve"> years as </w:t>
      </w:r>
      <w:r>
        <w:rPr>
          <w:rFonts w:ascii="MyriadPro-Regular" w:hAnsi="MyriadPro-Regular" w:cs="MyriadPro-Regular"/>
          <w:sz w:val="24"/>
          <w:szCs w:val="24"/>
        </w:rPr>
        <w:t>SPEC has been a</w:t>
      </w:r>
      <w:r w:rsidRPr="00E2640C">
        <w:rPr>
          <w:rFonts w:ascii="MyriadPro-Regular" w:hAnsi="MyriadPro-Regular" w:cs="MyriadPro-Regular"/>
          <w:sz w:val="24"/>
          <w:szCs w:val="24"/>
        </w:rPr>
        <w:t>ddress</w:t>
      </w:r>
      <w:r>
        <w:rPr>
          <w:rFonts w:ascii="MyriadPro-Regular" w:hAnsi="MyriadPro-Regular" w:cs="MyriadPro-Regular"/>
          <w:sz w:val="24"/>
          <w:szCs w:val="24"/>
        </w:rPr>
        <w:t>ing</w:t>
      </w:r>
      <w:r w:rsidRPr="00E2640C">
        <w:rPr>
          <w:rFonts w:ascii="MyriadPro-Regular" w:hAnsi="MyriadPro-Regular" w:cs="MyriadPro-Regular"/>
          <w:sz w:val="24"/>
          <w:szCs w:val="24"/>
        </w:rPr>
        <w:t xml:space="preserve"> the immediate needs of </w:t>
      </w:r>
      <w:r>
        <w:rPr>
          <w:rFonts w:ascii="MyriadPro-Regular" w:hAnsi="MyriadPro-Regular" w:cs="MyriadPro-Regular"/>
          <w:sz w:val="24"/>
          <w:szCs w:val="24"/>
        </w:rPr>
        <w:t xml:space="preserve">the Nursing Facility’s </w:t>
      </w:r>
      <w:r w:rsidRPr="00E2640C">
        <w:rPr>
          <w:rFonts w:ascii="MyriadPro-Regular" w:hAnsi="MyriadPro-Regular" w:cs="MyriadPro-Regular"/>
          <w:sz w:val="24"/>
          <w:szCs w:val="24"/>
        </w:rPr>
        <w:t>residents.</w:t>
      </w:r>
      <w:r>
        <w:rPr>
          <w:rFonts w:ascii="MyriadPro-Regular" w:hAnsi="MyriadPro-Regular" w:cs="MyriadPro-Regular"/>
          <w:sz w:val="24"/>
          <w:szCs w:val="24"/>
        </w:rPr>
        <w:t xml:space="preserve"> In addition, t</w:t>
      </w:r>
      <w:r w:rsidRPr="00E2640C">
        <w:rPr>
          <w:rFonts w:ascii="MyriadPro-Regular" w:hAnsi="MyriadPro-Regular" w:cs="MyriadPro-Regular"/>
          <w:sz w:val="24"/>
          <w:szCs w:val="24"/>
        </w:rPr>
        <w:t>he Town board</w:t>
      </w:r>
      <w:r>
        <w:rPr>
          <w:rFonts w:ascii="MyriadPro-Regular" w:hAnsi="MyriadPro-Regular" w:cs="MyriadPro-Regular"/>
          <w:sz w:val="24"/>
          <w:szCs w:val="24"/>
        </w:rPr>
        <w:t>s</w:t>
      </w:r>
      <w:r w:rsidRPr="00E2640C">
        <w:rPr>
          <w:rFonts w:ascii="MyriadPro-Regular" w:hAnsi="MyriadPro-Regular" w:cs="MyriadPro-Regular"/>
          <w:sz w:val="24"/>
          <w:szCs w:val="24"/>
        </w:rPr>
        <w:t xml:space="preserve"> </w:t>
      </w:r>
      <w:r>
        <w:rPr>
          <w:rFonts w:ascii="MyriadPro-Regular" w:hAnsi="MyriadPro-Regular" w:cs="MyriadPro-Regular"/>
          <w:sz w:val="24"/>
          <w:szCs w:val="24"/>
        </w:rPr>
        <w:t>and</w:t>
      </w:r>
      <w:r w:rsidRPr="00E2640C">
        <w:rPr>
          <w:rFonts w:ascii="MyriadPro-Regular" w:hAnsi="MyriadPro-Regular" w:cs="MyriadPro-Regular"/>
          <w:sz w:val="24"/>
          <w:szCs w:val="24"/>
        </w:rPr>
        <w:t xml:space="preserve"> committee</w:t>
      </w:r>
      <w:r>
        <w:rPr>
          <w:rFonts w:ascii="MyriadPro-Regular" w:hAnsi="MyriadPro-Regular" w:cs="MyriadPro-Regular"/>
          <w:sz w:val="24"/>
          <w:szCs w:val="24"/>
        </w:rPr>
        <w:t>s that needed to approve the WWTP</w:t>
      </w:r>
      <w:r w:rsidRPr="00E2640C">
        <w:rPr>
          <w:rFonts w:ascii="MyriadPro-Regular" w:hAnsi="MyriadPro-Regular" w:cs="MyriadPro-Regular"/>
          <w:sz w:val="24"/>
          <w:szCs w:val="24"/>
        </w:rPr>
        <w:t xml:space="preserve"> could not get quorum and </w:t>
      </w:r>
      <w:r w:rsidR="003F7554">
        <w:rPr>
          <w:rFonts w:ascii="MyriadPro-Regular" w:hAnsi="MyriadPro-Regular" w:cs="MyriadPro-Regular"/>
          <w:sz w:val="24"/>
          <w:szCs w:val="24"/>
        </w:rPr>
        <w:t xml:space="preserve">often </w:t>
      </w:r>
      <w:r w:rsidR="003478BB">
        <w:rPr>
          <w:rFonts w:ascii="MyriadPro-Regular" w:hAnsi="MyriadPro-Regular" w:cs="MyriadPro-Regular"/>
          <w:sz w:val="24"/>
          <w:szCs w:val="24"/>
        </w:rPr>
        <w:t>canceled</w:t>
      </w:r>
      <w:r w:rsidR="003F7554">
        <w:rPr>
          <w:rFonts w:ascii="MyriadPro-Regular" w:hAnsi="MyriadPro-Regular" w:cs="MyriadPro-Regular"/>
          <w:sz w:val="24"/>
          <w:szCs w:val="24"/>
        </w:rPr>
        <w:t xml:space="preserve"> </w:t>
      </w:r>
      <w:r w:rsidRPr="00E2640C">
        <w:rPr>
          <w:rFonts w:ascii="MyriadPro-Regular" w:hAnsi="MyriadPro-Regular" w:cs="MyriadPro-Regular"/>
          <w:sz w:val="24"/>
          <w:szCs w:val="24"/>
        </w:rPr>
        <w:t xml:space="preserve">meetings and/or did not maintain a regular meeting schedule. </w:t>
      </w:r>
      <w:r>
        <w:rPr>
          <w:rFonts w:ascii="MyriadPro-Regular" w:hAnsi="MyriadPro-Regular" w:cs="MyriadPro-Regular"/>
          <w:sz w:val="24"/>
          <w:szCs w:val="24"/>
        </w:rPr>
        <w:t xml:space="preserve">This </w:t>
      </w:r>
      <w:r w:rsidRPr="00E2640C">
        <w:rPr>
          <w:rFonts w:ascii="MyriadPro-Regular" w:hAnsi="MyriadPro-Regular" w:cs="MyriadPro-Regular"/>
          <w:sz w:val="24"/>
          <w:szCs w:val="24"/>
        </w:rPr>
        <w:t xml:space="preserve">impacted the </w:t>
      </w:r>
      <w:r w:rsidR="00485D3D">
        <w:rPr>
          <w:rFonts w:ascii="MyriadPro-Regular" w:hAnsi="MyriadPro-Regular" w:cs="MyriadPro-Regular"/>
          <w:sz w:val="24"/>
          <w:szCs w:val="24"/>
        </w:rPr>
        <w:t xml:space="preserve">Nursing </w:t>
      </w:r>
      <w:r w:rsidRPr="00E2640C">
        <w:rPr>
          <w:rFonts w:ascii="MyriadPro-Regular" w:hAnsi="MyriadPro-Regular" w:cs="MyriadPro-Regular"/>
          <w:sz w:val="24"/>
          <w:szCs w:val="24"/>
        </w:rPr>
        <w:t xml:space="preserve">Facility’s ability to get the necessary permits and approvals for the </w:t>
      </w:r>
      <w:proofErr w:type="gramStart"/>
      <w:r>
        <w:rPr>
          <w:rFonts w:ascii="MyriadPro-Regular" w:hAnsi="MyriadPro-Regular" w:cs="MyriadPro-Regular"/>
          <w:sz w:val="24"/>
          <w:szCs w:val="24"/>
        </w:rPr>
        <w:t>P</w:t>
      </w:r>
      <w:r w:rsidRPr="00E2640C">
        <w:rPr>
          <w:rFonts w:ascii="MyriadPro-Regular" w:hAnsi="MyriadPro-Regular" w:cs="MyriadPro-Regular"/>
          <w:sz w:val="24"/>
          <w:szCs w:val="24"/>
        </w:rPr>
        <w:t>roject</w:t>
      </w:r>
      <w:r>
        <w:rPr>
          <w:rFonts w:ascii="MyriadPro-Regular" w:hAnsi="MyriadPro-Regular" w:cs="MyriadPro-Regular"/>
          <w:sz w:val="24"/>
          <w:szCs w:val="24"/>
        </w:rPr>
        <w:t>, and</w:t>
      </w:r>
      <w:proofErr w:type="gramEnd"/>
      <w:r>
        <w:rPr>
          <w:rFonts w:ascii="MyriadPro-Regular" w:hAnsi="MyriadPro-Regular" w:cs="MyriadPro-Regular"/>
          <w:sz w:val="24"/>
          <w:szCs w:val="24"/>
        </w:rPr>
        <w:t xml:space="preserve"> will also likely require SPEC to obtain </w:t>
      </w:r>
      <w:r w:rsidRPr="00E2640C">
        <w:rPr>
          <w:rFonts w:ascii="MyriadPro-Regular" w:hAnsi="MyriadPro-Regular" w:cs="MyriadPro-Regular"/>
          <w:sz w:val="24"/>
          <w:szCs w:val="24"/>
        </w:rPr>
        <w:t>extensions</w:t>
      </w:r>
      <w:r>
        <w:rPr>
          <w:rFonts w:ascii="MyriadPro-Regular" w:hAnsi="MyriadPro-Regular" w:cs="MyriadPro-Regular"/>
          <w:sz w:val="24"/>
          <w:szCs w:val="24"/>
        </w:rPr>
        <w:t xml:space="preserve"> for its issued </w:t>
      </w:r>
      <w:r w:rsidRPr="00E2640C">
        <w:rPr>
          <w:rFonts w:ascii="MyriadPro-Regular" w:hAnsi="MyriadPro-Regular" w:cs="MyriadPro-Regular"/>
          <w:sz w:val="24"/>
          <w:szCs w:val="24"/>
        </w:rPr>
        <w:t xml:space="preserve">permits.  </w:t>
      </w:r>
    </w:p>
    <w:p w14:paraId="072F5D34" w14:textId="77777777" w:rsidR="00492E86" w:rsidRDefault="00492E86" w:rsidP="00C9725B">
      <w:pPr>
        <w:autoSpaceDE w:val="0"/>
        <w:autoSpaceDN w:val="0"/>
        <w:adjustRightInd w:val="0"/>
        <w:spacing w:after="0" w:line="240" w:lineRule="auto"/>
        <w:rPr>
          <w:rFonts w:ascii="MyriadPro-Regular" w:hAnsi="MyriadPro-Regular" w:cs="MyriadPro-Regular"/>
          <w:sz w:val="24"/>
          <w:szCs w:val="24"/>
        </w:rPr>
      </w:pPr>
    </w:p>
    <w:p w14:paraId="3F174E43" w14:textId="6587DA04" w:rsidR="00C9725B" w:rsidRDefault="00417E89" w:rsidP="00C9725B">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xml:space="preserve">The initial good faith cost estimate of the WWTP that was approved in the Emergency </w:t>
      </w:r>
      <w:proofErr w:type="spellStart"/>
      <w:r>
        <w:rPr>
          <w:rFonts w:ascii="MyriadPro-Regular" w:hAnsi="MyriadPro-Regular" w:cs="MyriadPro-Regular"/>
          <w:sz w:val="24"/>
          <w:szCs w:val="24"/>
        </w:rPr>
        <w:t>DoN</w:t>
      </w:r>
      <w:proofErr w:type="spellEnd"/>
      <w:r w:rsidR="00B90A59">
        <w:rPr>
          <w:rFonts w:ascii="MyriadPro-Regular" w:hAnsi="MyriadPro-Regular" w:cs="MyriadPro-Regular"/>
          <w:sz w:val="24"/>
          <w:szCs w:val="24"/>
        </w:rPr>
        <w:t xml:space="preserve"> has</w:t>
      </w:r>
      <w:r>
        <w:rPr>
          <w:rFonts w:ascii="MyriadPro-Regular" w:hAnsi="MyriadPro-Regular" w:cs="MyriadPro-Regular"/>
          <w:sz w:val="24"/>
          <w:szCs w:val="24"/>
        </w:rPr>
        <w:t xml:space="preserve"> covered the WWTP design, site preparation, and legal and applications costs. </w:t>
      </w:r>
      <w:r w:rsidR="00C9725B" w:rsidRPr="008B7A0B">
        <w:rPr>
          <w:rFonts w:ascii="MyriadPro-Regular" w:hAnsi="MyriadPro-Regular" w:cs="MyriadPro-Regular"/>
          <w:sz w:val="24"/>
          <w:szCs w:val="24"/>
        </w:rPr>
        <w:t xml:space="preserve">The </w:t>
      </w:r>
      <w:r w:rsidR="002F0652">
        <w:rPr>
          <w:rFonts w:ascii="MyriadPro-Regular" w:hAnsi="MyriadPro-Regular" w:cs="MyriadPro-Regular"/>
          <w:sz w:val="24"/>
          <w:szCs w:val="24"/>
        </w:rPr>
        <w:t xml:space="preserve">additional </w:t>
      </w:r>
      <w:r w:rsidR="00C9725B" w:rsidRPr="008B7A0B">
        <w:rPr>
          <w:rFonts w:ascii="MyriadPro-Regular" w:hAnsi="MyriadPro-Regular" w:cs="MyriadPro-Regular"/>
          <w:sz w:val="24"/>
          <w:szCs w:val="24"/>
        </w:rPr>
        <w:t xml:space="preserve">unforeseen costs </w:t>
      </w:r>
      <w:r>
        <w:rPr>
          <w:rFonts w:ascii="MyriadPro-Regular" w:hAnsi="MyriadPro-Regular" w:cs="MyriadPro-Regular"/>
          <w:sz w:val="24"/>
          <w:szCs w:val="24"/>
        </w:rPr>
        <w:t xml:space="preserve">of </w:t>
      </w:r>
      <w:r w:rsidR="00F17ADF">
        <w:rPr>
          <w:rFonts w:ascii="MyriadPro-Regular" w:hAnsi="MyriadPro-Regular" w:cs="MyriadPro-Regular"/>
          <w:sz w:val="24"/>
          <w:szCs w:val="24"/>
        </w:rPr>
        <w:t>$</w:t>
      </w:r>
      <w:r w:rsidR="002F0652">
        <w:rPr>
          <w:rFonts w:ascii="MyriadPro-Regular" w:hAnsi="MyriadPro-Regular" w:cs="MyriadPro-Regular"/>
          <w:sz w:val="24"/>
          <w:szCs w:val="24"/>
        </w:rPr>
        <w:t>3</w:t>
      </w:r>
      <w:r w:rsidR="00467612">
        <w:rPr>
          <w:rFonts w:ascii="MyriadPro-Regular" w:hAnsi="MyriadPro-Regular" w:cs="MyriadPro-Regular"/>
          <w:sz w:val="24"/>
          <w:szCs w:val="24"/>
        </w:rPr>
        <w:t>,</w:t>
      </w:r>
      <w:r w:rsidR="00F17ADF">
        <w:rPr>
          <w:rFonts w:ascii="MyriadPro-Regular" w:hAnsi="MyriadPro-Regular" w:cs="MyriadPro-Regular"/>
          <w:sz w:val="24"/>
          <w:szCs w:val="24"/>
        </w:rPr>
        <w:t>230,000</w:t>
      </w:r>
      <w:r w:rsidR="002F0652">
        <w:rPr>
          <w:rFonts w:ascii="MyriadPro-Regular" w:hAnsi="MyriadPro-Regular" w:cs="MyriadPro-Regular"/>
          <w:sz w:val="24"/>
          <w:szCs w:val="24"/>
        </w:rPr>
        <w:t xml:space="preserve"> </w:t>
      </w:r>
      <w:r w:rsidR="00C9725B" w:rsidRPr="008B7A0B">
        <w:rPr>
          <w:rFonts w:ascii="MyriadPro-Regular" w:hAnsi="MyriadPro-Regular" w:cs="MyriadPro-Regular"/>
          <w:sz w:val="24"/>
          <w:szCs w:val="24"/>
        </w:rPr>
        <w:t xml:space="preserve">associated with installing the WWTP fall into </w:t>
      </w:r>
      <w:r w:rsidR="00C9725B">
        <w:rPr>
          <w:rFonts w:ascii="MyriadPro-Regular" w:hAnsi="MyriadPro-Regular" w:cs="MyriadPro-Regular"/>
          <w:sz w:val="24"/>
          <w:szCs w:val="24"/>
        </w:rPr>
        <w:t>five broad</w:t>
      </w:r>
      <w:r w:rsidR="00C9725B" w:rsidRPr="008B7A0B">
        <w:rPr>
          <w:rFonts w:ascii="MyriadPro-Regular" w:hAnsi="MyriadPro-Regular" w:cs="MyriadPro-Regular"/>
          <w:sz w:val="24"/>
          <w:szCs w:val="24"/>
        </w:rPr>
        <w:t xml:space="preserve"> categories</w:t>
      </w:r>
      <w:r w:rsidR="003F7554">
        <w:rPr>
          <w:rFonts w:ascii="MyriadPro-Regular" w:hAnsi="MyriadPro-Regular" w:cs="MyriadPro-Regular"/>
          <w:sz w:val="24"/>
          <w:szCs w:val="24"/>
        </w:rPr>
        <w:t>:</w:t>
      </w:r>
      <w:r w:rsidR="00C9725B" w:rsidRPr="008B7A0B">
        <w:rPr>
          <w:rFonts w:ascii="MyriadPro-Regular" w:hAnsi="MyriadPro-Regular" w:cs="MyriadPro-Regular"/>
          <w:sz w:val="24"/>
          <w:szCs w:val="24"/>
        </w:rPr>
        <w:t xml:space="preserve"> </w:t>
      </w:r>
      <w:r w:rsidR="003173C0">
        <w:rPr>
          <w:rFonts w:ascii="MyriadPro-Regular" w:hAnsi="MyriadPro-Regular" w:cs="MyriadPro-Regular"/>
          <w:sz w:val="24"/>
          <w:szCs w:val="24"/>
        </w:rPr>
        <w:t>(</w:t>
      </w:r>
      <w:proofErr w:type="spellStart"/>
      <w:r w:rsidR="003173C0">
        <w:rPr>
          <w:rFonts w:ascii="MyriadPro-Regular" w:hAnsi="MyriadPro-Regular" w:cs="MyriadPro-Regular"/>
          <w:sz w:val="24"/>
          <w:szCs w:val="24"/>
        </w:rPr>
        <w:t>i</w:t>
      </w:r>
      <w:proofErr w:type="spellEnd"/>
      <w:r w:rsidR="003173C0">
        <w:rPr>
          <w:rFonts w:ascii="MyriadPro-Regular" w:hAnsi="MyriadPro-Regular" w:cs="MyriadPro-Regular"/>
          <w:sz w:val="24"/>
          <w:szCs w:val="24"/>
        </w:rPr>
        <w:t xml:space="preserve">) WWTP equipment and construction costs; </w:t>
      </w:r>
      <w:r w:rsidR="00C9725B" w:rsidRPr="008B7A0B">
        <w:rPr>
          <w:rFonts w:ascii="MyriadPro-Regular" w:hAnsi="MyriadPro-Regular" w:cs="MyriadPro-Regular"/>
          <w:sz w:val="24"/>
          <w:szCs w:val="24"/>
        </w:rPr>
        <w:t>(</w:t>
      </w:r>
      <w:proofErr w:type="spellStart"/>
      <w:r w:rsidR="00C9725B" w:rsidRPr="008B7A0B">
        <w:rPr>
          <w:rFonts w:ascii="MyriadPro-Regular" w:hAnsi="MyriadPro-Regular" w:cs="MyriadPro-Regular"/>
          <w:sz w:val="24"/>
          <w:szCs w:val="24"/>
        </w:rPr>
        <w:t>i</w:t>
      </w:r>
      <w:proofErr w:type="spellEnd"/>
      <w:r w:rsidR="00C9725B" w:rsidRPr="008B7A0B">
        <w:rPr>
          <w:rFonts w:ascii="MyriadPro-Regular" w:hAnsi="MyriadPro-Regular" w:cs="MyriadPro-Regular"/>
          <w:sz w:val="24"/>
          <w:szCs w:val="24"/>
        </w:rPr>
        <w:t>)</w:t>
      </w:r>
      <w:r w:rsidR="00C9725B">
        <w:rPr>
          <w:rFonts w:ascii="MyriadPro-Regular" w:hAnsi="MyriadPro-Regular" w:cs="MyriadPro-Regular"/>
          <w:sz w:val="24"/>
          <w:szCs w:val="24"/>
        </w:rPr>
        <w:t xml:space="preserve"> interior work, (ii)</w:t>
      </w:r>
      <w:r w:rsidR="00C9725B" w:rsidRPr="008B7A0B">
        <w:rPr>
          <w:rFonts w:ascii="MyriadPro-Regular" w:hAnsi="MyriadPro-Regular" w:cs="MyriadPro-Regular"/>
          <w:sz w:val="24"/>
          <w:szCs w:val="24"/>
        </w:rPr>
        <w:t xml:space="preserve"> </w:t>
      </w:r>
      <w:r w:rsidR="00C9725B">
        <w:rPr>
          <w:rFonts w:ascii="MyriadPro-Regular" w:hAnsi="MyriadPro-Regular" w:cs="MyriadPro-Regular"/>
          <w:sz w:val="24"/>
          <w:szCs w:val="24"/>
        </w:rPr>
        <w:t xml:space="preserve">electrical and gas work; </w:t>
      </w:r>
      <w:r w:rsidR="00C9725B" w:rsidRPr="008B7A0B">
        <w:rPr>
          <w:rFonts w:ascii="MyriadPro-Regular" w:hAnsi="MyriadPro-Regular" w:cs="MyriadPro-Regular"/>
          <w:sz w:val="24"/>
          <w:szCs w:val="24"/>
        </w:rPr>
        <w:t>(i</w:t>
      </w:r>
      <w:r w:rsidR="00C9725B">
        <w:rPr>
          <w:rFonts w:ascii="MyriadPro-Regular" w:hAnsi="MyriadPro-Regular" w:cs="MyriadPro-Regular"/>
          <w:sz w:val="24"/>
          <w:szCs w:val="24"/>
        </w:rPr>
        <w:t>ii</w:t>
      </w:r>
      <w:r w:rsidR="00C9725B" w:rsidRPr="008B7A0B">
        <w:rPr>
          <w:rFonts w:ascii="MyriadPro-Regular" w:hAnsi="MyriadPro-Regular" w:cs="MyriadPro-Regular"/>
          <w:sz w:val="24"/>
          <w:szCs w:val="24"/>
        </w:rPr>
        <w:t xml:space="preserve">) </w:t>
      </w:r>
      <w:r w:rsidR="00C9725B">
        <w:rPr>
          <w:rFonts w:ascii="MyriadPro-Regular" w:hAnsi="MyriadPro-Regular" w:cs="MyriadPro-Regular"/>
          <w:sz w:val="24"/>
          <w:szCs w:val="24"/>
        </w:rPr>
        <w:t>a water-well</w:t>
      </w:r>
      <w:r w:rsidR="003F7554">
        <w:rPr>
          <w:rFonts w:ascii="MyriadPro-Regular" w:hAnsi="MyriadPro-Regular" w:cs="MyriadPro-Regular"/>
          <w:sz w:val="24"/>
          <w:szCs w:val="24"/>
        </w:rPr>
        <w:t xml:space="preserve"> addition</w:t>
      </w:r>
      <w:r w:rsidR="00C9725B">
        <w:rPr>
          <w:rFonts w:ascii="MyriadPro-Regular" w:hAnsi="MyriadPro-Regular" w:cs="MyriadPro-Regular"/>
          <w:sz w:val="24"/>
          <w:szCs w:val="24"/>
        </w:rPr>
        <w:t xml:space="preserve">, (iv) landscaping, and (v) permitting and ancillary costs, which are detailed below. </w:t>
      </w:r>
    </w:p>
    <w:p w14:paraId="3CBDC060" w14:textId="77777777" w:rsidR="00D808A2" w:rsidRDefault="00D808A2" w:rsidP="00C9725B">
      <w:pPr>
        <w:autoSpaceDE w:val="0"/>
        <w:autoSpaceDN w:val="0"/>
        <w:adjustRightInd w:val="0"/>
        <w:spacing w:after="0" w:line="240" w:lineRule="auto"/>
        <w:rPr>
          <w:rFonts w:ascii="MyriadPro-Regular" w:hAnsi="MyriadPro-Regular" w:cs="MyriadPro-Regular"/>
          <w:sz w:val="24"/>
          <w:szCs w:val="24"/>
        </w:rPr>
      </w:pPr>
    </w:p>
    <w:p w14:paraId="38C826A1" w14:textId="660D1C56" w:rsidR="003173C0" w:rsidRPr="00335D83" w:rsidRDefault="003173C0" w:rsidP="00417DC6">
      <w:pPr>
        <w:pStyle w:val="Heading2"/>
      </w:pPr>
      <w:r w:rsidRPr="00335D83">
        <w:t>WWTP Equipment and Construction Costs</w:t>
      </w:r>
    </w:p>
    <w:p w14:paraId="20050974" w14:textId="4899ADA3" w:rsidR="003173C0" w:rsidRPr="00335D83" w:rsidRDefault="003173C0" w:rsidP="00C9725B">
      <w:pPr>
        <w:autoSpaceDE w:val="0"/>
        <w:autoSpaceDN w:val="0"/>
        <w:adjustRightInd w:val="0"/>
        <w:spacing w:after="0" w:line="240" w:lineRule="auto"/>
        <w:rPr>
          <w:rFonts w:ascii="MyriadPro-Regular" w:hAnsi="MyriadPro-Regular" w:cs="MyriadPro-Regular"/>
          <w:sz w:val="24"/>
          <w:szCs w:val="24"/>
        </w:rPr>
      </w:pPr>
    </w:p>
    <w:p w14:paraId="4AA72646" w14:textId="28055694" w:rsidR="003173C0" w:rsidRPr="00335D83" w:rsidRDefault="003173C0" w:rsidP="00C9725B">
      <w:pPr>
        <w:autoSpaceDE w:val="0"/>
        <w:autoSpaceDN w:val="0"/>
        <w:adjustRightInd w:val="0"/>
        <w:spacing w:after="0" w:line="240" w:lineRule="auto"/>
        <w:rPr>
          <w:rFonts w:ascii="MyriadPro-Regular" w:hAnsi="MyriadPro-Regular" w:cs="MyriadPro-Regular"/>
          <w:sz w:val="24"/>
          <w:szCs w:val="24"/>
        </w:rPr>
      </w:pPr>
      <w:r w:rsidRPr="00335D83">
        <w:rPr>
          <w:rFonts w:ascii="MyriadPro-Regular" w:hAnsi="MyriadPro-Regular" w:cs="MyriadPro-Regular"/>
          <w:sz w:val="24"/>
          <w:szCs w:val="24"/>
        </w:rPr>
        <w:t>The cost for the WWTP equipment and related construction costs has increased significantly since 2010. SPEC has had to hire multiple engineers to comply with the regulatory requirements for th</w:t>
      </w:r>
      <w:r w:rsidR="002F0652" w:rsidRPr="00335D83">
        <w:rPr>
          <w:rFonts w:ascii="MyriadPro-Regular" w:hAnsi="MyriadPro-Regular" w:cs="MyriadPro-Regular"/>
          <w:sz w:val="24"/>
          <w:szCs w:val="24"/>
        </w:rPr>
        <w:t>e equipment and installation.  T</w:t>
      </w:r>
      <w:r w:rsidRPr="00335D83">
        <w:rPr>
          <w:rFonts w:ascii="MyriadPro-Regular" w:hAnsi="MyriadPro-Regular" w:cs="MyriadPro-Regular"/>
          <w:sz w:val="24"/>
          <w:szCs w:val="24"/>
        </w:rPr>
        <w:t xml:space="preserve">he cost of this component </w:t>
      </w:r>
      <w:r w:rsidR="00B90A59">
        <w:rPr>
          <w:rFonts w:ascii="MyriadPro-Regular" w:hAnsi="MyriadPro-Regular" w:cs="MyriadPro-Regular"/>
          <w:sz w:val="24"/>
          <w:szCs w:val="24"/>
        </w:rPr>
        <w:t xml:space="preserve">of the Project </w:t>
      </w:r>
      <w:r w:rsidRPr="00335D83">
        <w:rPr>
          <w:rFonts w:ascii="MyriadPro-Regular" w:hAnsi="MyriadPro-Regular" w:cs="MyriadPro-Regular"/>
          <w:sz w:val="24"/>
          <w:szCs w:val="24"/>
        </w:rPr>
        <w:t xml:space="preserve">is $1,800,000.  </w:t>
      </w:r>
    </w:p>
    <w:p w14:paraId="042A92E2" w14:textId="6B29BCA8" w:rsidR="00F17ADF" w:rsidRPr="00335D83" w:rsidRDefault="00F17ADF" w:rsidP="00C9725B">
      <w:pPr>
        <w:autoSpaceDE w:val="0"/>
        <w:autoSpaceDN w:val="0"/>
        <w:adjustRightInd w:val="0"/>
        <w:spacing w:after="0" w:line="240" w:lineRule="auto"/>
        <w:rPr>
          <w:rFonts w:ascii="MyriadPro-Regular" w:hAnsi="MyriadPro-Regular" w:cs="MyriadPro-Regular"/>
          <w:sz w:val="24"/>
          <w:szCs w:val="24"/>
          <w:u w:val="single"/>
        </w:rPr>
      </w:pPr>
    </w:p>
    <w:p w14:paraId="453C099F" w14:textId="27DBDD5E" w:rsidR="00C9725B" w:rsidRPr="00335D83" w:rsidRDefault="00C9725B" w:rsidP="00417DC6">
      <w:pPr>
        <w:pStyle w:val="Heading2"/>
      </w:pPr>
      <w:r w:rsidRPr="00335D83">
        <w:t>Interior Work</w:t>
      </w:r>
    </w:p>
    <w:p w14:paraId="2B49E32B" w14:textId="77777777" w:rsidR="00C9725B" w:rsidRPr="00335D83" w:rsidRDefault="00C9725B" w:rsidP="00C9725B">
      <w:pPr>
        <w:autoSpaceDE w:val="0"/>
        <w:autoSpaceDN w:val="0"/>
        <w:adjustRightInd w:val="0"/>
        <w:spacing w:after="0" w:line="240" w:lineRule="auto"/>
        <w:rPr>
          <w:rFonts w:ascii="MyriadPro-Regular" w:hAnsi="MyriadPro-Regular" w:cs="MyriadPro-Regular"/>
          <w:sz w:val="24"/>
          <w:szCs w:val="24"/>
          <w:u w:val="single"/>
        </w:rPr>
      </w:pPr>
    </w:p>
    <w:p w14:paraId="4C9CAA42" w14:textId="18A7538B" w:rsidR="00C9725B" w:rsidRPr="00335D83" w:rsidRDefault="00C9725B" w:rsidP="00C9725B">
      <w:pPr>
        <w:autoSpaceDE w:val="0"/>
        <w:autoSpaceDN w:val="0"/>
        <w:adjustRightInd w:val="0"/>
        <w:spacing w:after="0" w:line="240" w:lineRule="auto"/>
        <w:rPr>
          <w:rFonts w:ascii="MyriadPro-Regular" w:hAnsi="MyriadPro-Regular" w:cs="MyriadPro-Regular"/>
          <w:sz w:val="24"/>
          <w:szCs w:val="24"/>
        </w:rPr>
      </w:pPr>
      <w:r w:rsidRPr="00335D83">
        <w:rPr>
          <w:rFonts w:ascii="MyriadPro-Regular" w:hAnsi="MyriadPro-Regular" w:cs="MyriadPro-Regular"/>
          <w:sz w:val="24"/>
          <w:szCs w:val="24"/>
        </w:rPr>
        <w:t xml:space="preserve">SPEC will have to perform work to the interior of the Nursing Facility to accommodate the WWTP this includes but not limited to, adding grease traps which will require that the Nursing Facility’s kitchen and hallways </w:t>
      </w:r>
      <w:proofErr w:type="gramStart"/>
      <w:r w:rsidRPr="00335D83">
        <w:rPr>
          <w:rFonts w:ascii="MyriadPro-Regular" w:hAnsi="MyriadPro-Regular" w:cs="MyriadPro-Regular"/>
          <w:sz w:val="24"/>
          <w:szCs w:val="24"/>
        </w:rPr>
        <w:t>are</w:t>
      </w:r>
      <w:proofErr w:type="gramEnd"/>
      <w:r w:rsidRPr="00335D83">
        <w:rPr>
          <w:rFonts w:ascii="MyriadPro-Regular" w:hAnsi="MyriadPro-Regular" w:cs="MyriadPro-Regular"/>
          <w:sz w:val="24"/>
          <w:szCs w:val="24"/>
        </w:rPr>
        <w:t xml:space="preserve"> dug up.  The cost of this component is $</w:t>
      </w:r>
      <w:r w:rsidR="00200FD9" w:rsidRPr="00335D83">
        <w:rPr>
          <w:rFonts w:ascii="MyriadPro-Regular" w:hAnsi="MyriadPro-Regular" w:cs="MyriadPro-Regular"/>
          <w:sz w:val="24"/>
          <w:szCs w:val="24"/>
        </w:rPr>
        <w:t>7</w:t>
      </w:r>
      <w:r w:rsidR="00B50778" w:rsidRPr="00335D83">
        <w:rPr>
          <w:rFonts w:ascii="MyriadPro-Regular" w:hAnsi="MyriadPro-Regular" w:cs="MyriadPro-Regular"/>
          <w:sz w:val="24"/>
          <w:szCs w:val="24"/>
        </w:rPr>
        <w:t>0,000</w:t>
      </w:r>
      <w:r w:rsidRPr="00335D83">
        <w:rPr>
          <w:rFonts w:ascii="MyriadPro-Regular" w:hAnsi="MyriadPro-Regular" w:cs="MyriadPro-Regular"/>
          <w:sz w:val="24"/>
          <w:szCs w:val="24"/>
        </w:rPr>
        <w:t xml:space="preserve">.   </w:t>
      </w:r>
    </w:p>
    <w:p w14:paraId="313C8450" w14:textId="77777777" w:rsidR="00C9725B" w:rsidRPr="00335D83" w:rsidRDefault="00C9725B" w:rsidP="00C9725B">
      <w:pPr>
        <w:autoSpaceDE w:val="0"/>
        <w:autoSpaceDN w:val="0"/>
        <w:adjustRightInd w:val="0"/>
        <w:spacing w:after="0" w:line="240" w:lineRule="auto"/>
        <w:rPr>
          <w:rFonts w:ascii="MyriadPro-Regular" w:hAnsi="MyriadPro-Regular" w:cs="MyriadPro-Regular"/>
          <w:sz w:val="24"/>
          <w:szCs w:val="24"/>
          <w:u w:val="single"/>
        </w:rPr>
      </w:pPr>
    </w:p>
    <w:p w14:paraId="327B196A" w14:textId="77777777" w:rsidR="00C9725B" w:rsidRPr="00335D83" w:rsidRDefault="00C9725B" w:rsidP="00417DC6">
      <w:pPr>
        <w:pStyle w:val="Heading2"/>
      </w:pPr>
      <w:r w:rsidRPr="00335D83">
        <w:t>Electrical and Gas</w:t>
      </w:r>
    </w:p>
    <w:p w14:paraId="378ABDB7" w14:textId="77777777" w:rsidR="00C9725B" w:rsidRPr="00335D83" w:rsidRDefault="00C9725B" w:rsidP="00C9725B">
      <w:pPr>
        <w:autoSpaceDE w:val="0"/>
        <w:autoSpaceDN w:val="0"/>
        <w:adjustRightInd w:val="0"/>
        <w:spacing w:after="0" w:line="240" w:lineRule="auto"/>
        <w:rPr>
          <w:rFonts w:ascii="MyriadPro-Regular" w:hAnsi="MyriadPro-Regular" w:cs="MyriadPro-Regular"/>
          <w:sz w:val="24"/>
          <w:szCs w:val="24"/>
        </w:rPr>
      </w:pPr>
    </w:p>
    <w:p w14:paraId="609CF6E3" w14:textId="047AB14A" w:rsidR="00C9725B" w:rsidRPr="00335D83" w:rsidRDefault="00C9725B" w:rsidP="00C9725B">
      <w:pPr>
        <w:jc w:val="both"/>
        <w:rPr>
          <w:rFonts w:ascii="MyriadPro-Regular" w:hAnsi="MyriadPro-Regular" w:cs="MyriadPro-Regular"/>
          <w:sz w:val="24"/>
          <w:szCs w:val="24"/>
        </w:rPr>
      </w:pPr>
      <w:r w:rsidRPr="00335D83">
        <w:rPr>
          <w:rFonts w:ascii="MyriadPro-Regular" w:hAnsi="MyriadPro-Regular" w:cs="MyriadPro-Regular"/>
          <w:sz w:val="24"/>
          <w:szCs w:val="24"/>
        </w:rPr>
        <w:t xml:space="preserve">During the design phase of the Project, SPEC learned that its current electrical system would not support the WWTP.  To add more capacity, SPEC will be adding solar panels to the Nursing Facility’s roof that will produce sufficient energy to not only manage the Nursing Facility’s existing electrical demands but also </w:t>
      </w:r>
      <w:r w:rsidR="007413A6" w:rsidRPr="00335D83">
        <w:rPr>
          <w:rFonts w:ascii="MyriadPro-Regular" w:hAnsi="MyriadPro-Regular" w:cs="MyriadPro-Regular"/>
          <w:sz w:val="24"/>
          <w:szCs w:val="24"/>
        </w:rPr>
        <w:t xml:space="preserve">to </w:t>
      </w:r>
      <w:r w:rsidRPr="00335D83">
        <w:rPr>
          <w:rFonts w:ascii="MyriadPro-Regular" w:hAnsi="MyriadPro-Regular" w:cs="MyriadPro-Regular"/>
          <w:sz w:val="24"/>
          <w:szCs w:val="24"/>
        </w:rPr>
        <w:t xml:space="preserve">meet the needs of the WWTP.  In the current design, the solar size is 225-236 </w:t>
      </w:r>
      <w:proofErr w:type="spellStart"/>
      <w:r w:rsidRPr="00335D83">
        <w:rPr>
          <w:rFonts w:ascii="MyriadPro-Regular" w:hAnsi="MyriadPro-Regular" w:cs="MyriadPro-Regular"/>
          <w:sz w:val="24"/>
          <w:szCs w:val="24"/>
        </w:rPr>
        <w:t>Kwh</w:t>
      </w:r>
      <w:proofErr w:type="spellEnd"/>
      <w:r w:rsidRPr="00335D83">
        <w:rPr>
          <w:rFonts w:ascii="MyriadPro-Regular" w:hAnsi="MyriadPro-Regular" w:cs="MyriadPro-Regular"/>
          <w:sz w:val="24"/>
          <w:szCs w:val="24"/>
        </w:rPr>
        <w:t xml:space="preserve"> and involves more than 500 panels with a cost of $</w:t>
      </w:r>
      <w:r w:rsidR="00417E89" w:rsidRPr="00335D83">
        <w:rPr>
          <w:rFonts w:ascii="MyriadPro-Regular" w:hAnsi="MyriadPro-Regular" w:cs="MyriadPro-Regular"/>
          <w:sz w:val="24"/>
          <w:szCs w:val="24"/>
        </w:rPr>
        <w:t>500</w:t>
      </w:r>
      <w:r w:rsidRPr="00335D83">
        <w:rPr>
          <w:rFonts w:ascii="MyriadPro-Regular" w:hAnsi="MyriadPro-Regular" w:cs="MyriadPro-Regular"/>
          <w:sz w:val="24"/>
          <w:szCs w:val="24"/>
        </w:rPr>
        <w:t>,000, plus related electrical work with a cost of $</w:t>
      </w:r>
      <w:r w:rsidR="003173C0" w:rsidRPr="00335D83">
        <w:rPr>
          <w:rFonts w:ascii="MyriadPro-Regular" w:hAnsi="MyriadPro-Regular" w:cs="MyriadPro-Regular"/>
          <w:sz w:val="24"/>
          <w:szCs w:val="24"/>
        </w:rPr>
        <w:t>2</w:t>
      </w:r>
      <w:r w:rsidR="00200FD9" w:rsidRPr="00335D83">
        <w:rPr>
          <w:rFonts w:ascii="MyriadPro-Regular" w:hAnsi="MyriadPro-Regular" w:cs="MyriadPro-Regular"/>
          <w:sz w:val="24"/>
          <w:szCs w:val="24"/>
        </w:rPr>
        <w:t>0</w:t>
      </w:r>
      <w:r w:rsidRPr="00335D83">
        <w:rPr>
          <w:rFonts w:ascii="MyriadPro-Regular" w:hAnsi="MyriadPro-Regular" w:cs="MyriadPro-Regular"/>
          <w:sz w:val="24"/>
          <w:szCs w:val="24"/>
        </w:rPr>
        <w:t>0,000 given the age of the Nursing Facility</w:t>
      </w:r>
      <w:r w:rsidR="002F0652" w:rsidRPr="00335D83">
        <w:rPr>
          <w:rFonts w:ascii="MyriadPro-Regular" w:hAnsi="MyriadPro-Regular" w:cs="MyriadPro-Regular"/>
          <w:sz w:val="24"/>
          <w:szCs w:val="24"/>
        </w:rPr>
        <w:t xml:space="preserve"> (built in 1963-1965), consolidation of electric lines, new panels, connection to the generators</w:t>
      </w:r>
      <w:r w:rsidRPr="00335D83">
        <w:rPr>
          <w:rFonts w:ascii="MyriadPro-Regular" w:hAnsi="MyriadPro-Regular" w:cs="MyriadPro-Regular"/>
          <w:sz w:val="24"/>
          <w:szCs w:val="24"/>
        </w:rPr>
        <w:t xml:space="preserve"> and all the related </w:t>
      </w:r>
      <w:proofErr w:type="gramStart"/>
      <w:r w:rsidRPr="00335D83">
        <w:rPr>
          <w:rFonts w:ascii="MyriadPro-Regular" w:hAnsi="MyriadPro-Regular" w:cs="MyriadPro-Regular"/>
          <w:sz w:val="24"/>
          <w:szCs w:val="24"/>
        </w:rPr>
        <w:t>short term</w:t>
      </w:r>
      <w:proofErr w:type="gramEnd"/>
      <w:r w:rsidRPr="00335D83">
        <w:rPr>
          <w:rFonts w:ascii="MyriadPro-Regular" w:hAnsi="MyriadPro-Regular" w:cs="MyriadPro-Regular"/>
          <w:sz w:val="24"/>
          <w:szCs w:val="24"/>
        </w:rPr>
        <w:t xml:space="preserve"> fixes that have been put in place since 2010. </w:t>
      </w:r>
      <w:r w:rsidR="00417E89" w:rsidRPr="00335D83">
        <w:rPr>
          <w:rFonts w:ascii="MyriadPro-Regular" w:hAnsi="MyriadPro-Regular" w:cs="MyriadPro-Regular"/>
          <w:sz w:val="24"/>
          <w:szCs w:val="24"/>
        </w:rPr>
        <w:t xml:space="preserve"> The Nursing Facility must also install a pad mounted 500 </w:t>
      </w:r>
      <w:proofErr w:type="spellStart"/>
      <w:r w:rsidR="00417E89" w:rsidRPr="00335D83">
        <w:rPr>
          <w:rFonts w:ascii="MyriadPro-Regular" w:hAnsi="MyriadPro-Regular" w:cs="MyriadPro-Regular"/>
          <w:sz w:val="24"/>
          <w:szCs w:val="24"/>
        </w:rPr>
        <w:t>kvh</w:t>
      </w:r>
      <w:proofErr w:type="spellEnd"/>
      <w:r w:rsidR="00417E89" w:rsidRPr="00335D83">
        <w:rPr>
          <w:rFonts w:ascii="MyriadPro-Regular" w:hAnsi="MyriadPro-Regular" w:cs="MyriadPro-Regular"/>
          <w:sz w:val="24"/>
          <w:szCs w:val="24"/>
        </w:rPr>
        <w:t xml:space="preserve"> transformer that costs $</w:t>
      </w:r>
      <w:r w:rsidR="002F0652" w:rsidRPr="00335D83">
        <w:rPr>
          <w:rFonts w:ascii="MyriadPro-Regular" w:hAnsi="MyriadPro-Regular" w:cs="MyriadPro-Regular"/>
          <w:sz w:val="24"/>
          <w:szCs w:val="24"/>
        </w:rPr>
        <w:t>7</w:t>
      </w:r>
      <w:r w:rsidR="00417E89" w:rsidRPr="00335D83">
        <w:rPr>
          <w:rFonts w:ascii="MyriadPro-Regular" w:hAnsi="MyriadPro-Regular" w:cs="MyriadPro-Regular"/>
          <w:sz w:val="24"/>
          <w:szCs w:val="24"/>
        </w:rPr>
        <w:t>0,000.</w:t>
      </w:r>
    </w:p>
    <w:p w14:paraId="00B84167" w14:textId="2FDA9524" w:rsidR="00C9725B" w:rsidRPr="00335D83" w:rsidRDefault="00C9725B" w:rsidP="00C9725B">
      <w:pPr>
        <w:jc w:val="both"/>
        <w:rPr>
          <w:rFonts w:ascii="MyriadPro-Regular" w:hAnsi="MyriadPro-Regular" w:cs="MyriadPro-Regular"/>
          <w:sz w:val="24"/>
          <w:szCs w:val="24"/>
        </w:rPr>
      </w:pPr>
      <w:r w:rsidRPr="00335D83">
        <w:rPr>
          <w:rFonts w:ascii="MyriadPro-Regular" w:hAnsi="MyriadPro-Regular" w:cs="MyriadPro-Regular"/>
          <w:sz w:val="24"/>
          <w:szCs w:val="24"/>
        </w:rPr>
        <w:t xml:space="preserve">In addition to the solar, </w:t>
      </w:r>
      <w:proofErr w:type="gramStart"/>
      <w:r w:rsidRPr="00335D83">
        <w:rPr>
          <w:rFonts w:ascii="MyriadPro-Regular" w:hAnsi="MyriadPro-Regular" w:cs="MyriadPro-Regular"/>
          <w:sz w:val="24"/>
          <w:szCs w:val="24"/>
        </w:rPr>
        <w:t>in order to</w:t>
      </w:r>
      <w:proofErr w:type="gramEnd"/>
      <w:r w:rsidRPr="00335D83">
        <w:rPr>
          <w:rFonts w:ascii="MyriadPro-Regular" w:hAnsi="MyriadPro-Regular" w:cs="MyriadPro-Regular"/>
          <w:sz w:val="24"/>
          <w:szCs w:val="24"/>
        </w:rPr>
        <w:t xml:space="preserve"> support the WWTP, SPEC will need to move the gas lines which</w:t>
      </w:r>
      <w:r w:rsidR="00200FD9" w:rsidRPr="00335D83">
        <w:rPr>
          <w:rFonts w:ascii="MyriadPro-Regular" w:hAnsi="MyriadPro-Regular" w:cs="MyriadPro-Regular"/>
          <w:sz w:val="24"/>
          <w:szCs w:val="24"/>
        </w:rPr>
        <w:t xml:space="preserve"> includes </w:t>
      </w:r>
      <w:r w:rsidR="00A93AB5" w:rsidRPr="00335D83">
        <w:rPr>
          <w:rFonts w:ascii="MyriadPro-Regular" w:hAnsi="MyriadPro-Regular" w:cs="MyriadPro-Regular"/>
          <w:sz w:val="24"/>
          <w:szCs w:val="24"/>
        </w:rPr>
        <w:t xml:space="preserve">repaving the </w:t>
      </w:r>
      <w:r w:rsidR="002F0652" w:rsidRPr="00335D83">
        <w:rPr>
          <w:rFonts w:ascii="MyriadPro-Regular" w:hAnsi="MyriadPro-Regular" w:cs="MyriadPro-Regular"/>
          <w:sz w:val="24"/>
          <w:szCs w:val="24"/>
        </w:rPr>
        <w:t xml:space="preserve">driveway </w:t>
      </w:r>
      <w:r w:rsidRPr="00335D83">
        <w:rPr>
          <w:rFonts w:ascii="MyriadPro-Regular" w:hAnsi="MyriadPro-Regular" w:cs="MyriadPro-Regular"/>
          <w:sz w:val="24"/>
          <w:szCs w:val="24"/>
        </w:rPr>
        <w:t>has a cost of $</w:t>
      </w:r>
      <w:r w:rsidR="002F0652" w:rsidRPr="00335D83">
        <w:rPr>
          <w:rFonts w:ascii="MyriadPro-Regular" w:hAnsi="MyriadPro-Regular" w:cs="MyriadPro-Regular"/>
          <w:sz w:val="24"/>
          <w:szCs w:val="24"/>
        </w:rPr>
        <w:t>100</w:t>
      </w:r>
      <w:r w:rsidR="00B50778" w:rsidRPr="00335D83">
        <w:rPr>
          <w:rFonts w:ascii="MyriadPro-Regular" w:hAnsi="MyriadPro-Regular" w:cs="MyriadPro-Regular"/>
          <w:sz w:val="24"/>
          <w:szCs w:val="24"/>
        </w:rPr>
        <w:t>,000</w:t>
      </w:r>
      <w:r w:rsidRPr="00335D83">
        <w:rPr>
          <w:rFonts w:ascii="MyriadPro-Regular" w:hAnsi="MyriadPro-Regular" w:cs="MyriadPro-Regular"/>
          <w:sz w:val="24"/>
          <w:szCs w:val="24"/>
        </w:rPr>
        <w:t xml:space="preserve">  </w:t>
      </w:r>
    </w:p>
    <w:p w14:paraId="37B1C537" w14:textId="77777777" w:rsidR="00C9725B" w:rsidRPr="00335D83" w:rsidRDefault="00C9725B" w:rsidP="00417DC6">
      <w:pPr>
        <w:pStyle w:val="Heading2"/>
      </w:pPr>
      <w:r w:rsidRPr="00335D83">
        <w:lastRenderedPageBreak/>
        <w:t xml:space="preserve">Water Well </w:t>
      </w:r>
    </w:p>
    <w:p w14:paraId="39E79CAF" w14:textId="77777777" w:rsidR="00C9725B" w:rsidRPr="00335D83" w:rsidRDefault="00C9725B" w:rsidP="00C9725B">
      <w:pPr>
        <w:autoSpaceDE w:val="0"/>
        <w:autoSpaceDN w:val="0"/>
        <w:adjustRightInd w:val="0"/>
        <w:spacing w:after="0" w:line="240" w:lineRule="auto"/>
        <w:jc w:val="both"/>
        <w:rPr>
          <w:rFonts w:ascii="MyriadPro-Regular" w:hAnsi="MyriadPro-Regular" w:cs="MyriadPro-Regular"/>
          <w:sz w:val="24"/>
          <w:szCs w:val="24"/>
          <w:u w:val="single"/>
        </w:rPr>
      </w:pPr>
    </w:p>
    <w:p w14:paraId="0572B261" w14:textId="448F545F" w:rsidR="00C9725B" w:rsidRPr="00335D83" w:rsidRDefault="00C9725B" w:rsidP="00C9725B">
      <w:pPr>
        <w:autoSpaceDE w:val="0"/>
        <w:autoSpaceDN w:val="0"/>
        <w:adjustRightInd w:val="0"/>
        <w:spacing w:after="0" w:line="240" w:lineRule="auto"/>
        <w:jc w:val="both"/>
        <w:rPr>
          <w:rFonts w:ascii="MyriadPro-Regular" w:hAnsi="MyriadPro-Regular" w:cs="MyriadPro-Regular"/>
          <w:sz w:val="24"/>
          <w:szCs w:val="24"/>
        </w:rPr>
      </w:pPr>
      <w:r w:rsidRPr="00335D83">
        <w:rPr>
          <w:rFonts w:ascii="MyriadPro-Regular" w:hAnsi="MyriadPro-Regular" w:cs="MyriadPro-Regular"/>
          <w:sz w:val="24"/>
          <w:szCs w:val="24"/>
        </w:rPr>
        <w:t xml:space="preserve">One </w:t>
      </w:r>
      <w:r w:rsidR="007413A6" w:rsidRPr="00335D83">
        <w:rPr>
          <w:rFonts w:ascii="MyriadPro-Regular" w:hAnsi="MyriadPro-Regular" w:cs="MyriadPro-Regular"/>
          <w:sz w:val="24"/>
          <w:szCs w:val="24"/>
        </w:rPr>
        <w:t xml:space="preserve">aspect </w:t>
      </w:r>
      <w:r w:rsidRPr="00335D83">
        <w:rPr>
          <w:rFonts w:ascii="MyriadPro-Regular" w:hAnsi="MyriadPro-Regular" w:cs="MyriadPro-Regular"/>
          <w:sz w:val="24"/>
          <w:szCs w:val="24"/>
        </w:rPr>
        <w:t xml:space="preserve">of the WWTP design is that SPEC must install a water well to accommodate the Nursing Facility’s laundry and </w:t>
      </w:r>
      <w:r w:rsidR="007413A6" w:rsidRPr="00335D83">
        <w:rPr>
          <w:rFonts w:ascii="MyriadPro-Regular" w:hAnsi="MyriadPro-Regular" w:cs="MyriadPro-Regular"/>
          <w:sz w:val="24"/>
          <w:szCs w:val="24"/>
        </w:rPr>
        <w:t>to irrigate the</w:t>
      </w:r>
      <w:r w:rsidRPr="00335D83">
        <w:rPr>
          <w:rFonts w:ascii="MyriadPro-Regular" w:hAnsi="MyriadPro-Regular" w:cs="MyriadPro-Regular"/>
          <w:sz w:val="24"/>
          <w:szCs w:val="24"/>
        </w:rPr>
        <w:t xml:space="preserve"> property</w:t>
      </w:r>
      <w:r w:rsidR="002F0652" w:rsidRPr="00335D83">
        <w:rPr>
          <w:rFonts w:ascii="MyriadPro-Regular" w:hAnsi="MyriadPro-Regular" w:cs="MyriadPro-Regular"/>
          <w:sz w:val="24"/>
          <w:szCs w:val="24"/>
        </w:rPr>
        <w:t xml:space="preserve"> given the new landscaping required by the Town of Sudbury</w:t>
      </w:r>
      <w:r w:rsidRPr="00335D83">
        <w:rPr>
          <w:rFonts w:ascii="MyriadPro-Regular" w:hAnsi="MyriadPro-Regular" w:cs="MyriadPro-Regular"/>
          <w:sz w:val="24"/>
          <w:szCs w:val="24"/>
        </w:rPr>
        <w:t>.   The cost for this is $</w:t>
      </w:r>
      <w:r w:rsidR="00B50778" w:rsidRPr="00335D83">
        <w:rPr>
          <w:rFonts w:ascii="MyriadPro-Regular" w:hAnsi="MyriadPro-Regular" w:cs="MyriadPro-Regular"/>
          <w:sz w:val="24"/>
          <w:szCs w:val="24"/>
        </w:rPr>
        <w:t>40,000</w:t>
      </w:r>
      <w:r w:rsidRPr="00335D83">
        <w:rPr>
          <w:rFonts w:ascii="MyriadPro-Regular" w:hAnsi="MyriadPro-Regular" w:cs="MyriadPro-Regular"/>
          <w:sz w:val="24"/>
          <w:szCs w:val="24"/>
        </w:rPr>
        <w:t xml:space="preserve">.    </w:t>
      </w:r>
    </w:p>
    <w:p w14:paraId="1C31EDAF" w14:textId="77777777" w:rsidR="00C9725B" w:rsidRPr="00335D83" w:rsidRDefault="00C9725B" w:rsidP="00C9725B">
      <w:pPr>
        <w:autoSpaceDE w:val="0"/>
        <w:autoSpaceDN w:val="0"/>
        <w:adjustRightInd w:val="0"/>
        <w:spacing w:after="0" w:line="240" w:lineRule="auto"/>
        <w:jc w:val="both"/>
        <w:rPr>
          <w:rFonts w:ascii="MyriadPro-Regular" w:hAnsi="MyriadPro-Regular" w:cs="MyriadPro-Regular"/>
          <w:sz w:val="24"/>
          <w:szCs w:val="24"/>
        </w:rPr>
      </w:pPr>
    </w:p>
    <w:p w14:paraId="42782020" w14:textId="77777777" w:rsidR="00C9725B" w:rsidRPr="00335D83" w:rsidRDefault="00C9725B" w:rsidP="00417DC6">
      <w:pPr>
        <w:pStyle w:val="Heading2"/>
      </w:pPr>
      <w:r w:rsidRPr="00335D83">
        <w:t xml:space="preserve">Landscaping </w:t>
      </w:r>
    </w:p>
    <w:p w14:paraId="15754564" w14:textId="77777777" w:rsidR="00C9725B" w:rsidRPr="00335D83" w:rsidRDefault="00C9725B" w:rsidP="00C9725B">
      <w:pPr>
        <w:autoSpaceDE w:val="0"/>
        <w:autoSpaceDN w:val="0"/>
        <w:adjustRightInd w:val="0"/>
        <w:spacing w:after="0" w:line="240" w:lineRule="auto"/>
        <w:jc w:val="both"/>
        <w:rPr>
          <w:rFonts w:ascii="MyriadPro-Regular" w:hAnsi="MyriadPro-Regular" w:cs="MyriadPro-Regular"/>
          <w:b/>
          <w:sz w:val="24"/>
          <w:szCs w:val="24"/>
        </w:rPr>
      </w:pPr>
    </w:p>
    <w:p w14:paraId="4EF3D808" w14:textId="677D562B" w:rsidR="00C9725B" w:rsidRPr="00335D83" w:rsidRDefault="00C9725B" w:rsidP="00C9725B">
      <w:pPr>
        <w:autoSpaceDE w:val="0"/>
        <w:autoSpaceDN w:val="0"/>
        <w:adjustRightInd w:val="0"/>
        <w:spacing w:after="0" w:line="240" w:lineRule="auto"/>
        <w:jc w:val="both"/>
        <w:rPr>
          <w:rFonts w:ascii="MyriadPro-Regular" w:hAnsi="MyriadPro-Regular" w:cs="MyriadPro-Regular"/>
          <w:sz w:val="24"/>
          <w:szCs w:val="24"/>
        </w:rPr>
      </w:pPr>
      <w:r w:rsidRPr="00335D83">
        <w:rPr>
          <w:rFonts w:ascii="MyriadPro-Regular" w:hAnsi="MyriadPro-Regular" w:cs="MyriadPro-Regular"/>
          <w:sz w:val="24"/>
          <w:szCs w:val="24"/>
        </w:rPr>
        <w:t>In order to install the WWTP</w:t>
      </w:r>
      <w:r w:rsidR="00417E89" w:rsidRPr="00335D83">
        <w:rPr>
          <w:rFonts w:ascii="MyriadPro-Regular" w:hAnsi="MyriadPro-Regular" w:cs="MyriadPro-Regular"/>
          <w:sz w:val="24"/>
          <w:szCs w:val="24"/>
        </w:rPr>
        <w:t xml:space="preserve"> and comply with the Town of Sudbury requirements</w:t>
      </w:r>
      <w:r w:rsidRPr="00335D83">
        <w:rPr>
          <w:rFonts w:ascii="MyriadPro-Regular" w:hAnsi="MyriadPro-Regular" w:cs="MyriadPro-Regular"/>
          <w:sz w:val="24"/>
          <w:szCs w:val="24"/>
        </w:rPr>
        <w:t xml:space="preserve">, SPEC will have to undergo significant </w:t>
      </w:r>
      <w:r w:rsidR="002F0652" w:rsidRPr="00335D83">
        <w:rPr>
          <w:rFonts w:ascii="MyriadPro-Regular" w:hAnsi="MyriadPro-Regular" w:cs="MyriadPro-Regular"/>
          <w:sz w:val="24"/>
          <w:szCs w:val="24"/>
        </w:rPr>
        <w:t xml:space="preserve">site work and </w:t>
      </w:r>
      <w:r w:rsidRPr="00335D83">
        <w:rPr>
          <w:rFonts w:ascii="MyriadPro-Regular" w:hAnsi="MyriadPro-Regular" w:cs="MyriadPro-Regular"/>
          <w:sz w:val="24"/>
          <w:szCs w:val="24"/>
        </w:rPr>
        <w:t xml:space="preserve">landscaping </w:t>
      </w:r>
      <w:proofErr w:type="gramStart"/>
      <w:r w:rsidRPr="00335D83">
        <w:rPr>
          <w:rFonts w:ascii="MyriadPro-Regular" w:hAnsi="MyriadPro-Regular" w:cs="MyriadPro-Regular"/>
          <w:sz w:val="24"/>
          <w:szCs w:val="24"/>
        </w:rPr>
        <w:t>including</w:t>
      </w:r>
      <w:r w:rsidR="007413A6" w:rsidRPr="00335D83">
        <w:rPr>
          <w:rFonts w:ascii="MyriadPro-Regular" w:hAnsi="MyriadPro-Regular" w:cs="MyriadPro-Regular"/>
          <w:sz w:val="24"/>
          <w:szCs w:val="24"/>
        </w:rPr>
        <w:t xml:space="preserve"> </w:t>
      </w:r>
      <w:r w:rsidRPr="00335D83">
        <w:rPr>
          <w:rFonts w:ascii="MyriadPro-Regular" w:hAnsi="MyriadPro-Regular" w:cs="MyriadPro-Regular"/>
          <w:sz w:val="24"/>
          <w:szCs w:val="24"/>
        </w:rPr>
        <w:t xml:space="preserve"> but</w:t>
      </w:r>
      <w:proofErr w:type="gramEnd"/>
      <w:r w:rsidRPr="00335D83">
        <w:rPr>
          <w:rFonts w:ascii="MyriadPro-Regular" w:hAnsi="MyriadPro-Regular" w:cs="MyriadPro-Regular"/>
          <w:sz w:val="24"/>
          <w:szCs w:val="24"/>
        </w:rPr>
        <w:t xml:space="preserve"> not limited to cutting down trees, </w:t>
      </w:r>
      <w:r w:rsidR="002F0652" w:rsidRPr="00335D83">
        <w:rPr>
          <w:rFonts w:ascii="MyriadPro-Regular" w:hAnsi="MyriadPro-Regular" w:cs="MyriadPro-Regular"/>
          <w:sz w:val="24"/>
          <w:szCs w:val="24"/>
        </w:rPr>
        <w:t xml:space="preserve">stump removal, </w:t>
      </w:r>
      <w:r w:rsidRPr="00335D83">
        <w:rPr>
          <w:rFonts w:ascii="MyriadPro-Regular" w:hAnsi="MyriadPro-Regular" w:cs="MyriadPro-Regular"/>
          <w:sz w:val="24"/>
          <w:szCs w:val="24"/>
        </w:rPr>
        <w:t>adding new septic fields,</w:t>
      </w:r>
      <w:r w:rsidR="002F0652" w:rsidRPr="00335D83">
        <w:rPr>
          <w:rFonts w:ascii="MyriadPro-Regular" w:hAnsi="MyriadPro-Regular" w:cs="MyriadPro-Regular"/>
          <w:sz w:val="24"/>
          <w:szCs w:val="24"/>
        </w:rPr>
        <w:t xml:space="preserve"> pumping stations, and</w:t>
      </w:r>
      <w:r w:rsidRPr="00335D83">
        <w:rPr>
          <w:rFonts w:ascii="MyriadPro-Regular" w:hAnsi="MyriadPro-Regular" w:cs="MyriadPro-Regular"/>
          <w:sz w:val="24"/>
          <w:szCs w:val="24"/>
        </w:rPr>
        <w:t xml:space="preserve"> creating a staging area for the WWTP and then returning the property to its original state.   The cost for this work is $</w:t>
      </w:r>
      <w:r w:rsidR="002F0652" w:rsidRPr="00335D83">
        <w:rPr>
          <w:rFonts w:ascii="MyriadPro-Regular" w:hAnsi="MyriadPro-Regular" w:cs="MyriadPro-Regular"/>
          <w:sz w:val="24"/>
          <w:szCs w:val="24"/>
        </w:rPr>
        <w:t>350</w:t>
      </w:r>
      <w:r w:rsidR="00B50778" w:rsidRPr="00335D83">
        <w:rPr>
          <w:rFonts w:ascii="MyriadPro-Regular" w:hAnsi="MyriadPro-Regular" w:cs="MyriadPro-Regular"/>
          <w:sz w:val="24"/>
          <w:szCs w:val="24"/>
        </w:rPr>
        <w:t>,000</w:t>
      </w:r>
      <w:r w:rsidRPr="00335D83">
        <w:rPr>
          <w:rFonts w:ascii="MyriadPro-Regular" w:hAnsi="MyriadPro-Regular" w:cs="MyriadPro-Regular"/>
          <w:sz w:val="24"/>
          <w:szCs w:val="24"/>
        </w:rPr>
        <w:t xml:space="preserve">.  </w:t>
      </w:r>
    </w:p>
    <w:p w14:paraId="3BE29AD1" w14:textId="7F5A1C7D" w:rsidR="007413A6" w:rsidRPr="00335D83" w:rsidRDefault="007413A6" w:rsidP="00C9725B">
      <w:pPr>
        <w:autoSpaceDE w:val="0"/>
        <w:autoSpaceDN w:val="0"/>
        <w:adjustRightInd w:val="0"/>
        <w:spacing w:after="0" w:line="240" w:lineRule="auto"/>
        <w:jc w:val="both"/>
        <w:rPr>
          <w:rFonts w:ascii="MyriadPro-Regular" w:hAnsi="MyriadPro-Regular" w:cs="MyriadPro-Regular"/>
          <w:sz w:val="24"/>
          <w:szCs w:val="24"/>
        </w:rPr>
      </w:pPr>
    </w:p>
    <w:p w14:paraId="31853EB9" w14:textId="77777777" w:rsidR="00C9725B" w:rsidRPr="00335D83" w:rsidRDefault="00C9725B" w:rsidP="00417DC6">
      <w:pPr>
        <w:pStyle w:val="Heading2"/>
      </w:pPr>
      <w:r w:rsidRPr="00335D83">
        <w:t>Permit and Ancillary Costs</w:t>
      </w:r>
    </w:p>
    <w:p w14:paraId="5FC40E8E" w14:textId="77777777" w:rsidR="00C9725B" w:rsidRPr="00335D83" w:rsidRDefault="00C9725B" w:rsidP="00C9725B">
      <w:pPr>
        <w:autoSpaceDE w:val="0"/>
        <w:autoSpaceDN w:val="0"/>
        <w:adjustRightInd w:val="0"/>
        <w:spacing w:after="0" w:line="240" w:lineRule="auto"/>
        <w:jc w:val="both"/>
        <w:rPr>
          <w:rFonts w:ascii="MyriadPro-Regular" w:hAnsi="MyriadPro-Regular" w:cs="MyriadPro-Regular"/>
          <w:sz w:val="24"/>
          <w:szCs w:val="24"/>
        </w:rPr>
      </w:pPr>
    </w:p>
    <w:p w14:paraId="7F6F4522" w14:textId="24402385" w:rsidR="00C9725B" w:rsidRPr="00335D83" w:rsidRDefault="00C9725B" w:rsidP="00C9725B">
      <w:pPr>
        <w:autoSpaceDE w:val="0"/>
        <w:autoSpaceDN w:val="0"/>
        <w:adjustRightInd w:val="0"/>
        <w:spacing w:after="0" w:line="240" w:lineRule="auto"/>
        <w:jc w:val="both"/>
        <w:rPr>
          <w:rFonts w:ascii="MyriadPro-Regular" w:hAnsi="MyriadPro-Regular" w:cs="MyriadPro-Regular"/>
          <w:sz w:val="24"/>
          <w:szCs w:val="24"/>
        </w:rPr>
      </w:pPr>
      <w:r w:rsidRPr="00335D83">
        <w:rPr>
          <w:rFonts w:ascii="MyriadPro-Regular" w:hAnsi="MyriadPro-Regular" w:cs="MyriadPro-Regular"/>
          <w:sz w:val="24"/>
          <w:szCs w:val="24"/>
        </w:rPr>
        <w:t>As discussed in Section 2.1</w:t>
      </w:r>
      <w:r w:rsidR="007413A6" w:rsidRPr="00335D83">
        <w:rPr>
          <w:rFonts w:ascii="MyriadPro-Regular" w:hAnsi="MyriadPro-Regular" w:cs="MyriadPro-Regular"/>
          <w:sz w:val="24"/>
          <w:szCs w:val="24"/>
        </w:rPr>
        <w:t xml:space="preserve"> and Section 10.5</w:t>
      </w:r>
      <w:r w:rsidRPr="00335D83">
        <w:rPr>
          <w:rFonts w:ascii="MyriadPro-Regular" w:hAnsi="MyriadPro-Regular" w:cs="MyriadPro-Regular"/>
          <w:sz w:val="24"/>
          <w:szCs w:val="24"/>
        </w:rPr>
        <w:t xml:space="preserve"> </w:t>
      </w:r>
      <w:r w:rsidR="007413A6" w:rsidRPr="00335D83">
        <w:rPr>
          <w:rFonts w:ascii="MyriadPro-Regular" w:hAnsi="MyriadPro-Regular" w:cs="MyriadPro-Regular"/>
          <w:sz w:val="24"/>
          <w:szCs w:val="24"/>
        </w:rPr>
        <w:t xml:space="preserve">the </w:t>
      </w:r>
      <w:r w:rsidRPr="00335D83">
        <w:rPr>
          <w:rFonts w:ascii="MyriadPro-Regular" w:hAnsi="MyriadPro-Regular" w:cs="MyriadPro-Regular"/>
          <w:sz w:val="24"/>
          <w:szCs w:val="24"/>
        </w:rPr>
        <w:t xml:space="preserve">delays to the Project caused by COVID-19 </w:t>
      </w:r>
      <w:r w:rsidR="007413A6" w:rsidRPr="00335D83">
        <w:rPr>
          <w:rFonts w:ascii="MyriadPro-Regular" w:hAnsi="MyriadPro-Regular" w:cs="MyriadPro-Regular"/>
          <w:sz w:val="24"/>
          <w:szCs w:val="24"/>
        </w:rPr>
        <w:t xml:space="preserve">related disruptions </w:t>
      </w:r>
      <w:proofErr w:type="gramStart"/>
      <w:r w:rsidR="007413A6" w:rsidRPr="00335D83">
        <w:rPr>
          <w:rFonts w:ascii="MyriadPro-Regular" w:hAnsi="MyriadPro-Regular" w:cs="MyriadPro-Regular"/>
          <w:sz w:val="24"/>
          <w:szCs w:val="24"/>
        </w:rPr>
        <w:t>has</w:t>
      </w:r>
      <w:proofErr w:type="gramEnd"/>
      <w:r w:rsidR="007413A6" w:rsidRPr="00335D83">
        <w:rPr>
          <w:rFonts w:ascii="MyriadPro-Regular" w:hAnsi="MyriadPro-Regular" w:cs="MyriadPro-Regular"/>
          <w:sz w:val="24"/>
          <w:szCs w:val="24"/>
        </w:rPr>
        <w:t xml:space="preserve"> </w:t>
      </w:r>
      <w:r w:rsidR="00A63A46" w:rsidRPr="00335D83">
        <w:rPr>
          <w:rFonts w:ascii="MyriadPro-Regular" w:hAnsi="MyriadPro-Regular" w:cs="MyriadPro-Regular"/>
          <w:sz w:val="24"/>
          <w:szCs w:val="24"/>
        </w:rPr>
        <w:t>further</w:t>
      </w:r>
      <w:r w:rsidR="007413A6" w:rsidRPr="00335D83">
        <w:rPr>
          <w:rFonts w:ascii="MyriadPro-Regular" w:hAnsi="MyriadPro-Regular" w:cs="MyriadPro-Regular"/>
          <w:sz w:val="24"/>
          <w:szCs w:val="24"/>
        </w:rPr>
        <w:t xml:space="preserve"> impacted </w:t>
      </w:r>
      <w:r w:rsidRPr="00335D83">
        <w:rPr>
          <w:rFonts w:ascii="MyriadPro-Regular" w:hAnsi="MyriadPro-Regular" w:cs="MyriadPro-Regular"/>
          <w:sz w:val="24"/>
          <w:szCs w:val="24"/>
        </w:rPr>
        <w:t>the Facility’s ability to move timely on the work and get necessary permits and approvals.  The additional permitting process along with other ancillary costs for the Project including pre- and post-filing costs and financing costs that will be $</w:t>
      </w:r>
      <w:r w:rsidR="00200FD9" w:rsidRPr="00335D83">
        <w:rPr>
          <w:rFonts w:ascii="MyriadPro-Regular" w:hAnsi="MyriadPro-Regular" w:cs="MyriadPro-Regular"/>
          <w:sz w:val="24"/>
          <w:szCs w:val="24"/>
        </w:rPr>
        <w:t>1</w:t>
      </w:r>
      <w:r w:rsidR="00417E89" w:rsidRPr="00335D83">
        <w:rPr>
          <w:rFonts w:ascii="MyriadPro-Regular" w:hAnsi="MyriadPro-Regular" w:cs="MyriadPro-Regular"/>
          <w:sz w:val="24"/>
          <w:szCs w:val="24"/>
        </w:rPr>
        <w:t>00</w:t>
      </w:r>
      <w:r w:rsidR="00B23051" w:rsidRPr="00335D83">
        <w:rPr>
          <w:rFonts w:ascii="MyriadPro-Regular" w:hAnsi="MyriadPro-Regular" w:cs="MyriadPro-Regular"/>
          <w:sz w:val="24"/>
          <w:szCs w:val="24"/>
        </w:rPr>
        <w:t>,000</w:t>
      </w:r>
      <w:r w:rsidRPr="00335D83">
        <w:rPr>
          <w:rFonts w:ascii="MyriadPro-Regular" w:hAnsi="MyriadPro-Regular" w:cs="MyriadPro-Regular"/>
          <w:sz w:val="24"/>
          <w:szCs w:val="24"/>
        </w:rPr>
        <w:t xml:space="preserve">. </w:t>
      </w:r>
    </w:p>
    <w:p w14:paraId="6ABC2A9A" w14:textId="77777777" w:rsidR="00C9725B" w:rsidRDefault="00C9725B" w:rsidP="00FB5E5B">
      <w:pPr>
        <w:autoSpaceDE w:val="0"/>
        <w:autoSpaceDN w:val="0"/>
        <w:adjustRightInd w:val="0"/>
        <w:spacing w:after="0" w:line="240" w:lineRule="auto"/>
        <w:rPr>
          <w:rFonts w:ascii="MyriadPro-Regular" w:hAnsi="MyriadPro-Regular" w:cs="MyriadPro-Regular"/>
          <w:b/>
          <w:sz w:val="24"/>
          <w:szCs w:val="24"/>
        </w:rPr>
      </w:pPr>
    </w:p>
    <w:p w14:paraId="4FBB3C86" w14:textId="77777777" w:rsidR="00C250A6" w:rsidRDefault="00C250A6" w:rsidP="00FB5E5B">
      <w:pPr>
        <w:autoSpaceDE w:val="0"/>
        <w:autoSpaceDN w:val="0"/>
        <w:adjustRightInd w:val="0"/>
        <w:spacing w:after="0" w:line="240" w:lineRule="auto"/>
        <w:rPr>
          <w:rFonts w:ascii="MyriadPro-Regular" w:hAnsi="MyriadPro-Regular" w:cs="MyriadPro-Regular"/>
          <w:b/>
          <w:sz w:val="24"/>
          <w:szCs w:val="24"/>
        </w:rPr>
      </w:pPr>
    </w:p>
    <w:p w14:paraId="5D0DADB4" w14:textId="77777777" w:rsidR="00C250A6" w:rsidRPr="00FB5E5B" w:rsidRDefault="00C250A6" w:rsidP="00FB5E5B">
      <w:pPr>
        <w:autoSpaceDE w:val="0"/>
        <w:autoSpaceDN w:val="0"/>
        <w:adjustRightInd w:val="0"/>
        <w:spacing w:after="0" w:line="240" w:lineRule="auto"/>
        <w:rPr>
          <w:rFonts w:ascii="MyriadPro-Regular" w:hAnsi="MyriadPro-Regular" w:cs="MyriadPro-Regular"/>
          <w:b/>
          <w:sz w:val="24"/>
          <w:szCs w:val="24"/>
        </w:rPr>
      </w:pPr>
    </w:p>
    <w:p w14:paraId="70CDC81A" w14:textId="77777777" w:rsidR="00FB5E5B" w:rsidRPr="00FB5E5B" w:rsidRDefault="00FB5E5B" w:rsidP="00FB5E5B">
      <w:pPr>
        <w:kinsoku w:val="0"/>
        <w:overflowPunct w:val="0"/>
        <w:autoSpaceDE w:val="0"/>
        <w:autoSpaceDN w:val="0"/>
        <w:adjustRightInd w:val="0"/>
        <w:spacing w:after="0" w:line="244" w:lineRule="exact"/>
        <w:ind w:left="40"/>
        <w:rPr>
          <w:rFonts w:ascii="Calibri" w:hAnsi="Calibri" w:cs="Calibri"/>
          <w:b/>
          <w:bCs/>
          <w:w w:val="105"/>
          <w:sz w:val="24"/>
          <w:szCs w:val="24"/>
        </w:rPr>
      </w:pPr>
    </w:p>
    <w:bookmarkStart w:id="0" w:name="_iDocIDField_EOD"/>
    <w:p w14:paraId="1BDF0DB5" w14:textId="77777777" w:rsidR="00DF1B80" w:rsidRDefault="00DF1B80">
      <w:pPr>
        <w:pStyle w:val="DocID"/>
      </w:pPr>
      <w:r>
        <w:fldChar w:fldCharType="begin"/>
      </w:r>
      <w:r>
        <w:instrText xml:space="preserve">  DOCPROPERTY "CUS_DocIDChunk0" </w:instrText>
      </w:r>
      <w:r>
        <w:fldChar w:fldCharType="separate"/>
      </w:r>
      <w:r>
        <w:t>3981\0002\934114.2</w:t>
      </w:r>
      <w:r>
        <w:fldChar w:fldCharType="end"/>
      </w:r>
      <w:bookmarkEnd w:id="0"/>
    </w:p>
    <w:sectPr w:rsidR="00DF1B80" w:rsidSect="00FB5E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A30E" w14:textId="77777777" w:rsidR="00825D01" w:rsidRDefault="00825D01" w:rsidP="00816E95">
      <w:pPr>
        <w:spacing w:after="0" w:line="240" w:lineRule="auto"/>
      </w:pPr>
      <w:r>
        <w:separator/>
      </w:r>
    </w:p>
  </w:endnote>
  <w:endnote w:type="continuationSeparator" w:id="0">
    <w:p w14:paraId="418AFCA3" w14:textId="77777777" w:rsidR="00825D01" w:rsidRDefault="00825D01" w:rsidP="0081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258D" w14:textId="77777777" w:rsidR="00581F88" w:rsidRDefault="00581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917352"/>
      <w:docPartObj>
        <w:docPartGallery w:val="Page Numbers (Bottom of Page)"/>
        <w:docPartUnique/>
      </w:docPartObj>
    </w:sdtPr>
    <w:sdtEndPr>
      <w:rPr>
        <w:noProof/>
      </w:rPr>
    </w:sdtEndPr>
    <w:sdtContent>
      <w:p w14:paraId="4EA4ACB3" w14:textId="0D320CB9" w:rsidR="00581F88" w:rsidRDefault="00581F88">
        <w:pPr>
          <w:pStyle w:val="Footer"/>
          <w:jc w:val="right"/>
        </w:pPr>
        <w:r>
          <w:fldChar w:fldCharType="begin"/>
        </w:r>
        <w:r>
          <w:instrText xml:space="preserve"> PAGE   \* MERGEFORMAT </w:instrText>
        </w:r>
        <w:r>
          <w:fldChar w:fldCharType="separate"/>
        </w:r>
        <w:r w:rsidR="00DC424A">
          <w:rPr>
            <w:noProof/>
          </w:rPr>
          <w:t>1</w:t>
        </w:r>
        <w:r>
          <w:rPr>
            <w:noProof/>
          </w:rPr>
          <w:fldChar w:fldCharType="end"/>
        </w:r>
      </w:p>
    </w:sdtContent>
  </w:sdt>
  <w:p w14:paraId="2328E365" w14:textId="77777777" w:rsidR="00581F88" w:rsidRDefault="00581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7A33" w14:textId="77777777" w:rsidR="00581F88" w:rsidRDefault="00581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A5B4" w14:textId="77777777" w:rsidR="00825D01" w:rsidRDefault="00825D01" w:rsidP="00816E95">
      <w:pPr>
        <w:spacing w:after="0" w:line="240" w:lineRule="auto"/>
      </w:pPr>
      <w:r>
        <w:separator/>
      </w:r>
    </w:p>
  </w:footnote>
  <w:footnote w:type="continuationSeparator" w:id="0">
    <w:p w14:paraId="24A34AF2" w14:textId="77777777" w:rsidR="00825D01" w:rsidRDefault="00825D01" w:rsidP="00816E95">
      <w:pPr>
        <w:spacing w:after="0" w:line="240" w:lineRule="auto"/>
      </w:pPr>
      <w:r>
        <w:continuationSeparator/>
      </w:r>
    </w:p>
  </w:footnote>
  <w:footnote w:id="1">
    <w:p w14:paraId="53A6FF07" w14:textId="77777777" w:rsidR="00485D3D" w:rsidRDefault="00485D3D" w:rsidP="00485D3D">
      <w:pPr>
        <w:pStyle w:val="FootnoteText"/>
      </w:pPr>
      <w:r>
        <w:rPr>
          <w:rStyle w:val="FootnoteReference"/>
        </w:rPr>
        <w:footnoteRef/>
      </w:r>
      <w:r>
        <w:t xml:space="preserve"> Based on the Department of U.S. Labor Statistics CPI Inflation Calculator based on the Consumer Price Index for All Urban Consumers (CPI-U) US city average services for all items, not seasonally adjusted.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8F9F" w14:textId="77777777" w:rsidR="00581F88" w:rsidRDefault="00581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548C" w14:textId="77777777" w:rsidR="00581F88" w:rsidRDefault="00581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4EF9" w14:textId="77777777" w:rsidR="00581F88" w:rsidRDefault="00581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1B0C"/>
    <w:multiLevelType w:val="hybridMultilevel"/>
    <w:tmpl w:val="7D2433DC"/>
    <w:lvl w:ilvl="0" w:tplc="066CA8FE">
      <w:start w:val="1"/>
      <w:numFmt w:val="decimal"/>
      <w:lvlText w:val="%1."/>
      <w:lvlJc w:val="left"/>
      <w:pPr>
        <w:ind w:left="1203" w:hanging="225"/>
      </w:pPr>
      <w:rPr>
        <w:rFonts w:ascii="Arial" w:eastAsia="Arial" w:hAnsi="Arial" w:cs="Arial" w:hint="default"/>
        <w:b w:val="0"/>
        <w:bCs w:val="0"/>
        <w:i w:val="0"/>
        <w:iCs w:val="0"/>
        <w:color w:val="2F2F2F"/>
        <w:spacing w:val="-1"/>
        <w:w w:val="105"/>
        <w:sz w:val="21"/>
        <w:szCs w:val="21"/>
        <w:lang w:val="en-US" w:eastAsia="en-US" w:bidi="ar-SA"/>
      </w:rPr>
    </w:lvl>
    <w:lvl w:ilvl="1" w:tplc="9000BA14">
      <w:start w:val="1"/>
      <w:numFmt w:val="upperLetter"/>
      <w:lvlText w:val="%2."/>
      <w:lvlJc w:val="left"/>
      <w:pPr>
        <w:ind w:left="1894" w:hanging="230"/>
      </w:pPr>
      <w:rPr>
        <w:rFonts w:ascii="Arial" w:eastAsia="Arial" w:hAnsi="Arial" w:cs="Arial" w:hint="default"/>
        <w:b w:val="0"/>
        <w:bCs w:val="0"/>
        <w:i w:val="0"/>
        <w:iCs w:val="0"/>
        <w:color w:val="2F2F2F"/>
        <w:spacing w:val="-1"/>
        <w:w w:val="97"/>
        <w:sz w:val="21"/>
        <w:szCs w:val="21"/>
        <w:lang w:val="en-US" w:eastAsia="en-US" w:bidi="ar-SA"/>
      </w:rPr>
    </w:lvl>
    <w:lvl w:ilvl="2" w:tplc="0492B66A">
      <w:numFmt w:val="bullet"/>
      <w:lvlText w:val="•"/>
      <w:lvlJc w:val="left"/>
      <w:pPr>
        <w:ind w:left="2924" w:hanging="230"/>
      </w:pPr>
      <w:rPr>
        <w:lang w:val="en-US" w:eastAsia="en-US" w:bidi="ar-SA"/>
      </w:rPr>
    </w:lvl>
    <w:lvl w:ilvl="3" w:tplc="B8681940">
      <w:numFmt w:val="bullet"/>
      <w:lvlText w:val="•"/>
      <w:lvlJc w:val="left"/>
      <w:pPr>
        <w:ind w:left="3948" w:hanging="230"/>
      </w:pPr>
      <w:rPr>
        <w:lang w:val="en-US" w:eastAsia="en-US" w:bidi="ar-SA"/>
      </w:rPr>
    </w:lvl>
    <w:lvl w:ilvl="4" w:tplc="1266282E">
      <w:numFmt w:val="bullet"/>
      <w:lvlText w:val="•"/>
      <w:lvlJc w:val="left"/>
      <w:pPr>
        <w:ind w:left="4973" w:hanging="230"/>
      </w:pPr>
      <w:rPr>
        <w:lang w:val="en-US" w:eastAsia="en-US" w:bidi="ar-SA"/>
      </w:rPr>
    </w:lvl>
    <w:lvl w:ilvl="5" w:tplc="AFC00D00">
      <w:numFmt w:val="bullet"/>
      <w:lvlText w:val="•"/>
      <w:lvlJc w:val="left"/>
      <w:pPr>
        <w:ind w:left="5997" w:hanging="230"/>
      </w:pPr>
      <w:rPr>
        <w:lang w:val="en-US" w:eastAsia="en-US" w:bidi="ar-SA"/>
      </w:rPr>
    </w:lvl>
    <w:lvl w:ilvl="6" w:tplc="0DEEAE80">
      <w:numFmt w:val="bullet"/>
      <w:lvlText w:val="•"/>
      <w:lvlJc w:val="left"/>
      <w:pPr>
        <w:ind w:left="7022" w:hanging="230"/>
      </w:pPr>
      <w:rPr>
        <w:lang w:val="en-US" w:eastAsia="en-US" w:bidi="ar-SA"/>
      </w:rPr>
    </w:lvl>
    <w:lvl w:ilvl="7" w:tplc="E67EF1AE">
      <w:numFmt w:val="bullet"/>
      <w:lvlText w:val="•"/>
      <w:lvlJc w:val="left"/>
      <w:pPr>
        <w:ind w:left="8046" w:hanging="230"/>
      </w:pPr>
      <w:rPr>
        <w:lang w:val="en-US" w:eastAsia="en-US" w:bidi="ar-SA"/>
      </w:rPr>
    </w:lvl>
    <w:lvl w:ilvl="8" w:tplc="20445C7E">
      <w:numFmt w:val="bullet"/>
      <w:lvlText w:val="•"/>
      <w:lvlJc w:val="left"/>
      <w:pPr>
        <w:ind w:left="9071" w:hanging="230"/>
      </w:pPr>
      <w:rPr>
        <w:lang w:val="en-US" w:eastAsia="en-US" w:bidi="ar-SA"/>
      </w:rPr>
    </w:lvl>
  </w:abstractNum>
  <w:abstractNum w:abstractNumId="1" w15:restartNumberingAfterBreak="0">
    <w:nsid w:val="2DA24A00"/>
    <w:multiLevelType w:val="hybridMultilevel"/>
    <w:tmpl w:val="315E70AE"/>
    <w:lvl w:ilvl="0" w:tplc="BD68D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88552F"/>
    <w:multiLevelType w:val="hybridMultilevel"/>
    <w:tmpl w:val="66B8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B4238CC"/>
    <w:multiLevelType w:val="hybridMultilevel"/>
    <w:tmpl w:val="4A82C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0314651">
    <w:abstractNumId w:val="2"/>
  </w:num>
  <w:num w:numId="2" w16cid:durableId="866017717">
    <w:abstractNumId w:val="3"/>
  </w:num>
  <w:num w:numId="3" w16cid:durableId="1862862826">
    <w:abstractNumId w:val="1"/>
  </w:num>
  <w:num w:numId="4" w16cid:durableId="143583153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5B"/>
    <w:rsid w:val="000473DA"/>
    <w:rsid w:val="000D1F57"/>
    <w:rsid w:val="000D227E"/>
    <w:rsid w:val="000F02A5"/>
    <w:rsid w:val="00187A68"/>
    <w:rsid w:val="00194724"/>
    <w:rsid w:val="001A5A0D"/>
    <w:rsid w:val="001B33B2"/>
    <w:rsid w:val="001B60D5"/>
    <w:rsid w:val="001C079A"/>
    <w:rsid w:val="00200D11"/>
    <w:rsid w:val="00200FD9"/>
    <w:rsid w:val="0023222B"/>
    <w:rsid w:val="002B5B90"/>
    <w:rsid w:val="002F0652"/>
    <w:rsid w:val="00305474"/>
    <w:rsid w:val="003173C0"/>
    <w:rsid w:val="00335D83"/>
    <w:rsid w:val="003478BB"/>
    <w:rsid w:val="003B0A6C"/>
    <w:rsid w:val="003E0134"/>
    <w:rsid w:val="003E09D8"/>
    <w:rsid w:val="003F7554"/>
    <w:rsid w:val="00417DC6"/>
    <w:rsid w:val="00417E89"/>
    <w:rsid w:val="00467612"/>
    <w:rsid w:val="004709EE"/>
    <w:rsid w:val="004741D1"/>
    <w:rsid w:val="00485D3D"/>
    <w:rsid w:val="00492E86"/>
    <w:rsid w:val="004F6AFB"/>
    <w:rsid w:val="00553155"/>
    <w:rsid w:val="00566948"/>
    <w:rsid w:val="00581F88"/>
    <w:rsid w:val="00595A14"/>
    <w:rsid w:val="005A2363"/>
    <w:rsid w:val="005A337B"/>
    <w:rsid w:val="005D3790"/>
    <w:rsid w:val="0064359E"/>
    <w:rsid w:val="00644A3A"/>
    <w:rsid w:val="00662CBA"/>
    <w:rsid w:val="006C2FD4"/>
    <w:rsid w:val="006C445D"/>
    <w:rsid w:val="006E2F3C"/>
    <w:rsid w:val="007413A6"/>
    <w:rsid w:val="0074432B"/>
    <w:rsid w:val="00744A21"/>
    <w:rsid w:val="007A7202"/>
    <w:rsid w:val="008059C1"/>
    <w:rsid w:val="008157A6"/>
    <w:rsid w:val="00816E95"/>
    <w:rsid w:val="00825D01"/>
    <w:rsid w:val="00827378"/>
    <w:rsid w:val="00856C19"/>
    <w:rsid w:val="0087614D"/>
    <w:rsid w:val="00876DE8"/>
    <w:rsid w:val="00885C7D"/>
    <w:rsid w:val="0089483C"/>
    <w:rsid w:val="008A51F6"/>
    <w:rsid w:val="008B6AF5"/>
    <w:rsid w:val="008B7A0B"/>
    <w:rsid w:val="008D7F5B"/>
    <w:rsid w:val="00915225"/>
    <w:rsid w:val="00926387"/>
    <w:rsid w:val="00990473"/>
    <w:rsid w:val="009B24C6"/>
    <w:rsid w:val="009B3290"/>
    <w:rsid w:val="009D2341"/>
    <w:rsid w:val="00A62EE9"/>
    <w:rsid w:val="00A63A46"/>
    <w:rsid w:val="00A93AB5"/>
    <w:rsid w:val="00A96B34"/>
    <w:rsid w:val="00AA3F74"/>
    <w:rsid w:val="00AF0C04"/>
    <w:rsid w:val="00AF2A98"/>
    <w:rsid w:val="00AF66FF"/>
    <w:rsid w:val="00B10ACB"/>
    <w:rsid w:val="00B20C87"/>
    <w:rsid w:val="00B23051"/>
    <w:rsid w:val="00B31628"/>
    <w:rsid w:val="00B4379E"/>
    <w:rsid w:val="00B50778"/>
    <w:rsid w:val="00B71C50"/>
    <w:rsid w:val="00B905C4"/>
    <w:rsid w:val="00B90A59"/>
    <w:rsid w:val="00BA5C16"/>
    <w:rsid w:val="00BC4358"/>
    <w:rsid w:val="00C01977"/>
    <w:rsid w:val="00C053FB"/>
    <w:rsid w:val="00C07C43"/>
    <w:rsid w:val="00C16079"/>
    <w:rsid w:val="00C250A6"/>
    <w:rsid w:val="00C421EF"/>
    <w:rsid w:val="00C44A05"/>
    <w:rsid w:val="00C9725B"/>
    <w:rsid w:val="00CC423D"/>
    <w:rsid w:val="00CD1546"/>
    <w:rsid w:val="00D275F0"/>
    <w:rsid w:val="00D41D74"/>
    <w:rsid w:val="00D71843"/>
    <w:rsid w:val="00D808A2"/>
    <w:rsid w:val="00D815A0"/>
    <w:rsid w:val="00DC424A"/>
    <w:rsid w:val="00DC4A6B"/>
    <w:rsid w:val="00DD0950"/>
    <w:rsid w:val="00DE2C19"/>
    <w:rsid w:val="00DE2D13"/>
    <w:rsid w:val="00DF1B80"/>
    <w:rsid w:val="00DF5F17"/>
    <w:rsid w:val="00E05340"/>
    <w:rsid w:val="00E2640C"/>
    <w:rsid w:val="00E555D1"/>
    <w:rsid w:val="00E9740B"/>
    <w:rsid w:val="00EB0536"/>
    <w:rsid w:val="00EC302A"/>
    <w:rsid w:val="00ED0692"/>
    <w:rsid w:val="00F05201"/>
    <w:rsid w:val="00F17ADF"/>
    <w:rsid w:val="00F61854"/>
    <w:rsid w:val="00F64B67"/>
    <w:rsid w:val="00FB5E5B"/>
    <w:rsid w:val="00FC5D16"/>
    <w:rsid w:val="00FD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A349"/>
  <w15:chartTrackingRefBased/>
  <w15:docId w15:val="{8BD3B2F9-1BAF-414E-88E9-11F32DF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D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7DC6"/>
    <w:pPr>
      <w:keepNext/>
      <w:keepLines/>
      <w:spacing w:before="40" w:after="0"/>
      <w:outlineLvl w:val="1"/>
    </w:pPr>
    <w:rPr>
      <w:rFonts w:asciiTheme="majorHAnsi" w:eastAsiaTheme="majorEastAsia" w:hAnsiTheme="majorHAnsi" w:cstheme="majorBidi"/>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5E5B"/>
    <w:pPr>
      <w:autoSpaceDE w:val="0"/>
      <w:autoSpaceDN w:val="0"/>
      <w:adjustRightInd w:val="0"/>
      <w:spacing w:after="0" w:line="240" w:lineRule="auto"/>
      <w:ind w:left="39"/>
    </w:pPr>
    <w:rPr>
      <w:rFonts w:ascii="Calibri" w:hAnsi="Calibri" w:cs="Calibri"/>
      <w:sz w:val="20"/>
      <w:szCs w:val="20"/>
    </w:rPr>
  </w:style>
  <w:style w:type="character" w:customStyle="1" w:styleId="BodyTextChar">
    <w:name w:val="Body Text Char"/>
    <w:basedOn w:val="DefaultParagraphFont"/>
    <w:link w:val="BodyText"/>
    <w:uiPriority w:val="1"/>
    <w:rsid w:val="00FB5E5B"/>
    <w:rPr>
      <w:rFonts w:ascii="Calibri" w:hAnsi="Calibri" w:cs="Calibri"/>
      <w:sz w:val="20"/>
      <w:szCs w:val="20"/>
    </w:rPr>
  </w:style>
  <w:style w:type="paragraph" w:customStyle="1" w:styleId="DocID">
    <w:name w:val="DocID"/>
    <w:basedOn w:val="Footer"/>
    <w:next w:val="Footer"/>
    <w:link w:val="DocIDChar"/>
    <w:rsid w:val="00194724"/>
    <w:pPr>
      <w:tabs>
        <w:tab w:val="clear" w:pos="4680"/>
        <w:tab w:val="clear" w:pos="9360"/>
      </w:tabs>
      <w:autoSpaceDE w:val="0"/>
      <w:autoSpaceDN w:val="0"/>
      <w:adjustRightInd w:val="0"/>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194724"/>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194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724"/>
  </w:style>
  <w:style w:type="character" w:customStyle="1" w:styleId="ListParagraphChar">
    <w:name w:val="List Paragraph Char"/>
    <w:basedOn w:val="DefaultParagraphFont"/>
    <w:link w:val="ListParagraph"/>
    <w:uiPriority w:val="34"/>
    <w:locked/>
    <w:rsid w:val="000F02A5"/>
  </w:style>
  <w:style w:type="paragraph" w:styleId="ListParagraph">
    <w:name w:val="List Paragraph"/>
    <w:basedOn w:val="Normal"/>
    <w:link w:val="ListParagraphChar"/>
    <w:uiPriority w:val="1"/>
    <w:qFormat/>
    <w:rsid w:val="000F02A5"/>
    <w:pPr>
      <w:spacing w:line="252" w:lineRule="auto"/>
      <w:ind w:left="720"/>
      <w:contextualSpacing/>
    </w:pPr>
  </w:style>
  <w:style w:type="paragraph" w:styleId="FootnoteText">
    <w:name w:val="footnote text"/>
    <w:basedOn w:val="Normal"/>
    <w:link w:val="FootnoteTextChar"/>
    <w:uiPriority w:val="99"/>
    <w:semiHidden/>
    <w:unhideWhenUsed/>
    <w:rsid w:val="00816E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E95"/>
    <w:rPr>
      <w:sz w:val="20"/>
      <w:szCs w:val="20"/>
    </w:rPr>
  </w:style>
  <w:style w:type="character" w:styleId="FootnoteReference">
    <w:name w:val="footnote reference"/>
    <w:basedOn w:val="DefaultParagraphFont"/>
    <w:uiPriority w:val="99"/>
    <w:semiHidden/>
    <w:unhideWhenUsed/>
    <w:rsid w:val="00816E95"/>
    <w:rPr>
      <w:vertAlign w:val="superscript"/>
    </w:rPr>
  </w:style>
  <w:style w:type="character" w:styleId="CommentReference">
    <w:name w:val="annotation reference"/>
    <w:basedOn w:val="DefaultParagraphFont"/>
    <w:uiPriority w:val="99"/>
    <w:semiHidden/>
    <w:unhideWhenUsed/>
    <w:rsid w:val="00662CBA"/>
    <w:rPr>
      <w:sz w:val="16"/>
      <w:szCs w:val="16"/>
    </w:rPr>
  </w:style>
  <w:style w:type="paragraph" w:styleId="CommentText">
    <w:name w:val="annotation text"/>
    <w:basedOn w:val="Normal"/>
    <w:link w:val="CommentTextChar"/>
    <w:uiPriority w:val="99"/>
    <w:semiHidden/>
    <w:unhideWhenUsed/>
    <w:rsid w:val="00662CBA"/>
    <w:pPr>
      <w:spacing w:line="240" w:lineRule="auto"/>
    </w:pPr>
    <w:rPr>
      <w:sz w:val="20"/>
      <w:szCs w:val="20"/>
    </w:rPr>
  </w:style>
  <w:style w:type="character" w:customStyle="1" w:styleId="CommentTextChar">
    <w:name w:val="Comment Text Char"/>
    <w:basedOn w:val="DefaultParagraphFont"/>
    <w:link w:val="CommentText"/>
    <w:uiPriority w:val="99"/>
    <w:semiHidden/>
    <w:rsid w:val="00662CBA"/>
    <w:rPr>
      <w:sz w:val="20"/>
      <w:szCs w:val="20"/>
    </w:rPr>
  </w:style>
  <w:style w:type="paragraph" w:styleId="CommentSubject">
    <w:name w:val="annotation subject"/>
    <w:basedOn w:val="CommentText"/>
    <w:next w:val="CommentText"/>
    <w:link w:val="CommentSubjectChar"/>
    <w:uiPriority w:val="99"/>
    <w:semiHidden/>
    <w:unhideWhenUsed/>
    <w:rsid w:val="00662CBA"/>
    <w:rPr>
      <w:b/>
      <w:bCs/>
    </w:rPr>
  </w:style>
  <w:style w:type="character" w:customStyle="1" w:styleId="CommentSubjectChar">
    <w:name w:val="Comment Subject Char"/>
    <w:basedOn w:val="CommentTextChar"/>
    <w:link w:val="CommentSubject"/>
    <w:uiPriority w:val="99"/>
    <w:semiHidden/>
    <w:rsid w:val="00662CBA"/>
    <w:rPr>
      <w:b/>
      <w:bCs/>
      <w:sz w:val="20"/>
      <w:szCs w:val="20"/>
    </w:rPr>
  </w:style>
  <w:style w:type="paragraph" w:styleId="BalloonText">
    <w:name w:val="Balloon Text"/>
    <w:basedOn w:val="Normal"/>
    <w:link w:val="BalloonTextChar"/>
    <w:uiPriority w:val="99"/>
    <w:semiHidden/>
    <w:unhideWhenUsed/>
    <w:rsid w:val="00662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CBA"/>
    <w:rPr>
      <w:rFonts w:ascii="Segoe UI" w:hAnsi="Segoe UI" w:cs="Segoe UI"/>
      <w:sz w:val="18"/>
      <w:szCs w:val="18"/>
    </w:rPr>
  </w:style>
  <w:style w:type="paragraph" w:styleId="EndnoteText">
    <w:name w:val="endnote text"/>
    <w:basedOn w:val="Normal"/>
    <w:link w:val="EndnoteTextChar"/>
    <w:uiPriority w:val="99"/>
    <w:semiHidden/>
    <w:unhideWhenUsed/>
    <w:rsid w:val="005669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6948"/>
    <w:rPr>
      <w:sz w:val="20"/>
      <w:szCs w:val="20"/>
    </w:rPr>
  </w:style>
  <w:style w:type="character" w:styleId="EndnoteReference">
    <w:name w:val="endnote reference"/>
    <w:basedOn w:val="DefaultParagraphFont"/>
    <w:uiPriority w:val="99"/>
    <w:semiHidden/>
    <w:unhideWhenUsed/>
    <w:rsid w:val="00566948"/>
    <w:rPr>
      <w:vertAlign w:val="superscript"/>
    </w:rPr>
  </w:style>
  <w:style w:type="table" w:styleId="TableGrid">
    <w:name w:val="Table Grid"/>
    <w:basedOn w:val="TableNormal"/>
    <w:uiPriority w:val="39"/>
    <w:rsid w:val="00581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F88"/>
  </w:style>
  <w:style w:type="character" w:styleId="Hyperlink">
    <w:name w:val="Hyperlink"/>
    <w:basedOn w:val="DefaultParagraphFont"/>
    <w:uiPriority w:val="99"/>
    <w:unhideWhenUsed/>
    <w:rsid w:val="009B24C6"/>
    <w:rPr>
      <w:color w:val="0563C1" w:themeColor="hyperlink"/>
      <w:u w:val="single"/>
    </w:rPr>
  </w:style>
  <w:style w:type="character" w:customStyle="1" w:styleId="Heading1Char">
    <w:name w:val="Heading 1 Char"/>
    <w:basedOn w:val="DefaultParagraphFont"/>
    <w:link w:val="Heading1"/>
    <w:uiPriority w:val="9"/>
    <w:rsid w:val="00417D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17DC6"/>
    <w:rPr>
      <w:rFonts w:asciiTheme="majorHAnsi" w:eastAsiaTheme="majorEastAsia" w:hAnsiTheme="majorHAnsi" w:cstheme="majorBidi"/>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002">
      <w:bodyDiv w:val="1"/>
      <w:marLeft w:val="0"/>
      <w:marRight w:val="0"/>
      <w:marTop w:val="0"/>
      <w:marBottom w:val="0"/>
      <w:divBdr>
        <w:top w:val="none" w:sz="0" w:space="0" w:color="auto"/>
        <w:left w:val="none" w:sz="0" w:space="0" w:color="auto"/>
        <w:bottom w:val="none" w:sz="0" w:space="0" w:color="auto"/>
        <w:right w:val="none" w:sz="0" w:space="0" w:color="auto"/>
      </w:divBdr>
    </w:div>
    <w:div w:id="277569144">
      <w:bodyDiv w:val="1"/>
      <w:marLeft w:val="0"/>
      <w:marRight w:val="0"/>
      <w:marTop w:val="0"/>
      <w:marBottom w:val="0"/>
      <w:divBdr>
        <w:top w:val="none" w:sz="0" w:space="0" w:color="auto"/>
        <w:left w:val="none" w:sz="0" w:space="0" w:color="auto"/>
        <w:bottom w:val="none" w:sz="0" w:space="0" w:color="auto"/>
        <w:right w:val="none" w:sz="0" w:space="0" w:color="auto"/>
      </w:divBdr>
    </w:div>
    <w:div w:id="767310268">
      <w:bodyDiv w:val="1"/>
      <w:marLeft w:val="0"/>
      <w:marRight w:val="0"/>
      <w:marTop w:val="0"/>
      <w:marBottom w:val="0"/>
      <w:divBdr>
        <w:top w:val="none" w:sz="0" w:space="0" w:color="auto"/>
        <w:left w:val="none" w:sz="0" w:space="0" w:color="auto"/>
        <w:bottom w:val="none" w:sz="0" w:space="0" w:color="auto"/>
        <w:right w:val="none" w:sz="0" w:space="0" w:color="auto"/>
      </w:divBdr>
    </w:div>
    <w:div w:id="791873043">
      <w:bodyDiv w:val="1"/>
      <w:marLeft w:val="0"/>
      <w:marRight w:val="0"/>
      <w:marTop w:val="0"/>
      <w:marBottom w:val="0"/>
      <w:divBdr>
        <w:top w:val="none" w:sz="0" w:space="0" w:color="auto"/>
        <w:left w:val="none" w:sz="0" w:space="0" w:color="auto"/>
        <w:bottom w:val="none" w:sz="0" w:space="0" w:color="auto"/>
        <w:right w:val="none" w:sz="0" w:space="0" w:color="auto"/>
      </w:divBdr>
    </w:div>
    <w:div w:id="1604916548">
      <w:bodyDiv w:val="1"/>
      <w:marLeft w:val="0"/>
      <w:marRight w:val="0"/>
      <w:marTop w:val="0"/>
      <w:marBottom w:val="0"/>
      <w:divBdr>
        <w:top w:val="none" w:sz="0" w:space="0" w:color="auto"/>
        <w:left w:val="none" w:sz="0" w:space="0" w:color="auto"/>
        <w:bottom w:val="none" w:sz="0" w:space="0" w:color="auto"/>
        <w:right w:val="none" w:sz="0" w:space="0" w:color="auto"/>
      </w:divBdr>
    </w:div>
    <w:div w:id="212915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22256-7DC7-4BEA-9CC2-8575739B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bench</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 Kretchmer</dc:creator>
  <cp:keywords/>
  <dc:description/>
  <cp:lastModifiedBy>Marks, Brett (DPH)</cp:lastModifiedBy>
  <cp:revision>9</cp:revision>
  <dcterms:created xsi:type="dcterms:W3CDTF">2023-05-25T13:55:00Z</dcterms:created>
  <dcterms:modified xsi:type="dcterms:W3CDTF">2023-06-05T18:13:00Z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3981\0002\934114.2</vt:lpwstr>
  </property>
  <property fmtid="{D5CDD505-2E9C-101B-9397-08002B2CF9AE}" pid="6" name="CUS_DocIDChunk0">
    <vt:lpwstr>3981\0002\934114.2</vt:lpwstr>
  </property>
</Properties>
</file>