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0"/>
        <w:ind w:left="182" w:right="103"/>
        <w:jc w:val="center"/>
      </w:pPr>
      <w:r>
        <w:rPr/>
        <w:t>No.</w:t>
      </w:r>
      <w:r>
        <w:rPr>
          <w:spacing w:val="-7"/>
        </w:rPr>
        <w:t> </w:t>
      </w:r>
      <w:r>
        <w:rPr/>
        <w:t>25-</w:t>
      </w:r>
      <w:r>
        <w:rPr>
          <w:spacing w:val="-4"/>
        </w:rPr>
        <w:t>1189</w:t>
      </w:r>
    </w:p>
    <w:p>
      <w:pPr>
        <w:pStyle w:val="BodyText"/>
        <w:spacing w:before="47"/>
        <w:rPr>
          <w:sz w:val="20"/>
        </w:rPr>
      </w:pPr>
      <w:r>
        <w:rPr>
          <w:sz w:val="20"/>
        </w:rPr>
        <mc:AlternateContent>
          <mc:Choice Requires="wps">
            <w:drawing>
              <wp:anchor distT="0" distB="0" distL="0" distR="0" allowOverlap="1" layoutInCell="1" locked="0" behindDoc="1" simplePos="0" relativeHeight="487587840">
                <wp:simplePos x="0" y="0"/>
                <wp:positionH relativeFrom="page">
                  <wp:posOffset>1498092</wp:posOffset>
                </wp:positionH>
                <wp:positionV relativeFrom="paragraph">
                  <wp:posOffset>198260</wp:posOffset>
                </wp:positionV>
                <wp:extent cx="4887595" cy="3683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887595" cy="36830"/>
                        </a:xfrm>
                        <a:custGeom>
                          <a:avLst/>
                          <a:gdLst/>
                          <a:ahLst/>
                          <a:cxnLst/>
                          <a:rect l="l" t="t" r="r" b="b"/>
                          <a:pathLst>
                            <a:path w="4887595" h="36830">
                              <a:moveTo>
                                <a:pt x="4887455" y="27432"/>
                              </a:moveTo>
                              <a:lnTo>
                                <a:pt x="0" y="27432"/>
                              </a:lnTo>
                              <a:lnTo>
                                <a:pt x="0" y="36576"/>
                              </a:lnTo>
                              <a:lnTo>
                                <a:pt x="4887455" y="36576"/>
                              </a:lnTo>
                              <a:lnTo>
                                <a:pt x="4887455" y="27432"/>
                              </a:lnTo>
                              <a:close/>
                            </a:path>
                            <a:path w="4887595" h="36830">
                              <a:moveTo>
                                <a:pt x="4887455" y="0"/>
                              </a:moveTo>
                              <a:lnTo>
                                <a:pt x="0" y="0"/>
                              </a:lnTo>
                              <a:lnTo>
                                <a:pt x="0" y="18288"/>
                              </a:lnTo>
                              <a:lnTo>
                                <a:pt x="4887455" y="18288"/>
                              </a:lnTo>
                              <a:lnTo>
                                <a:pt x="4887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7.960007pt;margin-top:15.61108pt;width:384.85pt;height:2.9pt;mso-position-horizontal-relative:page;mso-position-vertical-relative:paragraph;z-index:-15728640;mso-wrap-distance-left:0;mso-wrap-distance-right:0" id="docshape5" coordorigin="2359,312" coordsize="7697,58" path="m10056,355l2359,355,2359,370,10056,370,10056,355xm10056,312l2359,312,2359,341,10056,341,10056,312xe" filled="true" fillcolor="#000000" stroked="false">
                <v:path arrowok="t"/>
                <v:fill type="solid"/>
                <w10:wrap type="topAndBottom"/>
              </v:shape>
            </w:pict>
          </mc:Fallback>
        </mc:AlternateContent>
      </w:r>
    </w:p>
    <w:p>
      <w:pPr>
        <w:pStyle w:val="Heading1"/>
        <w:spacing w:line="235" w:lineRule="auto" w:before="82"/>
        <w:ind w:left="2952" w:right="1512" w:hanging="756"/>
        <w:jc w:val="left"/>
      </w:pPr>
      <w:r>
        <w:rPr/>
        <w:t>UNITED</w:t>
      </w:r>
      <w:r>
        <w:rPr>
          <w:spacing w:val="-9"/>
        </w:rPr>
        <w:t> </w:t>
      </w:r>
      <w:r>
        <w:rPr/>
        <w:t>STATES</w:t>
      </w:r>
      <w:r>
        <w:rPr>
          <w:spacing w:val="-8"/>
        </w:rPr>
        <w:t> </w:t>
      </w:r>
      <w:r>
        <w:rPr/>
        <w:t>COURT</w:t>
      </w:r>
      <w:r>
        <w:rPr>
          <w:spacing w:val="-11"/>
        </w:rPr>
        <w:t> </w:t>
      </w:r>
      <w:r>
        <w:rPr/>
        <w:t>OF</w:t>
      </w:r>
      <w:r>
        <w:rPr>
          <w:spacing w:val="-9"/>
        </w:rPr>
        <w:t> </w:t>
      </w:r>
      <w:r>
        <w:rPr/>
        <w:t>APPEALS FOR THE FOURTH CIRCUIT</w:t>
      </w:r>
    </w:p>
    <w:p>
      <w:pPr>
        <w:pStyle w:val="BodyText"/>
        <w:spacing w:before="9"/>
        <w:rPr>
          <w:b/>
          <w:sz w:val="4"/>
        </w:rPr>
      </w:pPr>
      <w:r>
        <w:rPr>
          <w:b/>
          <w:sz w:val="4"/>
        </w:rPr>
        <mc:AlternateContent>
          <mc:Choice Requires="wps">
            <w:drawing>
              <wp:anchor distT="0" distB="0" distL="0" distR="0" allowOverlap="1" layoutInCell="1" locked="0" behindDoc="1" simplePos="0" relativeHeight="487588352">
                <wp:simplePos x="0" y="0"/>
                <wp:positionH relativeFrom="page">
                  <wp:posOffset>2505455</wp:posOffset>
                </wp:positionH>
                <wp:positionV relativeFrom="paragraph">
                  <wp:posOffset>51727</wp:posOffset>
                </wp:positionV>
                <wp:extent cx="2479675"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479675" cy="18415"/>
                        </a:xfrm>
                        <a:custGeom>
                          <a:avLst/>
                          <a:gdLst/>
                          <a:ahLst/>
                          <a:cxnLst/>
                          <a:rect l="l" t="t" r="r" b="b"/>
                          <a:pathLst>
                            <a:path w="2479675" h="18415">
                              <a:moveTo>
                                <a:pt x="2479547" y="0"/>
                              </a:moveTo>
                              <a:lnTo>
                                <a:pt x="0" y="0"/>
                              </a:lnTo>
                              <a:lnTo>
                                <a:pt x="0" y="18288"/>
                              </a:lnTo>
                              <a:lnTo>
                                <a:pt x="2479547" y="18288"/>
                              </a:lnTo>
                              <a:lnTo>
                                <a:pt x="24795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279999pt;margin-top:4.073047pt;width:195.24pt;height:1.44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spacing w:before="25"/>
        <w:rPr>
          <w:b/>
          <w:sz w:val="22"/>
        </w:rPr>
      </w:pPr>
    </w:p>
    <w:p>
      <w:pPr>
        <w:spacing w:before="0"/>
        <w:ind w:left="4003" w:right="0" w:hanging="2525"/>
        <w:jc w:val="left"/>
        <w:rPr>
          <w:sz w:val="28"/>
        </w:rPr>
      </w:pPr>
      <w:r>
        <w:rPr>
          <w:sz w:val="28"/>
        </w:rPr>
        <w:t>N</w:t>
      </w:r>
      <w:r>
        <w:rPr>
          <w:sz w:val="22"/>
        </w:rPr>
        <w:t>ATIONAL</w:t>
      </w:r>
      <w:r>
        <w:rPr>
          <w:spacing w:val="-19"/>
          <w:sz w:val="22"/>
        </w:rPr>
        <w:t> </w:t>
      </w:r>
      <w:r>
        <w:rPr>
          <w:sz w:val="28"/>
        </w:rPr>
        <w:t>A</w:t>
      </w:r>
      <w:r>
        <w:rPr>
          <w:sz w:val="22"/>
        </w:rPr>
        <w:t>SSOCIATION</w:t>
      </w:r>
      <w:r>
        <w:rPr>
          <w:spacing w:val="-16"/>
          <w:sz w:val="22"/>
        </w:rPr>
        <w:t> </w:t>
      </w:r>
      <w:r>
        <w:rPr>
          <w:sz w:val="22"/>
        </w:rPr>
        <w:t>OF</w:t>
      </w:r>
      <w:r>
        <w:rPr>
          <w:spacing w:val="-13"/>
          <w:sz w:val="22"/>
        </w:rPr>
        <w:t> </w:t>
      </w:r>
      <w:r>
        <w:rPr>
          <w:sz w:val="28"/>
        </w:rPr>
        <w:t>D</w:t>
      </w:r>
      <w:r>
        <w:rPr>
          <w:sz w:val="22"/>
        </w:rPr>
        <w:t>IVERSITY</w:t>
      </w:r>
      <w:r>
        <w:rPr>
          <w:spacing w:val="-11"/>
          <w:sz w:val="22"/>
        </w:rPr>
        <w:t> </w:t>
      </w:r>
      <w:r>
        <w:rPr>
          <w:sz w:val="28"/>
        </w:rPr>
        <w:t>O</w:t>
      </w:r>
      <w:r>
        <w:rPr>
          <w:sz w:val="22"/>
        </w:rPr>
        <w:t>FFICERS</w:t>
      </w:r>
      <w:r>
        <w:rPr>
          <w:spacing w:val="-10"/>
          <w:sz w:val="22"/>
        </w:rPr>
        <w:t> </w:t>
      </w:r>
      <w:r>
        <w:rPr>
          <w:sz w:val="22"/>
        </w:rPr>
        <w:t>IN</w:t>
      </w:r>
      <w:r>
        <w:rPr>
          <w:spacing w:val="-12"/>
          <w:sz w:val="22"/>
        </w:rPr>
        <w:t> </w:t>
      </w:r>
      <w:r>
        <w:rPr>
          <w:sz w:val="28"/>
        </w:rPr>
        <w:t>H</w:t>
      </w:r>
      <w:r>
        <w:rPr>
          <w:sz w:val="22"/>
        </w:rPr>
        <w:t>IGHER </w:t>
      </w:r>
      <w:r>
        <w:rPr>
          <w:sz w:val="28"/>
        </w:rPr>
        <w:t>E</w:t>
      </w:r>
      <w:r>
        <w:rPr>
          <w:sz w:val="22"/>
        </w:rPr>
        <w:t>DUCATION</w:t>
      </w:r>
      <w:r>
        <w:rPr>
          <w:sz w:val="28"/>
        </w:rPr>
        <w:t>, et al.,</w:t>
      </w:r>
    </w:p>
    <w:p>
      <w:pPr>
        <w:spacing w:line="334" w:lineRule="exact" w:before="335"/>
        <w:ind w:left="5406" w:right="1" w:firstLine="0"/>
        <w:jc w:val="center"/>
        <w:rPr>
          <w:sz w:val="28"/>
        </w:rPr>
      </w:pPr>
      <w:r>
        <w:rPr>
          <w:i/>
          <w:sz w:val="28"/>
        </w:rPr>
        <w:t>Plaintiffs-</w:t>
      </w:r>
      <w:r>
        <w:rPr>
          <w:i/>
          <w:spacing w:val="-7"/>
          <w:sz w:val="28"/>
        </w:rPr>
        <w:t> </w:t>
      </w:r>
      <w:r>
        <w:rPr>
          <w:i/>
          <w:spacing w:val="-2"/>
          <w:sz w:val="28"/>
        </w:rPr>
        <w:t>Appellees</w:t>
      </w:r>
      <w:r>
        <w:rPr>
          <w:spacing w:val="-2"/>
          <w:sz w:val="28"/>
        </w:rPr>
        <w:t>,</w:t>
      </w:r>
    </w:p>
    <w:p>
      <w:pPr>
        <w:spacing w:line="334" w:lineRule="exact" w:before="0"/>
        <w:ind w:left="182" w:right="1" w:firstLine="0"/>
        <w:jc w:val="center"/>
        <w:rPr>
          <w:i/>
          <w:sz w:val="28"/>
        </w:rPr>
      </w:pPr>
      <w:r>
        <w:rPr>
          <w:i/>
          <w:spacing w:val="-5"/>
          <w:sz w:val="28"/>
        </w:rPr>
        <w:t>v.</w:t>
      </w:r>
    </w:p>
    <w:p>
      <w:pPr>
        <w:pStyle w:val="BodyText"/>
        <w:spacing w:before="1"/>
        <w:rPr>
          <w:i/>
        </w:rPr>
      </w:pPr>
    </w:p>
    <w:p>
      <w:pPr>
        <w:spacing w:before="1"/>
        <w:ind w:left="183" w:right="1" w:firstLine="0"/>
        <w:jc w:val="center"/>
        <w:rPr>
          <w:sz w:val="28"/>
        </w:rPr>
      </w:pPr>
      <w:r>
        <w:rPr>
          <w:spacing w:val="-2"/>
          <w:sz w:val="28"/>
        </w:rPr>
        <w:t>D</w:t>
      </w:r>
      <w:r>
        <w:rPr>
          <w:spacing w:val="-2"/>
          <w:sz w:val="22"/>
        </w:rPr>
        <w:t>ONALD</w:t>
      </w:r>
      <w:r>
        <w:rPr>
          <w:spacing w:val="-4"/>
          <w:sz w:val="22"/>
        </w:rPr>
        <w:t> </w:t>
      </w:r>
      <w:r>
        <w:rPr>
          <w:spacing w:val="-2"/>
          <w:sz w:val="28"/>
        </w:rPr>
        <w:t>J.</w:t>
      </w:r>
      <w:r>
        <w:rPr>
          <w:spacing w:val="-17"/>
          <w:sz w:val="28"/>
        </w:rPr>
        <w:t> </w:t>
      </w:r>
      <w:r>
        <w:rPr>
          <w:spacing w:val="-2"/>
          <w:sz w:val="28"/>
        </w:rPr>
        <w:t>T</w:t>
      </w:r>
      <w:r>
        <w:rPr>
          <w:spacing w:val="-2"/>
          <w:sz w:val="22"/>
        </w:rPr>
        <w:t>RUMP</w:t>
      </w:r>
      <w:r>
        <w:rPr>
          <w:spacing w:val="-2"/>
          <w:sz w:val="28"/>
        </w:rPr>
        <w:t>,</w:t>
      </w:r>
      <w:r>
        <w:rPr>
          <w:spacing w:val="-19"/>
          <w:sz w:val="28"/>
        </w:rPr>
        <w:t> </w:t>
      </w:r>
      <w:r>
        <w:rPr>
          <w:spacing w:val="-2"/>
          <w:sz w:val="28"/>
        </w:rPr>
        <w:t>et </w:t>
      </w:r>
      <w:r>
        <w:rPr>
          <w:spacing w:val="-4"/>
          <w:sz w:val="28"/>
        </w:rPr>
        <w:t>al.,</w:t>
      </w:r>
    </w:p>
    <w:p>
      <w:pPr>
        <w:spacing w:before="335"/>
        <w:ind w:left="1034" w:right="0" w:firstLine="5025"/>
        <w:jc w:val="left"/>
        <w:rPr>
          <w:sz w:val="28"/>
        </w:rPr>
      </w:pPr>
      <w:r>
        <w:rPr>
          <w:i/>
          <w:spacing w:val="-2"/>
          <w:sz w:val="28"/>
        </w:rPr>
        <w:t>Defendants-Appellants</w:t>
      </w:r>
      <w:r>
        <w:rPr>
          <w:spacing w:val="-2"/>
          <w:sz w:val="28"/>
        </w:rPr>
        <w:t>.</w:t>
      </w:r>
    </w:p>
    <w:p>
      <w:pPr>
        <w:pStyle w:val="BodyText"/>
        <w:spacing w:before="11"/>
        <w:rPr>
          <w:sz w:val="9"/>
        </w:rPr>
      </w:pPr>
      <w:r>
        <w:rPr>
          <w:sz w:val="9"/>
        </w:rPr>
        <mc:AlternateContent>
          <mc:Choice Requires="wps">
            <w:drawing>
              <wp:anchor distT="0" distB="0" distL="0" distR="0" allowOverlap="1" layoutInCell="1" locked="0" behindDoc="1" simplePos="0" relativeHeight="487588864">
                <wp:simplePos x="0" y="0"/>
                <wp:positionH relativeFrom="page">
                  <wp:posOffset>2505455</wp:posOffset>
                </wp:positionH>
                <wp:positionV relativeFrom="paragraph">
                  <wp:posOffset>91260</wp:posOffset>
                </wp:positionV>
                <wp:extent cx="2479675"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479675" cy="18415"/>
                        </a:xfrm>
                        <a:custGeom>
                          <a:avLst/>
                          <a:gdLst/>
                          <a:ahLst/>
                          <a:cxnLst/>
                          <a:rect l="l" t="t" r="r" b="b"/>
                          <a:pathLst>
                            <a:path w="2479675" h="18415">
                              <a:moveTo>
                                <a:pt x="2479547" y="0"/>
                              </a:moveTo>
                              <a:lnTo>
                                <a:pt x="0" y="0"/>
                              </a:lnTo>
                              <a:lnTo>
                                <a:pt x="0" y="18287"/>
                              </a:lnTo>
                              <a:lnTo>
                                <a:pt x="2479547" y="18287"/>
                              </a:lnTo>
                              <a:lnTo>
                                <a:pt x="24795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279999pt;margin-top:7.185901pt;width:195.24pt;height:1.44pt;mso-position-horizontal-relative:page;mso-position-vertical-relative:paragraph;z-index:-15727616;mso-wrap-distance-left:0;mso-wrap-distance-right:0" id="docshape7" filled="true" fillcolor="#000000" stroked="false">
                <v:fill type="solid"/>
                <w10:wrap type="topAndBottom"/>
              </v:rect>
            </w:pict>
          </mc:Fallback>
        </mc:AlternateContent>
      </w:r>
    </w:p>
    <w:p>
      <w:pPr>
        <w:pStyle w:val="BodyText"/>
        <w:spacing w:before="122"/>
        <w:ind w:left="3288" w:right="662" w:hanging="2254"/>
      </w:pPr>
      <w:r>
        <w:rPr/>
        <w:t>On</w:t>
      </w:r>
      <w:r>
        <w:rPr>
          <w:spacing w:val="-5"/>
        </w:rPr>
        <w:t> </w:t>
      </w:r>
      <w:r>
        <w:rPr/>
        <w:t>Interlocutory</w:t>
      </w:r>
      <w:r>
        <w:rPr>
          <w:spacing w:val="-20"/>
        </w:rPr>
        <w:t> </w:t>
      </w:r>
      <w:r>
        <w:rPr/>
        <w:t>Appeal</w:t>
      </w:r>
      <w:r>
        <w:rPr>
          <w:spacing w:val="-4"/>
        </w:rPr>
        <w:t> </w:t>
      </w:r>
      <w:r>
        <w:rPr/>
        <w:t>from</w:t>
      </w:r>
      <w:r>
        <w:rPr>
          <w:spacing w:val="-6"/>
        </w:rPr>
        <w:t> </w:t>
      </w:r>
      <w:r>
        <w:rPr/>
        <w:t>the</w:t>
      </w:r>
      <w:r>
        <w:rPr>
          <w:spacing w:val="-4"/>
        </w:rPr>
        <w:t> </w:t>
      </w:r>
      <w:r>
        <w:rPr/>
        <w:t>United</w:t>
      </w:r>
      <w:r>
        <w:rPr>
          <w:spacing w:val="-6"/>
        </w:rPr>
        <w:t> </w:t>
      </w:r>
      <w:r>
        <w:rPr/>
        <w:t>States</w:t>
      </w:r>
      <w:r>
        <w:rPr>
          <w:spacing w:val="-6"/>
        </w:rPr>
        <w:t> </w:t>
      </w:r>
      <w:r>
        <w:rPr/>
        <w:t>District</w:t>
      </w:r>
      <w:r>
        <w:rPr>
          <w:spacing w:val="-7"/>
        </w:rPr>
        <w:t> </w:t>
      </w:r>
      <w:r>
        <w:rPr/>
        <w:t>Court for the District of Maryland</w:t>
      </w:r>
    </w:p>
    <w:p>
      <w:pPr>
        <w:pStyle w:val="BodyText"/>
        <w:spacing w:before="11"/>
        <w:rPr>
          <w:sz w:val="7"/>
        </w:rPr>
      </w:pPr>
      <w:r>
        <w:rPr>
          <w:sz w:val="7"/>
        </w:rPr>
        <mc:AlternateContent>
          <mc:Choice Requires="wps">
            <w:drawing>
              <wp:anchor distT="0" distB="0" distL="0" distR="0" allowOverlap="1" layoutInCell="1" locked="0" behindDoc="1" simplePos="0" relativeHeight="487589376">
                <wp:simplePos x="0" y="0"/>
                <wp:positionH relativeFrom="page">
                  <wp:posOffset>1498091</wp:posOffset>
                </wp:positionH>
                <wp:positionV relativeFrom="paragraph">
                  <wp:posOffset>75690</wp:posOffset>
                </wp:positionV>
                <wp:extent cx="4887595"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887595" cy="18415"/>
                        </a:xfrm>
                        <a:custGeom>
                          <a:avLst/>
                          <a:gdLst/>
                          <a:ahLst/>
                          <a:cxnLst/>
                          <a:rect l="l" t="t" r="r" b="b"/>
                          <a:pathLst>
                            <a:path w="4887595" h="18415">
                              <a:moveTo>
                                <a:pt x="4887468" y="0"/>
                              </a:moveTo>
                              <a:lnTo>
                                <a:pt x="0" y="0"/>
                              </a:lnTo>
                              <a:lnTo>
                                <a:pt x="0" y="18287"/>
                              </a:lnTo>
                              <a:lnTo>
                                <a:pt x="4887468" y="18287"/>
                              </a:lnTo>
                              <a:lnTo>
                                <a:pt x="48874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959999pt;margin-top:5.959844pt;width:384.84pt;height:1.44pt;mso-position-horizontal-relative:page;mso-position-vertical-relative:paragraph;z-index:-15727104;mso-wrap-distance-left:0;mso-wrap-distance-right:0" id="docshape8" filled="true" fillcolor="#000000" stroked="false">
                <v:fill type="solid"/>
                <w10:wrap type="topAndBottom"/>
              </v:rect>
            </w:pict>
          </mc:Fallback>
        </mc:AlternateContent>
      </w:r>
    </w:p>
    <w:p>
      <w:pPr>
        <w:pStyle w:val="Heading1"/>
        <w:spacing w:line="235" w:lineRule="auto" w:before="187"/>
        <w:ind w:left="578" w:right="495" w:hanging="3"/>
      </w:pPr>
      <w:r>
        <w:rPr/>
        <w:t>BRIEF FOR AMICI CURIAE ILLINOIS, CALIFORNIA, MASSACHUSETTS, COLORADO, CONNECTICUT, DELAWARE, HAWAII, MAINE, MARYLAND, MICHIGAN, MINNESOTA, NEVADA, NEW JERSEY, NEW YORK,</w:t>
      </w:r>
      <w:r>
        <w:rPr>
          <w:spacing w:val="40"/>
        </w:rPr>
        <w:t> </w:t>
      </w:r>
      <w:r>
        <w:rPr/>
        <w:t>OREGON, RHODE ISLAND, VERMONT, AND WASHINGTON SUPPORTING</w:t>
      </w:r>
      <w:r>
        <w:rPr>
          <w:spacing w:val="-11"/>
        </w:rPr>
        <w:t> </w:t>
      </w:r>
      <w:r>
        <w:rPr/>
        <w:t>PLAINTIFFS-APPELLEES</w:t>
      </w:r>
      <w:r>
        <w:rPr>
          <w:spacing w:val="-13"/>
        </w:rPr>
        <w:t> </w:t>
      </w:r>
      <w:r>
        <w:rPr/>
        <w:t>AND</w:t>
      </w:r>
      <w:r>
        <w:rPr>
          <w:spacing w:val="-11"/>
        </w:rPr>
        <w:t> </w:t>
      </w:r>
      <w:r>
        <w:rPr/>
        <w:t>AFFIRMANCE</w:t>
      </w:r>
    </w:p>
    <w:p>
      <w:pPr>
        <w:pStyle w:val="BodyText"/>
        <w:spacing w:before="5"/>
        <w:rPr>
          <w:b/>
          <w:sz w:val="16"/>
        </w:rPr>
      </w:pPr>
      <w:r>
        <w:rPr>
          <w:b/>
          <w:sz w:val="16"/>
        </w:rPr>
        <mc:AlternateContent>
          <mc:Choice Requires="wps">
            <w:drawing>
              <wp:anchor distT="0" distB="0" distL="0" distR="0" allowOverlap="1" layoutInCell="1" locked="0" behindDoc="1" simplePos="0" relativeHeight="487589888">
                <wp:simplePos x="0" y="0"/>
                <wp:positionH relativeFrom="page">
                  <wp:posOffset>1498092</wp:posOffset>
                </wp:positionH>
                <wp:positionV relativeFrom="paragraph">
                  <wp:posOffset>140831</wp:posOffset>
                </wp:positionV>
                <wp:extent cx="4887595"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887595" cy="18415"/>
                        </a:xfrm>
                        <a:custGeom>
                          <a:avLst/>
                          <a:gdLst/>
                          <a:ahLst/>
                          <a:cxnLst/>
                          <a:rect l="l" t="t" r="r" b="b"/>
                          <a:pathLst>
                            <a:path w="4887595" h="18415">
                              <a:moveTo>
                                <a:pt x="4887455" y="0"/>
                              </a:moveTo>
                              <a:lnTo>
                                <a:pt x="2328672" y="0"/>
                              </a:lnTo>
                              <a:lnTo>
                                <a:pt x="2310384" y="0"/>
                              </a:lnTo>
                              <a:lnTo>
                                <a:pt x="0" y="0"/>
                              </a:lnTo>
                              <a:lnTo>
                                <a:pt x="0" y="18288"/>
                              </a:lnTo>
                              <a:lnTo>
                                <a:pt x="2310384" y="18288"/>
                              </a:lnTo>
                              <a:lnTo>
                                <a:pt x="2328672" y="18288"/>
                              </a:lnTo>
                              <a:lnTo>
                                <a:pt x="4887455" y="18288"/>
                              </a:lnTo>
                              <a:lnTo>
                                <a:pt x="48874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7.960007pt;margin-top:11.089127pt;width:384.85pt;height:1.45pt;mso-position-horizontal-relative:page;mso-position-vertical-relative:paragraph;z-index:-15726592;mso-wrap-distance-left:0;mso-wrap-distance-right:0" id="docshape9" coordorigin="2359,222" coordsize="7697,29" path="m10056,222l6026,222,5998,222,2359,222,2359,251,5998,251,6026,251,10056,251,10056,222xe" filled="true" fillcolor="#000000" stroked="false">
                <v:path arrowok="t"/>
                <v:fill type="solid"/>
                <w10:wrap type="topAndBottom"/>
              </v:shape>
            </w:pict>
          </mc:Fallback>
        </mc:AlternateContent>
      </w:r>
    </w:p>
    <w:p>
      <w:pPr>
        <w:pStyle w:val="BodyText"/>
        <w:spacing w:before="1"/>
        <w:rPr>
          <w:b/>
          <w:sz w:val="19"/>
        </w:rPr>
      </w:pPr>
    </w:p>
    <w:p>
      <w:pPr>
        <w:pStyle w:val="BodyText"/>
        <w:spacing w:after="0"/>
        <w:rPr>
          <w:b/>
          <w:sz w:val="19"/>
        </w:rPr>
        <w:sectPr>
          <w:headerReference w:type="default" r:id="rId5"/>
          <w:type w:val="continuous"/>
          <w:pgSz w:w="12240" w:h="15840"/>
          <w:pgMar w:header="123" w:footer="0" w:top="1340" w:bottom="280" w:left="1080" w:right="1080"/>
          <w:pgNumType w:start="1"/>
        </w:sectPr>
      </w:pPr>
    </w:p>
    <w:p>
      <w:pPr>
        <w:pStyle w:val="BodyText"/>
        <w:spacing w:line="334" w:lineRule="exact" w:before="109"/>
        <w:ind w:left="568"/>
      </w:pPr>
      <w:r>
        <w:rPr>
          <w:smallCaps/>
          <w:spacing w:val="-2"/>
        </w:rPr>
        <w:t>Sarah</w:t>
      </w:r>
      <w:r>
        <w:rPr>
          <w:smallCaps/>
          <w:spacing w:val="-9"/>
        </w:rPr>
        <w:t> </w:t>
      </w:r>
      <w:r>
        <w:rPr>
          <w:smallCaps/>
          <w:spacing w:val="-2"/>
        </w:rPr>
        <w:t>A.</w:t>
      </w:r>
      <w:r>
        <w:rPr>
          <w:smallCaps/>
          <w:spacing w:val="-14"/>
        </w:rPr>
        <w:t> </w:t>
      </w:r>
      <w:r>
        <w:rPr>
          <w:smallCaps/>
          <w:spacing w:val="-2"/>
        </w:rPr>
        <w:t>Hunger</w:t>
      </w:r>
    </w:p>
    <w:p>
      <w:pPr>
        <w:spacing w:line="334" w:lineRule="exact" w:before="0"/>
        <w:ind w:left="727" w:right="0" w:firstLine="0"/>
        <w:jc w:val="left"/>
        <w:rPr>
          <w:i/>
          <w:sz w:val="28"/>
        </w:rPr>
      </w:pPr>
      <w:r>
        <w:rPr>
          <w:i/>
          <w:sz w:val="28"/>
        </w:rPr>
        <w:t>Deputy</w:t>
      </w:r>
      <w:r>
        <w:rPr>
          <w:i/>
          <w:spacing w:val="-8"/>
          <w:sz w:val="28"/>
        </w:rPr>
        <w:t> </w:t>
      </w:r>
      <w:r>
        <w:rPr>
          <w:i/>
          <w:sz w:val="28"/>
        </w:rPr>
        <w:t>Solicitor</w:t>
      </w:r>
      <w:r>
        <w:rPr>
          <w:i/>
          <w:spacing w:val="-8"/>
          <w:sz w:val="28"/>
        </w:rPr>
        <w:t> </w:t>
      </w:r>
      <w:r>
        <w:rPr>
          <w:i/>
          <w:spacing w:val="-2"/>
          <w:sz w:val="28"/>
        </w:rPr>
        <w:t>General</w:t>
      </w:r>
    </w:p>
    <w:p>
      <w:pPr>
        <w:pStyle w:val="BodyText"/>
        <w:spacing w:line="334" w:lineRule="exact"/>
        <w:ind w:left="568"/>
      </w:pPr>
      <w:r>
        <w:rPr>
          <w:smallCaps/>
          <w:spacing w:val="-2"/>
        </w:rPr>
        <w:t>Samantha</w:t>
      </w:r>
      <w:r>
        <w:rPr>
          <w:smallCaps/>
          <w:spacing w:val="-4"/>
        </w:rPr>
        <w:t> </w:t>
      </w:r>
      <w:r>
        <w:rPr>
          <w:smallCaps/>
          <w:spacing w:val="-2"/>
        </w:rPr>
        <w:t>Sherman</w:t>
      </w:r>
    </w:p>
    <w:p>
      <w:pPr>
        <w:spacing w:line="240" w:lineRule="auto" w:before="0"/>
        <w:ind w:left="568" w:right="0" w:firstLine="158"/>
        <w:jc w:val="left"/>
        <w:rPr>
          <w:sz w:val="28"/>
        </w:rPr>
      </w:pPr>
      <w:r>
        <w:rPr>
          <w:i/>
          <w:sz w:val="28"/>
        </w:rPr>
        <w:t>Assistant</w:t>
      </w:r>
      <w:r>
        <w:rPr>
          <w:i/>
          <w:spacing w:val="-20"/>
          <w:sz w:val="28"/>
        </w:rPr>
        <w:t> </w:t>
      </w:r>
      <w:r>
        <w:rPr>
          <w:i/>
          <w:sz w:val="28"/>
        </w:rPr>
        <w:t>Attorney</w:t>
      </w:r>
      <w:r>
        <w:rPr>
          <w:i/>
          <w:spacing w:val="-16"/>
          <w:sz w:val="28"/>
        </w:rPr>
        <w:t> </w:t>
      </w:r>
      <w:r>
        <w:rPr>
          <w:i/>
          <w:sz w:val="28"/>
        </w:rPr>
        <w:t>General</w:t>
      </w:r>
      <w:r>
        <w:rPr>
          <w:i/>
          <w:sz w:val="28"/>
        </w:rPr>
        <w:t> </w:t>
      </w:r>
      <w:r>
        <w:rPr>
          <w:sz w:val="28"/>
        </w:rPr>
        <w:t>115 South LaSalle Street Chicago, Illinois 60603</w:t>
      </w:r>
    </w:p>
    <w:p>
      <w:pPr>
        <w:pStyle w:val="BodyText"/>
        <w:spacing w:line="336" w:lineRule="exact"/>
        <w:ind w:left="569"/>
      </w:pPr>
      <w:r>
        <w:rPr/>
        <w:t>(312)</w:t>
      </w:r>
      <w:r>
        <w:rPr>
          <w:spacing w:val="-6"/>
        </w:rPr>
        <w:t> </w:t>
      </w:r>
      <w:r>
        <w:rPr/>
        <w:t>814-</w:t>
      </w:r>
      <w:r>
        <w:rPr>
          <w:spacing w:val="-4"/>
        </w:rPr>
        <w:t>5202</w:t>
      </w:r>
    </w:p>
    <w:p>
      <w:pPr>
        <w:pStyle w:val="BodyText"/>
        <w:spacing w:line="336" w:lineRule="exact"/>
        <w:ind w:left="569"/>
      </w:pPr>
      <w:hyperlink r:id="rId6">
        <w:r>
          <w:rPr>
            <w:spacing w:val="-2"/>
          </w:rPr>
          <w:t>Sarah.Hunger@ilag.gov</w:t>
        </w:r>
      </w:hyperlink>
    </w:p>
    <w:p>
      <w:pPr>
        <w:pStyle w:val="BodyText"/>
        <w:spacing w:line="336" w:lineRule="exact" w:before="101"/>
        <w:ind w:left="568"/>
      </w:pPr>
      <w:r>
        <w:rPr/>
        <w:br w:type="column"/>
      </w:r>
      <w:r>
        <w:rPr>
          <w:spacing w:val="-7"/>
        </w:rPr>
        <w:t>KWAME</w:t>
      </w:r>
      <w:r>
        <w:rPr>
          <w:spacing w:val="-13"/>
        </w:rPr>
        <w:t> </w:t>
      </w:r>
      <w:r>
        <w:rPr>
          <w:spacing w:val="-4"/>
        </w:rPr>
        <w:t>RAOUL</w:t>
      </w:r>
    </w:p>
    <w:p>
      <w:pPr>
        <w:pStyle w:val="BodyText"/>
        <w:ind w:left="568" w:right="2144"/>
      </w:pPr>
      <w:r>
        <w:rPr/>
        <w:t>Attorney</w:t>
      </w:r>
      <w:r>
        <w:rPr>
          <w:spacing w:val="-20"/>
        </w:rPr>
        <w:t> </w:t>
      </w:r>
      <w:r>
        <w:rPr/>
        <w:t>General State of Illinois</w:t>
      </w:r>
    </w:p>
    <w:p>
      <w:pPr>
        <w:pStyle w:val="BodyText"/>
        <w:spacing w:before="1"/>
      </w:pPr>
    </w:p>
    <w:p>
      <w:pPr>
        <w:pStyle w:val="BodyText"/>
        <w:spacing w:line="336" w:lineRule="exact"/>
        <w:ind w:left="568"/>
      </w:pPr>
      <w:r>
        <w:rPr/>
        <w:t>JANE</w:t>
      </w:r>
      <w:r>
        <w:rPr>
          <w:spacing w:val="-5"/>
        </w:rPr>
        <w:t> </w:t>
      </w:r>
      <w:r>
        <w:rPr/>
        <w:t>ELINOR</w:t>
      </w:r>
      <w:r>
        <w:rPr>
          <w:spacing w:val="-4"/>
        </w:rPr>
        <w:t> NOTZ</w:t>
      </w:r>
    </w:p>
    <w:p>
      <w:pPr>
        <w:pStyle w:val="BodyText"/>
        <w:spacing w:line="336" w:lineRule="exact"/>
        <w:ind w:left="568"/>
      </w:pPr>
      <w:r>
        <w:rPr/>
        <w:t>Solicitor</w:t>
      </w:r>
      <w:r>
        <w:rPr>
          <w:spacing w:val="-5"/>
        </w:rPr>
        <w:t> </w:t>
      </w:r>
      <w:r>
        <w:rPr>
          <w:spacing w:val="-2"/>
        </w:rPr>
        <w:t>General</w:t>
      </w:r>
    </w:p>
    <w:p>
      <w:pPr>
        <w:pStyle w:val="BodyText"/>
        <w:spacing w:before="1"/>
      </w:pPr>
    </w:p>
    <w:p>
      <w:pPr>
        <w:pStyle w:val="BodyText"/>
        <w:ind w:left="568"/>
      </w:pPr>
      <w:r>
        <w:rPr/>
        <w:t>Attorneys</w:t>
      </w:r>
      <w:r>
        <w:rPr>
          <w:spacing w:val="-3"/>
        </w:rPr>
        <w:t> </w:t>
      </w:r>
      <w:r>
        <w:rPr/>
        <w:t>for</w:t>
      </w:r>
      <w:r>
        <w:rPr>
          <w:spacing w:val="-4"/>
        </w:rPr>
        <w:t> </w:t>
      </w:r>
      <w:r>
        <w:rPr/>
        <w:t>State</w:t>
      </w:r>
      <w:r>
        <w:rPr>
          <w:spacing w:val="-3"/>
        </w:rPr>
        <w:t> </w:t>
      </w:r>
      <w:r>
        <w:rPr/>
        <w:t>of</w:t>
      </w:r>
      <w:r>
        <w:rPr>
          <w:spacing w:val="-4"/>
        </w:rPr>
        <w:t> </w:t>
      </w:r>
      <w:r>
        <w:rPr>
          <w:spacing w:val="-2"/>
        </w:rPr>
        <w:t>Illinois</w:t>
      </w:r>
    </w:p>
    <w:p>
      <w:pPr>
        <w:pStyle w:val="BodyText"/>
        <w:spacing w:after="0"/>
        <w:sectPr>
          <w:type w:val="continuous"/>
          <w:pgSz w:w="12240" w:h="15840"/>
          <w:pgMar w:header="123" w:footer="0" w:top="1340" w:bottom="280" w:left="1080" w:right="1080"/>
          <w:cols w:num="2" w:equalWidth="0">
            <w:col w:w="4226" w:space="231"/>
            <w:col w:w="5623"/>
          </w:cols>
        </w:sectPr>
      </w:pPr>
    </w:p>
    <w:p>
      <w:pPr>
        <w:pStyle w:val="BodyText"/>
        <w:spacing w:before="3"/>
      </w:pPr>
    </w:p>
    <w:p>
      <w:pPr>
        <w:spacing w:before="0"/>
        <w:ind w:left="182" w:right="106" w:firstLine="0"/>
        <w:jc w:val="center"/>
        <w:rPr>
          <w:sz w:val="28"/>
        </w:rPr>
      </w:pPr>
      <w:r>
        <w:rPr>
          <w:sz w:val="28"/>
        </w:rPr>
        <w:t>(</w:t>
      </w:r>
      <w:r>
        <w:rPr>
          <w:i/>
          <w:sz w:val="28"/>
        </w:rPr>
        <w:t>Additional</w:t>
      </w:r>
      <w:r>
        <w:rPr>
          <w:i/>
          <w:spacing w:val="-6"/>
          <w:sz w:val="28"/>
        </w:rPr>
        <w:t> </w:t>
      </w:r>
      <w:r>
        <w:rPr>
          <w:i/>
          <w:sz w:val="28"/>
        </w:rPr>
        <w:t>counsel</w:t>
      </w:r>
      <w:r>
        <w:rPr>
          <w:i/>
          <w:spacing w:val="-3"/>
          <w:sz w:val="28"/>
        </w:rPr>
        <w:t> </w:t>
      </w:r>
      <w:r>
        <w:rPr>
          <w:i/>
          <w:sz w:val="28"/>
        </w:rPr>
        <w:t>on</w:t>
      </w:r>
      <w:r>
        <w:rPr>
          <w:i/>
          <w:spacing w:val="-4"/>
          <w:sz w:val="28"/>
        </w:rPr>
        <w:t> </w:t>
      </w:r>
      <w:r>
        <w:rPr>
          <w:i/>
          <w:sz w:val="28"/>
        </w:rPr>
        <w:t>next</w:t>
      </w:r>
      <w:r>
        <w:rPr>
          <w:i/>
          <w:spacing w:val="-6"/>
          <w:sz w:val="28"/>
        </w:rPr>
        <w:t> </w:t>
      </w:r>
      <w:r>
        <w:rPr>
          <w:i/>
          <w:spacing w:val="-4"/>
          <w:sz w:val="28"/>
        </w:rPr>
        <w:t>page</w:t>
      </w:r>
      <w:r>
        <w:rPr>
          <w:spacing w:val="-4"/>
          <w:sz w:val="28"/>
        </w:rPr>
        <w:t>)</w:t>
      </w:r>
    </w:p>
    <w:p>
      <w:pPr>
        <w:spacing w:after="0"/>
        <w:jc w:val="center"/>
        <w:rPr>
          <w:sz w:val="28"/>
        </w:rPr>
        <w:sectPr>
          <w:type w:val="continuous"/>
          <w:pgSz w:w="12240" w:h="15840"/>
          <w:pgMar w:header="123" w:footer="0" w:top="1340" w:bottom="280" w:left="1080" w:right="1080"/>
        </w:sectPr>
      </w:pPr>
    </w:p>
    <w:p>
      <w:pPr>
        <w:pStyle w:val="BodyText"/>
        <w:spacing w:line="336" w:lineRule="exact" w:before="90"/>
        <w:ind w:left="468"/>
      </w:pPr>
      <w:r>
        <w:rPr/>
        <w:t>ROB</w:t>
      </w:r>
      <w:r>
        <w:rPr>
          <w:spacing w:val="-3"/>
        </w:rPr>
        <w:t> </w:t>
      </w:r>
      <w:r>
        <w:rPr>
          <w:spacing w:val="-2"/>
        </w:rPr>
        <w:t>BONTA</w:t>
      </w:r>
    </w:p>
    <w:p>
      <w:pPr>
        <w:pStyle w:val="BodyText"/>
        <w:ind w:left="467" w:right="1053"/>
      </w:pPr>
      <w:r>
        <w:rPr/>
        <w:t>Attorney General State</w:t>
      </w:r>
      <w:r>
        <w:rPr>
          <w:spacing w:val="-19"/>
        </w:rPr>
        <w:t> </w:t>
      </w:r>
      <w:r>
        <w:rPr/>
        <w:t>of</w:t>
      </w:r>
      <w:r>
        <w:rPr>
          <w:spacing w:val="-16"/>
        </w:rPr>
        <w:t> </w:t>
      </w:r>
      <w:r>
        <w:rPr/>
        <w:t>California</w:t>
      </w:r>
    </w:p>
    <w:p>
      <w:pPr>
        <w:pStyle w:val="BodyText"/>
        <w:spacing w:before="1"/>
      </w:pPr>
    </w:p>
    <w:p>
      <w:pPr>
        <w:pStyle w:val="BodyText"/>
        <w:spacing w:line="334" w:lineRule="exact"/>
        <w:ind w:left="467"/>
      </w:pPr>
      <w:r>
        <w:rPr>
          <w:smallCaps/>
        </w:rPr>
        <w:t>James</w:t>
      </w:r>
      <w:r>
        <w:rPr>
          <w:smallCaps/>
          <w:spacing w:val="-4"/>
        </w:rPr>
        <w:t> </w:t>
      </w:r>
      <w:r>
        <w:rPr>
          <w:smallCaps/>
          <w:spacing w:val="-2"/>
        </w:rPr>
        <w:t>Richardson</w:t>
      </w:r>
    </w:p>
    <w:p>
      <w:pPr>
        <w:spacing w:line="333" w:lineRule="exact" w:before="0"/>
        <w:ind w:left="626" w:right="0" w:firstLine="0"/>
        <w:jc w:val="left"/>
        <w:rPr>
          <w:i/>
          <w:sz w:val="28"/>
        </w:rPr>
      </w:pPr>
      <w:r>
        <w:rPr>
          <w:i/>
          <w:sz w:val="28"/>
        </w:rPr>
        <w:t>Deputy</w:t>
      </w:r>
      <w:r>
        <w:rPr>
          <w:i/>
          <w:spacing w:val="-7"/>
          <w:sz w:val="28"/>
        </w:rPr>
        <w:t> </w:t>
      </w:r>
      <w:r>
        <w:rPr>
          <w:i/>
          <w:sz w:val="28"/>
        </w:rPr>
        <w:t>Attorney</w:t>
      </w:r>
      <w:r>
        <w:rPr>
          <w:i/>
          <w:spacing w:val="-7"/>
          <w:sz w:val="28"/>
        </w:rPr>
        <w:t> </w:t>
      </w:r>
      <w:r>
        <w:rPr>
          <w:i/>
          <w:spacing w:val="-2"/>
          <w:sz w:val="28"/>
        </w:rPr>
        <w:t>General</w:t>
      </w:r>
    </w:p>
    <w:p>
      <w:pPr>
        <w:pStyle w:val="BodyText"/>
        <w:spacing w:line="334" w:lineRule="exact"/>
        <w:ind w:left="468"/>
      </w:pPr>
      <w:r>
        <w:rPr>
          <w:smallCaps/>
        </w:rPr>
        <w:t>William</w:t>
      </w:r>
      <w:r>
        <w:rPr>
          <w:smallCaps/>
          <w:spacing w:val="-9"/>
        </w:rPr>
        <w:t> </w:t>
      </w:r>
      <w:r>
        <w:rPr>
          <w:smallCaps/>
        </w:rPr>
        <w:t>H.</w:t>
      </w:r>
      <w:r>
        <w:rPr>
          <w:smallCaps/>
          <w:spacing w:val="-17"/>
        </w:rPr>
        <w:t> </w:t>
      </w:r>
      <w:r>
        <w:rPr>
          <w:smallCaps/>
          <w:spacing w:val="-2"/>
        </w:rPr>
        <w:t>Downer</w:t>
      </w:r>
    </w:p>
    <w:p>
      <w:pPr>
        <w:spacing w:line="237" w:lineRule="auto" w:before="0"/>
        <w:ind w:left="633" w:right="0" w:firstLine="0"/>
        <w:jc w:val="left"/>
        <w:rPr>
          <w:i/>
          <w:sz w:val="28"/>
        </w:rPr>
      </w:pPr>
      <w:r>
        <w:rPr>
          <w:i/>
          <w:sz w:val="28"/>
        </w:rPr>
        <w:t>Supervising</w:t>
      </w:r>
      <w:r>
        <w:rPr>
          <w:i/>
          <w:spacing w:val="-19"/>
          <w:sz w:val="28"/>
        </w:rPr>
        <w:t> </w:t>
      </w:r>
      <w:r>
        <w:rPr>
          <w:i/>
          <w:sz w:val="28"/>
        </w:rPr>
        <w:t>Deputy</w:t>
      </w:r>
      <w:r>
        <w:rPr>
          <w:i/>
          <w:spacing w:val="-16"/>
          <w:sz w:val="28"/>
        </w:rPr>
        <w:t> </w:t>
      </w:r>
      <w:r>
        <w:rPr>
          <w:i/>
          <w:sz w:val="28"/>
        </w:rPr>
        <w:t>Attorney</w:t>
      </w:r>
      <w:r>
        <w:rPr>
          <w:i/>
          <w:sz w:val="28"/>
        </w:rPr>
        <w:t> </w:t>
      </w:r>
      <w:r>
        <w:rPr>
          <w:i/>
          <w:spacing w:val="-2"/>
          <w:sz w:val="28"/>
        </w:rPr>
        <w:t>General</w:t>
      </w:r>
    </w:p>
    <w:p>
      <w:pPr>
        <w:pStyle w:val="BodyText"/>
        <w:spacing w:line="334" w:lineRule="exact"/>
        <w:ind w:left="467"/>
      </w:pPr>
      <w:r>
        <w:rPr>
          <w:smallCaps/>
        </w:rPr>
        <w:t>Michael</w:t>
      </w:r>
      <w:r>
        <w:rPr>
          <w:smallCaps/>
          <w:spacing w:val="-9"/>
        </w:rPr>
        <w:t> </w:t>
      </w:r>
      <w:r>
        <w:rPr>
          <w:smallCaps/>
        </w:rPr>
        <w:t>L.</w:t>
      </w:r>
      <w:r>
        <w:rPr>
          <w:smallCaps/>
          <w:spacing w:val="-15"/>
        </w:rPr>
        <w:t> </w:t>
      </w:r>
      <w:r>
        <w:rPr>
          <w:smallCaps/>
          <w:spacing w:val="-2"/>
        </w:rPr>
        <w:t>Newman</w:t>
      </w:r>
    </w:p>
    <w:p>
      <w:pPr>
        <w:spacing w:line="235" w:lineRule="auto" w:before="3"/>
        <w:ind w:left="633" w:right="0" w:firstLine="0"/>
        <w:jc w:val="left"/>
        <w:rPr>
          <w:i/>
          <w:sz w:val="28"/>
        </w:rPr>
      </w:pPr>
      <w:r>
        <w:rPr>
          <w:i/>
          <w:sz w:val="28"/>
        </w:rPr>
        <w:t>Senior</w:t>
      </w:r>
      <w:r>
        <w:rPr>
          <w:i/>
          <w:spacing w:val="-17"/>
          <w:sz w:val="28"/>
        </w:rPr>
        <w:t> </w:t>
      </w:r>
      <w:r>
        <w:rPr>
          <w:i/>
          <w:sz w:val="28"/>
        </w:rPr>
        <w:t>Assistant</w:t>
      </w:r>
      <w:r>
        <w:rPr>
          <w:i/>
          <w:spacing w:val="-18"/>
          <w:sz w:val="28"/>
        </w:rPr>
        <w:t> </w:t>
      </w:r>
      <w:r>
        <w:rPr>
          <w:i/>
          <w:sz w:val="28"/>
        </w:rPr>
        <w:t>Attorney</w:t>
      </w:r>
      <w:r>
        <w:rPr>
          <w:i/>
          <w:sz w:val="28"/>
        </w:rPr>
        <w:t> </w:t>
      </w:r>
      <w:r>
        <w:rPr>
          <w:i/>
          <w:spacing w:val="-2"/>
          <w:sz w:val="28"/>
        </w:rPr>
        <w:t>General</w:t>
      </w:r>
    </w:p>
    <w:p>
      <w:pPr>
        <w:pStyle w:val="BodyText"/>
        <w:spacing w:before="2"/>
        <w:ind w:left="467"/>
      </w:pPr>
      <w:r>
        <w:rPr/>
        <w:t>300</w:t>
      </w:r>
      <w:r>
        <w:rPr>
          <w:spacing w:val="-3"/>
        </w:rPr>
        <w:t> </w:t>
      </w:r>
      <w:r>
        <w:rPr/>
        <w:t>South</w:t>
      </w:r>
      <w:r>
        <w:rPr>
          <w:spacing w:val="-6"/>
        </w:rPr>
        <w:t> </w:t>
      </w:r>
      <w:r>
        <w:rPr/>
        <w:t>Spring</w:t>
      </w:r>
      <w:r>
        <w:rPr>
          <w:spacing w:val="-4"/>
        </w:rPr>
        <w:t> </w:t>
      </w:r>
      <w:r>
        <w:rPr>
          <w:spacing w:val="-2"/>
        </w:rPr>
        <w:t>Street</w:t>
      </w:r>
    </w:p>
    <w:p>
      <w:pPr>
        <w:pStyle w:val="BodyText"/>
        <w:spacing w:line="336" w:lineRule="exact" w:before="2"/>
        <w:ind w:left="467"/>
      </w:pPr>
      <w:r>
        <w:rPr/>
        <w:t>Los</w:t>
      </w:r>
      <w:r>
        <w:rPr>
          <w:spacing w:val="-5"/>
        </w:rPr>
        <w:t> </w:t>
      </w:r>
      <w:r>
        <w:rPr/>
        <w:t>Angeles,</w:t>
      </w:r>
      <w:r>
        <w:rPr>
          <w:spacing w:val="-5"/>
        </w:rPr>
        <w:t> </w:t>
      </w:r>
      <w:r>
        <w:rPr/>
        <w:t>California</w:t>
      </w:r>
      <w:r>
        <w:rPr>
          <w:spacing w:val="-6"/>
        </w:rPr>
        <w:t> </w:t>
      </w:r>
      <w:r>
        <w:rPr>
          <w:spacing w:val="-2"/>
        </w:rPr>
        <w:t>90013</w:t>
      </w:r>
    </w:p>
    <w:p>
      <w:pPr>
        <w:pStyle w:val="BodyText"/>
        <w:spacing w:line="336" w:lineRule="exact"/>
        <w:ind w:left="467"/>
      </w:pPr>
      <w:r>
        <w:rPr/>
        <w:t>(213)</w:t>
      </w:r>
      <w:r>
        <w:rPr>
          <w:spacing w:val="-7"/>
        </w:rPr>
        <w:t> </w:t>
      </w:r>
      <w:r>
        <w:rPr/>
        <w:t>269-</w:t>
      </w:r>
      <w:r>
        <w:rPr>
          <w:spacing w:val="-4"/>
        </w:rPr>
        <w:t>6698</w:t>
      </w:r>
    </w:p>
    <w:p>
      <w:pPr>
        <w:pStyle w:val="BodyText"/>
        <w:ind w:left="467"/>
      </w:pPr>
      <w:hyperlink r:id="rId7">
        <w:r>
          <w:rPr>
            <w:spacing w:val="-2"/>
          </w:rPr>
          <w:t>William.Downer@doj.ca.gov</w:t>
        </w:r>
      </w:hyperlink>
      <w:r>
        <w:rPr>
          <w:spacing w:val="-2"/>
        </w:rPr>
        <w:t> </w:t>
      </w:r>
      <w:hyperlink r:id="rId8">
        <w:r>
          <w:rPr>
            <w:spacing w:val="-2"/>
          </w:rPr>
          <w:t>James.Richardson@doj.ca.gov</w:t>
        </w:r>
      </w:hyperlink>
      <w:r>
        <w:rPr>
          <w:spacing w:val="-2"/>
        </w:rPr>
        <w:t> </w:t>
      </w:r>
      <w:hyperlink r:id="rId9">
        <w:r>
          <w:rPr>
            <w:spacing w:val="-2"/>
          </w:rPr>
          <w:t>Michael.Newman@doj.ca.gov</w:t>
        </w:r>
      </w:hyperlink>
    </w:p>
    <w:p>
      <w:pPr>
        <w:pStyle w:val="BodyText"/>
      </w:pPr>
    </w:p>
    <w:p>
      <w:pPr>
        <w:pStyle w:val="BodyText"/>
        <w:ind w:left="467"/>
      </w:pPr>
      <w:r>
        <w:rPr/>
        <w:t>Counsel</w:t>
      </w:r>
      <w:r>
        <w:rPr>
          <w:spacing w:val="-2"/>
        </w:rPr>
        <w:t> </w:t>
      </w:r>
      <w:r>
        <w:rPr/>
        <w:t>for</w:t>
      </w:r>
      <w:r>
        <w:rPr>
          <w:spacing w:val="-3"/>
        </w:rPr>
        <w:t> </w:t>
      </w:r>
      <w:r>
        <w:rPr/>
        <w:t>State</w:t>
      </w:r>
      <w:r>
        <w:rPr>
          <w:spacing w:val="-5"/>
        </w:rPr>
        <w:t> </w:t>
      </w:r>
      <w:r>
        <w:rPr/>
        <w:t>of</w:t>
      </w:r>
      <w:r>
        <w:rPr>
          <w:spacing w:val="-1"/>
        </w:rPr>
        <w:t> </w:t>
      </w:r>
      <w:r>
        <w:rPr>
          <w:spacing w:val="-2"/>
        </w:rPr>
        <w:t>California</w:t>
      </w:r>
    </w:p>
    <w:p>
      <w:pPr>
        <w:pStyle w:val="BodyText"/>
        <w:spacing w:line="336" w:lineRule="exact" w:before="90"/>
        <w:ind w:left="467"/>
      </w:pPr>
      <w:r>
        <w:rPr/>
        <w:br w:type="column"/>
      </w:r>
      <w:r>
        <w:rPr/>
        <w:t>ANDREA</w:t>
      </w:r>
      <w:r>
        <w:rPr>
          <w:spacing w:val="-4"/>
        </w:rPr>
        <w:t> </w:t>
      </w:r>
      <w:r>
        <w:rPr/>
        <w:t>JOY</w:t>
      </w:r>
      <w:r>
        <w:rPr>
          <w:spacing w:val="-4"/>
        </w:rPr>
        <w:t> </w:t>
      </w:r>
      <w:r>
        <w:rPr>
          <w:spacing w:val="-2"/>
        </w:rPr>
        <w:t>CAMPBELL</w:t>
      </w:r>
    </w:p>
    <w:p>
      <w:pPr>
        <w:pStyle w:val="BodyText"/>
        <w:ind w:left="467" w:right="518"/>
      </w:pPr>
      <w:r>
        <w:rPr/>
        <w:t>Attorney General</w:t>
      </w:r>
      <w:r>
        <w:rPr>
          <w:spacing w:val="40"/>
        </w:rPr>
        <w:t> </w:t>
      </w:r>
      <w:r>
        <w:rPr/>
        <w:t>Commonwealth</w:t>
      </w:r>
      <w:r>
        <w:rPr>
          <w:spacing w:val="-18"/>
        </w:rPr>
        <w:t> </w:t>
      </w:r>
      <w:r>
        <w:rPr/>
        <w:t>of</w:t>
      </w:r>
      <w:r>
        <w:rPr>
          <w:spacing w:val="-19"/>
        </w:rPr>
        <w:t> </w:t>
      </w:r>
      <w:r>
        <w:rPr/>
        <w:t>Massachusetts</w:t>
      </w:r>
    </w:p>
    <w:p>
      <w:pPr>
        <w:pStyle w:val="BodyText"/>
        <w:spacing w:before="1"/>
      </w:pPr>
    </w:p>
    <w:p>
      <w:pPr>
        <w:pStyle w:val="BodyText"/>
        <w:spacing w:line="334" w:lineRule="exact"/>
        <w:ind w:left="467"/>
      </w:pPr>
      <w:r>
        <w:rPr>
          <w:smallCaps/>
        </w:rPr>
        <w:t>Elizabeth</w:t>
      </w:r>
      <w:r>
        <w:rPr>
          <w:smallCaps/>
          <w:spacing w:val="-13"/>
        </w:rPr>
        <w:t> </w:t>
      </w:r>
      <w:r>
        <w:rPr>
          <w:smallCaps/>
          <w:spacing w:val="-4"/>
        </w:rPr>
        <w:t>Matos</w:t>
      </w:r>
    </w:p>
    <w:p>
      <w:pPr>
        <w:spacing w:line="333" w:lineRule="exact" w:before="0"/>
        <w:ind w:left="625" w:right="0" w:firstLine="0"/>
        <w:jc w:val="left"/>
        <w:rPr>
          <w:i/>
          <w:sz w:val="28"/>
        </w:rPr>
      </w:pPr>
      <w:r>
        <w:rPr>
          <w:i/>
          <w:sz w:val="28"/>
        </w:rPr>
        <w:t>Chief,</w:t>
      </w:r>
      <w:r>
        <w:rPr>
          <w:i/>
          <w:spacing w:val="-5"/>
          <w:sz w:val="28"/>
        </w:rPr>
        <w:t> </w:t>
      </w:r>
      <w:r>
        <w:rPr>
          <w:i/>
          <w:sz w:val="28"/>
        </w:rPr>
        <w:t>Civil</w:t>
      </w:r>
      <w:r>
        <w:rPr>
          <w:i/>
          <w:spacing w:val="-6"/>
          <w:sz w:val="28"/>
        </w:rPr>
        <w:t> </w:t>
      </w:r>
      <w:r>
        <w:rPr>
          <w:i/>
          <w:sz w:val="28"/>
        </w:rPr>
        <w:t>Rights</w:t>
      </w:r>
      <w:r>
        <w:rPr>
          <w:i/>
          <w:spacing w:val="-5"/>
          <w:sz w:val="28"/>
        </w:rPr>
        <w:t> </w:t>
      </w:r>
      <w:r>
        <w:rPr>
          <w:i/>
          <w:spacing w:val="-2"/>
          <w:sz w:val="28"/>
        </w:rPr>
        <w:t>Division</w:t>
      </w:r>
    </w:p>
    <w:p>
      <w:pPr>
        <w:pStyle w:val="BodyText"/>
        <w:spacing w:line="334" w:lineRule="exact"/>
        <w:ind w:left="467"/>
      </w:pPr>
      <w:r>
        <w:rPr>
          <w:smallCaps/>
        </w:rPr>
        <w:t>David</w:t>
      </w:r>
      <w:r>
        <w:rPr>
          <w:smallCaps/>
          <w:spacing w:val="-4"/>
        </w:rPr>
        <w:t> </w:t>
      </w:r>
      <w:r>
        <w:rPr>
          <w:smallCaps/>
          <w:spacing w:val="-2"/>
        </w:rPr>
        <w:t>Ureña</w:t>
      </w:r>
    </w:p>
    <w:p>
      <w:pPr>
        <w:spacing w:line="334" w:lineRule="exact" w:before="0"/>
        <w:ind w:left="625" w:right="0" w:firstLine="0"/>
        <w:jc w:val="left"/>
        <w:rPr>
          <w:i/>
          <w:sz w:val="28"/>
        </w:rPr>
      </w:pPr>
      <w:r>
        <w:rPr>
          <w:i/>
          <w:sz w:val="28"/>
        </w:rPr>
        <w:t>Assistant</w:t>
      </w:r>
      <w:r>
        <w:rPr>
          <w:i/>
          <w:spacing w:val="-8"/>
          <w:sz w:val="28"/>
        </w:rPr>
        <w:t> </w:t>
      </w:r>
      <w:r>
        <w:rPr>
          <w:i/>
          <w:sz w:val="28"/>
        </w:rPr>
        <w:t>Attorney</w:t>
      </w:r>
      <w:r>
        <w:rPr>
          <w:i/>
          <w:spacing w:val="-5"/>
          <w:sz w:val="28"/>
        </w:rPr>
        <w:t> </w:t>
      </w:r>
      <w:r>
        <w:rPr>
          <w:i/>
          <w:spacing w:val="-2"/>
          <w:sz w:val="28"/>
        </w:rPr>
        <w:t>General</w:t>
      </w:r>
    </w:p>
    <w:p>
      <w:pPr>
        <w:pStyle w:val="BodyText"/>
        <w:spacing w:before="2"/>
        <w:ind w:left="467" w:right="1657"/>
      </w:pPr>
      <w:r>
        <w:rPr/>
        <w:t>Civil Rights Division One</w:t>
      </w:r>
      <w:r>
        <w:rPr>
          <w:spacing w:val="-18"/>
        </w:rPr>
        <w:t> </w:t>
      </w:r>
      <w:r>
        <w:rPr/>
        <w:t>Ashburton</w:t>
      </w:r>
      <w:r>
        <w:rPr>
          <w:spacing w:val="-19"/>
        </w:rPr>
        <w:t> </w:t>
      </w:r>
      <w:r>
        <w:rPr/>
        <w:t>Place</w:t>
      </w:r>
    </w:p>
    <w:p>
      <w:pPr>
        <w:pStyle w:val="BodyText"/>
        <w:spacing w:line="335" w:lineRule="exact"/>
        <w:ind w:left="467"/>
      </w:pPr>
      <w:r>
        <w:rPr/>
        <w:t>Boston,</w:t>
      </w:r>
      <w:r>
        <w:rPr>
          <w:spacing w:val="-9"/>
        </w:rPr>
        <w:t> </w:t>
      </w:r>
      <w:r>
        <w:rPr/>
        <w:t>Massachusetts</w:t>
      </w:r>
      <w:r>
        <w:rPr>
          <w:spacing w:val="-9"/>
        </w:rPr>
        <w:t> </w:t>
      </w:r>
      <w:r>
        <w:rPr>
          <w:spacing w:val="-2"/>
        </w:rPr>
        <w:t>02108</w:t>
      </w:r>
    </w:p>
    <w:p>
      <w:pPr>
        <w:pStyle w:val="BodyText"/>
        <w:spacing w:line="336" w:lineRule="exact"/>
        <w:ind w:left="467"/>
      </w:pPr>
      <w:r>
        <w:rPr/>
        <w:t>(617)</w:t>
      </w:r>
      <w:r>
        <w:rPr>
          <w:spacing w:val="-7"/>
        </w:rPr>
        <w:t> </w:t>
      </w:r>
      <w:r>
        <w:rPr/>
        <w:t>963-</w:t>
      </w:r>
      <w:r>
        <w:rPr>
          <w:spacing w:val="-4"/>
        </w:rPr>
        <w:t>2345</w:t>
      </w:r>
    </w:p>
    <w:p>
      <w:pPr>
        <w:pStyle w:val="BodyText"/>
        <w:spacing w:line="336" w:lineRule="exact"/>
        <w:ind w:left="467"/>
      </w:pPr>
      <w:hyperlink r:id="rId10">
        <w:r>
          <w:rPr>
            <w:spacing w:val="-2"/>
          </w:rPr>
          <w:t>Elizabeth.Matos@mass.gov</w:t>
        </w:r>
      </w:hyperlink>
    </w:p>
    <w:p>
      <w:pPr>
        <w:pStyle w:val="BodyText"/>
        <w:spacing w:before="1"/>
      </w:pPr>
    </w:p>
    <w:p>
      <w:pPr>
        <w:pStyle w:val="BodyText"/>
        <w:ind w:left="467"/>
      </w:pPr>
      <w:r>
        <w:rPr/>
        <w:t>Counsel</w:t>
      </w:r>
      <w:r>
        <w:rPr>
          <w:spacing w:val="-10"/>
        </w:rPr>
        <w:t> </w:t>
      </w:r>
      <w:r>
        <w:rPr/>
        <w:t>for</w:t>
      </w:r>
      <w:r>
        <w:rPr>
          <w:spacing w:val="-12"/>
        </w:rPr>
        <w:t> </w:t>
      </w:r>
      <w:r>
        <w:rPr/>
        <w:t>Commonwealth</w:t>
      </w:r>
      <w:r>
        <w:rPr>
          <w:spacing w:val="-13"/>
        </w:rPr>
        <w:t> </w:t>
      </w:r>
      <w:r>
        <w:rPr/>
        <w:t>of </w:t>
      </w:r>
      <w:r>
        <w:rPr>
          <w:spacing w:val="-2"/>
        </w:rPr>
        <w:t>Massachusetts</w:t>
      </w:r>
    </w:p>
    <w:p>
      <w:pPr>
        <w:pStyle w:val="BodyText"/>
        <w:spacing w:after="0"/>
        <w:sectPr>
          <w:pgSz w:w="12240" w:h="15840"/>
          <w:pgMar w:header="123" w:footer="0" w:top="1340" w:bottom="280" w:left="1080" w:right="1080"/>
          <w:cols w:num="2" w:equalWidth="0">
            <w:col w:w="4451" w:space="299"/>
            <w:col w:w="5330"/>
          </w:cols>
        </w:sectPr>
      </w:pPr>
    </w:p>
    <w:p>
      <w:pPr>
        <w:pStyle w:val="Heading1"/>
      </w:pPr>
      <w:r>
        <w:rPr/>
        <w:t>TABLE</w:t>
      </w:r>
      <w:r>
        <w:rPr>
          <w:spacing w:val="-3"/>
        </w:rPr>
        <w:t> </w:t>
      </w:r>
      <w:r>
        <w:rPr/>
        <w:t>OF</w:t>
      </w:r>
      <w:r>
        <w:rPr>
          <w:spacing w:val="-2"/>
        </w:rPr>
        <w:t> CONTENTS</w:t>
      </w:r>
    </w:p>
    <w:sdt>
      <w:sdtPr>
        <w:docPartObj>
          <w:docPartGallery w:val="Table of Contents"/>
          <w:docPartUnique/>
        </w:docPartObj>
      </w:sdtPr>
      <w:sdtEndPr/>
      <w:sdtContent>
        <w:p>
          <w:pPr>
            <w:pStyle w:val="TOC2"/>
            <w:tabs>
              <w:tab w:pos="9503" w:val="left" w:leader="dot"/>
            </w:tabs>
            <w:spacing w:before="695"/>
            <w:ind w:left="360" w:firstLine="0"/>
          </w:pPr>
          <w:hyperlink w:history="true" w:anchor="_TOC_250012">
            <w:r>
              <w:rPr/>
              <w:t>TABLE</w:t>
            </w:r>
            <w:r>
              <w:rPr>
                <w:spacing w:val="-3"/>
              </w:rPr>
              <w:t> </w:t>
            </w:r>
            <w:r>
              <w:rPr/>
              <w:t>OF</w:t>
            </w:r>
            <w:r>
              <w:rPr>
                <w:spacing w:val="-5"/>
              </w:rPr>
              <w:t> </w:t>
            </w:r>
            <w:r>
              <w:rPr>
                <w:spacing w:val="-2"/>
              </w:rPr>
              <w:t>AUTHORITIES</w:t>
            </w:r>
            <w:r>
              <w:rPr/>
              <w:tab/>
            </w:r>
            <w:r>
              <w:rPr>
                <w:spacing w:val="-5"/>
              </w:rPr>
              <w:t>ii</w:t>
            </w:r>
          </w:hyperlink>
        </w:p>
        <w:p>
          <w:pPr>
            <w:pStyle w:val="TOC1"/>
            <w:tabs>
              <w:tab w:pos="9549" w:val="left" w:leader="dot"/>
            </w:tabs>
            <w:spacing w:before="275"/>
          </w:pPr>
          <w:hyperlink w:history="true" w:anchor="_TOC_250011">
            <w:r>
              <w:rPr/>
              <w:t>INTERESTS</w:t>
            </w:r>
            <w:r>
              <w:rPr>
                <w:spacing w:val="-4"/>
              </w:rPr>
              <w:t> </w:t>
            </w:r>
            <w:r>
              <w:rPr/>
              <w:t>OF</w:t>
            </w:r>
            <w:r>
              <w:rPr>
                <w:spacing w:val="-7"/>
              </w:rPr>
              <w:t> </w:t>
            </w:r>
            <w:r>
              <w:rPr/>
              <w:t>AMICI</w:t>
            </w:r>
            <w:r>
              <w:rPr>
                <w:spacing w:val="-3"/>
              </w:rPr>
              <w:t> </w:t>
            </w:r>
            <w:r>
              <w:rPr>
                <w:spacing w:val="-2"/>
              </w:rPr>
              <w:t>CURIAE</w:t>
            </w:r>
            <w:r>
              <w:rPr/>
              <w:tab/>
            </w:r>
            <w:r>
              <w:rPr>
                <w:spacing w:val="-10"/>
              </w:rPr>
              <w:t>1</w:t>
            </w:r>
          </w:hyperlink>
        </w:p>
        <w:p>
          <w:pPr>
            <w:pStyle w:val="TOC1"/>
            <w:tabs>
              <w:tab w:pos="9549" w:val="left" w:leader="dot"/>
            </w:tabs>
          </w:pPr>
          <w:hyperlink w:history="true" w:anchor="_TOC_250010">
            <w:r>
              <w:rPr/>
              <w:t>SUMMARY</w:t>
            </w:r>
            <w:r>
              <w:rPr>
                <w:spacing w:val="-4"/>
              </w:rPr>
              <w:t> </w:t>
            </w:r>
            <w:r>
              <w:rPr/>
              <w:t>OF</w:t>
            </w:r>
            <w:r>
              <w:rPr>
                <w:spacing w:val="-3"/>
              </w:rPr>
              <w:t> </w:t>
            </w:r>
            <w:r>
              <w:rPr/>
              <w:t>THE</w:t>
            </w:r>
            <w:r>
              <w:rPr>
                <w:spacing w:val="-4"/>
              </w:rPr>
              <w:t> </w:t>
            </w:r>
            <w:r>
              <w:rPr>
                <w:spacing w:val="-2"/>
              </w:rPr>
              <w:t>ARGUMENT</w:t>
            </w:r>
            <w:r>
              <w:rPr/>
              <w:tab/>
            </w:r>
            <w:r>
              <w:rPr>
                <w:spacing w:val="-10"/>
              </w:rPr>
              <w:t>3</w:t>
            </w:r>
          </w:hyperlink>
        </w:p>
        <w:p>
          <w:pPr>
            <w:pStyle w:val="TOC1"/>
            <w:tabs>
              <w:tab w:pos="9549" w:val="left" w:leader="dot"/>
            </w:tabs>
            <w:spacing w:before="276"/>
          </w:pPr>
          <w:hyperlink w:history="true" w:anchor="_TOC_250009">
            <w:r>
              <w:rPr>
                <w:spacing w:val="-2"/>
              </w:rPr>
              <w:t>ARGUMENT</w:t>
            </w:r>
            <w:r>
              <w:rPr/>
              <w:tab/>
            </w:r>
            <w:r>
              <w:rPr>
                <w:spacing w:val="-10"/>
              </w:rPr>
              <w:t>6</w:t>
            </w:r>
          </w:hyperlink>
        </w:p>
        <w:p>
          <w:pPr>
            <w:pStyle w:val="TOC2"/>
            <w:numPr>
              <w:ilvl w:val="0"/>
              <w:numId w:val="1"/>
            </w:numPr>
            <w:tabs>
              <w:tab w:pos="1080" w:val="left" w:leader="none"/>
              <w:tab w:pos="9549" w:val="left" w:leader="dot"/>
            </w:tabs>
            <w:spacing w:line="235" w:lineRule="auto" w:before="278" w:after="0"/>
            <w:ind w:left="1080" w:right="356" w:hanging="720"/>
            <w:jc w:val="left"/>
          </w:pPr>
          <w:hyperlink w:history="true" w:anchor="_TOC_250008">
            <w:r>
              <w:rPr/>
              <w:t>Principles And Practices Related To Diversity, Equity, Inclusion,</w:t>
            </w:r>
            <w:r>
              <w:rPr>
                <w:spacing w:val="-5"/>
              </w:rPr>
              <w:t> </w:t>
            </w:r>
            <w:r>
              <w:rPr/>
              <w:t>and</w:t>
            </w:r>
            <w:r>
              <w:rPr>
                <w:spacing w:val="-7"/>
              </w:rPr>
              <w:t> </w:t>
            </w:r>
            <w:r>
              <w:rPr/>
              <w:t>Accessibility</w:t>
            </w:r>
            <w:r>
              <w:rPr>
                <w:spacing w:val="-5"/>
              </w:rPr>
              <w:t> </w:t>
            </w:r>
            <w:r>
              <w:rPr/>
              <w:t>Are</w:t>
            </w:r>
            <w:r>
              <w:rPr>
                <w:spacing w:val="-7"/>
              </w:rPr>
              <w:t> </w:t>
            </w:r>
            <w:r>
              <w:rPr/>
              <w:t>Grounded</w:t>
            </w:r>
            <w:r>
              <w:rPr>
                <w:spacing w:val="-4"/>
              </w:rPr>
              <w:t> </w:t>
            </w:r>
            <w:r>
              <w:rPr/>
              <w:t>In</w:t>
            </w:r>
            <w:r>
              <w:rPr>
                <w:spacing w:val="-7"/>
              </w:rPr>
              <w:t> </w:t>
            </w:r>
            <w:r>
              <w:rPr/>
              <w:t>Longstanding Antidiscrimination Laws And Confer Substantial Benefits To Amici States</w:t>
              <w:tab/>
            </w:r>
            <w:r>
              <w:rPr>
                <w:spacing w:val="-10"/>
              </w:rPr>
              <w:t>6</w:t>
            </w:r>
          </w:hyperlink>
        </w:p>
        <w:p>
          <w:pPr>
            <w:pStyle w:val="TOC3"/>
            <w:numPr>
              <w:ilvl w:val="1"/>
              <w:numId w:val="1"/>
            </w:numPr>
            <w:tabs>
              <w:tab w:pos="2042" w:val="left" w:leader="none"/>
              <w:tab w:pos="2044" w:val="left" w:leader="none"/>
              <w:tab w:pos="9554" w:val="left" w:leader="dot"/>
            </w:tabs>
            <w:spacing w:line="240" w:lineRule="auto" w:before="283" w:after="0"/>
            <w:ind w:left="2044" w:right="367" w:hanging="965"/>
            <w:jc w:val="left"/>
          </w:pPr>
          <w:hyperlink w:history="true" w:anchor="_TOC_250007">
            <w:r>
              <w:rPr/>
              <w:t>Practices promoting diversity, equity, inclusion, and accessibility are grounded in, and integral to complying with,</w:t>
            </w:r>
            <w:r>
              <w:rPr>
                <w:spacing w:val="-7"/>
              </w:rPr>
              <w:t> </w:t>
            </w:r>
            <w:r>
              <w:rPr/>
              <w:t>federal</w:t>
            </w:r>
            <w:r>
              <w:rPr>
                <w:spacing w:val="-8"/>
              </w:rPr>
              <w:t> </w:t>
            </w:r>
            <w:r>
              <w:rPr/>
              <w:t>antidiscrimination</w:t>
            </w:r>
            <w:r>
              <w:rPr>
                <w:spacing w:val="-6"/>
              </w:rPr>
              <w:t> </w:t>
            </w:r>
            <w:r>
              <w:rPr>
                <w:spacing w:val="-4"/>
              </w:rPr>
              <w:t>laws</w:t>
            </w:r>
            <w:r>
              <w:rPr/>
              <w:tab/>
            </w:r>
            <w:r>
              <w:rPr>
                <w:spacing w:val="-10"/>
              </w:rPr>
              <w:t>7</w:t>
            </w:r>
          </w:hyperlink>
        </w:p>
        <w:p>
          <w:pPr>
            <w:pStyle w:val="TOC3"/>
            <w:numPr>
              <w:ilvl w:val="1"/>
              <w:numId w:val="1"/>
            </w:numPr>
            <w:tabs>
              <w:tab w:pos="2042" w:val="left" w:leader="none"/>
              <w:tab w:pos="2044" w:val="left" w:leader="none"/>
              <w:tab w:pos="9398" w:val="left" w:leader="dot"/>
            </w:tabs>
            <w:spacing w:line="240" w:lineRule="auto" w:before="238" w:after="0"/>
            <w:ind w:left="2044" w:right="367" w:hanging="965"/>
            <w:jc w:val="left"/>
          </w:pPr>
          <w:hyperlink w:history="true" w:anchor="_TOC_250006">
            <w:r>
              <w:rPr/>
              <w:t>Diversity, equity, inclusion, and accessibility policies and programs provide important benefits to amici States, their residents, and their businesses</w:t>
              <w:tab/>
            </w:r>
            <w:r>
              <w:rPr>
                <w:spacing w:val="-6"/>
              </w:rPr>
              <w:t>13</w:t>
            </w:r>
          </w:hyperlink>
        </w:p>
        <w:p>
          <w:pPr>
            <w:pStyle w:val="TOC2"/>
            <w:numPr>
              <w:ilvl w:val="0"/>
              <w:numId w:val="1"/>
            </w:numPr>
            <w:tabs>
              <w:tab w:pos="1080" w:val="left" w:leader="none"/>
              <w:tab w:pos="9388" w:val="left" w:leader="dot"/>
            </w:tabs>
            <w:spacing w:line="235" w:lineRule="auto" w:before="242" w:after="0"/>
            <w:ind w:left="1080" w:right="367" w:hanging="720"/>
            <w:jc w:val="left"/>
          </w:pPr>
          <w:hyperlink w:history="true" w:anchor="_TOC_250005">
            <w:r>
              <w:rPr/>
              <w:t>The Vague And Unclear Directives Set Forth In The Challenged</w:t>
            </w:r>
            <w:r>
              <w:rPr>
                <w:spacing w:val="-9"/>
              </w:rPr>
              <w:t> </w:t>
            </w:r>
            <w:r>
              <w:rPr/>
              <w:t>Provisions</w:t>
            </w:r>
            <w:r>
              <w:rPr>
                <w:spacing w:val="-7"/>
              </w:rPr>
              <w:t> </w:t>
            </w:r>
            <w:r>
              <w:rPr/>
              <w:t>Harm</w:t>
            </w:r>
            <w:r>
              <w:rPr>
                <w:spacing w:val="-8"/>
              </w:rPr>
              <w:t> </w:t>
            </w:r>
            <w:r>
              <w:rPr/>
              <w:t>Amici</w:t>
            </w:r>
            <w:r>
              <w:rPr>
                <w:spacing w:val="-7"/>
              </w:rPr>
              <w:t> </w:t>
            </w:r>
            <w:r>
              <w:rPr>
                <w:spacing w:val="-2"/>
              </w:rPr>
              <w:t>States</w:t>
            </w:r>
            <w:r>
              <w:rPr/>
              <w:tab/>
            </w:r>
            <w:r>
              <w:rPr>
                <w:spacing w:val="-5"/>
              </w:rPr>
              <w:t>18</w:t>
            </w:r>
          </w:hyperlink>
        </w:p>
        <w:p>
          <w:pPr>
            <w:pStyle w:val="TOC3"/>
            <w:numPr>
              <w:ilvl w:val="1"/>
              <w:numId w:val="1"/>
            </w:numPr>
            <w:tabs>
              <w:tab w:pos="2042" w:val="left" w:leader="none"/>
              <w:tab w:pos="2044" w:val="left" w:leader="none"/>
              <w:tab w:pos="9398" w:val="left" w:leader="dot"/>
            </w:tabs>
            <w:spacing w:line="240" w:lineRule="auto" w:before="280" w:after="0"/>
            <w:ind w:left="2044" w:right="367" w:hanging="965"/>
            <w:jc w:val="left"/>
          </w:pPr>
          <w:hyperlink w:history="true" w:anchor="_TOC_250004">
            <w:r>
              <w:rPr/>
              <w:t>Notices purporting to implement the vague terms of the Executive Orders are placing amici States and their agencies</w:t>
            </w:r>
            <w:r>
              <w:rPr>
                <w:spacing w:val="-7"/>
              </w:rPr>
              <w:t> </w:t>
            </w:r>
            <w:r>
              <w:rPr/>
              <w:t>in</w:t>
            </w:r>
            <w:r>
              <w:rPr>
                <w:spacing w:val="-4"/>
              </w:rPr>
              <w:t> </w:t>
            </w:r>
            <w:r>
              <w:rPr/>
              <w:t>an</w:t>
            </w:r>
            <w:r>
              <w:rPr>
                <w:spacing w:val="-7"/>
              </w:rPr>
              <w:t> </w:t>
            </w:r>
            <w:r>
              <w:rPr/>
              <w:t>untenable</w:t>
            </w:r>
            <w:r>
              <w:rPr>
                <w:spacing w:val="-2"/>
              </w:rPr>
              <w:t> position</w:t>
            </w:r>
            <w:r>
              <w:rPr/>
              <w:tab/>
            </w:r>
            <w:r>
              <w:rPr>
                <w:spacing w:val="-5"/>
              </w:rPr>
              <w:t>20</w:t>
            </w:r>
          </w:hyperlink>
        </w:p>
        <w:p>
          <w:pPr>
            <w:pStyle w:val="TOC3"/>
            <w:numPr>
              <w:ilvl w:val="1"/>
              <w:numId w:val="1"/>
            </w:numPr>
            <w:tabs>
              <w:tab w:pos="1991" w:val="left" w:leader="none"/>
              <w:tab w:pos="2044" w:val="left" w:leader="none"/>
              <w:tab w:pos="9398" w:val="left" w:leader="dot"/>
            </w:tabs>
            <w:spacing w:line="240" w:lineRule="auto" w:before="241" w:after="0"/>
            <w:ind w:left="2044" w:right="367" w:hanging="965"/>
            <w:jc w:val="left"/>
          </w:pPr>
          <w:hyperlink w:history="true" w:anchor="_TOC_250003">
            <w:r>
              <w:rPr/>
              <w:t>The Challenged Provisions are creating a chilling effect on private entities that provide critical benefits to amici States’</w:t>
            </w:r>
            <w:r>
              <w:rPr>
                <w:spacing w:val="-2"/>
              </w:rPr>
              <w:t> residents</w:t>
            </w:r>
            <w:r>
              <w:rPr/>
              <w:tab/>
            </w:r>
            <w:r>
              <w:rPr>
                <w:spacing w:val="-5"/>
              </w:rPr>
              <w:t>24</w:t>
            </w:r>
          </w:hyperlink>
        </w:p>
        <w:p>
          <w:pPr>
            <w:pStyle w:val="TOC1"/>
            <w:tabs>
              <w:tab w:pos="9388" w:val="left" w:leader="dot"/>
            </w:tabs>
            <w:spacing w:before="233"/>
          </w:pPr>
          <w:hyperlink w:history="true" w:anchor="_TOC_250002">
            <w:r>
              <w:rPr>
                <w:spacing w:val="-2"/>
              </w:rPr>
              <w:t>CONCLUSION</w:t>
            </w:r>
            <w:r>
              <w:rPr/>
              <w:tab/>
            </w:r>
            <w:r>
              <w:rPr>
                <w:spacing w:val="-5"/>
              </w:rPr>
              <w:t>28</w:t>
            </w:r>
          </w:hyperlink>
        </w:p>
        <w:p>
          <w:pPr>
            <w:pStyle w:val="TOC1"/>
            <w:tabs>
              <w:tab w:pos="9388" w:val="left" w:leader="dot"/>
            </w:tabs>
            <w:spacing w:before="275"/>
          </w:pPr>
          <w:hyperlink w:history="true" w:anchor="_TOC_250001">
            <w:r>
              <w:rPr/>
              <w:t>CERTIFICATE</w:t>
            </w:r>
            <w:r>
              <w:rPr>
                <w:spacing w:val="-9"/>
              </w:rPr>
              <w:t> </w:t>
            </w:r>
            <w:r>
              <w:rPr/>
              <w:t>OF</w:t>
            </w:r>
            <w:r>
              <w:rPr>
                <w:spacing w:val="-4"/>
              </w:rPr>
              <w:t> </w:t>
            </w:r>
            <w:r>
              <w:rPr>
                <w:spacing w:val="-2"/>
              </w:rPr>
              <w:t>COMPLIANCE</w:t>
            </w:r>
            <w:r>
              <w:rPr/>
              <w:tab/>
            </w:r>
            <w:r>
              <w:rPr>
                <w:spacing w:val="-5"/>
              </w:rPr>
              <w:t>31</w:t>
            </w:r>
          </w:hyperlink>
        </w:p>
        <w:p>
          <w:pPr>
            <w:pStyle w:val="TOC1"/>
            <w:tabs>
              <w:tab w:pos="9388" w:val="left" w:leader="dot"/>
            </w:tabs>
          </w:pPr>
          <w:hyperlink w:history="true" w:anchor="_TOC_250000">
            <w:r>
              <w:rPr/>
              <w:t>CERTIFICATE</w:t>
            </w:r>
            <w:r>
              <w:rPr>
                <w:spacing w:val="-9"/>
              </w:rPr>
              <w:t> </w:t>
            </w:r>
            <w:r>
              <w:rPr/>
              <w:t>OF</w:t>
            </w:r>
            <w:r>
              <w:rPr>
                <w:spacing w:val="-4"/>
              </w:rPr>
              <w:t> </w:t>
            </w:r>
            <w:r>
              <w:rPr>
                <w:spacing w:val="-2"/>
              </w:rPr>
              <w:t>SERVICE</w:t>
            </w:r>
            <w:r>
              <w:rPr/>
              <w:tab/>
            </w:r>
            <w:r>
              <w:rPr>
                <w:spacing w:val="-5"/>
              </w:rPr>
              <w:t>32</w:t>
            </w:r>
          </w:hyperlink>
        </w:p>
      </w:sdtContent>
    </w:sdt>
    <w:p>
      <w:pPr>
        <w:pStyle w:val="TOC1"/>
        <w:spacing w:after="0"/>
        <w:sectPr>
          <w:headerReference w:type="default" r:id="rId11"/>
          <w:footerReference w:type="default" r:id="rId12"/>
          <w:pgSz w:w="12240" w:h="15840"/>
          <w:pgMar w:header="123" w:footer="857" w:top="1340" w:bottom="1040" w:left="1080" w:right="1080"/>
        </w:sectPr>
      </w:pPr>
    </w:p>
    <w:p>
      <w:pPr>
        <w:pStyle w:val="Heading1"/>
      </w:pPr>
      <w:bookmarkStart w:name="_TOC_250012" w:id="1"/>
      <w:r>
        <w:rPr/>
        <w:t>TABLE</w:t>
      </w:r>
      <w:r>
        <w:rPr>
          <w:spacing w:val="-3"/>
        </w:rPr>
        <w:t> </w:t>
      </w:r>
      <w:r>
        <w:rPr/>
        <w:t>OF</w:t>
      </w:r>
      <w:r>
        <w:rPr>
          <w:spacing w:val="-5"/>
        </w:rPr>
        <w:t> </w:t>
      </w:r>
      <w:bookmarkEnd w:id="1"/>
      <w:r>
        <w:rPr>
          <w:spacing w:val="-2"/>
        </w:rPr>
        <w:t>AUTHORITIES</w:t>
      </w:r>
    </w:p>
    <w:p>
      <w:pPr>
        <w:pStyle w:val="BodyText"/>
        <w:spacing w:before="267"/>
        <w:rPr>
          <w:b/>
        </w:rPr>
      </w:pPr>
    </w:p>
    <w:p>
      <w:pPr>
        <w:pStyle w:val="Heading2"/>
        <w:ind w:left="8647" w:firstLine="0"/>
      </w:pPr>
      <w:r>
        <w:rPr>
          <w:spacing w:val="-2"/>
        </w:rPr>
        <w:t>Page(s)</w:t>
      </w:r>
    </w:p>
    <w:p>
      <w:pPr>
        <w:spacing w:before="141"/>
        <w:ind w:left="360" w:right="0" w:firstLine="0"/>
        <w:jc w:val="left"/>
        <w:rPr>
          <w:b/>
          <w:sz w:val="28"/>
        </w:rPr>
      </w:pPr>
      <w:r>
        <w:rPr>
          <w:b/>
          <w:spacing w:val="-2"/>
          <w:sz w:val="28"/>
        </w:rPr>
        <w:t>Cases</w:t>
      </w:r>
    </w:p>
    <w:p>
      <w:pPr>
        <w:spacing w:before="146"/>
        <w:ind w:left="360" w:right="0" w:firstLine="0"/>
        <w:jc w:val="left"/>
        <w:rPr>
          <w:sz w:val="28"/>
        </w:rPr>
      </w:pPr>
      <w:r>
        <w:rPr>
          <w:i/>
          <w:sz w:val="28"/>
        </w:rPr>
        <w:t>Chi.</w:t>
      </w:r>
      <w:r>
        <w:rPr>
          <w:i/>
          <w:spacing w:val="-2"/>
          <w:sz w:val="28"/>
        </w:rPr>
        <w:t> </w:t>
      </w:r>
      <w:r>
        <w:rPr>
          <w:i/>
          <w:sz w:val="28"/>
        </w:rPr>
        <w:t>Women</w:t>
      </w:r>
      <w:r>
        <w:rPr>
          <w:i/>
          <w:spacing w:val="-3"/>
          <w:sz w:val="28"/>
        </w:rPr>
        <w:t> </w:t>
      </w:r>
      <w:r>
        <w:rPr>
          <w:i/>
          <w:sz w:val="28"/>
        </w:rPr>
        <w:t>in</w:t>
      </w:r>
      <w:r>
        <w:rPr>
          <w:i/>
          <w:spacing w:val="-7"/>
          <w:sz w:val="28"/>
        </w:rPr>
        <w:t> </w:t>
      </w:r>
      <w:r>
        <w:rPr>
          <w:i/>
          <w:sz w:val="28"/>
        </w:rPr>
        <w:t>Trades</w:t>
      </w:r>
      <w:r>
        <w:rPr>
          <w:i/>
          <w:spacing w:val="-2"/>
          <w:sz w:val="28"/>
        </w:rPr>
        <w:t> </w:t>
      </w:r>
      <w:r>
        <w:rPr>
          <w:i/>
          <w:sz w:val="28"/>
        </w:rPr>
        <w:t>v.</w:t>
      </w:r>
      <w:r>
        <w:rPr>
          <w:i/>
          <w:spacing w:val="-1"/>
          <w:sz w:val="28"/>
        </w:rPr>
        <w:t> </w:t>
      </w:r>
      <w:r>
        <w:rPr>
          <w:i/>
          <w:spacing w:val="-2"/>
          <w:sz w:val="28"/>
        </w:rPr>
        <w:t>Trump</w:t>
      </w:r>
      <w:r>
        <w:rPr>
          <w:spacing w:val="-2"/>
          <w:sz w:val="28"/>
        </w:rPr>
        <w:t>,</w:t>
      </w:r>
    </w:p>
    <w:p>
      <w:pPr>
        <w:pStyle w:val="BodyText"/>
        <w:spacing w:before="26"/>
        <w:ind w:left="1080"/>
      </w:pPr>
      <w:r>
        <w:rPr/>
        <w:t>No.</w:t>
      </w:r>
      <w:r>
        <w:rPr>
          <w:spacing w:val="-5"/>
        </w:rPr>
        <w:t> </w:t>
      </w:r>
      <w:r>
        <w:rPr/>
        <w:t>25-cv-2005,</w:t>
      </w:r>
      <w:r>
        <w:rPr>
          <w:spacing w:val="-4"/>
        </w:rPr>
        <w:t> </w:t>
      </w:r>
      <w:r>
        <w:rPr/>
        <w:t>2025</w:t>
      </w:r>
      <w:r>
        <w:rPr>
          <w:spacing w:val="-4"/>
        </w:rPr>
        <w:t> </w:t>
      </w:r>
      <w:r>
        <w:rPr/>
        <w:t>WL</w:t>
      </w:r>
      <w:r>
        <w:rPr>
          <w:spacing w:val="-3"/>
        </w:rPr>
        <w:t> </w:t>
      </w:r>
      <w:r>
        <w:rPr>
          <w:spacing w:val="-2"/>
        </w:rPr>
        <w:t>1114466</w:t>
      </w:r>
    </w:p>
    <w:p>
      <w:pPr>
        <w:pStyle w:val="BodyText"/>
        <w:spacing w:before="26"/>
        <w:ind w:left="1080"/>
      </w:pPr>
      <w:r>
        <w:rPr/>
        <w:t>(N.D.</w:t>
      </w:r>
      <w:r>
        <w:rPr>
          <w:spacing w:val="1"/>
        </w:rPr>
        <w:t> </w:t>
      </w:r>
      <w:r>
        <w:rPr/>
        <w:t>Ill.</w:t>
      </w:r>
      <w:r>
        <w:rPr>
          <w:spacing w:val="6"/>
        </w:rPr>
        <w:t> </w:t>
      </w:r>
      <w:r>
        <w:rPr/>
        <w:t>Apr.</w:t>
      </w:r>
      <w:r>
        <w:rPr>
          <w:spacing w:val="7"/>
        </w:rPr>
        <w:t> </w:t>
      </w:r>
      <w:r>
        <w:rPr/>
        <w:t>14,</w:t>
      </w:r>
      <w:r>
        <w:rPr>
          <w:spacing w:val="1"/>
        </w:rPr>
        <w:t> </w:t>
      </w:r>
      <w:r>
        <w:rPr/>
        <w:t>2025)</w:t>
      </w:r>
      <w:r>
        <w:rPr>
          <w:spacing w:val="-56"/>
        </w:rPr>
        <w:t> </w:t>
      </w:r>
      <w:r>
        <w:rPr/>
        <w:t>......................................................</w:t>
      </w:r>
      <w:r>
        <w:rPr>
          <w:spacing w:val="-23"/>
        </w:rPr>
        <w:t> </w:t>
      </w:r>
      <w:r>
        <w:rPr/>
        <w:t>23,</w:t>
      </w:r>
      <w:r>
        <w:rPr>
          <w:spacing w:val="6"/>
        </w:rPr>
        <w:t> </w:t>
      </w:r>
      <w:r>
        <w:rPr/>
        <w:t>24,</w:t>
      </w:r>
      <w:r>
        <w:rPr>
          <w:spacing w:val="5"/>
        </w:rPr>
        <w:t> </w:t>
      </w:r>
      <w:r>
        <w:rPr>
          <w:spacing w:val="-5"/>
        </w:rPr>
        <w:t>25</w:t>
      </w:r>
    </w:p>
    <w:p>
      <w:pPr>
        <w:spacing w:before="306"/>
        <w:ind w:left="359" w:right="0" w:firstLine="0"/>
        <w:jc w:val="left"/>
        <w:rPr>
          <w:sz w:val="28"/>
        </w:rPr>
      </w:pPr>
      <w:r>
        <w:rPr>
          <w:i/>
          <w:sz w:val="28"/>
        </w:rPr>
        <w:t>Groff</w:t>
      </w:r>
      <w:r>
        <w:rPr>
          <w:i/>
          <w:spacing w:val="-2"/>
          <w:sz w:val="28"/>
        </w:rPr>
        <w:t> </w:t>
      </w:r>
      <w:r>
        <w:rPr>
          <w:i/>
          <w:sz w:val="28"/>
        </w:rPr>
        <w:t>v. </w:t>
      </w:r>
      <w:r>
        <w:rPr>
          <w:i/>
          <w:spacing w:val="-2"/>
          <w:sz w:val="28"/>
        </w:rPr>
        <w:t>DeJoy</w:t>
      </w:r>
      <w:r>
        <w:rPr>
          <w:spacing w:val="-2"/>
          <w:sz w:val="28"/>
        </w:rPr>
        <w:t>,</w:t>
      </w:r>
    </w:p>
    <w:p>
      <w:pPr>
        <w:pStyle w:val="BodyText"/>
        <w:tabs>
          <w:tab w:pos="9719" w:val="right" w:leader="dot"/>
        </w:tabs>
        <w:spacing w:before="28"/>
        <w:ind w:left="1079"/>
      </w:pPr>
      <w:r>
        <w:rPr/>
        <w:t>600</w:t>
      </w:r>
      <w:r>
        <w:rPr>
          <w:spacing w:val="-3"/>
        </w:rPr>
        <w:t> </w:t>
      </w:r>
      <w:r>
        <w:rPr/>
        <w:t>U.S.</w:t>
      </w:r>
      <w:r>
        <w:rPr>
          <w:spacing w:val="-1"/>
        </w:rPr>
        <w:t> </w:t>
      </w:r>
      <w:r>
        <w:rPr/>
        <w:t>447</w:t>
      </w:r>
      <w:r>
        <w:rPr>
          <w:spacing w:val="-3"/>
        </w:rPr>
        <w:t> </w:t>
      </w:r>
      <w:r>
        <w:rPr>
          <w:spacing w:val="-2"/>
        </w:rPr>
        <w:t>(2023)</w:t>
      </w:r>
      <w:r>
        <w:rPr/>
        <w:tab/>
      </w:r>
      <w:r>
        <w:rPr>
          <w:spacing w:val="-5"/>
        </w:rPr>
        <w:t>10</w:t>
      </w:r>
    </w:p>
    <w:p>
      <w:pPr>
        <w:spacing w:before="304"/>
        <w:ind w:left="359" w:right="0" w:firstLine="0"/>
        <w:jc w:val="left"/>
        <w:rPr>
          <w:sz w:val="28"/>
        </w:rPr>
      </w:pPr>
      <w:r>
        <w:rPr>
          <w:i/>
          <w:sz w:val="28"/>
        </w:rPr>
        <w:t>Roberts</w:t>
      </w:r>
      <w:r>
        <w:rPr>
          <w:i/>
          <w:spacing w:val="-4"/>
          <w:sz w:val="28"/>
        </w:rPr>
        <w:t> </w:t>
      </w:r>
      <w:r>
        <w:rPr>
          <w:i/>
          <w:sz w:val="28"/>
        </w:rPr>
        <w:t>v.</w:t>
      </w:r>
      <w:r>
        <w:rPr>
          <w:i/>
          <w:spacing w:val="-2"/>
          <w:sz w:val="28"/>
        </w:rPr>
        <w:t> </w:t>
      </w:r>
      <w:r>
        <w:rPr>
          <w:i/>
          <w:sz w:val="28"/>
        </w:rPr>
        <w:t>U.S.</w:t>
      </w:r>
      <w:r>
        <w:rPr>
          <w:i/>
          <w:spacing w:val="-2"/>
          <w:sz w:val="28"/>
        </w:rPr>
        <w:t> Jaycees</w:t>
      </w:r>
      <w:r>
        <w:rPr>
          <w:spacing w:val="-2"/>
          <w:sz w:val="28"/>
        </w:rPr>
        <w:t>,</w:t>
      </w:r>
    </w:p>
    <w:p>
      <w:pPr>
        <w:pStyle w:val="BodyText"/>
        <w:tabs>
          <w:tab w:pos="9719" w:val="right" w:leader="dot"/>
        </w:tabs>
        <w:spacing w:before="29"/>
        <w:ind w:left="1079"/>
      </w:pPr>
      <w:r>
        <w:rPr/>
        <w:t>468</w:t>
      </w:r>
      <w:r>
        <w:rPr>
          <w:spacing w:val="-3"/>
        </w:rPr>
        <w:t> </w:t>
      </w:r>
      <w:r>
        <w:rPr/>
        <w:t>U.S.</w:t>
      </w:r>
      <w:r>
        <w:rPr>
          <w:spacing w:val="-1"/>
        </w:rPr>
        <w:t> </w:t>
      </w:r>
      <w:r>
        <w:rPr/>
        <w:t>609</w:t>
      </w:r>
      <w:r>
        <w:rPr>
          <w:spacing w:val="-4"/>
        </w:rPr>
        <w:t> </w:t>
      </w:r>
      <w:r>
        <w:rPr>
          <w:spacing w:val="-2"/>
        </w:rPr>
        <w:t>(1984)</w:t>
      </w:r>
      <w:r>
        <w:rPr/>
        <w:tab/>
      </w:r>
      <w:r>
        <w:rPr>
          <w:spacing w:val="-10"/>
        </w:rPr>
        <w:t>2</w:t>
      </w:r>
    </w:p>
    <w:p>
      <w:pPr>
        <w:spacing w:before="301"/>
        <w:ind w:left="360" w:right="0" w:firstLine="0"/>
        <w:jc w:val="left"/>
        <w:rPr>
          <w:i/>
          <w:sz w:val="28"/>
        </w:rPr>
      </w:pPr>
      <w:r>
        <w:rPr>
          <w:i/>
          <w:sz w:val="28"/>
        </w:rPr>
        <w:t>S.F.</w:t>
      </w:r>
      <w:r>
        <w:rPr>
          <w:i/>
          <w:spacing w:val="-1"/>
          <w:sz w:val="28"/>
        </w:rPr>
        <w:t> </w:t>
      </w:r>
      <w:r>
        <w:rPr>
          <w:i/>
          <w:sz w:val="28"/>
        </w:rPr>
        <w:t>Unified</w:t>
      </w:r>
      <w:r>
        <w:rPr>
          <w:i/>
          <w:spacing w:val="-6"/>
          <w:sz w:val="28"/>
        </w:rPr>
        <w:t> </w:t>
      </w:r>
      <w:r>
        <w:rPr>
          <w:i/>
          <w:sz w:val="28"/>
        </w:rPr>
        <w:t>Sch.</w:t>
      </w:r>
      <w:r>
        <w:rPr>
          <w:i/>
          <w:spacing w:val="-6"/>
          <w:sz w:val="28"/>
        </w:rPr>
        <w:t> </w:t>
      </w:r>
      <w:r>
        <w:rPr>
          <w:i/>
          <w:sz w:val="28"/>
        </w:rPr>
        <w:t>Dist.</w:t>
      </w:r>
      <w:r>
        <w:rPr>
          <w:i/>
          <w:spacing w:val="-3"/>
          <w:sz w:val="28"/>
        </w:rPr>
        <w:t> </w:t>
      </w:r>
      <w:r>
        <w:rPr>
          <w:i/>
          <w:sz w:val="28"/>
        </w:rPr>
        <w:t>v. </w:t>
      </w:r>
      <w:r>
        <w:rPr>
          <w:i/>
          <w:spacing w:val="-2"/>
          <w:sz w:val="28"/>
        </w:rPr>
        <w:t>AmeriCorps,</w:t>
      </w:r>
    </w:p>
    <w:p>
      <w:pPr>
        <w:pStyle w:val="BodyText"/>
        <w:spacing w:before="26"/>
        <w:ind w:left="1080"/>
      </w:pPr>
      <w:r>
        <w:rPr/>
        <w:t>No.</w:t>
      </w:r>
      <w:r>
        <w:rPr>
          <w:spacing w:val="-5"/>
        </w:rPr>
        <w:t> </w:t>
      </w:r>
      <w:r>
        <w:rPr/>
        <w:t>25-cv-02425,</w:t>
      </w:r>
      <w:r>
        <w:rPr>
          <w:spacing w:val="-5"/>
        </w:rPr>
        <w:t> </w:t>
      </w:r>
      <w:r>
        <w:rPr/>
        <w:t>2025</w:t>
      </w:r>
      <w:r>
        <w:rPr>
          <w:spacing w:val="-4"/>
        </w:rPr>
        <w:t> </w:t>
      </w:r>
      <w:r>
        <w:rPr/>
        <w:t>WL</w:t>
      </w:r>
      <w:r>
        <w:rPr>
          <w:spacing w:val="-3"/>
        </w:rPr>
        <w:t> </w:t>
      </w:r>
      <w:r>
        <w:rPr>
          <w:spacing w:val="-2"/>
        </w:rPr>
        <w:t>974298</w:t>
      </w:r>
    </w:p>
    <w:p>
      <w:pPr>
        <w:pStyle w:val="BodyText"/>
        <w:spacing w:before="26"/>
        <w:ind w:left="1080"/>
      </w:pPr>
      <w:r>
        <w:rPr/>
        <w:t>(N.D.</w:t>
      </w:r>
      <w:r>
        <w:rPr>
          <w:spacing w:val="5"/>
        </w:rPr>
        <w:t> </w:t>
      </w:r>
      <w:r>
        <w:rPr/>
        <w:t>Cal.</w:t>
      </w:r>
      <w:r>
        <w:rPr>
          <w:spacing w:val="7"/>
        </w:rPr>
        <w:t> </w:t>
      </w:r>
      <w:r>
        <w:rPr/>
        <w:t>Mar.</w:t>
      </w:r>
      <w:r>
        <w:rPr>
          <w:spacing w:val="6"/>
        </w:rPr>
        <w:t> </w:t>
      </w:r>
      <w:r>
        <w:rPr/>
        <w:t>31,</w:t>
      </w:r>
      <w:r>
        <w:rPr>
          <w:spacing w:val="7"/>
        </w:rPr>
        <w:t> </w:t>
      </w:r>
      <w:r>
        <w:rPr/>
        <w:t>2025)</w:t>
      </w:r>
      <w:r>
        <w:rPr>
          <w:spacing w:val="-29"/>
        </w:rPr>
        <w:t> </w:t>
      </w:r>
      <w:r>
        <w:rPr/>
        <w:t>.........................................................</w:t>
      </w:r>
      <w:r>
        <w:rPr>
          <w:spacing w:val="-30"/>
        </w:rPr>
        <w:t> </w:t>
      </w:r>
      <w:r>
        <w:rPr/>
        <w:t>23,</w:t>
      </w:r>
      <w:r>
        <w:rPr>
          <w:spacing w:val="8"/>
        </w:rPr>
        <w:t> </w:t>
      </w:r>
      <w:r>
        <w:rPr>
          <w:spacing w:val="-5"/>
        </w:rPr>
        <w:t>24</w:t>
      </w:r>
    </w:p>
    <w:p>
      <w:pPr>
        <w:spacing w:before="307"/>
        <w:ind w:left="360" w:right="0" w:firstLine="0"/>
        <w:jc w:val="left"/>
        <w:rPr>
          <w:sz w:val="28"/>
        </w:rPr>
      </w:pPr>
      <w:r>
        <w:rPr>
          <w:i/>
          <w:sz w:val="28"/>
        </w:rPr>
        <w:t>Tex.</w:t>
      </w:r>
      <w:r>
        <w:rPr>
          <w:i/>
          <w:spacing w:val="-5"/>
          <w:sz w:val="28"/>
        </w:rPr>
        <w:t> </w:t>
      </w:r>
      <w:r>
        <w:rPr>
          <w:i/>
          <w:sz w:val="28"/>
        </w:rPr>
        <w:t>Dep’t</w:t>
      </w:r>
      <w:r>
        <w:rPr>
          <w:i/>
          <w:spacing w:val="-5"/>
          <w:sz w:val="28"/>
        </w:rPr>
        <w:t> </w:t>
      </w:r>
      <w:r>
        <w:rPr>
          <w:i/>
          <w:sz w:val="28"/>
        </w:rPr>
        <w:t>of</w:t>
      </w:r>
      <w:r>
        <w:rPr>
          <w:i/>
          <w:spacing w:val="-5"/>
          <w:sz w:val="28"/>
        </w:rPr>
        <w:t> </w:t>
      </w:r>
      <w:r>
        <w:rPr>
          <w:i/>
          <w:sz w:val="28"/>
        </w:rPr>
        <w:t>House.</w:t>
      </w:r>
      <w:r>
        <w:rPr>
          <w:i/>
          <w:spacing w:val="-4"/>
          <w:sz w:val="28"/>
        </w:rPr>
        <w:t> </w:t>
      </w:r>
      <w:r>
        <w:rPr>
          <w:i/>
          <w:sz w:val="28"/>
        </w:rPr>
        <w:t>&amp;</w:t>
      </w:r>
      <w:r>
        <w:rPr>
          <w:i/>
          <w:spacing w:val="-2"/>
          <w:sz w:val="28"/>
        </w:rPr>
        <w:t> </w:t>
      </w:r>
      <w:r>
        <w:rPr>
          <w:i/>
          <w:sz w:val="28"/>
        </w:rPr>
        <w:t>Cmty.</w:t>
      </w:r>
      <w:r>
        <w:rPr>
          <w:i/>
          <w:spacing w:val="-3"/>
          <w:sz w:val="28"/>
        </w:rPr>
        <w:t> </w:t>
      </w:r>
      <w:r>
        <w:rPr>
          <w:i/>
          <w:sz w:val="28"/>
        </w:rPr>
        <w:t>Affs.</w:t>
      </w:r>
      <w:r>
        <w:rPr>
          <w:i/>
          <w:spacing w:val="-4"/>
          <w:sz w:val="28"/>
        </w:rPr>
        <w:t> </w:t>
      </w:r>
      <w:r>
        <w:rPr>
          <w:i/>
          <w:sz w:val="28"/>
        </w:rPr>
        <w:t>v.</w:t>
      </w:r>
      <w:r>
        <w:rPr>
          <w:i/>
          <w:spacing w:val="-3"/>
          <w:sz w:val="28"/>
        </w:rPr>
        <w:t> </w:t>
      </w:r>
      <w:r>
        <w:rPr>
          <w:i/>
          <w:sz w:val="28"/>
        </w:rPr>
        <w:t>Inclusive</w:t>
      </w:r>
      <w:r>
        <w:rPr>
          <w:i/>
          <w:spacing w:val="-4"/>
          <w:sz w:val="28"/>
        </w:rPr>
        <w:t> </w:t>
      </w:r>
      <w:r>
        <w:rPr>
          <w:i/>
          <w:sz w:val="28"/>
        </w:rPr>
        <w:t>Cmtys.</w:t>
      </w:r>
      <w:r>
        <w:rPr>
          <w:i/>
          <w:spacing w:val="-3"/>
          <w:sz w:val="28"/>
        </w:rPr>
        <w:t> </w:t>
      </w:r>
      <w:r>
        <w:rPr>
          <w:i/>
          <w:spacing w:val="-2"/>
          <w:sz w:val="28"/>
        </w:rPr>
        <w:t>Proj.</w:t>
      </w:r>
      <w:r>
        <w:rPr>
          <w:spacing w:val="-2"/>
          <w:sz w:val="28"/>
        </w:rPr>
        <w:t>,</w:t>
      </w:r>
    </w:p>
    <w:p>
      <w:pPr>
        <w:pStyle w:val="BodyText"/>
        <w:tabs>
          <w:tab w:pos="9720" w:val="right" w:leader="dot"/>
        </w:tabs>
        <w:spacing w:before="26"/>
        <w:ind w:left="1080"/>
      </w:pPr>
      <w:r>
        <w:rPr/>
        <w:t>576</w:t>
      </w:r>
      <w:r>
        <w:rPr>
          <w:spacing w:val="-3"/>
        </w:rPr>
        <w:t> </w:t>
      </w:r>
      <w:r>
        <w:rPr/>
        <w:t>U.S.</w:t>
      </w:r>
      <w:r>
        <w:rPr>
          <w:spacing w:val="-3"/>
        </w:rPr>
        <w:t> </w:t>
      </w:r>
      <w:r>
        <w:rPr/>
        <w:t>2507</w:t>
      </w:r>
      <w:r>
        <w:rPr>
          <w:spacing w:val="-2"/>
        </w:rPr>
        <w:t> (2015)</w:t>
      </w:r>
      <w:r>
        <w:rPr/>
        <w:tab/>
      </w:r>
      <w:r>
        <w:rPr>
          <w:spacing w:val="-5"/>
        </w:rPr>
        <w:t>11</w:t>
      </w:r>
    </w:p>
    <w:p>
      <w:pPr>
        <w:spacing w:before="306"/>
        <w:ind w:left="360" w:right="0" w:firstLine="0"/>
        <w:jc w:val="left"/>
        <w:rPr>
          <w:sz w:val="28"/>
        </w:rPr>
      </w:pPr>
      <w:r>
        <w:rPr>
          <w:i/>
          <w:sz w:val="28"/>
        </w:rPr>
        <w:t>U.S.</w:t>
      </w:r>
      <w:r>
        <w:rPr>
          <w:i/>
          <w:spacing w:val="-3"/>
          <w:sz w:val="28"/>
        </w:rPr>
        <w:t> </w:t>
      </w:r>
      <w:r>
        <w:rPr>
          <w:i/>
          <w:sz w:val="28"/>
        </w:rPr>
        <w:t>Airways,</w:t>
      </w:r>
      <w:r>
        <w:rPr>
          <w:i/>
          <w:spacing w:val="-2"/>
          <w:sz w:val="28"/>
        </w:rPr>
        <w:t> </w:t>
      </w:r>
      <w:r>
        <w:rPr>
          <w:i/>
          <w:sz w:val="28"/>
        </w:rPr>
        <w:t>Inc.</w:t>
      </w:r>
      <w:r>
        <w:rPr>
          <w:i/>
          <w:spacing w:val="-5"/>
          <w:sz w:val="28"/>
        </w:rPr>
        <w:t> </w:t>
      </w:r>
      <w:r>
        <w:rPr>
          <w:i/>
          <w:sz w:val="28"/>
        </w:rPr>
        <w:t>v.</w:t>
      </w:r>
      <w:r>
        <w:rPr>
          <w:i/>
          <w:spacing w:val="-2"/>
          <w:sz w:val="28"/>
        </w:rPr>
        <w:t> Barnett</w:t>
      </w:r>
      <w:r>
        <w:rPr>
          <w:spacing w:val="-2"/>
          <w:sz w:val="28"/>
        </w:rPr>
        <w:t>,</w:t>
      </w:r>
    </w:p>
    <w:p>
      <w:pPr>
        <w:pStyle w:val="BodyText"/>
        <w:tabs>
          <w:tab w:pos="9720" w:val="right" w:leader="dot"/>
        </w:tabs>
        <w:spacing w:before="29"/>
        <w:ind w:left="1080"/>
      </w:pPr>
      <w:r>
        <w:rPr/>
        <w:t>535</w:t>
      </w:r>
      <w:r>
        <w:rPr>
          <w:spacing w:val="-3"/>
        </w:rPr>
        <w:t> </w:t>
      </w:r>
      <w:r>
        <w:rPr/>
        <w:t>U.S.</w:t>
      </w:r>
      <w:r>
        <w:rPr>
          <w:spacing w:val="-1"/>
        </w:rPr>
        <w:t> </w:t>
      </w:r>
      <w:r>
        <w:rPr/>
        <w:t>391</w:t>
      </w:r>
      <w:r>
        <w:rPr>
          <w:spacing w:val="-4"/>
        </w:rPr>
        <w:t> </w:t>
      </w:r>
      <w:r>
        <w:rPr>
          <w:spacing w:val="-2"/>
        </w:rPr>
        <w:t>(2002)</w:t>
      </w:r>
      <w:r>
        <w:rPr/>
        <w:tab/>
      </w:r>
      <w:r>
        <w:rPr>
          <w:spacing w:val="-5"/>
        </w:rPr>
        <w:t>10</w:t>
      </w:r>
    </w:p>
    <w:p>
      <w:pPr>
        <w:pStyle w:val="Heading2"/>
        <w:spacing w:before="301"/>
        <w:ind w:left="360" w:firstLine="0"/>
      </w:pPr>
      <w:r>
        <w:rPr/>
        <w:t>Statutes,</w:t>
      </w:r>
      <w:r>
        <w:rPr>
          <w:spacing w:val="-6"/>
        </w:rPr>
        <w:t> </w:t>
      </w:r>
      <w:r>
        <w:rPr/>
        <w:t>Orders,</w:t>
      </w:r>
      <w:r>
        <w:rPr>
          <w:spacing w:val="-6"/>
        </w:rPr>
        <w:t> </w:t>
      </w:r>
      <w:r>
        <w:rPr/>
        <w:t>and</w:t>
      </w:r>
      <w:r>
        <w:rPr>
          <w:spacing w:val="-4"/>
        </w:rPr>
        <w:t> </w:t>
      </w:r>
      <w:r>
        <w:rPr>
          <w:spacing w:val="-2"/>
        </w:rPr>
        <w:t>Regulations</w:t>
      </w:r>
    </w:p>
    <w:p>
      <w:pPr>
        <w:pStyle w:val="BodyText"/>
        <w:spacing w:before="144"/>
        <w:ind w:left="360"/>
      </w:pPr>
      <w:r>
        <w:rPr/>
        <w:t>Exec.</w:t>
      </w:r>
      <w:r>
        <w:rPr>
          <w:spacing w:val="-2"/>
        </w:rPr>
        <w:t> </w:t>
      </w:r>
      <w:r>
        <w:rPr/>
        <w:t>Order</w:t>
      </w:r>
      <w:r>
        <w:rPr>
          <w:spacing w:val="-4"/>
        </w:rPr>
        <w:t> </w:t>
      </w:r>
      <w:r>
        <w:rPr/>
        <w:t>No.</w:t>
      </w:r>
      <w:r>
        <w:rPr>
          <w:spacing w:val="-3"/>
        </w:rPr>
        <w:t> </w:t>
      </w:r>
      <w:r>
        <w:rPr>
          <w:spacing w:val="-2"/>
        </w:rPr>
        <w:t>14,151,</w:t>
      </w:r>
    </w:p>
    <w:p>
      <w:pPr>
        <w:pStyle w:val="BodyText"/>
        <w:spacing w:line="259" w:lineRule="auto" w:before="28"/>
        <w:ind w:left="1080" w:right="282"/>
      </w:pPr>
      <w:r>
        <w:rPr/>
        <w:t>Ending Radical and Wasteful Government DEI Programs and Preferencing, 90</w:t>
      </w:r>
      <w:r>
        <w:rPr>
          <w:spacing w:val="-3"/>
        </w:rPr>
        <w:t> </w:t>
      </w:r>
      <w:r>
        <w:rPr/>
        <w:t>Fed.</w:t>
      </w:r>
      <w:r>
        <w:rPr>
          <w:spacing w:val="-1"/>
        </w:rPr>
        <w:t> </w:t>
      </w:r>
      <w:r>
        <w:rPr/>
        <w:t>Reg.</w:t>
      </w:r>
      <w:r>
        <w:rPr>
          <w:spacing w:val="-1"/>
        </w:rPr>
        <w:t> </w:t>
      </w:r>
      <w:r>
        <w:rPr/>
        <w:t>8339</w:t>
      </w:r>
      <w:r>
        <w:rPr>
          <w:spacing w:val="-3"/>
        </w:rPr>
        <w:t> </w:t>
      </w:r>
      <w:r>
        <w:rPr/>
        <w:t>(Jan. 20,</w:t>
      </w:r>
      <w:r>
        <w:rPr>
          <w:spacing w:val="-1"/>
        </w:rPr>
        <w:t> </w:t>
      </w:r>
      <w:r>
        <w:rPr/>
        <w:t>2025)</w:t>
      </w:r>
      <w:r>
        <w:rPr>
          <w:spacing w:val="-30"/>
        </w:rPr>
        <w:t> </w:t>
      </w:r>
      <w:r>
        <w:rPr/>
        <w:t>.................</w:t>
      </w:r>
      <w:r>
        <w:rPr>
          <w:spacing w:val="-29"/>
        </w:rPr>
        <w:t> </w:t>
      </w:r>
      <w:r>
        <w:rPr/>
        <w:t>1, 2,</w:t>
      </w:r>
      <w:r>
        <w:rPr>
          <w:spacing w:val="-1"/>
        </w:rPr>
        <w:t> </w:t>
      </w:r>
      <w:r>
        <w:rPr/>
        <w:t>4,</w:t>
      </w:r>
      <w:r>
        <w:rPr>
          <w:spacing w:val="-1"/>
        </w:rPr>
        <w:t> </w:t>
      </w:r>
      <w:r>
        <w:rPr/>
        <w:t>9</w:t>
      </w:r>
    </w:p>
    <w:p>
      <w:pPr>
        <w:pStyle w:val="BodyText"/>
        <w:spacing w:before="279"/>
        <w:ind w:left="360"/>
      </w:pPr>
      <w:r>
        <w:rPr/>
        <w:t>Exec.</w:t>
      </w:r>
      <w:r>
        <w:rPr>
          <w:spacing w:val="-2"/>
        </w:rPr>
        <w:t> </w:t>
      </w:r>
      <w:r>
        <w:rPr/>
        <w:t>Order</w:t>
      </w:r>
      <w:r>
        <w:rPr>
          <w:spacing w:val="-4"/>
        </w:rPr>
        <w:t> </w:t>
      </w:r>
      <w:r>
        <w:rPr/>
        <w:t>No.</w:t>
      </w:r>
      <w:r>
        <w:rPr>
          <w:spacing w:val="-3"/>
        </w:rPr>
        <w:t> </w:t>
      </w:r>
      <w:r>
        <w:rPr>
          <w:spacing w:val="-2"/>
        </w:rPr>
        <w:t>14,173,</w:t>
      </w:r>
    </w:p>
    <w:p>
      <w:pPr>
        <w:pStyle w:val="BodyText"/>
        <w:spacing w:line="259" w:lineRule="auto" w:before="26"/>
        <w:ind w:left="1080" w:right="282"/>
      </w:pPr>
      <w:r>
        <w:rPr/>
        <w:t>Ending Illegal Discrimination and Restoring Merit-Based Opportunity,</w:t>
      </w:r>
      <w:r>
        <w:rPr>
          <w:spacing w:val="-4"/>
        </w:rPr>
        <w:t> </w:t>
      </w:r>
      <w:r>
        <w:rPr/>
        <w:t>90</w:t>
      </w:r>
      <w:r>
        <w:rPr>
          <w:spacing w:val="-4"/>
        </w:rPr>
        <w:t> </w:t>
      </w:r>
      <w:r>
        <w:rPr/>
        <w:t>Fed.</w:t>
      </w:r>
      <w:r>
        <w:rPr>
          <w:spacing w:val="-2"/>
        </w:rPr>
        <w:t> </w:t>
      </w:r>
      <w:r>
        <w:rPr/>
        <w:t>Reg.</w:t>
      </w:r>
      <w:r>
        <w:rPr>
          <w:spacing w:val="-2"/>
        </w:rPr>
        <w:t> </w:t>
      </w:r>
      <w:r>
        <w:rPr/>
        <w:t>8633</w:t>
      </w:r>
      <w:r>
        <w:rPr>
          <w:spacing w:val="-4"/>
        </w:rPr>
        <w:t> </w:t>
      </w:r>
      <w:r>
        <w:rPr/>
        <w:t>(Jan. 21,</w:t>
      </w:r>
      <w:r>
        <w:rPr>
          <w:spacing w:val="-2"/>
        </w:rPr>
        <w:t> </w:t>
      </w:r>
      <w:r>
        <w:rPr/>
        <w:t>2025)</w:t>
      </w:r>
      <w:r>
        <w:rPr>
          <w:spacing w:val="-57"/>
        </w:rPr>
        <w:t> </w:t>
      </w:r>
      <w:r>
        <w:rPr/>
        <w:t>..................</w:t>
      </w:r>
      <w:r>
        <w:rPr>
          <w:spacing w:val="-29"/>
        </w:rPr>
        <w:t> </w:t>
      </w:r>
      <w:r>
        <w:rPr/>
        <w:t>1, 2,</w:t>
      </w:r>
      <w:r>
        <w:rPr>
          <w:spacing w:val="-2"/>
        </w:rPr>
        <w:t> </w:t>
      </w:r>
      <w:r>
        <w:rPr/>
        <w:t>4,</w:t>
      </w:r>
      <w:r>
        <w:rPr>
          <w:spacing w:val="-2"/>
        </w:rPr>
        <w:t> </w:t>
      </w:r>
      <w:r>
        <w:rPr>
          <w:spacing w:val="-10"/>
        </w:rPr>
        <w:t>9</w:t>
      </w:r>
    </w:p>
    <w:p>
      <w:pPr>
        <w:pStyle w:val="BodyText"/>
        <w:tabs>
          <w:tab w:pos="9720" w:val="right" w:leader="dot"/>
        </w:tabs>
        <w:spacing w:before="278"/>
        <w:ind w:left="360"/>
      </w:pPr>
      <w:r>
        <w:rPr/>
        <w:t>34</w:t>
      </w:r>
      <w:r>
        <w:rPr>
          <w:spacing w:val="-3"/>
        </w:rPr>
        <w:t> </w:t>
      </w:r>
      <w:r>
        <w:rPr/>
        <w:t>C.F.R.</w:t>
      </w:r>
      <w:r>
        <w:rPr>
          <w:spacing w:val="-4"/>
        </w:rPr>
        <w:t> </w:t>
      </w:r>
      <w:r>
        <w:rPr/>
        <w:t>§</w:t>
      </w:r>
      <w:r>
        <w:rPr>
          <w:spacing w:val="-4"/>
        </w:rPr>
        <w:t> </w:t>
      </w:r>
      <w:r>
        <w:rPr/>
        <w:t>106.8(a)</w:t>
      </w:r>
      <w:r>
        <w:rPr>
          <w:spacing w:val="-2"/>
        </w:rPr>
        <w:t> (2020)</w:t>
      </w:r>
      <w:r>
        <w:rPr/>
        <w:tab/>
      </w:r>
      <w:r>
        <w:rPr>
          <w:spacing w:val="-10"/>
        </w:rPr>
        <w:t>9</w:t>
      </w:r>
    </w:p>
    <w:p>
      <w:pPr>
        <w:pStyle w:val="BodyText"/>
        <w:spacing w:after="0"/>
        <w:sectPr>
          <w:headerReference w:type="default" r:id="rId13"/>
          <w:footerReference w:type="default" r:id="rId14"/>
          <w:pgSz w:w="12240" w:h="15840"/>
          <w:pgMar w:header="123" w:footer="857" w:top="1340" w:bottom="1040" w:left="1080" w:right="1080"/>
        </w:sectPr>
      </w:pPr>
    </w:p>
    <w:p>
      <w:pPr>
        <w:pStyle w:val="BodyText"/>
        <w:spacing w:before="90"/>
        <w:ind w:left="359"/>
      </w:pPr>
      <w:r>
        <w:rPr/>
        <w:t>20</w:t>
      </w:r>
      <w:r>
        <w:rPr>
          <w:spacing w:val="-2"/>
        </w:rPr>
        <w:t> U.S.C.</w:t>
      </w:r>
    </w:p>
    <w:p>
      <w:pPr>
        <w:pStyle w:val="BodyText"/>
        <w:tabs>
          <w:tab w:pos="9563" w:val="left" w:leader="dot"/>
        </w:tabs>
        <w:spacing w:before="26"/>
        <w:ind w:left="1079"/>
      </w:pPr>
      <w:r>
        <w:rPr/>
        <w:t>§</w:t>
      </w:r>
      <w:r>
        <w:rPr>
          <w:spacing w:val="2"/>
        </w:rPr>
        <w:t> </w:t>
      </w:r>
      <w:r>
        <w:rPr>
          <w:spacing w:val="-2"/>
        </w:rPr>
        <w:t>1092(a)</w:t>
      </w:r>
      <w:r>
        <w:rPr/>
        <w:tab/>
      </w:r>
      <w:r>
        <w:rPr>
          <w:spacing w:val="-12"/>
        </w:rPr>
        <w:t>9</w:t>
      </w:r>
    </w:p>
    <w:p>
      <w:pPr>
        <w:pStyle w:val="BodyText"/>
        <w:tabs>
          <w:tab w:pos="9563" w:val="left" w:leader="dot"/>
        </w:tabs>
        <w:spacing w:before="29"/>
        <w:ind w:left="1079"/>
      </w:pPr>
      <w:r>
        <w:rPr/>
        <w:t>§</w:t>
      </w:r>
      <w:r>
        <w:rPr>
          <w:spacing w:val="2"/>
        </w:rPr>
        <w:t> </w:t>
      </w:r>
      <w:r>
        <w:rPr>
          <w:spacing w:val="-2"/>
        </w:rPr>
        <w:t>1401(9)</w:t>
      </w:r>
      <w:r>
        <w:rPr/>
        <w:tab/>
      </w:r>
      <w:r>
        <w:rPr>
          <w:spacing w:val="-12"/>
        </w:rPr>
        <w:t>9</w:t>
      </w:r>
    </w:p>
    <w:p>
      <w:pPr>
        <w:pStyle w:val="BodyText"/>
        <w:tabs>
          <w:tab w:pos="9563" w:val="left" w:leader="dot"/>
        </w:tabs>
        <w:spacing w:before="25"/>
        <w:ind w:left="1079"/>
      </w:pPr>
      <w:r>
        <w:rPr/>
        <w:t>§</w:t>
      </w:r>
      <w:r>
        <w:rPr>
          <w:spacing w:val="2"/>
        </w:rPr>
        <w:t> </w:t>
      </w:r>
      <w:r>
        <w:rPr>
          <w:spacing w:val="-2"/>
        </w:rPr>
        <w:t>6311(b)</w:t>
      </w:r>
      <w:r>
        <w:rPr/>
        <w:tab/>
      </w:r>
      <w:r>
        <w:rPr>
          <w:spacing w:val="-12"/>
        </w:rPr>
        <w:t>9</w:t>
      </w:r>
    </w:p>
    <w:p>
      <w:pPr>
        <w:pStyle w:val="BodyText"/>
        <w:tabs>
          <w:tab w:pos="9407" w:val="left" w:leader="dot"/>
        </w:tabs>
        <w:spacing w:before="307"/>
        <w:ind w:left="359"/>
      </w:pPr>
      <w:r>
        <w:rPr/>
        <w:t>29</w:t>
      </w:r>
      <w:r>
        <w:rPr>
          <w:spacing w:val="-2"/>
        </w:rPr>
        <w:t> </w:t>
      </w:r>
      <w:r>
        <w:rPr/>
        <w:t>U.S.C.</w:t>
      </w:r>
      <w:r>
        <w:rPr>
          <w:spacing w:val="-2"/>
        </w:rPr>
        <w:t> </w:t>
      </w:r>
      <w:r>
        <w:rPr/>
        <w:t>§</w:t>
      </w:r>
      <w:r>
        <w:rPr>
          <w:spacing w:val="-2"/>
        </w:rPr>
        <w:t> </w:t>
      </w:r>
      <w:r>
        <w:rPr>
          <w:spacing w:val="-4"/>
        </w:rPr>
        <w:t>557b</w:t>
      </w:r>
      <w:r>
        <w:rPr/>
        <w:tab/>
      </w:r>
      <w:r>
        <w:rPr>
          <w:spacing w:val="-5"/>
        </w:rPr>
        <w:t>11</w:t>
      </w:r>
    </w:p>
    <w:p>
      <w:pPr>
        <w:pStyle w:val="BodyText"/>
        <w:spacing w:before="307"/>
        <w:ind w:left="359"/>
      </w:pPr>
      <w:r>
        <w:rPr/>
        <w:t>42</w:t>
      </w:r>
      <w:r>
        <w:rPr>
          <w:spacing w:val="-2"/>
        </w:rPr>
        <w:t> U.S.C.</w:t>
      </w:r>
    </w:p>
    <w:p>
      <w:pPr>
        <w:pStyle w:val="BodyText"/>
        <w:tabs>
          <w:tab w:pos="9407" w:val="left" w:leader="dot"/>
        </w:tabs>
        <w:spacing w:before="26"/>
        <w:ind w:left="1079"/>
      </w:pPr>
      <w:r>
        <w:rPr/>
        <w:t>§ </w:t>
      </w:r>
      <w:r>
        <w:rPr>
          <w:spacing w:val="-2"/>
        </w:rPr>
        <w:t>3616a</w:t>
      </w:r>
      <w:r>
        <w:rPr/>
        <w:tab/>
      </w:r>
      <w:r>
        <w:rPr>
          <w:spacing w:val="-7"/>
        </w:rPr>
        <w:t>12</w:t>
      </w:r>
    </w:p>
    <w:p>
      <w:pPr>
        <w:pStyle w:val="BodyText"/>
        <w:tabs>
          <w:tab w:pos="9407" w:val="left" w:leader="dot"/>
        </w:tabs>
        <w:spacing w:before="26"/>
        <w:ind w:left="1079"/>
      </w:pPr>
      <w:r>
        <w:rPr/>
        <w:t>§</w:t>
      </w:r>
      <w:r>
        <w:rPr>
          <w:spacing w:val="2"/>
        </w:rPr>
        <w:t> </w:t>
      </w:r>
      <w:r>
        <w:rPr>
          <w:spacing w:val="-2"/>
        </w:rPr>
        <w:t>12112(b)</w:t>
      </w:r>
      <w:r>
        <w:rPr/>
        <w:tab/>
      </w:r>
      <w:r>
        <w:rPr>
          <w:spacing w:val="-5"/>
        </w:rPr>
        <w:t>10</w:t>
      </w:r>
    </w:p>
    <w:p>
      <w:pPr>
        <w:pStyle w:val="BodyText"/>
        <w:spacing w:before="306"/>
        <w:ind w:left="359"/>
      </w:pPr>
      <w:r>
        <w:rPr/>
        <w:t>Equal</w:t>
      </w:r>
      <w:r>
        <w:rPr>
          <w:spacing w:val="-2"/>
        </w:rPr>
        <w:t> </w:t>
      </w:r>
      <w:r>
        <w:rPr/>
        <w:t>Pay</w:t>
      </w:r>
      <w:r>
        <w:rPr>
          <w:spacing w:val="-3"/>
        </w:rPr>
        <w:t> </w:t>
      </w:r>
      <w:r>
        <w:rPr/>
        <w:t>Act</w:t>
      </w:r>
      <w:r>
        <w:rPr>
          <w:spacing w:val="-5"/>
        </w:rPr>
        <w:t> </w:t>
      </w:r>
      <w:r>
        <w:rPr/>
        <w:t>of</w:t>
      </w:r>
      <w:r>
        <w:rPr>
          <w:spacing w:val="-1"/>
        </w:rPr>
        <w:t> </w:t>
      </w:r>
      <w:r>
        <w:rPr>
          <w:spacing w:val="-4"/>
        </w:rPr>
        <w:t>1963,</w:t>
      </w:r>
    </w:p>
    <w:p>
      <w:pPr>
        <w:pStyle w:val="BodyText"/>
        <w:tabs>
          <w:tab w:pos="9563" w:val="left" w:leader="dot"/>
        </w:tabs>
        <w:spacing w:before="29"/>
        <w:ind w:left="1079"/>
      </w:pPr>
      <w:r>
        <w:rPr/>
        <w:t>Pub.</w:t>
      </w:r>
      <w:r>
        <w:rPr>
          <w:spacing w:val="-2"/>
        </w:rPr>
        <w:t> </w:t>
      </w:r>
      <w:r>
        <w:rPr/>
        <w:t>L.</w:t>
      </w:r>
      <w:r>
        <w:rPr>
          <w:spacing w:val="-3"/>
        </w:rPr>
        <w:t> </w:t>
      </w:r>
      <w:r>
        <w:rPr/>
        <w:t>No.</w:t>
      </w:r>
      <w:r>
        <w:rPr>
          <w:spacing w:val="-2"/>
        </w:rPr>
        <w:t> </w:t>
      </w:r>
      <w:r>
        <w:rPr/>
        <w:t>88-38,</w:t>
      </w:r>
      <w:r>
        <w:rPr>
          <w:spacing w:val="-6"/>
        </w:rPr>
        <w:t> </w:t>
      </w:r>
      <w:r>
        <w:rPr/>
        <w:t>77</w:t>
      </w:r>
      <w:r>
        <w:rPr>
          <w:spacing w:val="-2"/>
        </w:rPr>
        <w:t> </w:t>
      </w:r>
      <w:r>
        <w:rPr/>
        <w:t>Stat.</w:t>
      </w:r>
      <w:r>
        <w:rPr>
          <w:spacing w:val="-3"/>
        </w:rPr>
        <w:t> </w:t>
      </w:r>
      <w:r>
        <w:rPr>
          <w:spacing w:val="-5"/>
        </w:rPr>
        <w:t>56</w:t>
      </w:r>
      <w:r>
        <w:rPr/>
        <w:tab/>
      </w:r>
      <w:r>
        <w:rPr>
          <w:spacing w:val="-10"/>
        </w:rPr>
        <w:t>7</w:t>
      </w:r>
    </w:p>
    <w:p>
      <w:pPr>
        <w:pStyle w:val="BodyText"/>
        <w:spacing w:before="306"/>
        <w:ind w:left="359"/>
      </w:pPr>
      <w:r>
        <w:rPr/>
        <w:t>Civil</w:t>
      </w:r>
      <w:r>
        <w:rPr>
          <w:spacing w:val="-3"/>
        </w:rPr>
        <w:t> </w:t>
      </w:r>
      <w:r>
        <w:rPr/>
        <w:t>Rights</w:t>
      </w:r>
      <w:r>
        <w:rPr>
          <w:spacing w:val="-4"/>
        </w:rPr>
        <w:t> </w:t>
      </w:r>
      <w:r>
        <w:rPr/>
        <w:t>Act</w:t>
      </w:r>
      <w:r>
        <w:rPr>
          <w:spacing w:val="-4"/>
        </w:rPr>
        <w:t> </w:t>
      </w:r>
      <w:r>
        <w:rPr/>
        <w:t>of</w:t>
      </w:r>
      <w:r>
        <w:rPr>
          <w:spacing w:val="-3"/>
        </w:rPr>
        <w:t> </w:t>
      </w:r>
      <w:r>
        <w:rPr>
          <w:spacing w:val="-2"/>
        </w:rPr>
        <w:t>1964,</w:t>
      </w:r>
    </w:p>
    <w:p>
      <w:pPr>
        <w:pStyle w:val="BodyText"/>
        <w:spacing w:before="26"/>
        <w:ind w:left="1079"/>
      </w:pPr>
      <w:r>
        <w:rPr/>
        <w:t>Pub.</w:t>
      </w:r>
      <w:r>
        <w:rPr>
          <w:spacing w:val="4"/>
        </w:rPr>
        <w:t> </w:t>
      </w:r>
      <w:r>
        <w:rPr/>
        <w:t>L.</w:t>
      </w:r>
      <w:r>
        <w:rPr>
          <w:spacing w:val="3"/>
        </w:rPr>
        <w:t> </w:t>
      </w:r>
      <w:r>
        <w:rPr/>
        <w:t>No.</w:t>
      </w:r>
      <w:r>
        <w:rPr>
          <w:spacing w:val="5"/>
        </w:rPr>
        <w:t> </w:t>
      </w:r>
      <w:r>
        <w:rPr/>
        <w:t>88-352,</w:t>
      </w:r>
      <w:r>
        <w:rPr>
          <w:spacing w:val="5"/>
        </w:rPr>
        <w:t> </w:t>
      </w:r>
      <w:r>
        <w:rPr/>
        <w:t>78</w:t>
      </w:r>
      <w:r>
        <w:rPr>
          <w:spacing w:val="1"/>
        </w:rPr>
        <w:t> </w:t>
      </w:r>
      <w:r>
        <w:rPr/>
        <w:t>Stat.</w:t>
      </w:r>
      <w:r>
        <w:rPr>
          <w:spacing w:val="3"/>
        </w:rPr>
        <w:t> </w:t>
      </w:r>
      <w:r>
        <w:rPr/>
        <w:t>241</w:t>
      </w:r>
      <w:r>
        <w:rPr>
          <w:spacing w:val="-29"/>
        </w:rPr>
        <w:t> </w:t>
      </w:r>
      <w:r>
        <w:rPr/>
        <w:t>..................................................</w:t>
      </w:r>
      <w:r>
        <w:rPr>
          <w:spacing w:val="-38"/>
        </w:rPr>
        <w:t> </w:t>
      </w:r>
      <w:r>
        <w:rPr/>
        <w:t>7,</w:t>
      </w:r>
      <w:r>
        <w:rPr>
          <w:spacing w:val="5"/>
        </w:rPr>
        <w:t> </w:t>
      </w:r>
      <w:r>
        <w:rPr>
          <w:spacing w:val="-10"/>
        </w:rPr>
        <w:t>8</w:t>
      </w:r>
    </w:p>
    <w:p>
      <w:pPr>
        <w:pStyle w:val="BodyText"/>
        <w:spacing w:before="307"/>
        <w:ind w:left="359"/>
      </w:pPr>
      <w:r>
        <w:rPr/>
        <w:t>Age</w:t>
      </w:r>
      <w:r>
        <w:rPr>
          <w:spacing w:val="-5"/>
        </w:rPr>
        <w:t> </w:t>
      </w:r>
      <w:r>
        <w:rPr/>
        <w:t>Discrimination</w:t>
      </w:r>
      <w:r>
        <w:rPr>
          <w:spacing w:val="-4"/>
        </w:rPr>
        <w:t> </w:t>
      </w:r>
      <w:r>
        <w:rPr/>
        <w:t>in</w:t>
      </w:r>
      <w:r>
        <w:rPr>
          <w:spacing w:val="-4"/>
        </w:rPr>
        <w:t> </w:t>
      </w:r>
      <w:r>
        <w:rPr/>
        <w:t>Employment</w:t>
      </w:r>
      <w:r>
        <w:rPr>
          <w:spacing w:val="-7"/>
        </w:rPr>
        <w:t> </w:t>
      </w:r>
      <w:r>
        <w:rPr/>
        <w:t>Act</w:t>
      </w:r>
      <w:r>
        <w:rPr>
          <w:spacing w:val="-4"/>
        </w:rPr>
        <w:t> </w:t>
      </w:r>
      <w:r>
        <w:rPr/>
        <w:t>of</w:t>
      </w:r>
      <w:r>
        <w:rPr>
          <w:spacing w:val="-5"/>
        </w:rPr>
        <w:t> </w:t>
      </w:r>
      <w:r>
        <w:rPr>
          <w:spacing w:val="-2"/>
        </w:rPr>
        <w:t>1967,</w:t>
      </w:r>
    </w:p>
    <w:p>
      <w:pPr>
        <w:pStyle w:val="BodyText"/>
        <w:tabs>
          <w:tab w:pos="9563" w:val="left" w:leader="dot"/>
        </w:tabs>
        <w:spacing w:before="26"/>
        <w:ind w:left="1079"/>
      </w:pPr>
      <w:r>
        <w:rPr/>
        <w:t>Pub.</w:t>
      </w:r>
      <w:r>
        <w:rPr>
          <w:spacing w:val="-2"/>
        </w:rPr>
        <w:t> </w:t>
      </w:r>
      <w:r>
        <w:rPr/>
        <w:t>L.</w:t>
      </w:r>
      <w:r>
        <w:rPr>
          <w:spacing w:val="-4"/>
        </w:rPr>
        <w:t> </w:t>
      </w:r>
      <w:r>
        <w:rPr/>
        <w:t>No.</w:t>
      </w:r>
      <w:r>
        <w:rPr>
          <w:spacing w:val="-2"/>
        </w:rPr>
        <w:t> </w:t>
      </w:r>
      <w:r>
        <w:rPr/>
        <w:t>90-202,</w:t>
      </w:r>
      <w:r>
        <w:rPr>
          <w:spacing w:val="-2"/>
        </w:rPr>
        <w:t> </w:t>
      </w:r>
      <w:r>
        <w:rPr/>
        <w:t>81</w:t>
      </w:r>
      <w:r>
        <w:rPr>
          <w:spacing w:val="-6"/>
        </w:rPr>
        <w:t> </w:t>
      </w:r>
      <w:r>
        <w:rPr/>
        <w:t>Stat.</w:t>
      </w:r>
      <w:r>
        <w:rPr>
          <w:spacing w:val="-3"/>
        </w:rPr>
        <w:t> </w:t>
      </w:r>
      <w:r>
        <w:rPr>
          <w:spacing w:val="-5"/>
        </w:rPr>
        <w:t>602</w:t>
      </w:r>
      <w:r>
        <w:rPr/>
        <w:tab/>
      </w:r>
      <w:r>
        <w:rPr>
          <w:spacing w:val="-10"/>
        </w:rPr>
        <w:t>8</w:t>
      </w:r>
    </w:p>
    <w:p>
      <w:pPr>
        <w:pStyle w:val="BodyText"/>
        <w:spacing w:before="307"/>
        <w:ind w:left="359"/>
      </w:pPr>
      <w:r>
        <w:rPr/>
        <w:t>Fair</w:t>
      </w:r>
      <w:r>
        <w:rPr>
          <w:spacing w:val="-4"/>
        </w:rPr>
        <w:t> </w:t>
      </w:r>
      <w:r>
        <w:rPr/>
        <w:t>Housing</w:t>
      </w:r>
      <w:r>
        <w:rPr>
          <w:spacing w:val="-3"/>
        </w:rPr>
        <w:t> </w:t>
      </w:r>
      <w:r>
        <w:rPr/>
        <w:t>Act</w:t>
      </w:r>
      <w:r>
        <w:rPr>
          <w:spacing w:val="-4"/>
        </w:rPr>
        <w:t> </w:t>
      </w:r>
      <w:r>
        <w:rPr/>
        <w:t>of</w:t>
      </w:r>
      <w:r>
        <w:rPr>
          <w:spacing w:val="-3"/>
        </w:rPr>
        <w:t> </w:t>
      </w:r>
      <w:r>
        <w:rPr>
          <w:spacing w:val="-2"/>
        </w:rPr>
        <w:t>1968,</w:t>
      </w:r>
    </w:p>
    <w:p>
      <w:pPr>
        <w:pStyle w:val="BodyText"/>
        <w:spacing w:before="25"/>
        <w:ind w:left="1079"/>
      </w:pPr>
      <w:r>
        <w:rPr/>
        <w:t>Pub.</w:t>
      </w:r>
      <w:r>
        <w:rPr>
          <w:spacing w:val="-3"/>
        </w:rPr>
        <w:t> </w:t>
      </w:r>
      <w:r>
        <w:rPr/>
        <w:t>L.</w:t>
      </w:r>
      <w:r>
        <w:rPr>
          <w:spacing w:val="-2"/>
        </w:rPr>
        <w:t> </w:t>
      </w:r>
      <w:r>
        <w:rPr/>
        <w:t>No.</w:t>
      </w:r>
      <w:r>
        <w:rPr>
          <w:spacing w:val="-1"/>
        </w:rPr>
        <w:t> </w:t>
      </w:r>
      <w:r>
        <w:rPr/>
        <w:t>90-284,</w:t>
      </w:r>
      <w:r>
        <w:rPr>
          <w:spacing w:val="-2"/>
        </w:rPr>
        <w:t> </w:t>
      </w:r>
      <w:r>
        <w:rPr/>
        <w:t>§§</w:t>
      </w:r>
      <w:r>
        <w:rPr>
          <w:spacing w:val="-2"/>
        </w:rPr>
        <w:t> </w:t>
      </w:r>
      <w:r>
        <w:rPr/>
        <w:t>801-901,</w:t>
      </w:r>
      <w:r>
        <w:rPr>
          <w:spacing w:val="-3"/>
        </w:rPr>
        <w:t> </w:t>
      </w:r>
      <w:r>
        <w:rPr/>
        <w:t>82</w:t>
      </w:r>
      <w:r>
        <w:rPr>
          <w:spacing w:val="-4"/>
        </w:rPr>
        <w:t> </w:t>
      </w:r>
      <w:r>
        <w:rPr/>
        <w:t>Stat.</w:t>
      </w:r>
      <w:r>
        <w:rPr>
          <w:spacing w:val="-3"/>
        </w:rPr>
        <w:t> </w:t>
      </w:r>
      <w:r>
        <w:rPr/>
        <w:t>73, 81-90........</w:t>
      </w:r>
      <w:r>
        <w:rPr>
          <w:spacing w:val="-22"/>
        </w:rPr>
        <w:t> </w:t>
      </w:r>
      <w:r>
        <w:rPr/>
        <w:t>8,</w:t>
      </w:r>
      <w:r>
        <w:rPr>
          <w:spacing w:val="-1"/>
        </w:rPr>
        <w:t> </w:t>
      </w:r>
      <w:r>
        <w:rPr/>
        <w:t>10,</w:t>
      </w:r>
      <w:r>
        <w:rPr>
          <w:spacing w:val="-2"/>
        </w:rPr>
        <w:t> </w:t>
      </w:r>
      <w:r>
        <w:rPr/>
        <w:t>11,</w:t>
      </w:r>
      <w:r>
        <w:rPr>
          <w:spacing w:val="-2"/>
        </w:rPr>
        <w:t> </w:t>
      </w:r>
      <w:r>
        <w:rPr>
          <w:spacing w:val="-5"/>
        </w:rPr>
        <w:t>13</w:t>
      </w:r>
    </w:p>
    <w:p>
      <w:pPr>
        <w:pStyle w:val="BodyText"/>
        <w:spacing w:before="307"/>
        <w:ind w:left="359"/>
      </w:pPr>
      <w:r>
        <w:rPr/>
        <w:t>Education</w:t>
      </w:r>
      <w:r>
        <w:rPr>
          <w:spacing w:val="-8"/>
        </w:rPr>
        <w:t> </w:t>
      </w:r>
      <w:r>
        <w:rPr/>
        <w:t>Amendments</w:t>
      </w:r>
      <w:r>
        <w:rPr>
          <w:spacing w:val="-7"/>
        </w:rPr>
        <w:t> </w:t>
      </w:r>
      <w:r>
        <w:rPr/>
        <w:t>of</w:t>
      </w:r>
      <w:r>
        <w:rPr>
          <w:spacing w:val="-3"/>
        </w:rPr>
        <w:t> </w:t>
      </w:r>
      <w:r>
        <w:rPr>
          <w:spacing w:val="-4"/>
        </w:rPr>
        <w:t>1972,</w:t>
      </w:r>
    </w:p>
    <w:p>
      <w:pPr>
        <w:pStyle w:val="BodyText"/>
        <w:tabs>
          <w:tab w:pos="9563" w:val="left" w:leader="dot"/>
        </w:tabs>
        <w:spacing w:before="28"/>
        <w:ind w:left="1079"/>
      </w:pPr>
      <w:r>
        <w:rPr/>
        <w:t>Pub.</w:t>
      </w:r>
      <w:r>
        <w:rPr>
          <w:spacing w:val="-3"/>
        </w:rPr>
        <w:t> </w:t>
      </w:r>
      <w:r>
        <w:rPr/>
        <w:t>L.</w:t>
      </w:r>
      <w:r>
        <w:rPr>
          <w:spacing w:val="-5"/>
        </w:rPr>
        <w:t> </w:t>
      </w:r>
      <w:r>
        <w:rPr/>
        <w:t>No.</w:t>
      </w:r>
      <w:r>
        <w:rPr>
          <w:spacing w:val="-3"/>
        </w:rPr>
        <w:t> </w:t>
      </w:r>
      <w:r>
        <w:rPr/>
        <w:t>92-318,</w:t>
      </w:r>
      <w:r>
        <w:rPr>
          <w:spacing w:val="-3"/>
        </w:rPr>
        <w:t> </w:t>
      </w:r>
      <w:r>
        <w:rPr/>
        <w:t>86</w:t>
      </w:r>
      <w:r>
        <w:rPr>
          <w:spacing w:val="-6"/>
        </w:rPr>
        <w:t> </w:t>
      </w:r>
      <w:r>
        <w:rPr/>
        <w:t>Stat.</w:t>
      </w:r>
      <w:r>
        <w:rPr>
          <w:spacing w:val="-5"/>
        </w:rPr>
        <w:t> </w:t>
      </w:r>
      <w:r>
        <w:rPr/>
        <w:t>235,</w:t>
      </w:r>
      <w:r>
        <w:rPr>
          <w:spacing w:val="-4"/>
        </w:rPr>
        <w:t> </w:t>
      </w:r>
      <w:r>
        <w:rPr/>
        <w:t>373-</w:t>
      </w:r>
      <w:r>
        <w:rPr>
          <w:spacing w:val="-5"/>
        </w:rPr>
        <w:t>75</w:t>
      </w:r>
      <w:r>
        <w:rPr/>
        <w:tab/>
      </w:r>
      <w:r>
        <w:rPr>
          <w:spacing w:val="-10"/>
        </w:rPr>
        <w:t>8</w:t>
      </w:r>
    </w:p>
    <w:p>
      <w:pPr>
        <w:pStyle w:val="BodyText"/>
        <w:spacing w:before="307"/>
        <w:ind w:left="359"/>
      </w:pPr>
      <w:r>
        <w:rPr/>
        <w:t>Rehabilitation</w:t>
      </w:r>
      <w:r>
        <w:rPr>
          <w:spacing w:val="-9"/>
        </w:rPr>
        <w:t> </w:t>
      </w:r>
      <w:r>
        <w:rPr/>
        <w:t>Act</w:t>
      </w:r>
      <w:r>
        <w:rPr>
          <w:spacing w:val="-6"/>
        </w:rPr>
        <w:t> </w:t>
      </w:r>
      <w:r>
        <w:rPr/>
        <w:t>of</w:t>
      </w:r>
      <w:r>
        <w:rPr>
          <w:spacing w:val="-4"/>
        </w:rPr>
        <w:t> </w:t>
      </w:r>
      <w:r>
        <w:rPr>
          <w:spacing w:val="-2"/>
        </w:rPr>
        <w:t>1973,</w:t>
      </w:r>
    </w:p>
    <w:p>
      <w:pPr>
        <w:pStyle w:val="BodyText"/>
        <w:tabs>
          <w:tab w:pos="9563" w:val="left" w:leader="dot"/>
        </w:tabs>
        <w:spacing w:before="26"/>
        <w:ind w:left="1079"/>
      </w:pPr>
      <w:r>
        <w:rPr/>
        <w:t>Pub.</w:t>
      </w:r>
      <w:r>
        <w:rPr>
          <w:spacing w:val="-2"/>
        </w:rPr>
        <w:t> </w:t>
      </w:r>
      <w:r>
        <w:rPr/>
        <w:t>L.</w:t>
      </w:r>
      <w:r>
        <w:rPr>
          <w:spacing w:val="-4"/>
        </w:rPr>
        <w:t> </w:t>
      </w:r>
      <w:r>
        <w:rPr/>
        <w:t>No.</w:t>
      </w:r>
      <w:r>
        <w:rPr>
          <w:spacing w:val="-2"/>
        </w:rPr>
        <w:t> </w:t>
      </w:r>
      <w:r>
        <w:rPr/>
        <w:t>93-112,</w:t>
      </w:r>
      <w:r>
        <w:rPr>
          <w:spacing w:val="-2"/>
        </w:rPr>
        <w:t> </w:t>
      </w:r>
      <w:r>
        <w:rPr/>
        <w:t>87</w:t>
      </w:r>
      <w:r>
        <w:rPr>
          <w:spacing w:val="-6"/>
        </w:rPr>
        <w:t> </w:t>
      </w:r>
      <w:r>
        <w:rPr/>
        <w:t>Stat.</w:t>
      </w:r>
      <w:r>
        <w:rPr>
          <w:spacing w:val="-3"/>
        </w:rPr>
        <w:t> </w:t>
      </w:r>
      <w:r>
        <w:rPr>
          <w:spacing w:val="-5"/>
        </w:rPr>
        <w:t>355</w:t>
      </w:r>
      <w:r>
        <w:rPr/>
        <w:tab/>
      </w:r>
      <w:r>
        <w:rPr>
          <w:spacing w:val="-10"/>
        </w:rPr>
        <w:t>8</w:t>
      </w:r>
    </w:p>
    <w:p>
      <w:pPr>
        <w:pStyle w:val="BodyText"/>
        <w:spacing w:before="307"/>
        <w:ind w:left="359"/>
      </w:pPr>
      <w:r>
        <w:rPr/>
        <w:t>Individuals</w:t>
      </w:r>
      <w:r>
        <w:rPr>
          <w:spacing w:val="-9"/>
        </w:rPr>
        <w:t> </w:t>
      </w:r>
      <w:r>
        <w:rPr/>
        <w:t>with</w:t>
      </w:r>
      <w:r>
        <w:rPr>
          <w:spacing w:val="-7"/>
        </w:rPr>
        <w:t> </w:t>
      </w:r>
      <w:r>
        <w:rPr/>
        <w:t>Disabilities</w:t>
      </w:r>
      <w:r>
        <w:rPr>
          <w:spacing w:val="-6"/>
        </w:rPr>
        <w:t> </w:t>
      </w:r>
      <w:r>
        <w:rPr/>
        <w:t>Education</w:t>
      </w:r>
      <w:r>
        <w:rPr>
          <w:spacing w:val="-7"/>
        </w:rPr>
        <w:t> </w:t>
      </w:r>
      <w:r>
        <w:rPr>
          <w:spacing w:val="-4"/>
        </w:rPr>
        <w:t>Act,</w:t>
      </w:r>
    </w:p>
    <w:p>
      <w:pPr>
        <w:pStyle w:val="BodyText"/>
        <w:tabs>
          <w:tab w:pos="9564" w:val="left" w:leader="dot"/>
        </w:tabs>
        <w:spacing w:line="259" w:lineRule="auto" w:before="25"/>
        <w:ind w:left="1080" w:right="357" w:hanging="1"/>
      </w:pPr>
      <w:r>
        <w:rPr/>
        <w:t>Pub. L.</w:t>
      </w:r>
      <w:r>
        <w:rPr>
          <w:spacing w:val="-1"/>
        </w:rPr>
        <w:t> </w:t>
      </w:r>
      <w:r>
        <w:rPr/>
        <w:t>No. 94-142, 89</w:t>
      </w:r>
      <w:r>
        <w:rPr>
          <w:spacing w:val="-3"/>
        </w:rPr>
        <w:t> </w:t>
      </w:r>
      <w:r>
        <w:rPr/>
        <w:t>Stat.</w:t>
      </w:r>
      <w:r>
        <w:rPr>
          <w:spacing w:val="-1"/>
        </w:rPr>
        <w:t> </w:t>
      </w:r>
      <w:r>
        <w:rPr/>
        <w:t>773</w:t>
      </w:r>
      <w:r>
        <w:rPr>
          <w:spacing w:val="-3"/>
        </w:rPr>
        <w:t> </w:t>
      </w:r>
      <w:r>
        <w:rPr/>
        <w:t>(1975), </w:t>
      </w:r>
      <w:r>
        <w:rPr>
          <w:i/>
        </w:rPr>
        <w:t>as amended</w:t>
      </w:r>
      <w:r>
        <w:rPr>
          <w:i/>
          <w:spacing w:val="-1"/>
        </w:rPr>
        <w:t> </w:t>
      </w:r>
      <w:r>
        <w:rPr>
          <w:i/>
        </w:rPr>
        <w:t>by</w:t>
      </w:r>
      <w:r>
        <w:rPr>
          <w:i/>
          <w:spacing w:val="-4"/>
        </w:rPr>
        <w:t> </w:t>
      </w:r>
      <w:r>
        <w:rPr/>
        <w:t>Pub. L.</w:t>
      </w:r>
      <w:r>
        <w:rPr>
          <w:spacing w:val="-1"/>
        </w:rPr>
        <w:t> </w:t>
      </w:r>
      <w:r>
        <w:rPr/>
        <w:t>No. 101-476,</w:t>
      </w:r>
      <w:r>
        <w:rPr>
          <w:spacing w:val="-4"/>
        </w:rPr>
        <w:t> </w:t>
      </w:r>
      <w:r>
        <w:rPr/>
        <w:t>104</w:t>
      </w:r>
      <w:r>
        <w:rPr>
          <w:spacing w:val="-5"/>
        </w:rPr>
        <w:t> </w:t>
      </w:r>
      <w:r>
        <w:rPr/>
        <w:t>Stat.</w:t>
      </w:r>
      <w:r>
        <w:rPr>
          <w:spacing w:val="-6"/>
        </w:rPr>
        <w:t> </w:t>
      </w:r>
      <w:r>
        <w:rPr/>
        <w:t>1103</w:t>
      </w:r>
      <w:r>
        <w:rPr>
          <w:spacing w:val="-2"/>
        </w:rPr>
        <w:t> (1990)</w:t>
      </w:r>
      <w:r>
        <w:rPr/>
        <w:tab/>
      </w:r>
      <w:r>
        <w:rPr>
          <w:spacing w:val="-10"/>
        </w:rPr>
        <w:t>8</w:t>
      </w:r>
    </w:p>
    <w:p>
      <w:pPr>
        <w:pStyle w:val="BodyText"/>
        <w:spacing w:before="279"/>
        <w:ind w:left="360"/>
      </w:pPr>
      <w:r>
        <w:rPr/>
        <w:t>Americans</w:t>
      </w:r>
      <w:r>
        <w:rPr>
          <w:spacing w:val="-7"/>
        </w:rPr>
        <w:t> </w:t>
      </w:r>
      <w:r>
        <w:rPr/>
        <w:t>with</w:t>
      </w:r>
      <w:r>
        <w:rPr>
          <w:spacing w:val="-4"/>
        </w:rPr>
        <w:t> </w:t>
      </w:r>
      <w:r>
        <w:rPr/>
        <w:t>Disabilities</w:t>
      </w:r>
      <w:r>
        <w:rPr>
          <w:spacing w:val="-6"/>
        </w:rPr>
        <w:t> </w:t>
      </w:r>
      <w:r>
        <w:rPr/>
        <w:t>Act</w:t>
      </w:r>
      <w:r>
        <w:rPr>
          <w:spacing w:val="-4"/>
        </w:rPr>
        <w:t> </w:t>
      </w:r>
      <w:r>
        <w:rPr/>
        <w:t>of</w:t>
      </w:r>
      <w:r>
        <w:rPr>
          <w:spacing w:val="-5"/>
        </w:rPr>
        <w:t> </w:t>
      </w:r>
      <w:r>
        <w:rPr>
          <w:spacing w:val="-4"/>
        </w:rPr>
        <w:t>1990,</w:t>
      </w:r>
    </w:p>
    <w:p>
      <w:pPr>
        <w:pStyle w:val="BodyText"/>
        <w:tabs>
          <w:tab w:pos="9564" w:val="left" w:leader="dot"/>
        </w:tabs>
        <w:spacing w:before="28"/>
        <w:ind w:left="1080"/>
      </w:pPr>
      <w:r>
        <w:rPr/>
        <w:t>Pub.</w:t>
      </w:r>
      <w:r>
        <w:rPr>
          <w:spacing w:val="-5"/>
        </w:rPr>
        <w:t> </w:t>
      </w:r>
      <w:r>
        <w:rPr/>
        <w:t>L.</w:t>
      </w:r>
      <w:r>
        <w:rPr>
          <w:spacing w:val="-5"/>
        </w:rPr>
        <w:t> </w:t>
      </w:r>
      <w:r>
        <w:rPr/>
        <w:t>No.</w:t>
      </w:r>
      <w:r>
        <w:rPr>
          <w:spacing w:val="-3"/>
        </w:rPr>
        <w:t> </w:t>
      </w:r>
      <w:r>
        <w:rPr/>
        <w:t>101-336,</w:t>
      </w:r>
      <w:r>
        <w:rPr>
          <w:spacing w:val="-2"/>
        </w:rPr>
        <w:t> </w:t>
      </w:r>
      <w:r>
        <w:rPr/>
        <w:t>104</w:t>
      </w:r>
      <w:r>
        <w:rPr>
          <w:spacing w:val="-7"/>
        </w:rPr>
        <w:t> </w:t>
      </w:r>
      <w:r>
        <w:rPr/>
        <w:t>Stat.</w:t>
      </w:r>
      <w:r>
        <w:rPr>
          <w:spacing w:val="-2"/>
        </w:rPr>
        <w:t> </w:t>
      </w:r>
      <w:r>
        <w:rPr>
          <w:spacing w:val="-5"/>
        </w:rPr>
        <w:t>327</w:t>
      </w:r>
      <w:r>
        <w:rPr/>
        <w:tab/>
      </w:r>
      <w:r>
        <w:rPr>
          <w:spacing w:val="-10"/>
        </w:rPr>
        <w:t>8</w:t>
      </w:r>
    </w:p>
    <w:p>
      <w:pPr>
        <w:pStyle w:val="BodyText"/>
        <w:spacing w:before="307"/>
        <w:ind w:left="360"/>
      </w:pPr>
      <w:r>
        <w:rPr/>
        <w:t>Women</w:t>
      </w:r>
      <w:r>
        <w:rPr>
          <w:spacing w:val="-10"/>
        </w:rPr>
        <w:t> </w:t>
      </w:r>
      <w:r>
        <w:rPr/>
        <w:t>in</w:t>
      </w:r>
      <w:r>
        <w:rPr>
          <w:spacing w:val="-6"/>
        </w:rPr>
        <w:t> </w:t>
      </w:r>
      <w:r>
        <w:rPr/>
        <w:t>Apprenticeship</w:t>
      </w:r>
      <w:r>
        <w:rPr>
          <w:spacing w:val="-6"/>
        </w:rPr>
        <w:t> </w:t>
      </w:r>
      <w:r>
        <w:rPr/>
        <w:t>and</w:t>
      </w:r>
      <w:r>
        <w:rPr>
          <w:spacing w:val="-9"/>
        </w:rPr>
        <w:t> </w:t>
      </w:r>
      <w:r>
        <w:rPr/>
        <w:t>Nontraditional</w:t>
      </w:r>
      <w:r>
        <w:rPr>
          <w:spacing w:val="-7"/>
        </w:rPr>
        <w:t> </w:t>
      </w:r>
      <w:r>
        <w:rPr/>
        <w:t>Occupations</w:t>
      </w:r>
      <w:r>
        <w:rPr>
          <w:spacing w:val="-5"/>
        </w:rPr>
        <w:t> </w:t>
      </w:r>
      <w:r>
        <w:rPr>
          <w:spacing w:val="-4"/>
        </w:rPr>
        <w:t>Act,</w:t>
      </w:r>
    </w:p>
    <w:p>
      <w:pPr>
        <w:pStyle w:val="BodyText"/>
        <w:tabs>
          <w:tab w:pos="9408" w:val="left" w:leader="dot"/>
        </w:tabs>
        <w:spacing w:before="26"/>
        <w:ind w:left="1080"/>
      </w:pPr>
      <w:r>
        <w:rPr/>
        <w:t>29</w:t>
      </w:r>
      <w:r>
        <w:rPr>
          <w:spacing w:val="-5"/>
        </w:rPr>
        <w:t> </w:t>
      </w:r>
      <w:r>
        <w:rPr/>
        <w:t>U.S.C.</w:t>
      </w:r>
      <w:r>
        <w:rPr>
          <w:spacing w:val="-6"/>
        </w:rPr>
        <w:t> </w:t>
      </w:r>
      <w:r>
        <w:rPr/>
        <w:t>§§</w:t>
      </w:r>
      <w:r>
        <w:rPr>
          <w:spacing w:val="-3"/>
        </w:rPr>
        <w:t> </w:t>
      </w:r>
      <w:r>
        <w:rPr/>
        <w:t>2501</w:t>
      </w:r>
      <w:r>
        <w:rPr>
          <w:i/>
        </w:rPr>
        <w:t>-</w:t>
      </w:r>
      <w:r>
        <w:rPr>
          <w:spacing w:val="-4"/>
        </w:rPr>
        <w:t>2509</w:t>
      </w:r>
      <w:r>
        <w:rPr/>
        <w:tab/>
      </w:r>
      <w:r>
        <w:rPr>
          <w:spacing w:val="-5"/>
        </w:rPr>
        <w:t>12</w:t>
      </w:r>
    </w:p>
    <w:p>
      <w:pPr>
        <w:pStyle w:val="BodyText"/>
        <w:spacing w:after="0"/>
        <w:sectPr>
          <w:headerReference w:type="default" r:id="rId15"/>
          <w:footerReference w:type="default" r:id="rId16"/>
          <w:pgSz w:w="12240" w:h="15840"/>
          <w:pgMar w:header="123" w:footer="857" w:top="1340" w:bottom="1040" w:left="1080" w:right="1080"/>
        </w:sectPr>
      </w:pPr>
    </w:p>
    <w:p>
      <w:pPr>
        <w:pStyle w:val="Heading2"/>
        <w:spacing w:before="86"/>
        <w:ind w:left="360" w:firstLine="0"/>
      </w:pPr>
      <w:r>
        <w:rPr/>
        <w:t>Other</w:t>
      </w:r>
      <w:r>
        <w:rPr>
          <w:spacing w:val="-5"/>
        </w:rPr>
        <w:t> </w:t>
      </w:r>
      <w:r>
        <w:rPr>
          <w:spacing w:val="-2"/>
        </w:rPr>
        <w:t>Authorities</w:t>
      </w:r>
    </w:p>
    <w:p>
      <w:pPr>
        <w:spacing w:before="145"/>
        <w:ind w:left="360" w:right="0" w:firstLine="0"/>
        <w:jc w:val="left"/>
        <w:rPr>
          <w:i/>
          <w:sz w:val="28"/>
        </w:rPr>
      </w:pPr>
      <w:r>
        <w:rPr>
          <w:sz w:val="28"/>
        </w:rPr>
        <w:t>AmeriCorps,</w:t>
      </w:r>
      <w:r>
        <w:rPr>
          <w:spacing w:val="-11"/>
          <w:sz w:val="28"/>
        </w:rPr>
        <w:t> </w:t>
      </w:r>
      <w:r>
        <w:rPr>
          <w:i/>
          <w:sz w:val="28"/>
        </w:rPr>
        <w:t>Executive</w:t>
      </w:r>
      <w:r>
        <w:rPr>
          <w:i/>
          <w:spacing w:val="-7"/>
          <w:sz w:val="28"/>
        </w:rPr>
        <w:t> </w:t>
      </w:r>
      <w:r>
        <w:rPr>
          <w:i/>
          <w:sz w:val="28"/>
        </w:rPr>
        <w:t>Order</w:t>
      </w:r>
      <w:r>
        <w:rPr>
          <w:i/>
          <w:spacing w:val="-7"/>
          <w:sz w:val="28"/>
        </w:rPr>
        <w:t> </w:t>
      </w:r>
      <w:r>
        <w:rPr>
          <w:i/>
          <w:sz w:val="28"/>
        </w:rPr>
        <w:t>Compliance</w:t>
      </w:r>
      <w:r>
        <w:rPr>
          <w:i/>
          <w:spacing w:val="-7"/>
          <w:sz w:val="28"/>
        </w:rPr>
        <w:t> </w:t>
      </w:r>
      <w:r>
        <w:rPr>
          <w:i/>
          <w:spacing w:val="-2"/>
          <w:sz w:val="28"/>
        </w:rPr>
        <w:t>Instructions</w:t>
      </w:r>
    </w:p>
    <w:p>
      <w:pPr>
        <w:pStyle w:val="BodyText"/>
        <w:tabs>
          <w:tab w:pos="9408" w:val="left" w:leader="dot"/>
        </w:tabs>
        <w:spacing w:before="26"/>
        <w:ind w:left="1080"/>
      </w:pPr>
      <w:r>
        <w:rPr/>
        <w:t>(Feb.</w:t>
      </w:r>
      <w:r>
        <w:rPr>
          <w:spacing w:val="-2"/>
        </w:rPr>
        <w:t> </w:t>
      </w:r>
      <w:r>
        <w:rPr/>
        <w:t>13,</w:t>
      </w:r>
      <w:r>
        <w:rPr>
          <w:spacing w:val="-3"/>
        </w:rPr>
        <w:t> </w:t>
      </w:r>
      <w:r>
        <w:rPr>
          <w:spacing w:val="-2"/>
        </w:rPr>
        <w:t>2025)</w:t>
      </w:r>
      <w:r>
        <w:rPr/>
        <w:tab/>
      </w:r>
      <w:r>
        <w:rPr>
          <w:spacing w:val="-5"/>
        </w:rPr>
        <w:t>22</w:t>
      </w:r>
    </w:p>
    <w:p>
      <w:pPr>
        <w:tabs>
          <w:tab w:pos="9564" w:val="left" w:leader="dot"/>
        </w:tabs>
        <w:spacing w:line="259" w:lineRule="auto" w:before="307"/>
        <w:ind w:left="1080" w:right="357" w:hanging="720"/>
        <w:jc w:val="left"/>
        <w:rPr>
          <w:sz w:val="28"/>
        </w:rPr>
      </w:pPr>
      <w:r>
        <w:rPr>
          <w:sz w:val="28"/>
        </w:rPr>
        <w:t>Anand, Rohini &amp; Mary-Frances Winters, </w:t>
      </w:r>
      <w:r>
        <w:rPr>
          <w:i/>
          <w:sz w:val="28"/>
        </w:rPr>
        <w:t>A Retrospective View of</w:t>
      </w:r>
      <w:r>
        <w:rPr>
          <w:i/>
          <w:sz w:val="28"/>
        </w:rPr>
        <w:t> Corporate Diversity Training From 1964 to the Present</w:t>
      </w:r>
      <w:r>
        <w:rPr>
          <w:sz w:val="28"/>
        </w:rPr>
        <w:t>, 7 Acad. Mgmt. Learning &amp; Ed. 356 (2008)</w:t>
        <w:tab/>
      </w:r>
      <w:r>
        <w:rPr>
          <w:spacing w:val="-10"/>
          <w:sz w:val="28"/>
        </w:rPr>
        <w:t>7</w:t>
      </w:r>
    </w:p>
    <w:p>
      <w:pPr>
        <w:tabs>
          <w:tab w:pos="9408" w:val="left" w:leader="dot"/>
        </w:tabs>
        <w:spacing w:line="259" w:lineRule="auto" w:before="280"/>
        <w:ind w:left="1080" w:right="357" w:hanging="720"/>
        <w:jc w:val="left"/>
        <w:rPr>
          <w:sz w:val="28"/>
        </w:rPr>
      </w:pPr>
      <w:r>
        <w:rPr>
          <w:sz w:val="28"/>
        </w:rPr>
        <w:t>Azevedo, Kate, </w:t>
      </w:r>
      <w:r>
        <w:rPr>
          <w:i/>
          <w:sz w:val="28"/>
        </w:rPr>
        <w:t>Corporate Diversity Goals Vanish in Wake of Workplace</w:t>
      </w:r>
      <w:r>
        <w:rPr>
          <w:i/>
          <w:sz w:val="28"/>
        </w:rPr>
        <w:t> Diversity EO</w:t>
      </w:r>
      <w:r>
        <w:rPr>
          <w:sz w:val="28"/>
        </w:rPr>
        <w:t>, </w:t>
      </w:r>
      <w:r>
        <w:rPr>
          <w:i/>
          <w:sz w:val="28"/>
        </w:rPr>
        <w:t>in Executive Orders:</w:t>
      </w:r>
      <w:r>
        <w:rPr>
          <w:i/>
          <w:spacing w:val="40"/>
          <w:sz w:val="28"/>
        </w:rPr>
        <w:t> </w:t>
      </w:r>
      <w:r>
        <w:rPr>
          <w:i/>
          <w:sz w:val="28"/>
        </w:rPr>
        <w:t>Focus on DEI </w:t>
      </w:r>
      <w:r>
        <w:rPr>
          <w:sz w:val="28"/>
        </w:rPr>
        <w:t>Initiatives, Bloomberg Law (2025)</w:t>
        <w:tab/>
      </w:r>
      <w:r>
        <w:rPr>
          <w:spacing w:val="-6"/>
          <w:sz w:val="28"/>
        </w:rPr>
        <w:t>27</w:t>
      </w:r>
    </w:p>
    <w:p>
      <w:pPr>
        <w:tabs>
          <w:tab w:pos="9407" w:val="left" w:leader="dot"/>
        </w:tabs>
        <w:spacing w:line="259" w:lineRule="auto" w:before="277"/>
        <w:ind w:left="1080" w:right="357" w:hanging="720"/>
        <w:jc w:val="left"/>
        <w:rPr>
          <w:sz w:val="28"/>
        </w:rPr>
      </w:pPr>
      <w:r>
        <w:rPr>
          <w:sz w:val="28"/>
        </w:rPr>
        <w:t>Carter-Edwards, Lori, et al., </w:t>
      </w:r>
      <w:r>
        <w:rPr>
          <w:i/>
          <w:sz w:val="28"/>
        </w:rPr>
        <w:t>Diversity, Equity, Inclusion, and Access</w:t>
      </w:r>
      <w:r>
        <w:rPr>
          <w:i/>
          <w:spacing w:val="40"/>
          <w:sz w:val="28"/>
        </w:rPr>
        <w:t> </w:t>
      </w:r>
      <w:r>
        <w:rPr>
          <w:i/>
          <w:sz w:val="28"/>
        </w:rPr>
        <w:t>Are Necessary for Clinical Trial Site Readiness</w:t>
      </w:r>
      <w:r>
        <w:rPr>
          <w:sz w:val="28"/>
        </w:rPr>
        <w:t>, 7 J. Clinical &amp; Translational Sci. 1 (2023)</w:t>
        <w:tab/>
      </w:r>
      <w:r>
        <w:rPr>
          <w:spacing w:val="-6"/>
          <w:sz w:val="28"/>
        </w:rPr>
        <w:t>16</w:t>
      </w:r>
    </w:p>
    <w:p>
      <w:pPr>
        <w:pStyle w:val="BodyText"/>
        <w:spacing w:line="259" w:lineRule="auto" w:before="280"/>
        <w:ind w:left="1080" w:right="357" w:hanging="720"/>
      </w:pPr>
      <w:r>
        <w:rPr/>
        <w:t>Charles, J. Brian, </w:t>
      </w:r>
      <w:r>
        <w:rPr>
          <w:i/>
        </w:rPr>
        <w:t>The Evolution of DEI</w:t>
      </w:r>
      <w:r>
        <w:rPr/>
        <w:t>, Chron. Higher Ed. (June 23, 2023),</w:t>
      </w:r>
      <w:r>
        <w:rPr>
          <w:spacing w:val="3"/>
        </w:rPr>
        <w:t> </w:t>
      </w:r>
      <w:r>
        <w:rPr/>
        <w:t>https://tinyurl.com/9e97z9ew</w:t>
      </w:r>
      <w:r>
        <w:rPr>
          <w:spacing w:val="-41"/>
        </w:rPr>
        <w:t> </w:t>
      </w:r>
      <w:r>
        <w:rPr/>
        <w:t>........................................</w:t>
      </w:r>
      <w:r>
        <w:rPr>
          <w:spacing w:val="-31"/>
        </w:rPr>
        <w:t> </w:t>
      </w:r>
      <w:r>
        <w:rPr/>
        <w:t>14,</w:t>
      </w:r>
      <w:r>
        <w:rPr>
          <w:spacing w:val="6"/>
        </w:rPr>
        <w:t> </w:t>
      </w:r>
      <w:r>
        <w:rPr>
          <w:spacing w:val="-5"/>
        </w:rPr>
        <w:t>15</w:t>
      </w:r>
    </w:p>
    <w:p>
      <w:pPr>
        <w:tabs>
          <w:tab w:pos="9407" w:val="left" w:leader="dot"/>
        </w:tabs>
        <w:spacing w:line="259" w:lineRule="auto" w:before="278"/>
        <w:ind w:left="1079" w:right="358" w:hanging="720"/>
        <w:jc w:val="left"/>
        <w:rPr>
          <w:sz w:val="28"/>
        </w:rPr>
      </w:pPr>
      <w:r>
        <w:rPr>
          <w:sz w:val="28"/>
        </w:rPr>
        <w:t>Cohen,</w:t>
      </w:r>
      <w:r>
        <w:rPr>
          <w:spacing w:val="-1"/>
          <w:sz w:val="28"/>
        </w:rPr>
        <w:t> </w:t>
      </w:r>
      <w:r>
        <w:rPr>
          <w:sz w:val="28"/>
        </w:rPr>
        <w:t>Sascha,</w:t>
      </w:r>
      <w:r>
        <w:rPr>
          <w:spacing w:val="-1"/>
          <w:sz w:val="28"/>
        </w:rPr>
        <w:t> </w:t>
      </w:r>
      <w:r>
        <w:rPr>
          <w:i/>
          <w:sz w:val="28"/>
        </w:rPr>
        <w:t>This Is What</w:t>
      </w:r>
      <w:r>
        <w:rPr>
          <w:i/>
          <w:spacing w:val="-1"/>
          <w:sz w:val="28"/>
        </w:rPr>
        <w:t> </w:t>
      </w:r>
      <w:r>
        <w:rPr>
          <w:i/>
          <w:sz w:val="28"/>
        </w:rPr>
        <w:t>Breast</w:t>
      </w:r>
      <w:r>
        <w:rPr>
          <w:i/>
          <w:spacing w:val="-3"/>
          <w:sz w:val="28"/>
        </w:rPr>
        <w:t> </w:t>
      </w:r>
      <w:r>
        <w:rPr>
          <w:i/>
          <w:sz w:val="28"/>
        </w:rPr>
        <w:t>Cancer Activism</w:t>
      </w:r>
      <w:r>
        <w:rPr>
          <w:i/>
          <w:spacing w:val="-3"/>
          <w:sz w:val="28"/>
        </w:rPr>
        <w:t> </w:t>
      </w:r>
      <w:r>
        <w:rPr>
          <w:i/>
          <w:sz w:val="28"/>
        </w:rPr>
        <w:t>Looked</w:t>
      </w:r>
      <w:r>
        <w:rPr>
          <w:i/>
          <w:spacing w:val="-1"/>
          <w:sz w:val="28"/>
        </w:rPr>
        <w:t> </w:t>
      </w:r>
      <w:r>
        <w:rPr>
          <w:i/>
          <w:sz w:val="28"/>
        </w:rPr>
        <w:t>Like Before</w:t>
      </w:r>
      <w:r>
        <w:rPr>
          <w:i/>
          <w:sz w:val="28"/>
        </w:rPr>
        <w:t> the Pink Ribbon</w:t>
      </w:r>
      <w:r>
        <w:rPr>
          <w:sz w:val="28"/>
        </w:rPr>
        <w:t>, Time (Oct. 17, 2016), </w:t>
      </w:r>
      <w:r>
        <w:rPr>
          <w:spacing w:val="-2"/>
          <w:sz w:val="28"/>
        </w:rPr>
        <w:t>https://tinyurl.com/mpr5xvda</w:t>
      </w:r>
      <w:r>
        <w:rPr>
          <w:sz w:val="28"/>
        </w:rPr>
        <w:tab/>
      </w:r>
      <w:r>
        <w:rPr>
          <w:spacing w:val="-6"/>
          <w:sz w:val="28"/>
        </w:rPr>
        <w:t>16</w:t>
      </w:r>
    </w:p>
    <w:p>
      <w:pPr>
        <w:spacing w:before="278"/>
        <w:ind w:left="359" w:right="0" w:firstLine="0"/>
        <w:jc w:val="left"/>
        <w:rPr>
          <w:sz w:val="28"/>
        </w:rPr>
      </w:pPr>
      <w:r>
        <w:rPr>
          <w:sz w:val="28"/>
        </w:rPr>
        <w:t>Compl.,</w:t>
      </w:r>
      <w:r>
        <w:rPr>
          <w:spacing w:val="-4"/>
          <w:sz w:val="28"/>
        </w:rPr>
        <w:t> </w:t>
      </w:r>
      <w:r>
        <w:rPr>
          <w:i/>
          <w:sz w:val="28"/>
        </w:rPr>
        <w:t>New</w:t>
      </w:r>
      <w:r>
        <w:rPr>
          <w:i/>
          <w:spacing w:val="-5"/>
          <w:sz w:val="28"/>
        </w:rPr>
        <w:t> </w:t>
      </w:r>
      <w:r>
        <w:rPr>
          <w:i/>
          <w:sz w:val="28"/>
        </w:rPr>
        <w:t>York</w:t>
      </w:r>
      <w:r>
        <w:rPr>
          <w:i/>
          <w:spacing w:val="-6"/>
          <w:sz w:val="28"/>
        </w:rPr>
        <w:t> </w:t>
      </w:r>
      <w:r>
        <w:rPr>
          <w:i/>
          <w:sz w:val="28"/>
        </w:rPr>
        <w:t>v.</w:t>
      </w:r>
      <w:r>
        <w:rPr>
          <w:i/>
          <w:spacing w:val="-3"/>
          <w:sz w:val="28"/>
        </w:rPr>
        <w:t> </w:t>
      </w:r>
      <w:r>
        <w:rPr>
          <w:i/>
          <w:sz w:val="28"/>
        </w:rPr>
        <w:t>Dep’t</w:t>
      </w:r>
      <w:r>
        <w:rPr>
          <w:i/>
          <w:spacing w:val="-6"/>
          <w:sz w:val="28"/>
        </w:rPr>
        <w:t> </w:t>
      </w:r>
      <w:r>
        <w:rPr>
          <w:i/>
          <w:sz w:val="28"/>
        </w:rPr>
        <w:t>of</w:t>
      </w:r>
      <w:r>
        <w:rPr>
          <w:i/>
          <w:spacing w:val="-2"/>
          <w:sz w:val="28"/>
        </w:rPr>
        <w:t> </w:t>
      </w:r>
      <w:r>
        <w:rPr>
          <w:i/>
          <w:sz w:val="28"/>
        </w:rPr>
        <w:t>Ed.</w:t>
      </w:r>
      <w:r>
        <w:rPr>
          <w:sz w:val="28"/>
        </w:rPr>
        <w:t>,</w:t>
      </w:r>
      <w:r>
        <w:rPr>
          <w:spacing w:val="-2"/>
          <w:sz w:val="28"/>
        </w:rPr>
        <w:t> </w:t>
      </w:r>
      <w:r>
        <w:rPr>
          <w:sz w:val="28"/>
        </w:rPr>
        <w:t>No.</w:t>
      </w:r>
      <w:r>
        <w:rPr>
          <w:spacing w:val="-3"/>
          <w:sz w:val="28"/>
        </w:rPr>
        <w:t> </w:t>
      </w:r>
      <w:r>
        <w:rPr>
          <w:sz w:val="28"/>
        </w:rPr>
        <w:t>25-cv-</w:t>
      </w:r>
      <w:r>
        <w:rPr>
          <w:spacing w:val="-2"/>
          <w:sz w:val="28"/>
        </w:rPr>
        <w:t>11116</w:t>
      </w:r>
    </w:p>
    <w:p>
      <w:pPr>
        <w:pStyle w:val="BodyText"/>
        <w:spacing w:before="28"/>
        <w:ind w:left="1079"/>
      </w:pPr>
      <w:r>
        <w:rPr/>
        <w:t>(D.</w:t>
      </w:r>
      <w:r>
        <w:rPr>
          <w:spacing w:val="6"/>
        </w:rPr>
        <w:t> </w:t>
      </w:r>
      <w:r>
        <w:rPr/>
        <w:t>Mass.</w:t>
      </w:r>
      <w:r>
        <w:rPr>
          <w:spacing w:val="7"/>
        </w:rPr>
        <w:t> </w:t>
      </w:r>
      <w:r>
        <w:rPr/>
        <w:t>Apr.</w:t>
      </w:r>
      <w:r>
        <w:rPr>
          <w:spacing w:val="7"/>
        </w:rPr>
        <w:t> </w:t>
      </w:r>
      <w:r>
        <w:rPr/>
        <w:t>25,</w:t>
      </w:r>
      <w:r>
        <w:rPr>
          <w:spacing w:val="7"/>
        </w:rPr>
        <w:t> </w:t>
      </w:r>
      <w:r>
        <w:rPr/>
        <w:t>2025).....................................................</w:t>
      </w:r>
      <w:r>
        <w:rPr>
          <w:spacing w:val="-21"/>
        </w:rPr>
        <w:t> </w:t>
      </w:r>
      <w:r>
        <w:rPr/>
        <w:t>20,</w:t>
      </w:r>
      <w:r>
        <w:rPr>
          <w:spacing w:val="9"/>
        </w:rPr>
        <w:t> </w:t>
      </w:r>
      <w:r>
        <w:rPr/>
        <w:t>21,</w:t>
      </w:r>
      <w:r>
        <w:rPr>
          <w:spacing w:val="7"/>
        </w:rPr>
        <w:t> </w:t>
      </w:r>
      <w:r>
        <w:rPr>
          <w:spacing w:val="-5"/>
        </w:rPr>
        <w:t>22</w:t>
      </w:r>
    </w:p>
    <w:p>
      <w:pPr>
        <w:tabs>
          <w:tab w:pos="9407" w:val="left" w:leader="dot"/>
        </w:tabs>
        <w:spacing w:line="259" w:lineRule="auto" w:before="307"/>
        <w:ind w:left="1079" w:right="358" w:hanging="720"/>
        <w:jc w:val="left"/>
        <w:rPr>
          <w:sz w:val="28"/>
        </w:rPr>
      </w:pPr>
      <w:r>
        <w:rPr>
          <w:sz w:val="28"/>
        </w:rPr>
        <w:t>Dep’t of Labor Emp. &amp; Training Admin., </w:t>
      </w:r>
      <w:r>
        <w:rPr>
          <w:i/>
          <w:sz w:val="28"/>
        </w:rPr>
        <w:t>Training and Employment</w:t>
      </w:r>
      <w:r>
        <w:rPr>
          <w:i/>
          <w:sz w:val="28"/>
        </w:rPr>
        <w:t> Notice No. 21-24 </w:t>
      </w:r>
      <w:r>
        <w:rPr>
          <w:sz w:val="28"/>
        </w:rPr>
        <w:t>(Jan. 22, 2025)</w:t>
        <w:tab/>
      </w:r>
      <w:r>
        <w:rPr>
          <w:spacing w:val="-6"/>
          <w:sz w:val="28"/>
        </w:rPr>
        <w:t>20</w:t>
      </w:r>
    </w:p>
    <w:p>
      <w:pPr>
        <w:tabs>
          <w:tab w:pos="9407" w:val="left" w:leader="dot"/>
        </w:tabs>
        <w:spacing w:line="259" w:lineRule="auto" w:before="278"/>
        <w:ind w:left="1079" w:right="357" w:hanging="720"/>
        <w:jc w:val="left"/>
        <w:rPr>
          <w:sz w:val="28"/>
        </w:rPr>
      </w:pPr>
      <w:r>
        <w:rPr>
          <w:i/>
          <w:sz w:val="28"/>
        </w:rPr>
        <w:t>Diversity Matters Even More: The Case for Holistic Impact</w:t>
      </w:r>
      <w:r>
        <w:rPr>
          <w:sz w:val="28"/>
        </w:rPr>
        <w:t>, McKinsey &amp; Co.</w:t>
      </w:r>
      <w:r>
        <w:rPr>
          <w:spacing w:val="-8"/>
          <w:sz w:val="28"/>
        </w:rPr>
        <w:t> </w:t>
      </w:r>
      <w:r>
        <w:rPr>
          <w:sz w:val="28"/>
        </w:rPr>
        <w:t>(Dec.</w:t>
      </w:r>
      <w:r>
        <w:rPr>
          <w:spacing w:val="-3"/>
          <w:sz w:val="28"/>
        </w:rPr>
        <w:t> </w:t>
      </w:r>
      <w:r>
        <w:rPr>
          <w:sz w:val="28"/>
        </w:rPr>
        <w:t>5,</w:t>
      </w:r>
      <w:r>
        <w:rPr>
          <w:spacing w:val="-1"/>
          <w:sz w:val="28"/>
        </w:rPr>
        <w:t> </w:t>
      </w:r>
      <w:r>
        <w:rPr>
          <w:sz w:val="28"/>
        </w:rPr>
        <w:t>2023),</w:t>
      </w:r>
      <w:r>
        <w:rPr>
          <w:spacing w:val="-36"/>
          <w:sz w:val="28"/>
        </w:rPr>
        <w:t> </w:t>
      </w:r>
      <w:r>
        <w:rPr>
          <w:spacing w:val="-2"/>
          <w:sz w:val="28"/>
        </w:rPr>
        <w:t>https://tinyurl.com/263af5h8</w:t>
      </w:r>
      <w:r>
        <w:rPr>
          <w:sz w:val="28"/>
        </w:rPr>
        <w:tab/>
      </w:r>
      <w:r>
        <w:rPr>
          <w:spacing w:val="-5"/>
          <w:sz w:val="28"/>
        </w:rPr>
        <w:t>15</w:t>
      </w:r>
    </w:p>
    <w:p>
      <w:pPr>
        <w:tabs>
          <w:tab w:pos="9408" w:val="left" w:leader="dot"/>
        </w:tabs>
        <w:spacing w:before="277"/>
        <w:ind w:left="360" w:right="0" w:firstLine="0"/>
        <w:jc w:val="left"/>
        <w:rPr>
          <w:sz w:val="28"/>
        </w:rPr>
      </w:pPr>
      <w:r>
        <w:rPr>
          <w:i/>
          <w:sz w:val="28"/>
        </w:rPr>
        <w:t>Executive</w:t>
      </w:r>
      <w:r>
        <w:rPr>
          <w:i/>
          <w:spacing w:val="-5"/>
          <w:sz w:val="28"/>
        </w:rPr>
        <w:t> </w:t>
      </w:r>
      <w:r>
        <w:rPr>
          <w:i/>
          <w:sz w:val="28"/>
        </w:rPr>
        <w:t>Orders:</w:t>
      </w:r>
      <w:r>
        <w:rPr>
          <w:i/>
          <w:spacing w:val="68"/>
          <w:sz w:val="28"/>
        </w:rPr>
        <w:t> </w:t>
      </w:r>
      <w:r>
        <w:rPr>
          <w:i/>
          <w:sz w:val="28"/>
        </w:rPr>
        <w:t>Focus</w:t>
      </w:r>
      <w:r>
        <w:rPr>
          <w:i/>
          <w:spacing w:val="-5"/>
          <w:sz w:val="28"/>
        </w:rPr>
        <w:t> </w:t>
      </w:r>
      <w:r>
        <w:rPr>
          <w:i/>
          <w:sz w:val="28"/>
        </w:rPr>
        <w:t>on</w:t>
      </w:r>
      <w:r>
        <w:rPr>
          <w:i/>
          <w:spacing w:val="-7"/>
          <w:sz w:val="28"/>
        </w:rPr>
        <w:t> </w:t>
      </w:r>
      <w:r>
        <w:rPr>
          <w:i/>
          <w:sz w:val="28"/>
        </w:rPr>
        <w:t>DEI</w:t>
      </w:r>
      <w:r>
        <w:rPr>
          <w:i/>
          <w:spacing w:val="-5"/>
          <w:sz w:val="28"/>
        </w:rPr>
        <w:t> </w:t>
      </w:r>
      <w:r>
        <w:rPr>
          <w:i/>
          <w:sz w:val="28"/>
        </w:rPr>
        <w:t>Initiatives</w:t>
      </w:r>
      <w:r>
        <w:rPr>
          <w:sz w:val="28"/>
        </w:rPr>
        <w:t>,</w:t>
      </w:r>
      <w:r>
        <w:rPr>
          <w:spacing w:val="-2"/>
          <w:sz w:val="28"/>
        </w:rPr>
        <w:t> </w:t>
      </w:r>
      <w:r>
        <w:rPr>
          <w:sz w:val="28"/>
        </w:rPr>
        <w:t>Bloomberg</w:t>
      </w:r>
      <w:r>
        <w:rPr>
          <w:spacing w:val="-7"/>
          <w:sz w:val="28"/>
        </w:rPr>
        <w:t> </w:t>
      </w:r>
      <w:r>
        <w:rPr>
          <w:sz w:val="28"/>
        </w:rPr>
        <w:t>Law</w:t>
      </w:r>
      <w:r>
        <w:rPr>
          <w:spacing w:val="-2"/>
          <w:sz w:val="28"/>
        </w:rPr>
        <w:t> (2025)</w:t>
      </w:r>
      <w:r>
        <w:rPr>
          <w:sz w:val="28"/>
        </w:rPr>
        <w:tab/>
      </w:r>
      <w:r>
        <w:rPr>
          <w:spacing w:val="-5"/>
          <w:sz w:val="28"/>
        </w:rPr>
        <w:t>27</w:t>
      </w:r>
    </w:p>
    <w:p>
      <w:pPr>
        <w:tabs>
          <w:tab w:pos="9408" w:val="left" w:leader="dot"/>
        </w:tabs>
        <w:spacing w:line="259" w:lineRule="auto" w:before="306"/>
        <w:ind w:left="1080" w:right="357" w:hanging="720"/>
        <w:jc w:val="left"/>
        <w:rPr>
          <w:sz w:val="28"/>
        </w:rPr>
      </w:pPr>
      <w:r>
        <w:rPr>
          <w:i/>
          <w:sz w:val="28"/>
        </w:rPr>
        <w:t>Fair Housing Act Remedies</w:t>
      </w:r>
      <w:r>
        <w:rPr>
          <w:sz w:val="28"/>
        </w:rPr>
        <w:t>, Nat’l Ctr. for State Cts., </w:t>
      </w:r>
      <w:r>
        <w:rPr>
          <w:spacing w:val="-2"/>
          <w:sz w:val="28"/>
        </w:rPr>
        <w:t>https://tinyurl.com/yj2w6r2e</w:t>
      </w:r>
      <w:r>
        <w:rPr>
          <w:sz w:val="28"/>
        </w:rPr>
        <w:tab/>
      </w:r>
      <w:r>
        <w:rPr>
          <w:spacing w:val="-6"/>
          <w:sz w:val="28"/>
        </w:rPr>
        <w:t>13</w:t>
      </w:r>
    </w:p>
    <w:p>
      <w:pPr>
        <w:spacing w:after="0" w:line="259" w:lineRule="auto"/>
        <w:jc w:val="left"/>
        <w:rPr>
          <w:sz w:val="28"/>
        </w:rPr>
        <w:sectPr>
          <w:headerReference w:type="default" r:id="rId17"/>
          <w:footerReference w:type="default" r:id="rId18"/>
          <w:pgSz w:w="12240" w:h="15840"/>
          <w:pgMar w:header="123" w:footer="857" w:top="1340" w:bottom="1040" w:left="1080" w:right="1080"/>
        </w:sectPr>
      </w:pPr>
    </w:p>
    <w:p>
      <w:pPr>
        <w:spacing w:line="259" w:lineRule="auto" w:before="90"/>
        <w:ind w:left="1079" w:right="0" w:hanging="720"/>
        <w:jc w:val="left"/>
        <w:rPr>
          <w:sz w:val="28"/>
        </w:rPr>
      </w:pPr>
      <w:r>
        <w:rPr>
          <w:sz w:val="28"/>
        </w:rPr>
        <w:t>Ferguson Melhorn, Stephanie, &amp; Makinizi Hoover, </w:t>
      </w:r>
      <w:r>
        <w:rPr>
          <w:i/>
          <w:sz w:val="28"/>
        </w:rPr>
        <w:t>Understanding</w:t>
      </w:r>
      <w:r>
        <w:rPr>
          <w:i/>
          <w:sz w:val="28"/>
        </w:rPr>
        <w:t> America’s</w:t>
      </w:r>
      <w:r>
        <w:rPr>
          <w:i/>
          <w:spacing w:val="-6"/>
          <w:sz w:val="28"/>
        </w:rPr>
        <w:t> </w:t>
      </w:r>
      <w:r>
        <w:rPr>
          <w:i/>
          <w:sz w:val="28"/>
        </w:rPr>
        <w:t>Labor</w:t>
      </w:r>
      <w:r>
        <w:rPr>
          <w:i/>
          <w:spacing w:val="-6"/>
          <w:sz w:val="28"/>
        </w:rPr>
        <w:t> </w:t>
      </w:r>
      <w:r>
        <w:rPr>
          <w:i/>
          <w:sz w:val="28"/>
        </w:rPr>
        <w:t>Shortage:</w:t>
      </w:r>
      <w:r>
        <w:rPr>
          <w:i/>
          <w:spacing w:val="-3"/>
          <w:sz w:val="28"/>
        </w:rPr>
        <w:t> </w:t>
      </w:r>
      <w:r>
        <w:rPr>
          <w:i/>
          <w:sz w:val="28"/>
        </w:rPr>
        <w:t>The</w:t>
      </w:r>
      <w:r>
        <w:rPr>
          <w:i/>
          <w:spacing w:val="-6"/>
          <w:sz w:val="28"/>
        </w:rPr>
        <w:t> </w:t>
      </w:r>
      <w:r>
        <w:rPr>
          <w:i/>
          <w:sz w:val="28"/>
        </w:rPr>
        <w:t>Most</w:t>
      </w:r>
      <w:r>
        <w:rPr>
          <w:i/>
          <w:spacing w:val="-7"/>
          <w:sz w:val="28"/>
        </w:rPr>
        <w:t> </w:t>
      </w:r>
      <w:r>
        <w:rPr>
          <w:i/>
          <w:sz w:val="28"/>
        </w:rPr>
        <w:t>Impacted</w:t>
      </w:r>
      <w:r>
        <w:rPr>
          <w:i/>
          <w:spacing w:val="-8"/>
          <w:sz w:val="28"/>
        </w:rPr>
        <w:t> </w:t>
      </w:r>
      <w:r>
        <w:rPr>
          <w:i/>
          <w:sz w:val="28"/>
        </w:rPr>
        <w:t>Industries</w:t>
      </w:r>
      <w:r>
        <w:rPr>
          <w:sz w:val="28"/>
        </w:rPr>
        <w:t>,</w:t>
      </w:r>
      <w:r>
        <w:rPr>
          <w:spacing w:val="-5"/>
          <w:sz w:val="28"/>
        </w:rPr>
        <w:t> </w:t>
      </w:r>
      <w:r>
        <w:rPr>
          <w:sz w:val="28"/>
        </w:rPr>
        <w:t>U.S. Chamber of Com. (Apr. 18, 2025),</w:t>
      </w:r>
    </w:p>
    <w:p>
      <w:pPr>
        <w:pStyle w:val="BodyText"/>
        <w:tabs>
          <w:tab w:pos="9408" w:val="left" w:leader="dot"/>
        </w:tabs>
        <w:spacing w:line="335" w:lineRule="exact"/>
        <w:ind w:left="1080"/>
      </w:pPr>
      <w:r>
        <w:rPr>
          <w:spacing w:val="-2"/>
        </w:rPr>
        <w:t>https://tinyurl.com/dmv5p25t</w:t>
      </w:r>
      <w:r>
        <w:rPr/>
        <w:tab/>
      </w:r>
      <w:r>
        <w:rPr>
          <w:spacing w:val="-5"/>
        </w:rPr>
        <w:t>15</w:t>
      </w:r>
    </w:p>
    <w:p>
      <w:pPr>
        <w:spacing w:line="259" w:lineRule="auto" w:before="307"/>
        <w:ind w:left="1080" w:right="0" w:hanging="720"/>
        <w:jc w:val="left"/>
        <w:rPr>
          <w:sz w:val="28"/>
        </w:rPr>
      </w:pPr>
      <w:r>
        <w:rPr>
          <w:sz w:val="28"/>
        </w:rPr>
        <w:t>Hernandez, Tanya Kateri, </w:t>
      </w:r>
      <w:r>
        <w:rPr>
          <w:i/>
          <w:sz w:val="28"/>
        </w:rPr>
        <w:t>Can CRT Save DEI?: Workplace Diversity,</w:t>
      </w:r>
      <w:r>
        <w:rPr>
          <w:i/>
          <w:sz w:val="28"/>
        </w:rPr>
        <w:t> Equity &amp; Inclusion in the Shadow of Anti-Affirmative Action</w:t>
      </w:r>
      <w:r>
        <w:rPr>
          <w:sz w:val="28"/>
        </w:rPr>
        <w:t>, 71 UCLA L. Rev. Discourse 282 (2024)</w:t>
      </w:r>
      <w:r>
        <w:rPr>
          <w:spacing w:val="-15"/>
          <w:sz w:val="28"/>
        </w:rPr>
        <w:t> </w:t>
      </w:r>
      <w:r>
        <w:rPr>
          <w:sz w:val="28"/>
        </w:rPr>
        <w:t>....................................</w:t>
      </w:r>
      <w:r>
        <w:rPr>
          <w:spacing w:val="-28"/>
          <w:sz w:val="28"/>
        </w:rPr>
        <w:t> </w:t>
      </w:r>
      <w:r>
        <w:rPr>
          <w:sz w:val="28"/>
        </w:rPr>
        <w:t>7, 13, 14</w:t>
      </w:r>
    </w:p>
    <w:p>
      <w:pPr>
        <w:tabs>
          <w:tab w:pos="9408" w:val="left" w:leader="dot"/>
        </w:tabs>
        <w:spacing w:line="259" w:lineRule="auto" w:before="277"/>
        <w:ind w:left="1080" w:right="357" w:hanging="721"/>
        <w:jc w:val="left"/>
        <w:rPr>
          <w:sz w:val="28"/>
        </w:rPr>
      </w:pPr>
      <w:r>
        <w:rPr>
          <w:sz w:val="28"/>
        </w:rPr>
        <w:t>Kelly, Harry J., </w:t>
      </w:r>
      <w:r>
        <w:rPr>
          <w:i/>
          <w:sz w:val="28"/>
        </w:rPr>
        <w:t>Fallout:</w:t>
      </w:r>
      <w:r>
        <w:rPr>
          <w:i/>
          <w:spacing w:val="40"/>
          <w:sz w:val="28"/>
        </w:rPr>
        <w:t> </w:t>
      </w:r>
      <w:r>
        <w:rPr>
          <w:i/>
          <w:sz w:val="28"/>
        </w:rPr>
        <w:t>The Impact of Supreme Court’s Disparate</w:t>
      </w:r>
      <w:r>
        <w:rPr>
          <w:i/>
          <w:sz w:val="28"/>
        </w:rPr>
        <w:t> Impact Decision and HUD’s AFFH Rule</w:t>
      </w:r>
      <w:r>
        <w:rPr>
          <w:sz w:val="28"/>
        </w:rPr>
        <w:t>, Nat’l Hous. &amp; Rehab. Ass’n, https://tinyurl.com/4s3p5pm4</w:t>
        <w:tab/>
      </w:r>
      <w:r>
        <w:rPr>
          <w:spacing w:val="-6"/>
          <w:sz w:val="28"/>
        </w:rPr>
        <w:t>11</w:t>
      </w:r>
    </w:p>
    <w:p>
      <w:pPr>
        <w:spacing w:line="259" w:lineRule="auto" w:before="280"/>
        <w:ind w:left="1080" w:right="0" w:hanging="720"/>
        <w:jc w:val="left"/>
        <w:rPr>
          <w:sz w:val="28"/>
        </w:rPr>
      </w:pPr>
      <w:r>
        <w:rPr>
          <w:sz w:val="28"/>
        </w:rPr>
        <w:t>Kratz,</w:t>
      </w:r>
      <w:r>
        <w:rPr>
          <w:spacing w:val="-1"/>
          <w:sz w:val="28"/>
        </w:rPr>
        <w:t> </w:t>
      </w:r>
      <w:r>
        <w:rPr>
          <w:sz w:val="28"/>
        </w:rPr>
        <w:t>Julie</w:t>
      </w:r>
      <w:r>
        <w:rPr>
          <w:spacing w:val="-3"/>
          <w:sz w:val="28"/>
        </w:rPr>
        <w:t> </w:t>
      </w:r>
      <w:r>
        <w:rPr>
          <w:i/>
          <w:sz w:val="28"/>
        </w:rPr>
        <w:t>The</w:t>
      </w:r>
      <w:r>
        <w:rPr>
          <w:i/>
          <w:spacing w:val="-4"/>
          <w:sz w:val="28"/>
        </w:rPr>
        <w:t> </w:t>
      </w:r>
      <w:r>
        <w:rPr>
          <w:i/>
          <w:sz w:val="28"/>
        </w:rPr>
        <w:t>Little</w:t>
      </w:r>
      <w:r>
        <w:rPr>
          <w:i/>
          <w:spacing w:val="-2"/>
          <w:sz w:val="28"/>
        </w:rPr>
        <w:t> </w:t>
      </w:r>
      <w:r>
        <w:rPr>
          <w:i/>
          <w:sz w:val="28"/>
        </w:rPr>
        <w:t>Known</w:t>
      </w:r>
      <w:r>
        <w:rPr>
          <w:i/>
          <w:spacing w:val="-3"/>
          <w:sz w:val="28"/>
        </w:rPr>
        <w:t> </w:t>
      </w:r>
      <w:r>
        <w:rPr>
          <w:i/>
          <w:sz w:val="28"/>
        </w:rPr>
        <w:t>History</w:t>
      </w:r>
      <w:r>
        <w:rPr>
          <w:i/>
          <w:spacing w:val="-3"/>
          <w:sz w:val="28"/>
        </w:rPr>
        <w:t> </w:t>
      </w:r>
      <w:r>
        <w:rPr>
          <w:i/>
          <w:sz w:val="28"/>
        </w:rPr>
        <w:t>of</w:t>
      </w:r>
      <w:r>
        <w:rPr>
          <w:i/>
          <w:spacing w:val="-4"/>
          <w:sz w:val="28"/>
        </w:rPr>
        <w:t> </w:t>
      </w:r>
      <w:r>
        <w:rPr>
          <w:i/>
          <w:sz w:val="28"/>
        </w:rPr>
        <w:t>DEI</w:t>
      </w:r>
      <w:r>
        <w:rPr>
          <w:i/>
          <w:spacing w:val="-4"/>
          <w:sz w:val="28"/>
        </w:rPr>
        <w:t> </w:t>
      </w:r>
      <w:r>
        <w:rPr>
          <w:i/>
          <w:sz w:val="28"/>
        </w:rPr>
        <w:t>and</w:t>
      </w:r>
      <w:r>
        <w:rPr>
          <w:i/>
          <w:spacing w:val="-3"/>
          <w:sz w:val="28"/>
        </w:rPr>
        <w:t> </w:t>
      </w:r>
      <w:r>
        <w:rPr>
          <w:i/>
          <w:sz w:val="28"/>
        </w:rPr>
        <w:t>Why</w:t>
      </w:r>
      <w:r>
        <w:rPr>
          <w:i/>
          <w:spacing w:val="-6"/>
          <w:sz w:val="28"/>
        </w:rPr>
        <w:t> </w:t>
      </w:r>
      <w:r>
        <w:rPr>
          <w:i/>
          <w:sz w:val="28"/>
        </w:rPr>
        <w:t>It’s</w:t>
      </w:r>
      <w:r>
        <w:rPr>
          <w:i/>
          <w:spacing w:val="-2"/>
          <w:sz w:val="28"/>
        </w:rPr>
        <w:t> </w:t>
      </w:r>
      <w:r>
        <w:rPr>
          <w:i/>
          <w:sz w:val="28"/>
        </w:rPr>
        <w:t>Critical</w:t>
      </w:r>
      <w:r>
        <w:rPr>
          <w:i/>
          <w:spacing w:val="-4"/>
          <w:sz w:val="28"/>
        </w:rPr>
        <w:t> </w:t>
      </w:r>
      <w:r>
        <w:rPr>
          <w:i/>
          <w:sz w:val="28"/>
        </w:rPr>
        <w:t>to</w:t>
      </w:r>
      <w:r>
        <w:rPr>
          <w:i/>
          <w:spacing w:val="-3"/>
          <w:sz w:val="28"/>
        </w:rPr>
        <w:t> </w:t>
      </w:r>
      <w:r>
        <w:rPr>
          <w:i/>
          <w:sz w:val="28"/>
        </w:rPr>
        <w:t>Its</w:t>
      </w:r>
      <w:r>
        <w:rPr>
          <w:i/>
          <w:sz w:val="28"/>
        </w:rPr>
        <w:t> Survival</w:t>
      </w:r>
      <w:r>
        <w:rPr>
          <w:sz w:val="28"/>
        </w:rPr>
        <w:t>, Forbes (Dec. 29, 2024),</w:t>
      </w:r>
    </w:p>
    <w:p>
      <w:pPr>
        <w:pStyle w:val="BodyText"/>
        <w:ind w:left="1080"/>
      </w:pPr>
      <w:r>
        <w:rPr/>
        <w:t>https://tinyurl.com/3mundfcn...........................................</w:t>
      </w:r>
      <w:r>
        <w:rPr>
          <w:spacing w:val="-22"/>
        </w:rPr>
        <w:t> </w:t>
      </w:r>
      <w:r>
        <w:rPr/>
        <w:t>7,</w:t>
      </w:r>
      <w:r>
        <w:rPr>
          <w:spacing w:val="5"/>
        </w:rPr>
        <w:t> </w:t>
      </w:r>
      <w:r>
        <w:rPr/>
        <w:t>8,</w:t>
      </w:r>
      <w:r>
        <w:rPr>
          <w:spacing w:val="3"/>
        </w:rPr>
        <w:t> </w:t>
      </w:r>
      <w:r>
        <w:rPr/>
        <w:t>14,</w:t>
      </w:r>
      <w:r>
        <w:rPr>
          <w:spacing w:val="3"/>
        </w:rPr>
        <w:t> </w:t>
      </w:r>
      <w:r>
        <w:rPr>
          <w:spacing w:val="-5"/>
        </w:rPr>
        <w:t>15</w:t>
      </w:r>
    </w:p>
    <w:p>
      <w:pPr>
        <w:pStyle w:val="BodyText"/>
        <w:spacing w:before="304"/>
        <w:ind w:left="360"/>
      </w:pPr>
      <w:r>
        <w:rPr/>
        <w:t>Letter</w:t>
      </w:r>
      <w:r>
        <w:rPr>
          <w:spacing w:val="-7"/>
        </w:rPr>
        <w:t> </w:t>
      </w:r>
      <w:r>
        <w:rPr/>
        <w:t>from</w:t>
      </w:r>
      <w:r>
        <w:rPr>
          <w:spacing w:val="-3"/>
        </w:rPr>
        <w:t> </w:t>
      </w:r>
      <w:r>
        <w:rPr/>
        <w:t>Edward</w:t>
      </w:r>
      <w:r>
        <w:rPr>
          <w:spacing w:val="-4"/>
        </w:rPr>
        <w:t> </w:t>
      </w:r>
      <w:r>
        <w:rPr/>
        <w:t>R.</w:t>
      </w:r>
      <w:r>
        <w:rPr>
          <w:spacing w:val="-2"/>
        </w:rPr>
        <w:t> </w:t>
      </w:r>
      <w:r>
        <w:rPr/>
        <w:t>Martin,</w:t>
      </w:r>
      <w:r>
        <w:rPr>
          <w:spacing w:val="-5"/>
        </w:rPr>
        <w:t> </w:t>
      </w:r>
      <w:r>
        <w:rPr/>
        <w:t>Interim</w:t>
      </w:r>
      <w:r>
        <w:rPr>
          <w:spacing w:val="-2"/>
        </w:rPr>
        <w:t> </w:t>
      </w:r>
      <w:r>
        <w:rPr/>
        <w:t>U.S.</w:t>
      </w:r>
      <w:r>
        <w:rPr>
          <w:spacing w:val="-4"/>
        </w:rPr>
        <w:t> </w:t>
      </w:r>
      <w:r>
        <w:rPr/>
        <w:t>Att’y</w:t>
      </w:r>
      <w:r>
        <w:rPr>
          <w:spacing w:val="-5"/>
        </w:rPr>
        <w:t> </w:t>
      </w:r>
      <w:r>
        <w:rPr/>
        <w:t>for</w:t>
      </w:r>
      <w:r>
        <w:rPr>
          <w:spacing w:val="-5"/>
        </w:rPr>
        <w:t> </w:t>
      </w:r>
      <w:r>
        <w:rPr/>
        <w:t>D.C.</w:t>
      </w:r>
      <w:r>
        <w:rPr>
          <w:spacing w:val="-4"/>
        </w:rPr>
        <w:t> </w:t>
      </w:r>
      <w:r>
        <w:rPr/>
        <w:t>to</w:t>
      </w:r>
      <w:r>
        <w:rPr>
          <w:spacing w:val="-3"/>
        </w:rPr>
        <w:t> </w:t>
      </w:r>
      <w:r>
        <w:rPr>
          <w:spacing w:val="-2"/>
        </w:rPr>
        <w:t>William</w:t>
      </w:r>
    </w:p>
    <w:p>
      <w:pPr>
        <w:pStyle w:val="BodyText"/>
        <w:tabs>
          <w:tab w:pos="9408" w:val="left" w:leader="dot"/>
        </w:tabs>
        <w:spacing w:before="29"/>
        <w:ind w:left="1080"/>
      </w:pPr>
      <w:r>
        <w:rPr/>
        <w:t>M.</w:t>
      </w:r>
      <w:r>
        <w:rPr>
          <w:spacing w:val="-4"/>
        </w:rPr>
        <w:t> </w:t>
      </w:r>
      <w:r>
        <w:rPr/>
        <w:t>Treanor,</w:t>
      </w:r>
      <w:r>
        <w:rPr>
          <w:spacing w:val="-4"/>
        </w:rPr>
        <w:t> </w:t>
      </w:r>
      <w:r>
        <w:rPr/>
        <w:t>Dean</w:t>
      </w:r>
      <w:r>
        <w:rPr>
          <w:spacing w:val="-6"/>
        </w:rPr>
        <w:t> </w:t>
      </w:r>
      <w:r>
        <w:rPr/>
        <w:t>of</w:t>
      </w:r>
      <w:r>
        <w:rPr>
          <w:spacing w:val="-5"/>
        </w:rPr>
        <w:t> </w:t>
      </w:r>
      <w:r>
        <w:rPr/>
        <w:t>Geo.</w:t>
      </w:r>
      <w:r>
        <w:rPr>
          <w:spacing w:val="-1"/>
        </w:rPr>
        <w:t> </w:t>
      </w:r>
      <w:r>
        <w:rPr/>
        <w:t>L.</w:t>
      </w:r>
      <w:r>
        <w:rPr>
          <w:spacing w:val="-4"/>
        </w:rPr>
        <w:t> </w:t>
      </w:r>
      <w:r>
        <w:rPr/>
        <w:t>Sch.</w:t>
      </w:r>
      <w:r>
        <w:rPr>
          <w:spacing w:val="-1"/>
        </w:rPr>
        <w:t> </w:t>
      </w:r>
      <w:r>
        <w:rPr/>
        <w:t>(Feb.</w:t>
      </w:r>
      <w:r>
        <w:rPr>
          <w:spacing w:val="-2"/>
        </w:rPr>
        <w:t> </w:t>
      </w:r>
      <w:r>
        <w:rPr/>
        <w:t>17,</w:t>
      </w:r>
      <w:r>
        <w:rPr>
          <w:spacing w:val="-3"/>
        </w:rPr>
        <w:t> </w:t>
      </w:r>
      <w:r>
        <w:rPr>
          <w:spacing w:val="-2"/>
        </w:rPr>
        <w:t>2025)</w:t>
      </w:r>
      <w:r>
        <w:rPr/>
        <w:tab/>
      </w:r>
      <w:r>
        <w:rPr>
          <w:spacing w:val="-5"/>
        </w:rPr>
        <w:t>22</w:t>
      </w:r>
    </w:p>
    <w:p>
      <w:pPr>
        <w:tabs>
          <w:tab w:pos="9408" w:val="left" w:leader="dot"/>
        </w:tabs>
        <w:spacing w:line="259" w:lineRule="auto" w:before="301"/>
        <w:ind w:left="1080" w:right="357" w:hanging="720"/>
        <w:jc w:val="left"/>
        <w:rPr>
          <w:sz w:val="28"/>
        </w:rPr>
      </w:pPr>
      <w:r>
        <w:rPr>
          <w:i/>
          <w:sz w:val="28"/>
        </w:rPr>
        <w:t>Lives at Risk:</w:t>
      </w:r>
      <w:r>
        <w:rPr>
          <w:i/>
          <w:spacing w:val="40"/>
          <w:sz w:val="28"/>
        </w:rPr>
        <w:t> </w:t>
      </w:r>
      <w:r>
        <w:rPr>
          <w:i/>
          <w:sz w:val="28"/>
        </w:rPr>
        <w:t>Komen Calls on Congress to Restore Funding and Protect</w:t>
      </w:r>
      <w:r>
        <w:rPr>
          <w:i/>
          <w:sz w:val="28"/>
        </w:rPr>
        <w:t> Lifesaving Breast Cancer Programs</w:t>
      </w:r>
      <w:r>
        <w:rPr>
          <w:sz w:val="28"/>
        </w:rPr>
        <w:t>, Susan G. Komen (Mar. 17, 2025), https://tinyurl.com/55x4xs3b</w:t>
        <w:tab/>
      </w:r>
      <w:r>
        <w:rPr>
          <w:spacing w:val="-6"/>
          <w:sz w:val="28"/>
        </w:rPr>
        <w:t>16</w:t>
      </w:r>
    </w:p>
    <w:p>
      <w:pPr>
        <w:tabs>
          <w:tab w:pos="9408" w:val="left" w:leader="dot"/>
        </w:tabs>
        <w:spacing w:line="259" w:lineRule="auto" w:before="278"/>
        <w:ind w:left="1080" w:right="357" w:hanging="721"/>
        <w:jc w:val="left"/>
        <w:rPr>
          <w:sz w:val="28"/>
        </w:rPr>
      </w:pPr>
      <w:r>
        <w:rPr>
          <w:sz w:val="28"/>
        </w:rPr>
        <w:t>Loyola Univ. Chi. Inst. for Racial Just.</w:t>
      </w:r>
      <w:r>
        <w:rPr>
          <w:i/>
          <w:sz w:val="28"/>
        </w:rPr>
        <w:t>, DEI in K-12: Case Study</w:t>
      </w:r>
      <w:r>
        <w:rPr>
          <w:i/>
          <w:spacing w:val="40"/>
          <w:sz w:val="28"/>
        </w:rPr>
        <w:t> </w:t>
      </w:r>
      <w:r>
        <w:rPr>
          <w:i/>
          <w:sz w:val="28"/>
        </w:rPr>
        <w:t>Profiles </w:t>
      </w:r>
      <w:r>
        <w:rPr>
          <w:sz w:val="28"/>
        </w:rPr>
        <w:t>(2022), https://tinyurl.com/bdfs4dt6</w:t>
        <w:tab/>
      </w:r>
      <w:r>
        <w:rPr>
          <w:spacing w:val="-6"/>
          <w:sz w:val="28"/>
        </w:rPr>
        <w:t>17</w:t>
      </w:r>
    </w:p>
    <w:p>
      <w:pPr>
        <w:tabs>
          <w:tab w:pos="9408" w:val="left" w:leader="dot"/>
        </w:tabs>
        <w:spacing w:line="259" w:lineRule="auto" w:before="278"/>
        <w:ind w:left="1081" w:right="356" w:hanging="721"/>
        <w:jc w:val="left"/>
        <w:rPr>
          <w:sz w:val="28"/>
        </w:rPr>
      </w:pPr>
      <w:r>
        <w:rPr>
          <w:sz w:val="28"/>
        </w:rPr>
        <w:t>Nat’l Sci. Found., </w:t>
      </w:r>
      <w:r>
        <w:rPr>
          <w:i/>
          <w:sz w:val="28"/>
        </w:rPr>
        <w:t>NSF Implementation of Recent Executive Orders </w:t>
      </w:r>
      <w:r>
        <w:rPr>
          <w:sz w:val="28"/>
        </w:rPr>
        <w:t>(Jan. 28, 2025)</w:t>
        <w:tab/>
      </w:r>
      <w:r>
        <w:rPr>
          <w:spacing w:val="-6"/>
          <w:sz w:val="28"/>
        </w:rPr>
        <w:t>22</w:t>
      </w:r>
    </w:p>
    <w:p>
      <w:pPr>
        <w:tabs>
          <w:tab w:pos="9407" w:val="left" w:leader="dot"/>
        </w:tabs>
        <w:spacing w:line="259" w:lineRule="auto" w:before="281"/>
        <w:ind w:left="1080" w:right="357" w:hanging="719"/>
        <w:jc w:val="left"/>
        <w:rPr>
          <w:sz w:val="28"/>
        </w:rPr>
      </w:pPr>
      <w:r>
        <w:rPr>
          <w:sz w:val="28"/>
        </w:rPr>
        <w:t>Park, Julie J. &amp; Jonathan Feingold, </w:t>
      </w:r>
      <w:r>
        <w:rPr>
          <w:i/>
          <w:sz w:val="28"/>
        </w:rPr>
        <w:t>How Universities Can Build and</w:t>
      </w:r>
      <w:r>
        <w:rPr>
          <w:i/>
          <w:sz w:val="28"/>
        </w:rPr>
        <w:t> Sustain Welcoming and Equitable Campus Environments</w:t>
      </w:r>
      <w:r>
        <w:rPr>
          <w:sz w:val="28"/>
        </w:rPr>
        <w:t>, Campaign for Coll. Opportunity (2024), </w:t>
      </w:r>
      <w:r>
        <w:rPr>
          <w:spacing w:val="-2"/>
          <w:sz w:val="28"/>
        </w:rPr>
        <w:t>https://tinyurl.com/354xew9v</w:t>
      </w:r>
      <w:r>
        <w:rPr>
          <w:sz w:val="28"/>
        </w:rPr>
        <w:tab/>
      </w:r>
      <w:r>
        <w:rPr>
          <w:spacing w:val="-6"/>
          <w:sz w:val="28"/>
        </w:rPr>
        <w:t>18</w:t>
      </w:r>
    </w:p>
    <w:p>
      <w:pPr>
        <w:tabs>
          <w:tab w:pos="9407" w:val="left" w:leader="dot"/>
        </w:tabs>
        <w:spacing w:line="259" w:lineRule="auto" w:before="275"/>
        <w:ind w:left="1080" w:right="357" w:hanging="720"/>
        <w:jc w:val="left"/>
        <w:rPr>
          <w:sz w:val="28"/>
        </w:rPr>
      </w:pPr>
      <w:r>
        <w:rPr>
          <w:sz w:val="28"/>
        </w:rPr>
        <w:t>U.S. Dep’t of Just. Civ. Rts. Div., </w:t>
      </w:r>
      <w:r>
        <w:rPr>
          <w:i/>
          <w:sz w:val="28"/>
        </w:rPr>
        <w:t>Know Your Rights: Title II of the Civil</w:t>
      </w:r>
      <w:r>
        <w:rPr>
          <w:i/>
          <w:sz w:val="28"/>
        </w:rPr>
        <w:t> Rights</w:t>
      </w:r>
      <w:r>
        <w:rPr>
          <w:i/>
          <w:spacing w:val="-5"/>
          <w:sz w:val="28"/>
        </w:rPr>
        <w:t> </w:t>
      </w:r>
      <w:r>
        <w:rPr>
          <w:i/>
          <w:sz w:val="28"/>
        </w:rPr>
        <w:t>Act</w:t>
      </w:r>
      <w:r>
        <w:rPr>
          <w:i/>
          <w:spacing w:val="-4"/>
          <w:sz w:val="28"/>
        </w:rPr>
        <w:t> </w:t>
      </w:r>
      <w:r>
        <w:rPr>
          <w:i/>
          <w:sz w:val="28"/>
        </w:rPr>
        <w:t>of</w:t>
      </w:r>
      <w:r>
        <w:rPr>
          <w:i/>
          <w:spacing w:val="-4"/>
          <w:sz w:val="28"/>
        </w:rPr>
        <w:t> </w:t>
      </w:r>
      <w:r>
        <w:rPr>
          <w:i/>
          <w:sz w:val="28"/>
        </w:rPr>
        <w:t>1964</w:t>
      </w:r>
      <w:r>
        <w:rPr>
          <w:i/>
          <w:spacing w:val="-4"/>
          <w:sz w:val="28"/>
        </w:rPr>
        <w:t> </w:t>
      </w:r>
      <w:r>
        <w:rPr>
          <w:sz w:val="28"/>
        </w:rPr>
        <w:t>(Apr.</w:t>
      </w:r>
      <w:r>
        <w:rPr>
          <w:spacing w:val="-1"/>
          <w:sz w:val="28"/>
        </w:rPr>
        <w:t> </w:t>
      </w:r>
      <w:r>
        <w:rPr>
          <w:sz w:val="28"/>
        </w:rPr>
        <w:t>2024),</w:t>
      </w:r>
      <w:r>
        <w:rPr>
          <w:spacing w:val="-3"/>
          <w:sz w:val="28"/>
        </w:rPr>
        <w:t> </w:t>
      </w:r>
      <w:r>
        <w:rPr>
          <w:spacing w:val="-2"/>
          <w:sz w:val="28"/>
        </w:rPr>
        <w:t>https://tinyurl.com/48n768sa</w:t>
      </w:r>
      <w:r>
        <w:rPr>
          <w:sz w:val="28"/>
        </w:rPr>
        <w:tab/>
      </w:r>
      <w:r>
        <w:rPr>
          <w:spacing w:val="-5"/>
          <w:sz w:val="28"/>
        </w:rPr>
        <w:t>1</w:t>
      </w:r>
      <w:r>
        <w:rPr>
          <w:spacing w:val="-5"/>
          <w:sz w:val="28"/>
        </w:rPr>
        <w:t>3</w:t>
      </w:r>
    </w:p>
    <w:p>
      <w:pPr>
        <w:spacing w:after="0" w:line="259" w:lineRule="auto"/>
        <w:jc w:val="left"/>
        <w:rPr>
          <w:sz w:val="28"/>
        </w:rPr>
        <w:sectPr>
          <w:headerReference w:type="default" r:id="rId19"/>
          <w:footerReference w:type="default" r:id="rId20"/>
          <w:pgSz w:w="12240" w:h="15840"/>
          <w:pgMar w:header="123" w:footer="857" w:top="1340" w:bottom="1040" w:left="1080" w:right="1080"/>
        </w:sectPr>
      </w:pPr>
    </w:p>
    <w:p>
      <w:pPr>
        <w:tabs>
          <w:tab w:pos="9720" w:val="right" w:leader="dot"/>
        </w:tabs>
        <w:spacing w:line="259" w:lineRule="auto" w:before="90"/>
        <w:ind w:left="1080" w:right="357" w:hanging="720"/>
        <w:jc w:val="left"/>
        <w:rPr>
          <w:sz w:val="28"/>
        </w:rPr>
      </w:pPr>
      <w:r>
        <w:rPr>
          <w:sz w:val="28"/>
        </w:rPr>
        <w:t>Veltman, Chloe, </w:t>
      </w:r>
      <w:r>
        <w:rPr>
          <w:i/>
          <w:sz w:val="28"/>
        </w:rPr>
        <w:t>PBS Shutters DEI Office</w:t>
      </w:r>
      <w:r>
        <w:rPr>
          <w:sz w:val="28"/>
        </w:rPr>
        <w:t>, NPR (Feb. 11, 2025), </w:t>
      </w:r>
      <w:r>
        <w:rPr>
          <w:spacing w:val="-2"/>
          <w:sz w:val="28"/>
        </w:rPr>
        <w:t>https://tinyurl.com/2h3bjw6k</w:t>
      </w:r>
      <w:r>
        <w:rPr>
          <w:sz w:val="28"/>
        </w:rPr>
        <w:tab/>
      </w:r>
      <w:r>
        <w:rPr>
          <w:spacing w:val="-6"/>
          <w:sz w:val="28"/>
        </w:rPr>
        <w:t>25</w:t>
      </w:r>
    </w:p>
    <w:p>
      <w:pPr>
        <w:spacing w:after="0" w:line="259" w:lineRule="auto"/>
        <w:jc w:val="left"/>
        <w:rPr>
          <w:sz w:val="28"/>
        </w:rPr>
        <w:sectPr>
          <w:headerReference w:type="default" r:id="rId21"/>
          <w:footerReference w:type="default" r:id="rId22"/>
          <w:pgSz w:w="12240" w:h="15840"/>
          <w:pgMar w:header="123" w:footer="857" w:top="1340" w:bottom="1040" w:left="1080" w:right="1080"/>
        </w:sectPr>
      </w:pPr>
    </w:p>
    <w:p>
      <w:pPr>
        <w:pStyle w:val="Heading1"/>
      </w:pPr>
      <w:bookmarkStart w:name="_TOC_250011" w:id="2"/>
      <w:r>
        <w:rPr/>
        <w:t>INTERESTS</w:t>
      </w:r>
      <w:r>
        <w:rPr>
          <w:spacing w:val="-4"/>
        </w:rPr>
        <w:t> </w:t>
      </w:r>
      <w:r>
        <w:rPr/>
        <w:t>OF</w:t>
      </w:r>
      <w:r>
        <w:rPr>
          <w:spacing w:val="-7"/>
        </w:rPr>
        <w:t> </w:t>
      </w:r>
      <w:r>
        <w:rPr/>
        <w:t>AMICI</w:t>
      </w:r>
      <w:r>
        <w:rPr>
          <w:spacing w:val="-3"/>
        </w:rPr>
        <w:t> </w:t>
      </w:r>
      <w:bookmarkEnd w:id="2"/>
      <w:r>
        <w:rPr>
          <w:spacing w:val="-2"/>
        </w:rPr>
        <w:t>CURIAE</w:t>
      </w:r>
    </w:p>
    <w:p>
      <w:pPr>
        <w:pStyle w:val="BodyText"/>
        <w:spacing w:line="480" w:lineRule="auto" w:before="330"/>
        <w:ind w:left="360" w:right="447" w:firstLine="719"/>
      </w:pPr>
      <w:r>
        <w:rPr/>
        <w:t>The amici States</w:t>
      </w:r>
      <w:r>
        <w:rPr>
          <w:spacing w:val="-3"/>
        </w:rPr>
        <w:t> </w:t>
      </w:r>
      <w:r>
        <w:rPr/>
        <w:t>of Illinois, California, Massachusetts,</w:t>
      </w:r>
      <w:r>
        <w:rPr>
          <w:spacing w:val="-2"/>
        </w:rPr>
        <w:t> </w:t>
      </w:r>
      <w:r>
        <w:rPr/>
        <w:t>Colorado, Connecticut, Delaware, Hawaii, Maine, Maryland, Michigan, Minnesota, Nevada, New Jersey, New York, Oregon, Rhode Island, Vermont,</w:t>
      </w:r>
      <w:r>
        <w:rPr>
          <w:spacing w:val="-2"/>
        </w:rPr>
        <w:t> </w:t>
      </w:r>
      <w:r>
        <w:rPr/>
        <w:t>and</w:t>
      </w:r>
      <w:r>
        <w:rPr>
          <w:spacing w:val="-4"/>
        </w:rPr>
        <w:t> </w:t>
      </w:r>
      <w:r>
        <w:rPr/>
        <w:t>Washington</w:t>
      </w:r>
      <w:r>
        <w:rPr>
          <w:spacing w:val="-4"/>
        </w:rPr>
        <w:t> </w:t>
      </w:r>
      <w:r>
        <w:rPr/>
        <w:t>(“amici</w:t>
      </w:r>
      <w:r>
        <w:rPr>
          <w:spacing w:val="-6"/>
        </w:rPr>
        <w:t> </w:t>
      </w:r>
      <w:r>
        <w:rPr/>
        <w:t>States”)</w:t>
      </w:r>
      <w:r>
        <w:rPr>
          <w:spacing w:val="-3"/>
        </w:rPr>
        <w:t> </w:t>
      </w:r>
      <w:r>
        <w:rPr/>
        <w:t>submit</w:t>
      </w:r>
      <w:r>
        <w:rPr>
          <w:spacing w:val="-2"/>
        </w:rPr>
        <w:t> </w:t>
      </w:r>
      <w:r>
        <w:rPr/>
        <w:t>this</w:t>
      </w:r>
      <w:r>
        <w:rPr>
          <w:spacing w:val="-4"/>
        </w:rPr>
        <w:t> </w:t>
      </w:r>
      <w:r>
        <w:rPr/>
        <w:t>brief</w:t>
      </w:r>
      <w:r>
        <w:rPr>
          <w:spacing w:val="-3"/>
        </w:rPr>
        <w:t> </w:t>
      </w:r>
      <w:r>
        <w:rPr/>
        <w:t>in</w:t>
      </w:r>
      <w:r>
        <w:rPr>
          <w:spacing w:val="-4"/>
        </w:rPr>
        <w:t> </w:t>
      </w:r>
      <w:r>
        <w:rPr/>
        <w:t>support of</w:t>
      </w:r>
      <w:r>
        <w:rPr>
          <w:spacing w:val="-4"/>
        </w:rPr>
        <w:t> </w:t>
      </w:r>
      <w:r>
        <w:rPr/>
        <w:t>plaintiffs-appellees</w:t>
      </w:r>
      <w:r>
        <w:rPr>
          <w:spacing w:val="-7"/>
        </w:rPr>
        <w:t> </w:t>
      </w:r>
      <w:r>
        <w:rPr/>
        <w:t>pursuant</w:t>
      </w:r>
      <w:r>
        <w:rPr>
          <w:spacing w:val="-5"/>
        </w:rPr>
        <w:t> </w:t>
      </w:r>
      <w:r>
        <w:rPr/>
        <w:t>to</w:t>
      </w:r>
      <w:r>
        <w:rPr>
          <w:spacing w:val="-5"/>
        </w:rPr>
        <w:t> </w:t>
      </w:r>
      <w:r>
        <w:rPr/>
        <w:t>Federal</w:t>
      </w:r>
      <w:r>
        <w:rPr>
          <w:spacing w:val="-6"/>
        </w:rPr>
        <w:t> </w:t>
      </w:r>
      <w:r>
        <w:rPr/>
        <w:t>Rule</w:t>
      </w:r>
      <w:r>
        <w:rPr>
          <w:spacing w:val="-5"/>
        </w:rPr>
        <w:t> </w:t>
      </w:r>
      <w:r>
        <w:rPr/>
        <w:t>of</w:t>
      </w:r>
      <w:r>
        <w:rPr>
          <w:spacing w:val="-4"/>
        </w:rPr>
        <w:t> </w:t>
      </w:r>
      <w:r>
        <w:rPr/>
        <w:t>Appellate</w:t>
      </w:r>
      <w:r>
        <w:rPr>
          <w:spacing w:val="-5"/>
        </w:rPr>
        <w:t> </w:t>
      </w:r>
      <w:r>
        <w:rPr/>
        <w:t>Procedure </w:t>
      </w:r>
      <w:r>
        <w:rPr>
          <w:spacing w:val="-2"/>
        </w:rPr>
        <w:t>29(a)(2).</w:t>
      </w:r>
    </w:p>
    <w:p>
      <w:pPr>
        <w:pStyle w:val="BodyText"/>
        <w:spacing w:line="480" w:lineRule="auto"/>
        <w:ind w:left="359" w:right="372" w:firstLine="720"/>
      </w:pPr>
      <w:r>
        <w:rPr/>
        <w:t>In January 2025, President Trump issued two Executive Orders that</w:t>
      </w:r>
      <w:r>
        <w:rPr>
          <w:spacing w:val="-4"/>
        </w:rPr>
        <w:t> </w:t>
      </w:r>
      <w:r>
        <w:rPr/>
        <w:t>target</w:t>
      </w:r>
      <w:r>
        <w:rPr>
          <w:spacing w:val="-4"/>
        </w:rPr>
        <w:t> </w:t>
      </w:r>
      <w:r>
        <w:rPr/>
        <w:t>“diversity,</w:t>
      </w:r>
      <w:r>
        <w:rPr>
          <w:spacing w:val="-4"/>
        </w:rPr>
        <w:t> </w:t>
      </w:r>
      <w:r>
        <w:rPr/>
        <w:t>equity,</w:t>
      </w:r>
      <w:r>
        <w:rPr>
          <w:spacing w:val="-2"/>
        </w:rPr>
        <w:t> </w:t>
      </w:r>
      <w:r>
        <w:rPr/>
        <w:t>inclusion,</w:t>
      </w:r>
      <w:r>
        <w:rPr>
          <w:spacing w:val="-4"/>
        </w:rPr>
        <w:t> </w:t>
      </w:r>
      <w:r>
        <w:rPr/>
        <w:t>and</w:t>
      </w:r>
      <w:r>
        <w:rPr>
          <w:spacing w:val="-4"/>
        </w:rPr>
        <w:t> </w:t>
      </w:r>
      <w:r>
        <w:rPr/>
        <w:t>accessibility”</w:t>
      </w:r>
      <w:r>
        <w:rPr>
          <w:spacing w:val="-4"/>
        </w:rPr>
        <w:t> </w:t>
      </w:r>
      <w:r>
        <w:rPr/>
        <w:t>(referred</w:t>
      </w:r>
      <w:r>
        <w:rPr>
          <w:spacing w:val="-8"/>
        </w:rPr>
        <w:t> </w:t>
      </w:r>
      <w:r>
        <w:rPr/>
        <w:t>to</w:t>
      </w:r>
      <w:r>
        <w:rPr>
          <w:spacing w:val="-4"/>
        </w:rPr>
        <w:t> </w:t>
      </w:r>
      <w:r>
        <w:rPr/>
        <w:t>as “DEI” or “DEIA”), as well as “equity-related grants or contracts.”</w:t>
      </w:r>
      <w:r>
        <w:rPr>
          <w:position w:val="7"/>
          <w:sz w:val="18"/>
        </w:rPr>
        <w:t>1</w:t>
      </w:r>
      <w:r>
        <w:rPr>
          <w:spacing w:val="80"/>
          <w:position w:val="7"/>
          <w:sz w:val="18"/>
        </w:rPr>
        <w:t> </w:t>
      </w:r>
      <w:r>
        <w:rPr/>
        <w:t>The Orders provide no definition for these and other key terms, but nonetheless direct (1) executive agencies to “terminate . . . ‘equity- related’ grants or contracts” (“Termination Provision”), (2) executive agencies to “include in every contract or grant award” a certification that the contractor or grantee “does not operate any programs promoting DEI that violate any applicable Federal antidiscrimination</w:t>
      </w: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223371</wp:posOffset>
                </wp:positionV>
                <wp:extent cx="1828800" cy="762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588285pt;width:144pt;height:.599pt;mso-position-horizontal-relative:page;mso-position-vertical-relative:paragraph;z-index:-15726080;mso-wrap-distance-left:0;mso-wrap-distance-right:0" id="docshape45" filled="true" fillcolor="#000000" stroked="false">
                <v:fill type="solid"/>
                <w10:wrap type="topAndBottom"/>
              </v:rect>
            </w:pict>
          </mc:Fallback>
        </mc:AlternateContent>
      </w:r>
    </w:p>
    <w:p>
      <w:pPr>
        <w:pStyle w:val="BodyText"/>
        <w:spacing w:before="129"/>
        <w:ind w:left="359" w:right="447"/>
      </w:pPr>
      <w:r>
        <w:rPr>
          <w:position w:val="7"/>
          <w:sz w:val="18"/>
        </w:rPr>
        <w:t>1</w:t>
      </w:r>
      <w:r>
        <w:rPr>
          <w:spacing w:val="80"/>
          <w:position w:val="7"/>
          <w:sz w:val="18"/>
        </w:rPr>
        <w:t> </w:t>
      </w:r>
      <w:r>
        <w:rPr>
          <w:i/>
        </w:rPr>
        <w:t>See </w:t>
      </w:r>
      <w:r>
        <w:rPr/>
        <w:t>Exec. Order No. 14,151, Ending Radical and Wasteful Government DEI Programs and Preferencing, 90 Fed. Reg. 8339 (Jan. 20, 2025); Exec. Order No. 14,173, Ending Illegal Discrimination and Restoring</w:t>
      </w:r>
      <w:r>
        <w:rPr>
          <w:spacing w:val="-5"/>
        </w:rPr>
        <w:t> </w:t>
      </w:r>
      <w:r>
        <w:rPr/>
        <w:t>Merit-Based</w:t>
      </w:r>
      <w:r>
        <w:rPr>
          <w:spacing w:val="-6"/>
        </w:rPr>
        <w:t> </w:t>
      </w:r>
      <w:r>
        <w:rPr/>
        <w:t>Opportunity,</w:t>
      </w:r>
      <w:r>
        <w:rPr>
          <w:spacing w:val="-7"/>
        </w:rPr>
        <w:t> </w:t>
      </w:r>
      <w:r>
        <w:rPr/>
        <w:t>90</w:t>
      </w:r>
      <w:r>
        <w:rPr>
          <w:spacing w:val="-3"/>
        </w:rPr>
        <w:t> </w:t>
      </w:r>
      <w:r>
        <w:rPr/>
        <w:t>Fed.</w:t>
      </w:r>
      <w:r>
        <w:rPr>
          <w:spacing w:val="-4"/>
        </w:rPr>
        <w:t> </w:t>
      </w:r>
      <w:r>
        <w:rPr/>
        <w:t>Reg.</w:t>
      </w:r>
      <w:r>
        <w:rPr>
          <w:spacing w:val="-4"/>
        </w:rPr>
        <w:t> </w:t>
      </w:r>
      <w:r>
        <w:rPr/>
        <w:t>8633</w:t>
      </w:r>
      <w:r>
        <w:rPr>
          <w:spacing w:val="-7"/>
        </w:rPr>
        <w:t> </w:t>
      </w:r>
      <w:r>
        <w:rPr/>
        <w:t>(Jan.</w:t>
      </w:r>
      <w:r>
        <w:rPr>
          <w:spacing w:val="-2"/>
        </w:rPr>
        <w:t> </w:t>
      </w:r>
      <w:r>
        <w:rPr/>
        <w:t>21,</w:t>
      </w:r>
      <w:r>
        <w:rPr>
          <w:spacing w:val="-4"/>
        </w:rPr>
        <w:t> </w:t>
      </w:r>
      <w:r>
        <w:rPr/>
        <w:t>2025).</w:t>
      </w:r>
    </w:p>
    <w:p>
      <w:pPr>
        <w:pStyle w:val="BodyText"/>
        <w:spacing w:after="0"/>
        <w:sectPr>
          <w:headerReference w:type="default" r:id="rId23"/>
          <w:footerReference w:type="default" r:id="rId24"/>
          <w:pgSz w:w="12240" w:h="15840"/>
          <w:pgMar w:header="123" w:footer="857" w:top="1340" w:bottom="1040" w:left="1080" w:right="1080"/>
        </w:sectPr>
      </w:pPr>
    </w:p>
    <w:p>
      <w:pPr>
        <w:pStyle w:val="BodyText"/>
        <w:spacing w:line="480" w:lineRule="auto" w:before="90"/>
        <w:ind w:left="359" w:right="447"/>
      </w:pPr>
      <w:r>
        <w:rPr/>
        <w:t>laws” (“Certification Provision”), and (3) the Attorney General to take “appropriate measures to encourage the private sector to end illegal discrimination and preferences, including DEI,” to “deter” such “programs or principles,” and to “identify . . . potential civil compliance investigations”</w:t>
      </w:r>
      <w:r>
        <w:rPr>
          <w:spacing w:val="-3"/>
        </w:rPr>
        <w:t> </w:t>
      </w:r>
      <w:r>
        <w:rPr/>
        <w:t>to</w:t>
      </w:r>
      <w:r>
        <w:rPr>
          <w:spacing w:val="-6"/>
        </w:rPr>
        <w:t> </w:t>
      </w:r>
      <w:r>
        <w:rPr/>
        <w:t>accomplish</w:t>
      </w:r>
      <w:r>
        <w:rPr>
          <w:spacing w:val="-3"/>
        </w:rPr>
        <w:t> </w:t>
      </w:r>
      <w:r>
        <w:rPr/>
        <w:t>such</w:t>
      </w:r>
      <w:r>
        <w:rPr>
          <w:spacing w:val="-6"/>
        </w:rPr>
        <w:t> </w:t>
      </w:r>
      <w:r>
        <w:rPr/>
        <w:t>“deter[rence]”</w:t>
      </w:r>
      <w:r>
        <w:rPr>
          <w:spacing w:val="-1"/>
        </w:rPr>
        <w:t> </w:t>
      </w:r>
      <w:r>
        <w:rPr/>
        <w:t>(“Enforcement</w:t>
      </w:r>
      <w:r>
        <w:rPr>
          <w:spacing w:val="-3"/>
        </w:rPr>
        <w:t> </w:t>
      </w:r>
      <w:r>
        <w:rPr/>
        <w:t>Threat Provision”) (collectively, the “Challenged Provisions”).</w:t>
      </w:r>
      <w:r>
        <w:rPr>
          <w:position w:val="7"/>
          <w:sz w:val="18"/>
        </w:rPr>
        <w:t>2</w:t>
      </w:r>
      <w:r>
        <w:rPr>
          <w:spacing w:val="80"/>
          <w:position w:val="7"/>
          <w:sz w:val="18"/>
        </w:rPr>
        <w:t> </w:t>
      </w:r>
      <w:r>
        <w:rPr/>
        <w:t>The district court entered a preliminary injunction upon concluding that plaintiffs were</w:t>
      </w:r>
      <w:r>
        <w:rPr>
          <w:spacing w:val="-2"/>
        </w:rPr>
        <w:t> </w:t>
      </w:r>
      <w:r>
        <w:rPr/>
        <w:t>likely</w:t>
      </w:r>
      <w:r>
        <w:rPr>
          <w:spacing w:val="-3"/>
        </w:rPr>
        <w:t> </w:t>
      </w:r>
      <w:r>
        <w:rPr/>
        <w:t>to succeed</w:t>
      </w:r>
      <w:r>
        <w:rPr>
          <w:spacing w:val="-6"/>
        </w:rPr>
        <w:t> </w:t>
      </w:r>
      <w:r>
        <w:rPr/>
        <w:t>on</w:t>
      </w:r>
      <w:r>
        <w:rPr>
          <w:spacing w:val="-2"/>
        </w:rPr>
        <w:t> </w:t>
      </w:r>
      <w:r>
        <w:rPr/>
        <w:t>the</w:t>
      </w:r>
      <w:r>
        <w:rPr>
          <w:spacing w:val="-2"/>
        </w:rPr>
        <w:t> </w:t>
      </w:r>
      <w:r>
        <w:rPr/>
        <w:t>merits</w:t>
      </w:r>
      <w:r>
        <w:rPr>
          <w:spacing w:val="-6"/>
        </w:rPr>
        <w:t> </w:t>
      </w:r>
      <w:r>
        <w:rPr/>
        <w:t>of</w:t>
      </w:r>
      <w:r>
        <w:rPr>
          <w:spacing w:val="-3"/>
        </w:rPr>
        <w:t> </w:t>
      </w:r>
      <w:r>
        <w:rPr/>
        <w:t>their</w:t>
      </w:r>
      <w:r>
        <w:rPr>
          <w:spacing w:val="-3"/>
        </w:rPr>
        <w:t> </w:t>
      </w:r>
      <w:r>
        <w:rPr/>
        <w:t>claims</w:t>
      </w:r>
      <w:r>
        <w:rPr>
          <w:spacing w:val="-4"/>
        </w:rPr>
        <w:t> </w:t>
      </w:r>
      <w:r>
        <w:rPr/>
        <w:t>that</w:t>
      </w:r>
      <w:r>
        <w:rPr>
          <w:spacing w:val="-2"/>
        </w:rPr>
        <w:t> </w:t>
      </w:r>
      <w:r>
        <w:rPr/>
        <w:t>the</w:t>
      </w:r>
      <w:r>
        <w:rPr>
          <w:spacing w:val="-2"/>
        </w:rPr>
        <w:t> </w:t>
      </w:r>
      <w:r>
        <w:rPr/>
        <w:t>Challenged Provisions were unconstitutionally vague in violation of the Fifth Amendment and abridged plaintiffs’ freedom of expression in violation of the First Amendment.</w:t>
      </w:r>
    </w:p>
    <w:p>
      <w:pPr>
        <w:pStyle w:val="BodyText"/>
        <w:spacing w:line="480" w:lineRule="auto"/>
        <w:ind w:left="360" w:right="357" w:firstLine="719"/>
      </w:pPr>
      <w:r>
        <w:rPr/>
        <w:t>Amici States have a fundamental interest in ensuring that all of their residents can reap “the benefits of wide participation in political, economic, and cultural life.”</w:t>
      </w:r>
      <w:r>
        <w:rPr>
          <w:spacing w:val="40"/>
        </w:rPr>
        <w:t> </w:t>
      </w:r>
      <w:r>
        <w:rPr>
          <w:i/>
        </w:rPr>
        <w:t>Roberts v. U.S. Jaycees</w:t>
      </w:r>
      <w:r>
        <w:rPr/>
        <w:t>, 468 U.S. 609, 625 (1984).</w:t>
      </w:r>
      <w:r>
        <w:rPr>
          <w:spacing w:val="40"/>
        </w:rPr>
        <w:t> </w:t>
      </w:r>
      <w:r>
        <w:rPr/>
        <w:t>As such, amici States embrace diversity, equity, inclusion, accessibility, and related principles, and are deeply committed to enforcing civil rights laws to ensure a safe, welcoming environment for all.</w:t>
      </w:r>
      <w:r>
        <w:rPr>
          <w:spacing w:val="40"/>
        </w:rPr>
        <w:t> </w:t>
      </w:r>
      <w:r>
        <w:rPr/>
        <w:t>As</w:t>
      </w:r>
      <w:r>
        <w:rPr>
          <w:spacing w:val="-5"/>
        </w:rPr>
        <w:t> </w:t>
      </w:r>
      <w:r>
        <w:rPr/>
        <w:t>detailed</w:t>
      </w:r>
      <w:r>
        <w:rPr>
          <w:spacing w:val="-5"/>
        </w:rPr>
        <w:t> </w:t>
      </w:r>
      <w:r>
        <w:rPr/>
        <w:t>below,</w:t>
      </w:r>
      <w:r>
        <w:rPr>
          <w:spacing w:val="-1"/>
        </w:rPr>
        <w:t> </w:t>
      </w:r>
      <w:r>
        <w:rPr>
          <w:i/>
        </w:rPr>
        <w:t>infra</w:t>
      </w:r>
      <w:r>
        <w:rPr>
          <w:i/>
          <w:spacing w:val="-5"/>
        </w:rPr>
        <w:t> </w:t>
      </w:r>
      <w:r>
        <w:rPr/>
        <w:t>Section</w:t>
      </w:r>
      <w:r>
        <w:rPr>
          <w:spacing w:val="-6"/>
        </w:rPr>
        <w:t> </w:t>
      </w:r>
      <w:r>
        <w:rPr/>
        <w:t>I.B.,</w:t>
      </w:r>
      <w:r>
        <w:rPr>
          <w:spacing w:val="-3"/>
        </w:rPr>
        <w:t> </w:t>
      </w:r>
      <w:r>
        <w:rPr/>
        <w:t>abundant</w:t>
      </w:r>
      <w:r>
        <w:rPr>
          <w:spacing w:val="-1"/>
        </w:rPr>
        <w:t> </w:t>
      </w:r>
      <w:r>
        <w:rPr/>
        <w:t>research</w:t>
      </w:r>
      <w:r>
        <w:rPr>
          <w:spacing w:val="-6"/>
        </w:rPr>
        <w:t> </w:t>
      </w:r>
      <w:r>
        <w:rPr/>
        <w:t>shows</w:t>
      </w:r>
      <w:r>
        <w:rPr>
          <w:spacing w:val="-5"/>
        </w:rPr>
        <w:t> </w:t>
      </w:r>
      <w:r>
        <w:rPr/>
        <w:t>that</w:t>
      </w:r>
    </w:p>
    <w:p>
      <w:pPr>
        <w:pStyle w:val="BodyText"/>
        <w:spacing w:before="4"/>
        <w:rPr>
          <w:sz w:val="18"/>
        </w:rPr>
      </w:pPr>
      <w:r>
        <w:rPr>
          <w:sz w:val="18"/>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155761</wp:posOffset>
                </wp:positionV>
                <wp:extent cx="1828800" cy="762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264707pt;width:144pt;height:.6pt;mso-position-horizontal-relative:page;mso-position-vertical-relative:paragraph;z-index:-15725568;mso-wrap-distance-left:0;mso-wrap-distance-right:0" id="docshape51" filled="true" fillcolor="#000000" stroked="false">
                <v:fill type="solid"/>
                <w10:wrap type="topAndBottom"/>
              </v:rect>
            </w:pict>
          </mc:Fallback>
        </mc:AlternateContent>
      </w:r>
    </w:p>
    <w:p>
      <w:pPr>
        <w:pStyle w:val="BodyText"/>
        <w:spacing w:before="129"/>
        <w:ind w:left="360"/>
      </w:pPr>
      <w:r>
        <w:rPr>
          <w:position w:val="7"/>
          <w:sz w:val="18"/>
        </w:rPr>
        <w:t>2</w:t>
      </w:r>
      <w:r>
        <w:rPr>
          <w:spacing w:val="75"/>
          <w:w w:val="150"/>
          <w:position w:val="7"/>
          <w:sz w:val="18"/>
        </w:rPr>
        <w:t> </w:t>
      </w:r>
      <w:r>
        <w:rPr>
          <w:i/>
        </w:rPr>
        <w:t>See</w:t>
      </w:r>
      <w:r>
        <w:rPr>
          <w:i/>
          <w:spacing w:val="-2"/>
        </w:rPr>
        <w:t> </w:t>
      </w:r>
      <w:r>
        <w:rPr/>
        <w:t>Exec.</w:t>
      </w:r>
      <w:r>
        <w:rPr>
          <w:spacing w:val="-3"/>
        </w:rPr>
        <w:t> </w:t>
      </w:r>
      <w:r>
        <w:rPr/>
        <w:t>Order</w:t>
      </w:r>
      <w:r>
        <w:rPr>
          <w:spacing w:val="-4"/>
        </w:rPr>
        <w:t> </w:t>
      </w:r>
      <w:r>
        <w:rPr/>
        <w:t>14,151</w:t>
      </w:r>
      <w:r>
        <w:rPr>
          <w:spacing w:val="-5"/>
        </w:rPr>
        <w:t> </w:t>
      </w:r>
      <w:r>
        <w:rPr/>
        <w:t>§</w:t>
      </w:r>
      <w:r>
        <w:rPr>
          <w:spacing w:val="-3"/>
        </w:rPr>
        <w:t> </w:t>
      </w:r>
      <w:r>
        <w:rPr/>
        <w:t>1;</w:t>
      </w:r>
      <w:r>
        <w:rPr>
          <w:spacing w:val="-1"/>
        </w:rPr>
        <w:t> </w:t>
      </w:r>
      <w:r>
        <w:rPr/>
        <w:t>Exec.</w:t>
      </w:r>
      <w:r>
        <w:rPr>
          <w:spacing w:val="-1"/>
        </w:rPr>
        <w:t> </w:t>
      </w:r>
      <w:r>
        <w:rPr/>
        <w:t>Order</w:t>
      </w:r>
      <w:r>
        <w:rPr>
          <w:spacing w:val="-4"/>
        </w:rPr>
        <w:t> </w:t>
      </w:r>
      <w:r>
        <w:rPr/>
        <w:t>14,173</w:t>
      </w:r>
      <w:r>
        <w:rPr>
          <w:spacing w:val="-5"/>
        </w:rPr>
        <w:t> </w:t>
      </w:r>
      <w:r>
        <w:rPr/>
        <w:t>§</w:t>
      </w:r>
      <w:r>
        <w:rPr>
          <w:spacing w:val="-3"/>
        </w:rPr>
        <w:t> </w:t>
      </w:r>
      <w:r>
        <w:rPr>
          <w:spacing w:val="-5"/>
        </w:rPr>
        <w:t>1.</w:t>
      </w:r>
    </w:p>
    <w:p>
      <w:pPr>
        <w:pStyle w:val="BodyText"/>
        <w:spacing w:after="0"/>
        <w:sectPr>
          <w:headerReference w:type="default" r:id="rId25"/>
          <w:footerReference w:type="default" r:id="rId26"/>
          <w:pgSz w:w="12240" w:h="15840"/>
          <w:pgMar w:header="123" w:footer="857" w:top="1340" w:bottom="1040" w:left="1080" w:right="1080"/>
        </w:sectPr>
      </w:pPr>
    </w:p>
    <w:p>
      <w:pPr>
        <w:pStyle w:val="BodyText"/>
        <w:spacing w:line="480" w:lineRule="auto" w:before="90"/>
        <w:ind w:left="360" w:right="366" w:hanging="1"/>
      </w:pPr>
      <w:r>
        <w:rPr/>
        <w:t>DEIA-informed practices are key to advancing these interests.</w:t>
      </w:r>
      <w:r>
        <w:rPr>
          <w:spacing w:val="40"/>
        </w:rPr>
        <w:t> </w:t>
      </w:r>
      <w:r>
        <w:rPr/>
        <w:t>To that end, amici States rely on federal grant programs and contracts to fund activities incorporating diversity, equity, inclusion, and accessibility principles.</w:t>
      </w:r>
      <w:r>
        <w:rPr>
          <w:spacing w:val="80"/>
        </w:rPr>
        <w:t> </w:t>
      </w:r>
      <w:r>
        <w:rPr/>
        <w:t>Likewise, amici States are home to many recipients of federal grants and contracts that involve such activities.</w:t>
      </w:r>
      <w:r>
        <w:rPr>
          <w:spacing w:val="40"/>
        </w:rPr>
        <w:t> </w:t>
      </w:r>
      <w:r>
        <w:rPr/>
        <w:t>The Challenged</w:t>
      </w:r>
      <w:r>
        <w:rPr>
          <w:spacing w:val="-6"/>
        </w:rPr>
        <w:t> </w:t>
      </w:r>
      <w:r>
        <w:rPr/>
        <w:t>Provisions,</w:t>
      </w:r>
      <w:r>
        <w:rPr>
          <w:spacing w:val="-5"/>
        </w:rPr>
        <w:t> </w:t>
      </w:r>
      <w:r>
        <w:rPr/>
        <w:t>however,</w:t>
      </w:r>
      <w:r>
        <w:rPr>
          <w:spacing w:val="-3"/>
        </w:rPr>
        <w:t> </w:t>
      </w:r>
      <w:r>
        <w:rPr/>
        <w:t>direct</w:t>
      </w:r>
      <w:r>
        <w:rPr>
          <w:spacing w:val="-5"/>
        </w:rPr>
        <w:t> </w:t>
      </w:r>
      <w:r>
        <w:rPr/>
        <w:t>federal</w:t>
      </w:r>
      <w:r>
        <w:rPr>
          <w:spacing w:val="-5"/>
        </w:rPr>
        <w:t> </w:t>
      </w:r>
      <w:r>
        <w:rPr/>
        <w:t>agencies</w:t>
      </w:r>
      <w:r>
        <w:rPr>
          <w:spacing w:val="-6"/>
        </w:rPr>
        <w:t> </w:t>
      </w:r>
      <w:r>
        <w:rPr/>
        <w:t>to</w:t>
      </w:r>
      <w:r>
        <w:rPr>
          <w:spacing w:val="-5"/>
        </w:rPr>
        <w:t> </w:t>
      </w:r>
      <w:r>
        <w:rPr/>
        <w:t>impose</w:t>
      </w:r>
      <w:r>
        <w:rPr>
          <w:spacing w:val="-5"/>
        </w:rPr>
        <w:t> </w:t>
      </w:r>
      <w:r>
        <w:rPr/>
        <w:t>vague and unlawful burdens on funding recipients that could interfere with the provision of critical services to amici States’ residents.</w:t>
      </w:r>
      <w:r>
        <w:rPr>
          <w:spacing w:val="40"/>
        </w:rPr>
        <w:t> </w:t>
      </w:r>
      <w:r>
        <w:rPr/>
        <w:t>Accordingly, amici States urge this Court to affirm the district court’s preliminary </w:t>
      </w:r>
      <w:r>
        <w:rPr>
          <w:spacing w:val="-2"/>
        </w:rPr>
        <w:t>injunction.</w:t>
      </w:r>
    </w:p>
    <w:p>
      <w:pPr>
        <w:pStyle w:val="Heading1"/>
        <w:spacing w:line="329" w:lineRule="exact" w:before="0"/>
        <w:ind w:right="181"/>
      </w:pPr>
      <w:bookmarkStart w:name="_TOC_250010" w:id="3"/>
      <w:r>
        <w:rPr/>
        <w:t>SUMMARY</w:t>
      </w:r>
      <w:r>
        <w:rPr>
          <w:spacing w:val="-4"/>
        </w:rPr>
        <w:t> </w:t>
      </w:r>
      <w:r>
        <w:rPr/>
        <w:t>OF</w:t>
      </w:r>
      <w:r>
        <w:rPr>
          <w:spacing w:val="-3"/>
        </w:rPr>
        <w:t> </w:t>
      </w:r>
      <w:r>
        <w:rPr/>
        <w:t>THE</w:t>
      </w:r>
      <w:r>
        <w:rPr>
          <w:spacing w:val="-4"/>
        </w:rPr>
        <w:t> </w:t>
      </w:r>
      <w:bookmarkEnd w:id="3"/>
      <w:r>
        <w:rPr>
          <w:spacing w:val="-2"/>
        </w:rPr>
        <w:t>ARGUMENT</w:t>
      </w:r>
    </w:p>
    <w:p>
      <w:pPr>
        <w:pStyle w:val="BodyText"/>
        <w:spacing w:line="480" w:lineRule="auto" w:before="329"/>
        <w:ind w:left="361" w:right="395" w:firstLine="719"/>
      </w:pPr>
      <w:r>
        <w:rPr/>
        <w:t>As the district court rightly determined, plaintiffs are likely to prevail on their claims because “the Termination and Enforcement Threat Provisions are unconstitutionally vague on their face” and because</w:t>
      </w:r>
      <w:r>
        <w:rPr>
          <w:spacing w:val="-7"/>
        </w:rPr>
        <w:t> </w:t>
      </w:r>
      <w:r>
        <w:rPr/>
        <w:t>the</w:t>
      </w:r>
      <w:r>
        <w:rPr>
          <w:spacing w:val="-4"/>
        </w:rPr>
        <w:t> </w:t>
      </w:r>
      <w:r>
        <w:rPr/>
        <w:t>“Certification</w:t>
      </w:r>
      <w:r>
        <w:rPr>
          <w:spacing w:val="-7"/>
        </w:rPr>
        <w:t> </w:t>
      </w:r>
      <w:r>
        <w:rPr/>
        <w:t>and</w:t>
      </w:r>
      <w:r>
        <w:rPr>
          <w:spacing w:val="-4"/>
        </w:rPr>
        <w:t> </w:t>
      </w:r>
      <w:r>
        <w:rPr/>
        <w:t>Enforcement</w:t>
      </w:r>
      <w:r>
        <w:rPr>
          <w:spacing w:val="-4"/>
        </w:rPr>
        <w:t> </w:t>
      </w:r>
      <w:r>
        <w:rPr/>
        <w:t>Threat</w:t>
      </w:r>
      <w:r>
        <w:rPr>
          <w:spacing w:val="-4"/>
        </w:rPr>
        <w:t> </w:t>
      </w:r>
      <w:r>
        <w:rPr/>
        <w:t>Provisions</w:t>
      </w:r>
      <w:r>
        <w:rPr>
          <w:spacing w:val="-6"/>
        </w:rPr>
        <w:t> </w:t>
      </w:r>
      <w:r>
        <w:rPr/>
        <w:t>squarely, unconstitutionally, abridge the freedom of speech.”</w:t>
      </w:r>
      <w:r>
        <w:rPr>
          <w:spacing w:val="40"/>
        </w:rPr>
        <w:t> </w:t>
      </w:r>
      <w:r>
        <w:rPr/>
        <w:t>JA67 (cleaned up). In reaching this conclusion, the court explained that the Executive Orders were deficient in many respects, including that they contained no meaningful definitions or other guideposts for terms</w:t>
      </w:r>
      <w:r>
        <w:rPr>
          <w:spacing w:val="-2"/>
        </w:rPr>
        <w:t> </w:t>
      </w:r>
      <w:r>
        <w:rPr/>
        <w:t>that are critical</w:t>
      </w:r>
    </w:p>
    <w:p>
      <w:pPr>
        <w:pStyle w:val="BodyText"/>
        <w:spacing w:after="0" w:line="480" w:lineRule="auto"/>
        <w:sectPr>
          <w:headerReference w:type="default" r:id="rId27"/>
          <w:footerReference w:type="default" r:id="rId28"/>
          <w:pgSz w:w="12240" w:h="15840"/>
          <w:pgMar w:header="123" w:footer="857" w:top="1340" w:bottom="1040" w:left="1080" w:right="1080"/>
        </w:sectPr>
      </w:pPr>
    </w:p>
    <w:p>
      <w:pPr>
        <w:pStyle w:val="BodyText"/>
        <w:spacing w:line="480" w:lineRule="auto" w:before="90"/>
        <w:ind w:left="359" w:right="357"/>
      </w:pPr>
      <w:r>
        <w:rPr/>
        <w:t>to</w:t>
      </w:r>
      <w:r>
        <w:rPr>
          <w:spacing w:val="-4"/>
        </w:rPr>
        <w:t> </w:t>
      </w:r>
      <w:r>
        <w:rPr/>
        <w:t>understanding</w:t>
      </w:r>
      <w:r>
        <w:rPr>
          <w:spacing w:val="-8"/>
        </w:rPr>
        <w:t> </w:t>
      </w:r>
      <w:r>
        <w:rPr/>
        <w:t>and</w:t>
      </w:r>
      <w:r>
        <w:rPr>
          <w:spacing w:val="-4"/>
        </w:rPr>
        <w:t> </w:t>
      </w:r>
      <w:r>
        <w:rPr/>
        <w:t>implementing</w:t>
      </w:r>
      <w:r>
        <w:rPr>
          <w:spacing w:val="-7"/>
        </w:rPr>
        <w:t> </w:t>
      </w:r>
      <w:r>
        <w:rPr/>
        <w:t>the</w:t>
      </w:r>
      <w:r>
        <w:rPr>
          <w:spacing w:val="-4"/>
        </w:rPr>
        <w:t> </w:t>
      </w:r>
      <w:r>
        <w:rPr/>
        <w:t>Challenged</w:t>
      </w:r>
      <w:r>
        <w:rPr>
          <w:spacing w:val="-6"/>
        </w:rPr>
        <w:t> </w:t>
      </w:r>
      <w:r>
        <w:rPr/>
        <w:t>Provisions.</w:t>
      </w:r>
      <w:r>
        <w:rPr>
          <w:spacing w:val="40"/>
        </w:rPr>
        <w:t> </w:t>
      </w:r>
      <w:r>
        <w:rPr/>
        <w:t>Indeed, the Orders fail to define or explain “DEI,” “illegal DEI,” “promoting DEI,” or “equity-related grants or contracts,” among other terms.</w:t>
      </w:r>
      <w:r>
        <w:rPr>
          <w:spacing w:val="40"/>
        </w:rPr>
        <w:t> </w:t>
      </w:r>
      <w:r>
        <w:rPr>
          <w:i/>
        </w:rPr>
        <w:t>See</w:t>
      </w:r>
      <w:r>
        <w:rPr>
          <w:i/>
        </w:rPr>
        <w:t> </w:t>
      </w:r>
      <w:r>
        <w:rPr/>
        <w:t>Exec. Order 14,151; Exec. Order 14,173.</w:t>
      </w:r>
      <w:r>
        <w:rPr>
          <w:spacing w:val="40"/>
        </w:rPr>
        <w:t> </w:t>
      </w:r>
      <w:r>
        <w:rPr/>
        <w:t>At the same time, the Orders condemn these undefined practices as “illegal, pernicious conduct” that “violates longstanding Federal civil rights laws” and results in “disastrous consequences.”</w:t>
      </w:r>
      <w:r>
        <w:rPr>
          <w:spacing w:val="40"/>
        </w:rPr>
        <w:t> </w:t>
      </w:r>
      <w:r>
        <w:rPr/>
        <w:t>Exec. Order 14,173 § 1; </w:t>
      </w:r>
      <w:r>
        <w:rPr>
          <w:i/>
        </w:rPr>
        <w:t>see also </w:t>
      </w:r>
      <w:r>
        <w:rPr/>
        <w:t>Exec. Order 14,151 § 1 (describing DEI as involving “illegal and immoral discrimination programs” and referring to “equity action plans” as “shameful”).</w:t>
      </w:r>
      <w:r>
        <w:rPr>
          <w:spacing w:val="40"/>
        </w:rPr>
        <w:t> </w:t>
      </w:r>
      <w:r>
        <w:rPr/>
        <w:t>Amici States agree with plaintiffs that they are likely to succeed on the merits of their claims because of these flaws in the Executive Orders.</w:t>
      </w:r>
      <w:r>
        <w:rPr>
          <w:spacing w:val="40"/>
        </w:rPr>
        <w:t> </w:t>
      </w:r>
      <w:r>
        <w:rPr/>
        <w:t>Amici States write separately, however, to highlight two issues that are particularly germane to their interests.</w:t>
      </w:r>
    </w:p>
    <w:p>
      <w:pPr>
        <w:pStyle w:val="BodyText"/>
        <w:spacing w:line="480" w:lineRule="auto"/>
        <w:ind w:left="361" w:right="395" w:firstLine="719"/>
      </w:pPr>
      <w:r>
        <w:rPr/>
        <w:t>First, amici States disagree with the underlying premise of the Challenged Provisions—that practices intended to further “DEIA,” “DEI,” or “equity” are “pernicious” and even “illegal.”</w:t>
      </w:r>
      <w:r>
        <w:rPr>
          <w:spacing w:val="40"/>
        </w:rPr>
        <w:t> </w:t>
      </w:r>
      <w:r>
        <w:rPr/>
        <w:t>On the contrary, DEIA-informed principles and practices are grounded in, and have played</w:t>
      </w:r>
      <w:r>
        <w:rPr>
          <w:spacing w:val="-5"/>
        </w:rPr>
        <w:t> </w:t>
      </w:r>
      <w:r>
        <w:rPr/>
        <w:t>an</w:t>
      </w:r>
      <w:r>
        <w:rPr>
          <w:spacing w:val="-6"/>
        </w:rPr>
        <w:t> </w:t>
      </w:r>
      <w:r>
        <w:rPr/>
        <w:t>essential</w:t>
      </w:r>
      <w:r>
        <w:rPr>
          <w:spacing w:val="-2"/>
        </w:rPr>
        <w:t> </w:t>
      </w:r>
      <w:r>
        <w:rPr/>
        <w:t>role</w:t>
      </w:r>
      <w:r>
        <w:rPr>
          <w:spacing w:val="-1"/>
        </w:rPr>
        <w:t> </w:t>
      </w:r>
      <w:r>
        <w:rPr/>
        <w:t>in,</w:t>
      </w:r>
      <w:r>
        <w:rPr>
          <w:spacing w:val="-3"/>
        </w:rPr>
        <w:t> </w:t>
      </w:r>
      <w:r>
        <w:rPr/>
        <w:t>enforcing</w:t>
      </w:r>
      <w:r>
        <w:rPr>
          <w:spacing w:val="-7"/>
        </w:rPr>
        <w:t> </w:t>
      </w:r>
      <w:r>
        <w:rPr/>
        <w:t>compliance</w:t>
      </w:r>
      <w:r>
        <w:rPr>
          <w:spacing w:val="-3"/>
        </w:rPr>
        <w:t> </w:t>
      </w:r>
      <w:r>
        <w:rPr/>
        <w:t>with</w:t>
      </w:r>
      <w:r>
        <w:rPr>
          <w:spacing w:val="-5"/>
        </w:rPr>
        <w:t> </w:t>
      </w:r>
      <w:r>
        <w:rPr/>
        <w:t>longstanding</w:t>
      </w:r>
      <w:r>
        <w:rPr>
          <w:spacing w:val="-4"/>
        </w:rPr>
        <w:t> </w:t>
      </w:r>
      <w:r>
        <w:rPr/>
        <w:t>civil rights laws in a wide range of contexts, including education,</w:t>
      </w:r>
    </w:p>
    <w:p>
      <w:pPr>
        <w:pStyle w:val="BodyText"/>
        <w:spacing w:after="0" w:line="480" w:lineRule="auto"/>
        <w:sectPr>
          <w:headerReference w:type="default" r:id="rId29"/>
          <w:footerReference w:type="default" r:id="rId30"/>
          <w:pgSz w:w="12240" w:h="15840"/>
          <w:pgMar w:header="123" w:footer="857" w:top="1340" w:bottom="1040" w:left="1080" w:right="1080"/>
        </w:sectPr>
      </w:pPr>
    </w:p>
    <w:p>
      <w:pPr>
        <w:pStyle w:val="BodyText"/>
        <w:spacing w:line="480" w:lineRule="auto" w:before="90"/>
        <w:ind w:left="359" w:right="662"/>
      </w:pPr>
      <w:r>
        <w:rPr/>
        <w:t>employment, and housing.</w:t>
      </w:r>
      <w:r>
        <w:rPr>
          <w:spacing w:val="40"/>
        </w:rPr>
        <w:t> </w:t>
      </w:r>
      <w:r>
        <w:rPr/>
        <w:t>Indeed, many longstanding diversity, equity, inclusion, and accessibility practices are </w:t>
      </w:r>
      <w:r>
        <w:rPr>
          <w:i/>
        </w:rPr>
        <w:t>required </w:t>
      </w:r>
      <w:r>
        <w:rPr/>
        <w:t>under antidiscrimination</w:t>
      </w:r>
      <w:r>
        <w:rPr>
          <w:spacing w:val="-6"/>
        </w:rPr>
        <w:t> </w:t>
      </w:r>
      <w:r>
        <w:rPr/>
        <w:t>laws.</w:t>
      </w:r>
      <w:r>
        <w:rPr>
          <w:spacing w:val="40"/>
        </w:rPr>
        <w:t> </w:t>
      </w:r>
      <w:r>
        <w:rPr/>
        <w:t>And,</w:t>
      </w:r>
      <w:r>
        <w:rPr>
          <w:spacing w:val="-3"/>
        </w:rPr>
        <w:t> </w:t>
      </w:r>
      <w:r>
        <w:rPr/>
        <w:t>even</w:t>
      </w:r>
      <w:r>
        <w:rPr>
          <w:spacing w:val="-8"/>
        </w:rPr>
        <w:t> </w:t>
      </w:r>
      <w:r>
        <w:rPr/>
        <w:t>when</w:t>
      </w:r>
      <w:r>
        <w:rPr>
          <w:spacing w:val="-3"/>
        </w:rPr>
        <w:t> </w:t>
      </w:r>
      <w:r>
        <w:rPr/>
        <w:t>unnecessary</w:t>
      </w:r>
      <w:r>
        <w:rPr>
          <w:spacing w:val="-4"/>
        </w:rPr>
        <w:t> </w:t>
      </w:r>
      <w:r>
        <w:rPr/>
        <w:t>to</w:t>
      </w:r>
      <w:r>
        <w:rPr>
          <w:spacing w:val="-3"/>
        </w:rPr>
        <w:t> </w:t>
      </w:r>
      <w:r>
        <w:rPr/>
        <w:t>comply</w:t>
      </w:r>
      <w:r>
        <w:rPr>
          <w:spacing w:val="-4"/>
        </w:rPr>
        <w:t> </w:t>
      </w:r>
      <w:r>
        <w:rPr/>
        <w:t>with legal obligations, many entities have broadly adopted lawful DEIA- related</w:t>
      </w:r>
      <w:r>
        <w:rPr>
          <w:spacing w:val="-5"/>
        </w:rPr>
        <w:t> </w:t>
      </w:r>
      <w:r>
        <w:rPr/>
        <w:t>principles</w:t>
      </w:r>
      <w:r>
        <w:rPr>
          <w:spacing w:val="-5"/>
        </w:rPr>
        <w:t> </w:t>
      </w:r>
      <w:r>
        <w:rPr/>
        <w:t>and</w:t>
      </w:r>
      <w:r>
        <w:rPr>
          <w:spacing w:val="-3"/>
        </w:rPr>
        <w:t> </w:t>
      </w:r>
      <w:r>
        <w:rPr/>
        <w:t>practices</w:t>
      </w:r>
      <w:r>
        <w:rPr>
          <w:spacing w:val="-2"/>
        </w:rPr>
        <w:t> </w:t>
      </w:r>
      <w:r>
        <w:rPr/>
        <w:t>precisely</w:t>
      </w:r>
      <w:r>
        <w:rPr>
          <w:spacing w:val="-4"/>
        </w:rPr>
        <w:t> </w:t>
      </w:r>
      <w:r>
        <w:rPr/>
        <w:t>because</w:t>
      </w:r>
      <w:r>
        <w:rPr>
          <w:spacing w:val="-3"/>
        </w:rPr>
        <w:t> </w:t>
      </w:r>
      <w:r>
        <w:rPr/>
        <w:t>they</w:t>
      </w:r>
      <w:r>
        <w:rPr>
          <w:spacing w:val="-7"/>
        </w:rPr>
        <w:t> </w:t>
      </w:r>
      <w:r>
        <w:rPr/>
        <w:t>produce</w:t>
      </w:r>
      <w:r>
        <w:rPr>
          <w:spacing w:val="-3"/>
        </w:rPr>
        <w:t> </w:t>
      </w:r>
      <w:r>
        <w:rPr/>
        <w:t>robust benefits, not “disastrous consequences.”</w:t>
      </w:r>
    </w:p>
    <w:p>
      <w:pPr>
        <w:pStyle w:val="BodyText"/>
        <w:spacing w:line="480" w:lineRule="auto"/>
        <w:ind w:left="359" w:right="357" w:firstLine="719"/>
      </w:pPr>
      <w:r>
        <w:rPr/>
        <w:t>Second, as the district court rightly recognized, the lack of clear standards or terms in the Challenged Provisions has resulted in substantial confusion and uncertainty for amici States, as well as for their residents and businesses.</w:t>
      </w:r>
      <w:r>
        <w:rPr>
          <w:spacing w:val="40"/>
        </w:rPr>
        <w:t> </w:t>
      </w:r>
      <w:r>
        <w:rPr/>
        <w:t>JA66-67.</w:t>
      </w:r>
      <w:r>
        <w:rPr>
          <w:spacing w:val="40"/>
        </w:rPr>
        <w:t> </w:t>
      </w:r>
      <w:r>
        <w:rPr/>
        <w:t>Indeed, federal agencies are implementing the Challenged Provisions in a variety of contexts across the</w:t>
      </w:r>
      <w:r>
        <w:rPr>
          <w:spacing w:val="-5"/>
        </w:rPr>
        <w:t> </w:t>
      </w:r>
      <w:r>
        <w:rPr/>
        <w:t>country</w:t>
      </w:r>
      <w:r>
        <w:rPr>
          <w:spacing w:val="-6"/>
        </w:rPr>
        <w:t> </w:t>
      </w:r>
      <w:r>
        <w:rPr/>
        <w:t>without</w:t>
      </w:r>
      <w:r>
        <w:rPr>
          <w:spacing w:val="-3"/>
        </w:rPr>
        <w:t> </w:t>
      </w:r>
      <w:r>
        <w:rPr/>
        <w:t>providing</w:t>
      </w:r>
      <w:r>
        <w:rPr>
          <w:spacing w:val="-4"/>
        </w:rPr>
        <w:t> </w:t>
      </w:r>
      <w:r>
        <w:rPr/>
        <w:t>any</w:t>
      </w:r>
      <w:r>
        <w:rPr>
          <w:spacing w:val="-7"/>
        </w:rPr>
        <w:t> </w:t>
      </w:r>
      <w:r>
        <w:rPr/>
        <w:t>meaningful</w:t>
      </w:r>
      <w:r>
        <w:rPr>
          <w:spacing w:val="-6"/>
        </w:rPr>
        <w:t> </w:t>
      </w:r>
      <w:r>
        <w:rPr/>
        <w:t>additional</w:t>
      </w:r>
      <w:r>
        <w:rPr>
          <w:spacing w:val="-6"/>
        </w:rPr>
        <w:t> </w:t>
      </w:r>
      <w:r>
        <w:rPr/>
        <w:t>instruction</w:t>
      </w:r>
      <w:r>
        <w:rPr>
          <w:spacing w:val="-5"/>
        </w:rPr>
        <w:t> </w:t>
      </w:r>
      <w:r>
        <w:rPr/>
        <w:t>by, for example, publishing coherent guidance documents or promulgating comprehensive rules.</w:t>
      </w:r>
      <w:r>
        <w:rPr>
          <w:spacing w:val="40"/>
        </w:rPr>
        <w:t> </w:t>
      </w:r>
      <w:r>
        <w:rPr/>
        <w:t>Instead, many federal agencies have sent amici States and their resident federal grantees and contractors a barrage of notices demanding certifications of compliance with the Executive Orders’ inscrutably vague terms and instructing them to cease grant activities related to DEIA.</w:t>
      </w:r>
      <w:r>
        <w:rPr>
          <w:spacing w:val="40"/>
        </w:rPr>
        <w:t> </w:t>
      </w:r>
      <w:r>
        <w:rPr/>
        <w:t>Given the impossibility of determining what activities the administration may consider to be “DEIA,” these Orders</w:t>
      </w:r>
    </w:p>
    <w:p>
      <w:pPr>
        <w:pStyle w:val="BodyText"/>
        <w:spacing w:after="0" w:line="480" w:lineRule="auto"/>
        <w:sectPr>
          <w:headerReference w:type="default" r:id="rId31"/>
          <w:footerReference w:type="default" r:id="rId32"/>
          <w:pgSz w:w="12240" w:h="15840"/>
          <w:pgMar w:header="123" w:footer="857" w:top="1340" w:bottom="1040" w:left="1080" w:right="1080"/>
        </w:sectPr>
      </w:pPr>
    </w:p>
    <w:p>
      <w:pPr>
        <w:pStyle w:val="BodyText"/>
        <w:spacing w:line="480" w:lineRule="auto" w:before="90"/>
        <w:ind w:left="360" w:right="437" w:hanging="1"/>
      </w:pPr>
      <w:r>
        <w:rPr/>
        <w:t>and agency implementing actions place amici States in an untenable position.</w:t>
      </w:r>
      <w:r>
        <w:rPr>
          <w:spacing w:val="40"/>
        </w:rPr>
        <w:t> </w:t>
      </w:r>
      <w:r>
        <w:rPr/>
        <w:t>They</w:t>
      </w:r>
      <w:r>
        <w:rPr>
          <w:spacing w:val="-3"/>
        </w:rPr>
        <w:t> </w:t>
      </w:r>
      <w:r>
        <w:rPr/>
        <w:t>also</w:t>
      </w:r>
      <w:r>
        <w:rPr>
          <w:spacing w:val="-2"/>
        </w:rPr>
        <w:t> </w:t>
      </w:r>
      <w:r>
        <w:rPr/>
        <w:t>have</w:t>
      </w:r>
      <w:r>
        <w:rPr>
          <w:spacing w:val="-4"/>
        </w:rPr>
        <w:t> </w:t>
      </w:r>
      <w:r>
        <w:rPr/>
        <w:t>had</w:t>
      </w:r>
      <w:r>
        <w:rPr>
          <w:spacing w:val="-4"/>
        </w:rPr>
        <w:t> </w:t>
      </w:r>
      <w:r>
        <w:rPr/>
        <w:t>a</w:t>
      </w:r>
      <w:r>
        <w:rPr>
          <w:spacing w:val="-6"/>
        </w:rPr>
        <w:t> </w:t>
      </w:r>
      <w:r>
        <w:rPr/>
        <w:t>chilling</w:t>
      </w:r>
      <w:r>
        <w:rPr>
          <w:spacing w:val="-3"/>
        </w:rPr>
        <w:t> </w:t>
      </w:r>
      <w:r>
        <w:rPr/>
        <w:t>effect</w:t>
      </w:r>
      <w:r>
        <w:rPr>
          <w:spacing w:val="-4"/>
        </w:rPr>
        <w:t> </w:t>
      </w:r>
      <w:r>
        <w:rPr/>
        <w:t>on</w:t>
      </w:r>
      <w:r>
        <w:rPr>
          <w:spacing w:val="-7"/>
        </w:rPr>
        <w:t> </w:t>
      </w:r>
      <w:r>
        <w:rPr/>
        <w:t>private</w:t>
      </w:r>
      <w:r>
        <w:rPr>
          <w:spacing w:val="-4"/>
        </w:rPr>
        <w:t> </w:t>
      </w:r>
      <w:r>
        <w:rPr/>
        <w:t>entities,</w:t>
      </w:r>
      <w:r>
        <w:rPr>
          <w:spacing w:val="-2"/>
        </w:rPr>
        <w:t> </w:t>
      </w:r>
      <w:r>
        <w:rPr/>
        <w:t>many of which have self-censored by eliminating any conceivably “DEIA- related” programming and references to avoid abrupt loss of their funding and other harsh consequences.</w:t>
      </w:r>
    </w:p>
    <w:p>
      <w:pPr>
        <w:pStyle w:val="BodyText"/>
        <w:spacing w:line="480" w:lineRule="auto"/>
        <w:ind w:left="360" w:right="662" w:firstLine="719"/>
      </w:pPr>
      <w:r>
        <w:rPr/>
        <w:t>As</w:t>
      </w:r>
      <w:r>
        <w:rPr>
          <w:spacing w:val="-2"/>
        </w:rPr>
        <w:t> </w:t>
      </w:r>
      <w:r>
        <w:rPr/>
        <w:t>a</w:t>
      </w:r>
      <w:r>
        <w:rPr>
          <w:spacing w:val="-2"/>
        </w:rPr>
        <w:t> </w:t>
      </w:r>
      <w:r>
        <w:rPr/>
        <w:t>result,</w:t>
      </w:r>
      <w:r>
        <w:rPr>
          <w:spacing w:val="-3"/>
        </w:rPr>
        <w:t> </w:t>
      </w:r>
      <w:r>
        <w:rPr/>
        <w:t>if</w:t>
      </w:r>
      <w:r>
        <w:rPr>
          <w:spacing w:val="-4"/>
        </w:rPr>
        <w:t> </w:t>
      </w:r>
      <w:r>
        <w:rPr/>
        <w:t>not</w:t>
      </w:r>
      <w:r>
        <w:rPr>
          <w:spacing w:val="-3"/>
        </w:rPr>
        <w:t> </w:t>
      </w:r>
      <w:r>
        <w:rPr/>
        <w:t>enjoined,</w:t>
      </w:r>
      <w:r>
        <w:rPr>
          <w:spacing w:val="-3"/>
        </w:rPr>
        <w:t> </w:t>
      </w:r>
      <w:r>
        <w:rPr/>
        <w:t>the</w:t>
      </w:r>
      <w:r>
        <w:rPr>
          <w:spacing w:val="-4"/>
        </w:rPr>
        <w:t> </w:t>
      </w:r>
      <w:r>
        <w:rPr/>
        <w:t>Challenged</w:t>
      </w:r>
      <w:r>
        <w:rPr>
          <w:spacing w:val="-5"/>
        </w:rPr>
        <w:t> </w:t>
      </w:r>
      <w:r>
        <w:rPr/>
        <w:t>Provisions</w:t>
      </w:r>
      <w:r>
        <w:rPr>
          <w:spacing w:val="-5"/>
        </w:rPr>
        <w:t> </w:t>
      </w:r>
      <w:r>
        <w:rPr/>
        <w:t>will</w:t>
      </w:r>
      <w:r>
        <w:rPr>
          <w:spacing w:val="-4"/>
        </w:rPr>
        <w:t> </w:t>
      </w:r>
      <w:r>
        <w:rPr/>
        <w:t>harm residents in amici States by depriving them of the many valuable benefits associated with workplaces, schools, and communities that have adopted practices related to diversity, equity, inclusion, and accessibility.</w:t>
      </w:r>
      <w:r>
        <w:rPr>
          <w:spacing w:val="40"/>
        </w:rPr>
        <w:t> </w:t>
      </w:r>
      <w:r>
        <w:rPr/>
        <w:t>Amici States thus respectfully request that this Court affirm the district court’s decision granting a preliminary injunction.</w:t>
      </w:r>
    </w:p>
    <w:p>
      <w:pPr>
        <w:pStyle w:val="Heading1"/>
        <w:spacing w:line="329" w:lineRule="exact" w:before="0"/>
        <w:ind w:right="178"/>
      </w:pPr>
      <w:bookmarkStart w:name="_TOC_250009" w:id="4"/>
      <w:bookmarkEnd w:id="4"/>
      <w:r>
        <w:rPr>
          <w:spacing w:val="-2"/>
        </w:rPr>
        <w:t>ARGUMENT</w:t>
      </w:r>
    </w:p>
    <w:p>
      <w:pPr>
        <w:pStyle w:val="Heading2"/>
        <w:numPr>
          <w:ilvl w:val="0"/>
          <w:numId w:val="2"/>
        </w:numPr>
        <w:tabs>
          <w:tab w:pos="1441" w:val="left" w:leader="none"/>
        </w:tabs>
        <w:spacing w:line="254" w:lineRule="auto" w:before="325" w:after="0"/>
        <w:ind w:left="1441" w:right="718" w:hanging="720"/>
        <w:jc w:val="left"/>
      </w:pPr>
      <w:bookmarkStart w:name="_TOC_250008" w:id="5"/>
      <w:r>
        <w:rPr/>
        <w:t>Principles</w:t>
      </w:r>
      <w:r>
        <w:rPr>
          <w:spacing w:val="-7"/>
        </w:rPr>
        <w:t> </w:t>
      </w:r>
      <w:r>
        <w:rPr/>
        <w:t>And</w:t>
      </w:r>
      <w:r>
        <w:rPr>
          <w:spacing w:val="-9"/>
        </w:rPr>
        <w:t> </w:t>
      </w:r>
      <w:r>
        <w:rPr/>
        <w:t>Practices</w:t>
      </w:r>
      <w:r>
        <w:rPr>
          <w:spacing w:val="-5"/>
        </w:rPr>
        <w:t> </w:t>
      </w:r>
      <w:r>
        <w:rPr/>
        <w:t>Related</w:t>
      </w:r>
      <w:r>
        <w:rPr>
          <w:spacing w:val="-6"/>
        </w:rPr>
        <w:t> </w:t>
      </w:r>
      <w:r>
        <w:rPr/>
        <w:t>To</w:t>
      </w:r>
      <w:r>
        <w:rPr>
          <w:spacing w:val="-7"/>
        </w:rPr>
        <w:t> </w:t>
      </w:r>
      <w:r>
        <w:rPr/>
        <w:t>Diversity,</w:t>
      </w:r>
      <w:r>
        <w:rPr>
          <w:spacing w:val="-7"/>
        </w:rPr>
        <w:t> </w:t>
      </w:r>
      <w:bookmarkEnd w:id="5"/>
      <w:r>
        <w:rPr/>
        <w:t>Equity, Inclusion, and Accessibility Are Grounded In Longstanding Antidiscrimination Laws And Confer Substantial Benefits To Amici States.</w:t>
      </w:r>
    </w:p>
    <w:p>
      <w:pPr>
        <w:pStyle w:val="BodyText"/>
        <w:spacing w:before="106"/>
        <w:rPr>
          <w:b/>
        </w:rPr>
      </w:pPr>
    </w:p>
    <w:p>
      <w:pPr>
        <w:pStyle w:val="BodyText"/>
        <w:spacing w:line="480" w:lineRule="auto" w:before="1"/>
        <w:ind w:left="361" w:right="357" w:firstLine="719"/>
      </w:pPr>
      <w:r>
        <w:rPr/>
        <w:t>The Executive Orders begin from the mistaken premise that “DEIA”</w:t>
      </w:r>
      <w:r>
        <w:rPr>
          <w:spacing w:val="-3"/>
        </w:rPr>
        <w:t> </w:t>
      </w:r>
      <w:r>
        <w:rPr/>
        <w:t>refers</w:t>
      </w:r>
      <w:r>
        <w:rPr>
          <w:spacing w:val="-5"/>
        </w:rPr>
        <w:t> </w:t>
      </w:r>
      <w:r>
        <w:rPr/>
        <w:t>to</w:t>
      </w:r>
      <w:r>
        <w:rPr>
          <w:spacing w:val="-2"/>
        </w:rPr>
        <w:t> </w:t>
      </w:r>
      <w:r>
        <w:rPr/>
        <w:t>an</w:t>
      </w:r>
      <w:r>
        <w:rPr>
          <w:spacing w:val="-3"/>
        </w:rPr>
        <w:t> </w:t>
      </w:r>
      <w:r>
        <w:rPr/>
        <w:t>unlawful</w:t>
      </w:r>
      <w:r>
        <w:rPr>
          <w:spacing w:val="-2"/>
        </w:rPr>
        <w:t> </w:t>
      </w:r>
      <w:r>
        <w:rPr/>
        <w:t>and</w:t>
      </w:r>
      <w:r>
        <w:rPr>
          <w:spacing w:val="-5"/>
        </w:rPr>
        <w:t> </w:t>
      </w:r>
      <w:r>
        <w:rPr/>
        <w:t>harmful</w:t>
      </w:r>
      <w:r>
        <w:rPr>
          <w:spacing w:val="-2"/>
        </w:rPr>
        <w:t> </w:t>
      </w:r>
      <w:r>
        <w:rPr/>
        <w:t>set</w:t>
      </w:r>
      <w:r>
        <w:rPr>
          <w:spacing w:val="-6"/>
        </w:rPr>
        <w:t> </w:t>
      </w:r>
      <w:r>
        <w:rPr/>
        <w:t>of</w:t>
      </w:r>
      <w:r>
        <w:rPr>
          <w:spacing w:val="-2"/>
        </w:rPr>
        <w:t> </w:t>
      </w:r>
      <w:r>
        <w:rPr/>
        <w:t>policies</w:t>
      </w:r>
      <w:r>
        <w:rPr>
          <w:spacing w:val="-2"/>
        </w:rPr>
        <w:t> </w:t>
      </w:r>
      <w:r>
        <w:rPr/>
        <w:t>that</w:t>
      </w:r>
      <w:r>
        <w:rPr>
          <w:spacing w:val="-2"/>
        </w:rPr>
        <w:t> </w:t>
      </w:r>
      <w:r>
        <w:rPr/>
        <w:t>should</w:t>
      </w:r>
      <w:r>
        <w:rPr>
          <w:spacing w:val="-3"/>
        </w:rPr>
        <w:t> </w:t>
      </w:r>
      <w:r>
        <w:rPr/>
        <w:t>be eradicated.</w:t>
      </w:r>
      <w:r>
        <w:rPr>
          <w:spacing w:val="40"/>
        </w:rPr>
        <w:t> </w:t>
      </w:r>
      <w:r>
        <w:rPr/>
        <w:t>As amici States know from experience, this is simply incorrect.</w:t>
      </w:r>
      <w:r>
        <w:rPr>
          <w:spacing w:val="40"/>
        </w:rPr>
        <w:t> </w:t>
      </w:r>
      <w:r>
        <w:rPr/>
        <w:t>First, diversity, equity, inclusion, and accessibility practices are firmly rooted in longstanding civil rights legislation and the</w:t>
      </w:r>
    </w:p>
    <w:p>
      <w:pPr>
        <w:pStyle w:val="BodyText"/>
        <w:spacing w:after="0" w:line="480" w:lineRule="auto"/>
        <w:sectPr>
          <w:headerReference w:type="default" r:id="rId33"/>
          <w:footerReference w:type="default" r:id="rId34"/>
          <w:pgSz w:w="12240" w:h="15840"/>
          <w:pgMar w:header="123" w:footer="857" w:top="1340" w:bottom="1040" w:left="1080" w:right="1080"/>
        </w:sectPr>
      </w:pPr>
    </w:p>
    <w:p>
      <w:pPr>
        <w:pStyle w:val="BodyText"/>
        <w:spacing w:line="480" w:lineRule="auto" w:before="90"/>
        <w:ind w:left="359" w:right="357"/>
      </w:pPr>
      <w:r>
        <w:rPr/>
        <w:t>programs that were instituted to ensure compliance with these antidiscrimination</w:t>
      </w:r>
      <w:r>
        <w:rPr>
          <w:spacing w:val="-6"/>
        </w:rPr>
        <w:t> </w:t>
      </w:r>
      <w:r>
        <w:rPr/>
        <w:t>laws.</w:t>
      </w:r>
      <w:r>
        <w:rPr>
          <w:spacing w:val="40"/>
        </w:rPr>
        <w:t> </w:t>
      </w:r>
      <w:r>
        <w:rPr/>
        <w:t>In</w:t>
      </w:r>
      <w:r>
        <w:rPr>
          <w:spacing w:val="-6"/>
        </w:rPr>
        <w:t> </w:t>
      </w:r>
      <w:r>
        <w:rPr/>
        <w:t>other</w:t>
      </w:r>
      <w:r>
        <w:rPr>
          <w:spacing w:val="-2"/>
        </w:rPr>
        <w:t> </w:t>
      </w:r>
      <w:r>
        <w:rPr/>
        <w:t>words,</w:t>
      </w:r>
      <w:r>
        <w:rPr>
          <w:spacing w:val="-3"/>
        </w:rPr>
        <w:t> </w:t>
      </w:r>
      <w:r>
        <w:rPr/>
        <w:t>while</w:t>
      </w:r>
      <w:r>
        <w:rPr>
          <w:spacing w:val="-3"/>
        </w:rPr>
        <w:t> </w:t>
      </w:r>
      <w:r>
        <w:rPr/>
        <w:t>the</w:t>
      </w:r>
      <w:r>
        <w:rPr>
          <w:spacing w:val="-3"/>
        </w:rPr>
        <w:t> </w:t>
      </w:r>
      <w:r>
        <w:rPr/>
        <w:t>term</w:t>
      </w:r>
      <w:r>
        <w:rPr>
          <w:spacing w:val="-2"/>
        </w:rPr>
        <w:t> </w:t>
      </w:r>
      <w:r>
        <w:rPr/>
        <w:t>“DEIA”</w:t>
      </w:r>
      <w:r>
        <w:rPr>
          <w:spacing w:val="-3"/>
        </w:rPr>
        <w:t> </w:t>
      </w:r>
      <w:r>
        <w:rPr/>
        <w:t>may</w:t>
      </w:r>
      <w:r>
        <w:rPr>
          <w:spacing w:val="-2"/>
        </w:rPr>
        <w:t> </w:t>
      </w:r>
      <w:r>
        <w:rPr/>
        <w:t>be relatively new, the principles underlying it are not.</w:t>
      </w:r>
      <w:r>
        <w:rPr>
          <w:spacing w:val="40"/>
        </w:rPr>
        <w:t> </w:t>
      </w:r>
      <w:r>
        <w:rPr/>
        <w:t>Furthermore, the Orders do not account for the fact that many practices related to diversity, equity, inclusion, and accessibility are mandated by federal law, and thus not illegal in any respect.</w:t>
      </w:r>
      <w:r>
        <w:rPr>
          <w:spacing w:val="40"/>
        </w:rPr>
        <w:t> </w:t>
      </w:r>
      <w:r>
        <w:rPr/>
        <w:t>Second, empirical research confirms that far from being harmful, DEIA is beneficial for society.</w:t>
      </w:r>
    </w:p>
    <w:p>
      <w:pPr>
        <w:pStyle w:val="Heading2"/>
        <w:numPr>
          <w:ilvl w:val="1"/>
          <w:numId w:val="2"/>
        </w:numPr>
        <w:tabs>
          <w:tab w:pos="1800" w:val="left" w:leader="none"/>
        </w:tabs>
        <w:spacing w:line="235" w:lineRule="auto" w:before="158" w:after="0"/>
        <w:ind w:left="1800" w:right="621" w:hanging="721"/>
        <w:jc w:val="left"/>
      </w:pPr>
      <w:bookmarkStart w:name="_TOC_250007" w:id="6"/>
      <w:r>
        <w:rPr/>
        <w:t>Practices</w:t>
      </w:r>
      <w:r>
        <w:rPr>
          <w:spacing w:val="-7"/>
        </w:rPr>
        <w:t> </w:t>
      </w:r>
      <w:r>
        <w:rPr/>
        <w:t>promoting</w:t>
      </w:r>
      <w:r>
        <w:rPr>
          <w:spacing w:val="-8"/>
        </w:rPr>
        <w:t> </w:t>
      </w:r>
      <w:r>
        <w:rPr/>
        <w:t>diversity,</w:t>
      </w:r>
      <w:r>
        <w:rPr>
          <w:spacing w:val="-7"/>
        </w:rPr>
        <w:t> </w:t>
      </w:r>
      <w:r>
        <w:rPr/>
        <w:t>equity,</w:t>
      </w:r>
      <w:r>
        <w:rPr>
          <w:spacing w:val="-7"/>
        </w:rPr>
        <w:t> </w:t>
      </w:r>
      <w:r>
        <w:rPr/>
        <w:t>inclusion,</w:t>
      </w:r>
      <w:r>
        <w:rPr>
          <w:spacing w:val="-11"/>
        </w:rPr>
        <w:t> </w:t>
      </w:r>
      <w:bookmarkEnd w:id="6"/>
      <w:r>
        <w:rPr/>
        <w:t>and accessibility are grounded in, and integral to complying with, federal antidiscrimination laws.</w:t>
      </w:r>
    </w:p>
    <w:p>
      <w:pPr>
        <w:pStyle w:val="BodyText"/>
        <w:spacing w:line="480" w:lineRule="auto" w:before="282"/>
        <w:ind w:left="361" w:firstLine="719"/>
      </w:pPr>
      <w:r>
        <w:rPr/>
        <w:t>Modern diversity, equity, inclusion, and accessibility practices originated</w:t>
      </w:r>
      <w:r>
        <w:rPr>
          <w:spacing w:val="-5"/>
        </w:rPr>
        <w:t> </w:t>
      </w:r>
      <w:r>
        <w:rPr/>
        <w:t>with</w:t>
      </w:r>
      <w:r>
        <w:rPr>
          <w:spacing w:val="-5"/>
        </w:rPr>
        <w:t> </w:t>
      </w:r>
      <w:r>
        <w:rPr/>
        <w:t>the</w:t>
      </w:r>
      <w:r>
        <w:rPr>
          <w:spacing w:val="-1"/>
        </w:rPr>
        <w:t> </w:t>
      </w:r>
      <w:r>
        <w:rPr/>
        <w:t>passage</w:t>
      </w:r>
      <w:r>
        <w:rPr>
          <w:spacing w:val="-6"/>
        </w:rPr>
        <w:t> </w:t>
      </w:r>
      <w:r>
        <w:rPr/>
        <w:t>of</w:t>
      </w:r>
      <w:r>
        <w:rPr>
          <w:spacing w:val="-4"/>
        </w:rPr>
        <w:t> </w:t>
      </w:r>
      <w:r>
        <w:rPr/>
        <w:t>landmark</w:t>
      </w:r>
      <w:r>
        <w:rPr>
          <w:spacing w:val="-3"/>
        </w:rPr>
        <w:t> </w:t>
      </w:r>
      <w:r>
        <w:rPr/>
        <w:t>civil</w:t>
      </w:r>
      <w:r>
        <w:rPr>
          <w:spacing w:val="-4"/>
        </w:rPr>
        <w:t> </w:t>
      </w:r>
      <w:r>
        <w:rPr/>
        <w:t>rights</w:t>
      </w:r>
      <w:r>
        <w:rPr>
          <w:spacing w:val="-5"/>
        </w:rPr>
        <w:t> </w:t>
      </w:r>
      <w:r>
        <w:rPr/>
        <w:t>legislation</w:t>
      </w:r>
      <w:r>
        <w:rPr>
          <w:spacing w:val="-6"/>
        </w:rPr>
        <w:t> </w:t>
      </w:r>
      <w:r>
        <w:rPr/>
        <w:t>in</w:t>
      </w:r>
      <w:r>
        <w:rPr>
          <w:spacing w:val="-6"/>
        </w:rPr>
        <w:t> </w:t>
      </w:r>
      <w:r>
        <w:rPr/>
        <w:t>the 1960s,</w:t>
      </w:r>
      <w:r>
        <w:rPr>
          <w:position w:val="7"/>
          <w:sz w:val="18"/>
        </w:rPr>
        <w:t>3</w:t>
      </w:r>
      <w:r>
        <w:rPr>
          <w:spacing w:val="40"/>
          <w:position w:val="7"/>
          <w:sz w:val="18"/>
        </w:rPr>
        <w:t> </w:t>
      </w:r>
      <w:r>
        <w:rPr/>
        <w:t>including the Equal Pay Act of 1963,</w:t>
      </w:r>
      <w:r>
        <w:rPr>
          <w:position w:val="7"/>
          <w:sz w:val="18"/>
        </w:rPr>
        <w:t>4</w:t>
      </w:r>
      <w:r>
        <w:rPr>
          <w:spacing w:val="40"/>
          <w:position w:val="7"/>
          <w:sz w:val="18"/>
        </w:rPr>
        <w:t> </w:t>
      </w:r>
      <w:r>
        <w:rPr/>
        <w:t>the Civil Rights Act of</w:t>
      </w:r>
    </w:p>
    <w:p>
      <w:pPr>
        <w:pStyle w:val="BodyText"/>
        <w:spacing w:before="121"/>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244845</wp:posOffset>
                </wp:positionV>
                <wp:extent cx="1828800" cy="762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2792pt;width:144pt;height:.6pt;mso-position-horizontal-relative:page;mso-position-vertical-relative:paragraph;z-index:-15725056;mso-wrap-distance-left:0;mso-wrap-distance-right:0" id="docshape77" filled="true" fillcolor="#000000" stroked="false">
                <v:fill type="solid"/>
                <w10:wrap type="topAndBottom"/>
              </v:rect>
            </w:pict>
          </mc:Fallback>
        </mc:AlternateContent>
      </w:r>
    </w:p>
    <w:p>
      <w:pPr>
        <w:spacing w:line="240" w:lineRule="auto" w:before="129"/>
        <w:ind w:left="359" w:right="417" w:firstLine="0"/>
        <w:jc w:val="left"/>
        <w:rPr>
          <w:sz w:val="28"/>
        </w:rPr>
      </w:pPr>
      <w:r>
        <w:rPr>
          <w:position w:val="7"/>
          <w:sz w:val="18"/>
        </w:rPr>
        <w:t>3</w:t>
      </w:r>
      <w:r>
        <w:rPr>
          <w:spacing w:val="80"/>
          <w:position w:val="7"/>
          <w:sz w:val="18"/>
        </w:rPr>
        <w:t> </w:t>
      </w:r>
      <w:r>
        <w:rPr>
          <w:i/>
          <w:sz w:val="28"/>
        </w:rPr>
        <w:t>See, e.g.</w:t>
      </w:r>
      <w:r>
        <w:rPr>
          <w:sz w:val="28"/>
        </w:rPr>
        <w:t>, Tanya Kateri Hernandez, </w:t>
      </w:r>
      <w:r>
        <w:rPr>
          <w:i/>
          <w:sz w:val="28"/>
        </w:rPr>
        <w:t>Can CRT Save DEI?: Workplace</w:t>
      </w:r>
      <w:r>
        <w:rPr>
          <w:i/>
          <w:sz w:val="28"/>
        </w:rPr>
        <w:t> Diversity, Equity &amp; Inclusion in the Shadow of Anti-Affirmative Action</w:t>
      </w:r>
      <w:r>
        <w:rPr>
          <w:sz w:val="28"/>
        </w:rPr>
        <w:t>, 71</w:t>
      </w:r>
      <w:r>
        <w:rPr>
          <w:spacing w:val="-3"/>
          <w:sz w:val="28"/>
        </w:rPr>
        <w:t> </w:t>
      </w:r>
      <w:r>
        <w:rPr>
          <w:sz w:val="28"/>
        </w:rPr>
        <w:t>UCLA</w:t>
      </w:r>
      <w:r>
        <w:rPr>
          <w:spacing w:val="-4"/>
          <w:sz w:val="28"/>
        </w:rPr>
        <w:t> </w:t>
      </w:r>
      <w:r>
        <w:rPr>
          <w:sz w:val="28"/>
        </w:rPr>
        <w:t>L.</w:t>
      </w:r>
      <w:r>
        <w:rPr>
          <w:spacing w:val="-2"/>
          <w:sz w:val="28"/>
        </w:rPr>
        <w:t> </w:t>
      </w:r>
      <w:r>
        <w:rPr>
          <w:sz w:val="28"/>
        </w:rPr>
        <w:t>Rev.</w:t>
      </w:r>
      <w:r>
        <w:rPr>
          <w:spacing w:val="-4"/>
          <w:sz w:val="28"/>
        </w:rPr>
        <w:t> </w:t>
      </w:r>
      <w:r>
        <w:rPr>
          <w:sz w:val="28"/>
        </w:rPr>
        <w:t>Discourse</w:t>
      </w:r>
      <w:r>
        <w:rPr>
          <w:spacing w:val="-4"/>
          <w:sz w:val="28"/>
        </w:rPr>
        <w:t> </w:t>
      </w:r>
      <w:r>
        <w:rPr>
          <w:sz w:val="28"/>
        </w:rPr>
        <w:t>282,</w:t>
      </w:r>
      <w:r>
        <w:rPr>
          <w:spacing w:val="-4"/>
          <w:sz w:val="28"/>
        </w:rPr>
        <w:t> </w:t>
      </w:r>
      <w:r>
        <w:rPr>
          <w:sz w:val="28"/>
        </w:rPr>
        <w:t>291</w:t>
      </w:r>
      <w:r>
        <w:rPr>
          <w:spacing w:val="-6"/>
          <w:sz w:val="28"/>
        </w:rPr>
        <w:t> </w:t>
      </w:r>
      <w:r>
        <w:rPr>
          <w:sz w:val="28"/>
        </w:rPr>
        <w:t>(2024)</w:t>
      </w:r>
      <w:r>
        <w:rPr>
          <w:spacing w:val="-5"/>
          <w:sz w:val="28"/>
        </w:rPr>
        <w:t> </w:t>
      </w:r>
      <w:r>
        <w:rPr>
          <w:sz w:val="28"/>
        </w:rPr>
        <w:t>(explaining</w:t>
      </w:r>
      <w:r>
        <w:rPr>
          <w:spacing w:val="-5"/>
          <w:sz w:val="28"/>
        </w:rPr>
        <w:t> </w:t>
      </w:r>
      <w:r>
        <w:rPr>
          <w:sz w:val="28"/>
        </w:rPr>
        <w:t>that,</w:t>
      </w:r>
      <w:r>
        <w:rPr>
          <w:spacing w:val="-4"/>
          <w:sz w:val="28"/>
        </w:rPr>
        <w:t> </w:t>
      </w:r>
      <w:r>
        <w:rPr>
          <w:sz w:val="28"/>
        </w:rPr>
        <w:t>to</w:t>
      </w:r>
      <w:r>
        <w:rPr>
          <w:spacing w:val="-4"/>
          <w:sz w:val="28"/>
        </w:rPr>
        <w:t> </w:t>
      </w:r>
      <w:r>
        <w:rPr>
          <w:sz w:val="28"/>
        </w:rPr>
        <w:t>promote compliance with these new civil rights laws, many businesses and organizations held “[e]arly iterations of DEI training,” which primarily focused</w:t>
      </w:r>
      <w:r>
        <w:rPr>
          <w:spacing w:val="-7"/>
          <w:sz w:val="28"/>
        </w:rPr>
        <w:t> </w:t>
      </w:r>
      <w:r>
        <w:rPr>
          <w:sz w:val="28"/>
        </w:rPr>
        <w:t>“on</w:t>
      </w:r>
      <w:r>
        <w:rPr>
          <w:spacing w:val="-6"/>
          <w:sz w:val="28"/>
        </w:rPr>
        <w:t> </w:t>
      </w:r>
      <w:r>
        <w:rPr>
          <w:sz w:val="28"/>
        </w:rPr>
        <w:t>educating</w:t>
      </w:r>
      <w:r>
        <w:rPr>
          <w:spacing w:val="-2"/>
          <w:sz w:val="28"/>
        </w:rPr>
        <w:t> </w:t>
      </w:r>
      <w:r>
        <w:rPr>
          <w:sz w:val="28"/>
        </w:rPr>
        <w:t>institutions</w:t>
      </w:r>
      <w:r>
        <w:rPr>
          <w:spacing w:val="-2"/>
          <w:sz w:val="28"/>
        </w:rPr>
        <w:t> </w:t>
      </w:r>
      <w:r>
        <w:rPr>
          <w:sz w:val="28"/>
        </w:rPr>
        <w:t>about</w:t>
      </w:r>
      <w:r>
        <w:rPr>
          <w:spacing w:val="-3"/>
          <w:sz w:val="28"/>
        </w:rPr>
        <w:t> </w:t>
      </w:r>
      <w:r>
        <w:rPr>
          <w:sz w:val="28"/>
        </w:rPr>
        <w:t>legal</w:t>
      </w:r>
      <w:r>
        <w:rPr>
          <w:spacing w:val="-4"/>
          <w:sz w:val="28"/>
        </w:rPr>
        <w:t> </w:t>
      </w:r>
      <w:r>
        <w:rPr>
          <w:sz w:val="28"/>
        </w:rPr>
        <w:t>prohibitions</w:t>
      </w:r>
      <w:r>
        <w:rPr>
          <w:spacing w:val="-2"/>
          <w:sz w:val="28"/>
        </w:rPr>
        <w:t> </w:t>
      </w:r>
      <w:r>
        <w:rPr>
          <w:sz w:val="28"/>
        </w:rPr>
        <w:t>and</w:t>
      </w:r>
      <w:r>
        <w:rPr>
          <w:spacing w:val="-5"/>
          <w:sz w:val="28"/>
        </w:rPr>
        <w:t> </w:t>
      </w:r>
      <w:r>
        <w:rPr>
          <w:sz w:val="28"/>
        </w:rPr>
        <w:t>avoiding lawsuits”); </w:t>
      </w:r>
      <w:r>
        <w:rPr>
          <w:i/>
          <w:sz w:val="28"/>
        </w:rPr>
        <w:t>see also </w:t>
      </w:r>
      <w:r>
        <w:rPr>
          <w:sz w:val="28"/>
        </w:rPr>
        <w:t>Rohini Anand &amp; Mary-Frances Winters, </w:t>
      </w:r>
      <w:r>
        <w:rPr>
          <w:i/>
          <w:sz w:val="28"/>
        </w:rPr>
        <w:t>A</w:t>
      </w:r>
      <w:r>
        <w:rPr>
          <w:i/>
          <w:sz w:val="28"/>
        </w:rPr>
        <w:t> Retrospective View of Corporate Diversity Training from 1964 to the Present</w:t>
      </w:r>
      <w:r>
        <w:rPr>
          <w:sz w:val="28"/>
        </w:rPr>
        <w:t>, 7 Acad. Mgmt. Learning &amp; Ed. 356, 357 (2008); Julie Kratz, </w:t>
      </w:r>
      <w:r>
        <w:rPr>
          <w:i/>
          <w:sz w:val="28"/>
        </w:rPr>
        <w:t>The Little Known History of DEI and Why It’s Critical to Its Survival</w:t>
      </w:r>
      <w:r>
        <w:rPr>
          <w:sz w:val="28"/>
        </w:rPr>
        <w:t>, Forbes (Dec. 29, 2024), https://tinyurl.com/3mundfcn/.</w:t>
      </w:r>
    </w:p>
    <w:p>
      <w:pPr>
        <w:pStyle w:val="BodyText"/>
        <w:spacing w:before="113"/>
        <w:ind w:left="360"/>
      </w:pPr>
      <w:r>
        <w:rPr>
          <w:position w:val="7"/>
          <w:sz w:val="18"/>
        </w:rPr>
        <w:t>4</w:t>
      </w:r>
      <w:r>
        <w:rPr>
          <w:spacing w:val="76"/>
          <w:w w:val="150"/>
          <w:position w:val="7"/>
          <w:sz w:val="18"/>
        </w:rPr>
        <w:t> </w:t>
      </w:r>
      <w:r>
        <w:rPr/>
        <w:t>Pub.</w:t>
      </w:r>
      <w:r>
        <w:rPr>
          <w:spacing w:val="-2"/>
        </w:rPr>
        <w:t> </w:t>
      </w:r>
      <w:r>
        <w:rPr/>
        <w:t>L.</w:t>
      </w:r>
      <w:r>
        <w:rPr>
          <w:spacing w:val="-3"/>
        </w:rPr>
        <w:t> </w:t>
      </w:r>
      <w:r>
        <w:rPr/>
        <w:t>No.</w:t>
      </w:r>
      <w:r>
        <w:rPr>
          <w:spacing w:val="-2"/>
        </w:rPr>
        <w:t> </w:t>
      </w:r>
      <w:r>
        <w:rPr/>
        <w:t>88-38,</w:t>
      </w:r>
      <w:r>
        <w:rPr>
          <w:spacing w:val="-1"/>
        </w:rPr>
        <w:t> </w:t>
      </w:r>
      <w:r>
        <w:rPr/>
        <w:t>77</w:t>
      </w:r>
      <w:r>
        <w:rPr>
          <w:spacing w:val="-4"/>
        </w:rPr>
        <w:t> </w:t>
      </w:r>
      <w:r>
        <w:rPr/>
        <w:t>Stat.</w:t>
      </w:r>
      <w:r>
        <w:rPr>
          <w:spacing w:val="-2"/>
        </w:rPr>
        <w:t> </w:t>
      </w:r>
      <w:r>
        <w:rPr>
          <w:spacing w:val="-5"/>
        </w:rPr>
        <w:t>56.</w:t>
      </w:r>
    </w:p>
    <w:p>
      <w:pPr>
        <w:pStyle w:val="BodyText"/>
        <w:spacing w:after="0"/>
        <w:sectPr>
          <w:headerReference w:type="default" r:id="rId35"/>
          <w:footerReference w:type="default" r:id="rId36"/>
          <w:pgSz w:w="12240" w:h="15840"/>
          <w:pgMar w:header="123" w:footer="857" w:top="1340" w:bottom="1040" w:left="1080" w:right="1080"/>
        </w:sectPr>
      </w:pPr>
    </w:p>
    <w:p>
      <w:pPr>
        <w:pStyle w:val="BodyText"/>
        <w:spacing w:line="480" w:lineRule="auto" w:before="90"/>
        <w:ind w:left="359" w:right="437"/>
      </w:pPr>
      <w:r>
        <w:rPr/>
        <w:t>1964,</w:t>
      </w:r>
      <w:r>
        <w:rPr>
          <w:position w:val="7"/>
          <w:sz w:val="18"/>
        </w:rPr>
        <w:t>5</w:t>
      </w:r>
      <w:r>
        <w:rPr>
          <w:spacing w:val="40"/>
          <w:position w:val="7"/>
          <w:sz w:val="18"/>
        </w:rPr>
        <w:t> </w:t>
      </w:r>
      <w:r>
        <w:rPr/>
        <w:t>the Age Discrimination in Employment Act of 1967,</w:t>
      </w:r>
      <w:r>
        <w:rPr>
          <w:position w:val="7"/>
          <w:sz w:val="18"/>
        </w:rPr>
        <w:t>6</w:t>
      </w:r>
      <w:r>
        <w:rPr>
          <w:spacing w:val="40"/>
          <w:position w:val="7"/>
          <w:sz w:val="18"/>
        </w:rPr>
        <w:t> </w:t>
      </w:r>
      <w:r>
        <w:rPr/>
        <w:t>and the Fair Housing Act of 1968.</w:t>
      </w:r>
      <w:r>
        <w:rPr>
          <w:position w:val="7"/>
          <w:sz w:val="18"/>
        </w:rPr>
        <w:t>7</w:t>
      </w:r>
      <w:r>
        <w:rPr>
          <w:spacing w:val="80"/>
          <w:position w:val="7"/>
          <w:sz w:val="18"/>
        </w:rPr>
        <w:t> </w:t>
      </w:r>
      <w:r>
        <w:rPr/>
        <w:t>These statutes established a legal framework</w:t>
      </w:r>
      <w:r>
        <w:rPr>
          <w:spacing w:val="-5"/>
        </w:rPr>
        <w:t> </w:t>
      </w:r>
      <w:r>
        <w:rPr/>
        <w:t>for</w:t>
      </w:r>
      <w:r>
        <w:rPr>
          <w:spacing w:val="-6"/>
        </w:rPr>
        <w:t> </w:t>
      </w:r>
      <w:r>
        <w:rPr/>
        <w:t>recognizing,</w:t>
      </w:r>
      <w:r>
        <w:rPr>
          <w:spacing w:val="-5"/>
        </w:rPr>
        <w:t> </w:t>
      </w:r>
      <w:r>
        <w:rPr/>
        <w:t>rectifying,</w:t>
      </w:r>
      <w:r>
        <w:rPr>
          <w:spacing w:val="-5"/>
        </w:rPr>
        <w:t> </w:t>
      </w:r>
      <w:r>
        <w:rPr/>
        <w:t>and</w:t>
      </w:r>
      <w:r>
        <w:rPr>
          <w:spacing w:val="-5"/>
        </w:rPr>
        <w:t> </w:t>
      </w:r>
      <w:r>
        <w:rPr/>
        <w:t>preventing</w:t>
      </w:r>
      <w:r>
        <w:rPr>
          <w:spacing w:val="-4"/>
        </w:rPr>
        <w:t> </w:t>
      </w:r>
      <w:r>
        <w:rPr/>
        <w:t>discrimination</w:t>
      </w:r>
      <w:r>
        <w:rPr>
          <w:spacing w:val="-8"/>
        </w:rPr>
        <w:t> </w:t>
      </w:r>
      <w:r>
        <w:rPr/>
        <w:t>on the basis of characteristics including race, color, religion, sex, national origin, and age.</w:t>
      </w:r>
      <w:r>
        <w:rPr>
          <w:position w:val="7"/>
          <w:sz w:val="18"/>
        </w:rPr>
        <w:t>8</w:t>
      </w:r>
      <w:r>
        <w:rPr>
          <w:spacing w:val="80"/>
          <w:position w:val="7"/>
          <w:sz w:val="18"/>
        </w:rPr>
        <w:t> </w:t>
      </w:r>
      <w:r>
        <w:rPr/>
        <w:t>Other key antidiscrimination laws subsequently built upon this foundation, such as Title IX of the Education Amendments of 1972,</w:t>
      </w:r>
      <w:r>
        <w:rPr>
          <w:position w:val="7"/>
          <w:sz w:val="18"/>
        </w:rPr>
        <w:t>9</w:t>
      </w:r>
      <w:r>
        <w:rPr>
          <w:spacing w:val="40"/>
          <w:position w:val="7"/>
          <w:sz w:val="18"/>
        </w:rPr>
        <w:t> </w:t>
      </w:r>
      <w:r>
        <w:rPr/>
        <w:t>which prohibited sex-based discrimination in educational institutions that receive federal funding, and the Rehabilitation Act of 1973,</w:t>
      </w:r>
      <w:r>
        <w:rPr>
          <w:position w:val="7"/>
          <w:sz w:val="18"/>
        </w:rPr>
        <w:t>10</w:t>
      </w:r>
      <w:r>
        <w:rPr>
          <w:spacing w:val="40"/>
          <w:position w:val="7"/>
          <w:sz w:val="18"/>
        </w:rPr>
        <w:t> </w:t>
      </w:r>
      <w:r>
        <w:rPr/>
        <w:t>the Individuals with Disabilities Education Act,</w:t>
      </w:r>
      <w:r>
        <w:rPr>
          <w:position w:val="7"/>
          <w:sz w:val="18"/>
        </w:rPr>
        <w:t>11</w:t>
      </w:r>
      <w:r>
        <w:rPr>
          <w:spacing w:val="40"/>
          <w:position w:val="7"/>
          <w:sz w:val="18"/>
        </w:rPr>
        <w:t> </w:t>
      </w:r>
      <w:r>
        <w:rPr/>
        <w:t>and the Americans with Disabilities Act of 1990,</w:t>
      </w:r>
      <w:r>
        <w:rPr>
          <w:position w:val="7"/>
          <w:sz w:val="18"/>
        </w:rPr>
        <w:t>12</w:t>
      </w:r>
      <w:r>
        <w:rPr>
          <w:spacing w:val="40"/>
          <w:position w:val="7"/>
          <w:sz w:val="18"/>
        </w:rPr>
        <w:t> </w:t>
      </w:r>
      <w:r>
        <w:rPr/>
        <w:t>which outlawed discrimination based on disability by federal funding recipients, in public schools, and in all areas of public life.</w:t>
      </w:r>
    </w:p>
    <w:p>
      <w:pPr>
        <w:pStyle w:val="BodyText"/>
        <w:spacing w:before="151"/>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264164</wp:posOffset>
                </wp:positionV>
                <wp:extent cx="1828800" cy="762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800316pt;width:144pt;height:.599pt;mso-position-horizontal-relative:page;mso-position-vertical-relative:paragraph;z-index:-15724544;mso-wrap-distance-left:0;mso-wrap-distance-right:0" id="docshape83" filled="true" fillcolor="#000000" stroked="false">
                <v:fill type="solid"/>
                <w10:wrap type="topAndBottom"/>
              </v:rect>
            </w:pict>
          </mc:Fallback>
        </mc:AlternateContent>
      </w:r>
    </w:p>
    <w:p>
      <w:pPr>
        <w:pStyle w:val="BodyText"/>
        <w:spacing w:before="129"/>
        <w:ind w:left="360"/>
      </w:pPr>
      <w:r>
        <w:rPr>
          <w:position w:val="7"/>
          <w:sz w:val="18"/>
        </w:rPr>
        <w:t>5</w:t>
      </w:r>
      <w:r>
        <w:rPr>
          <w:spacing w:val="77"/>
          <w:w w:val="150"/>
          <w:position w:val="7"/>
          <w:sz w:val="18"/>
        </w:rPr>
        <w:t> </w:t>
      </w:r>
      <w:r>
        <w:rPr/>
        <w:t>Pub.</w:t>
      </w:r>
      <w:r>
        <w:rPr>
          <w:spacing w:val="-3"/>
        </w:rPr>
        <w:t> </w:t>
      </w:r>
      <w:r>
        <w:rPr/>
        <w:t>L.</w:t>
      </w:r>
      <w:r>
        <w:rPr>
          <w:spacing w:val="-2"/>
        </w:rPr>
        <w:t> </w:t>
      </w:r>
      <w:r>
        <w:rPr/>
        <w:t>No.</w:t>
      </w:r>
      <w:r>
        <w:rPr>
          <w:spacing w:val="-2"/>
        </w:rPr>
        <w:t> </w:t>
      </w:r>
      <w:r>
        <w:rPr/>
        <w:t>88-352,</w:t>
      </w:r>
      <w:r>
        <w:rPr>
          <w:spacing w:val="-1"/>
        </w:rPr>
        <w:t> </w:t>
      </w:r>
      <w:r>
        <w:rPr/>
        <w:t>78</w:t>
      </w:r>
      <w:r>
        <w:rPr>
          <w:spacing w:val="-6"/>
        </w:rPr>
        <w:t> </w:t>
      </w:r>
      <w:r>
        <w:rPr/>
        <w:t>Stat.</w:t>
      </w:r>
      <w:r>
        <w:rPr>
          <w:spacing w:val="-2"/>
        </w:rPr>
        <w:t> </w:t>
      </w:r>
      <w:r>
        <w:rPr>
          <w:spacing w:val="-4"/>
        </w:rPr>
        <w:t>241.</w:t>
      </w:r>
    </w:p>
    <w:p>
      <w:pPr>
        <w:pStyle w:val="BodyText"/>
        <w:spacing w:before="120"/>
        <w:ind w:left="360"/>
      </w:pPr>
      <w:r>
        <w:rPr>
          <w:position w:val="7"/>
          <w:sz w:val="18"/>
        </w:rPr>
        <w:t>6</w:t>
      </w:r>
      <w:r>
        <w:rPr>
          <w:spacing w:val="77"/>
          <w:w w:val="150"/>
          <w:position w:val="7"/>
          <w:sz w:val="18"/>
        </w:rPr>
        <w:t> </w:t>
      </w:r>
      <w:r>
        <w:rPr/>
        <w:t>Pub.</w:t>
      </w:r>
      <w:r>
        <w:rPr>
          <w:spacing w:val="-3"/>
        </w:rPr>
        <w:t> </w:t>
      </w:r>
      <w:r>
        <w:rPr/>
        <w:t>L.</w:t>
      </w:r>
      <w:r>
        <w:rPr>
          <w:spacing w:val="-2"/>
        </w:rPr>
        <w:t> </w:t>
      </w:r>
      <w:r>
        <w:rPr/>
        <w:t>No.</w:t>
      </w:r>
      <w:r>
        <w:rPr>
          <w:spacing w:val="-2"/>
        </w:rPr>
        <w:t> </w:t>
      </w:r>
      <w:r>
        <w:rPr/>
        <w:t>90-202,</w:t>
      </w:r>
      <w:r>
        <w:rPr>
          <w:spacing w:val="-1"/>
        </w:rPr>
        <w:t> </w:t>
      </w:r>
      <w:r>
        <w:rPr/>
        <w:t>81</w:t>
      </w:r>
      <w:r>
        <w:rPr>
          <w:spacing w:val="-6"/>
        </w:rPr>
        <w:t> </w:t>
      </w:r>
      <w:r>
        <w:rPr/>
        <w:t>Stat.</w:t>
      </w:r>
      <w:r>
        <w:rPr>
          <w:spacing w:val="-2"/>
        </w:rPr>
        <w:t> </w:t>
      </w:r>
      <w:r>
        <w:rPr>
          <w:spacing w:val="-4"/>
        </w:rPr>
        <w:t>602.</w:t>
      </w:r>
    </w:p>
    <w:p>
      <w:pPr>
        <w:pStyle w:val="BodyText"/>
        <w:spacing w:before="119"/>
        <w:ind w:left="360"/>
      </w:pPr>
      <w:r>
        <w:rPr>
          <w:position w:val="7"/>
          <w:sz w:val="18"/>
        </w:rPr>
        <w:t>7</w:t>
      </w:r>
      <w:r>
        <w:rPr>
          <w:spacing w:val="74"/>
          <w:w w:val="150"/>
          <w:position w:val="7"/>
          <w:sz w:val="18"/>
        </w:rPr>
        <w:t> </w:t>
      </w:r>
      <w:r>
        <w:rPr/>
        <w:t>Pub.</w:t>
      </w:r>
      <w:r>
        <w:rPr>
          <w:spacing w:val="-3"/>
        </w:rPr>
        <w:t> </w:t>
      </w:r>
      <w:r>
        <w:rPr/>
        <w:t>L.</w:t>
      </w:r>
      <w:r>
        <w:rPr>
          <w:spacing w:val="-3"/>
        </w:rPr>
        <w:t> </w:t>
      </w:r>
      <w:r>
        <w:rPr/>
        <w:t>No.</w:t>
      </w:r>
      <w:r>
        <w:rPr>
          <w:spacing w:val="-4"/>
        </w:rPr>
        <w:t> </w:t>
      </w:r>
      <w:r>
        <w:rPr/>
        <w:t>90-284,</w:t>
      </w:r>
      <w:r>
        <w:rPr>
          <w:spacing w:val="-3"/>
        </w:rPr>
        <w:t> </w:t>
      </w:r>
      <w:r>
        <w:rPr/>
        <w:t>§§</w:t>
      </w:r>
      <w:r>
        <w:rPr>
          <w:spacing w:val="-2"/>
        </w:rPr>
        <w:t> </w:t>
      </w:r>
      <w:r>
        <w:rPr/>
        <w:t>801-901,</w:t>
      </w:r>
      <w:r>
        <w:rPr>
          <w:spacing w:val="-1"/>
        </w:rPr>
        <w:t> </w:t>
      </w:r>
      <w:r>
        <w:rPr/>
        <w:t>82</w:t>
      </w:r>
      <w:r>
        <w:rPr>
          <w:spacing w:val="-6"/>
        </w:rPr>
        <w:t> </w:t>
      </w:r>
      <w:r>
        <w:rPr/>
        <w:t>Stat.</w:t>
      </w:r>
      <w:r>
        <w:rPr>
          <w:spacing w:val="-3"/>
        </w:rPr>
        <w:t> </w:t>
      </w:r>
      <w:r>
        <w:rPr/>
        <w:t>73,</w:t>
      </w:r>
      <w:r>
        <w:rPr>
          <w:spacing w:val="-3"/>
        </w:rPr>
        <w:t> </w:t>
      </w:r>
      <w:r>
        <w:rPr/>
        <w:t>81-</w:t>
      </w:r>
      <w:r>
        <w:rPr>
          <w:spacing w:val="-5"/>
        </w:rPr>
        <w:t>90.</w:t>
      </w:r>
    </w:p>
    <w:p>
      <w:pPr>
        <w:spacing w:before="122"/>
        <w:ind w:left="360" w:right="0" w:firstLine="0"/>
        <w:jc w:val="left"/>
        <w:rPr>
          <w:sz w:val="28"/>
        </w:rPr>
      </w:pPr>
      <w:r>
        <w:rPr>
          <w:position w:val="7"/>
          <w:sz w:val="18"/>
        </w:rPr>
        <w:t>8</w:t>
      </w:r>
      <w:r>
        <w:rPr>
          <w:spacing w:val="76"/>
          <w:w w:val="150"/>
          <w:position w:val="7"/>
          <w:sz w:val="18"/>
        </w:rPr>
        <w:t> </w:t>
      </w:r>
      <w:r>
        <w:rPr>
          <w:i/>
          <w:sz w:val="28"/>
        </w:rPr>
        <w:t>See,</w:t>
      </w:r>
      <w:r>
        <w:rPr>
          <w:i/>
          <w:spacing w:val="-3"/>
          <w:sz w:val="28"/>
        </w:rPr>
        <w:t> </w:t>
      </w:r>
      <w:r>
        <w:rPr>
          <w:i/>
          <w:sz w:val="28"/>
        </w:rPr>
        <w:t>e.g.</w:t>
      </w:r>
      <w:r>
        <w:rPr>
          <w:sz w:val="28"/>
        </w:rPr>
        <w:t>,</w:t>
      </w:r>
      <w:r>
        <w:rPr>
          <w:spacing w:val="-3"/>
          <w:sz w:val="28"/>
        </w:rPr>
        <w:t> </w:t>
      </w:r>
      <w:r>
        <w:rPr>
          <w:sz w:val="28"/>
        </w:rPr>
        <w:t>Kratz,</w:t>
      </w:r>
      <w:r>
        <w:rPr>
          <w:spacing w:val="-3"/>
          <w:sz w:val="28"/>
        </w:rPr>
        <w:t> </w:t>
      </w:r>
      <w:r>
        <w:rPr>
          <w:i/>
          <w:sz w:val="28"/>
        </w:rPr>
        <w:t>supra</w:t>
      </w:r>
      <w:r>
        <w:rPr>
          <w:i/>
          <w:spacing w:val="-2"/>
          <w:sz w:val="28"/>
        </w:rPr>
        <w:t> </w:t>
      </w:r>
      <w:r>
        <w:rPr>
          <w:sz w:val="28"/>
        </w:rPr>
        <w:t>note</w:t>
      </w:r>
      <w:r>
        <w:rPr>
          <w:spacing w:val="-2"/>
          <w:sz w:val="28"/>
        </w:rPr>
        <w:t> </w:t>
      </w:r>
      <w:r>
        <w:rPr>
          <w:spacing w:val="-5"/>
          <w:sz w:val="28"/>
        </w:rPr>
        <w:t>3.</w:t>
      </w:r>
    </w:p>
    <w:p>
      <w:pPr>
        <w:pStyle w:val="BodyText"/>
        <w:spacing w:before="119"/>
        <w:ind w:left="360"/>
      </w:pPr>
      <w:r>
        <w:rPr>
          <w:position w:val="7"/>
          <w:sz w:val="18"/>
        </w:rPr>
        <w:t>9</w:t>
      </w:r>
      <w:r>
        <w:rPr>
          <w:spacing w:val="75"/>
          <w:w w:val="150"/>
          <w:position w:val="7"/>
          <w:sz w:val="18"/>
        </w:rPr>
        <w:t> </w:t>
      </w:r>
      <w:r>
        <w:rPr/>
        <w:t>Pub.</w:t>
      </w:r>
      <w:r>
        <w:rPr>
          <w:spacing w:val="-3"/>
        </w:rPr>
        <w:t> </w:t>
      </w:r>
      <w:r>
        <w:rPr/>
        <w:t>L.</w:t>
      </w:r>
      <w:r>
        <w:rPr>
          <w:spacing w:val="-3"/>
        </w:rPr>
        <w:t> </w:t>
      </w:r>
      <w:r>
        <w:rPr/>
        <w:t>No.</w:t>
      </w:r>
      <w:r>
        <w:rPr>
          <w:spacing w:val="-4"/>
        </w:rPr>
        <w:t> </w:t>
      </w:r>
      <w:r>
        <w:rPr/>
        <w:t>92-318,</w:t>
      </w:r>
      <w:r>
        <w:rPr>
          <w:spacing w:val="-1"/>
        </w:rPr>
        <w:t> </w:t>
      </w:r>
      <w:r>
        <w:rPr/>
        <w:t>86</w:t>
      </w:r>
      <w:r>
        <w:rPr>
          <w:spacing w:val="-7"/>
        </w:rPr>
        <w:t> </w:t>
      </w:r>
      <w:r>
        <w:rPr/>
        <w:t>Stat.</w:t>
      </w:r>
      <w:r>
        <w:rPr>
          <w:spacing w:val="-3"/>
        </w:rPr>
        <w:t> </w:t>
      </w:r>
      <w:r>
        <w:rPr/>
        <w:t>235,</w:t>
      </w:r>
      <w:r>
        <w:rPr>
          <w:spacing w:val="-3"/>
        </w:rPr>
        <w:t> </w:t>
      </w:r>
      <w:r>
        <w:rPr/>
        <w:t>373-</w:t>
      </w:r>
      <w:r>
        <w:rPr>
          <w:spacing w:val="-5"/>
        </w:rPr>
        <w:t>75.</w:t>
      </w:r>
    </w:p>
    <w:p>
      <w:pPr>
        <w:pStyle w:val="BodyText"/>
        <w:spacing w:before="119"/>
        <w:ind w:left="360"/>
      </w:pPr>
      <w:r>
        <w:rPr>
          <w:position w:val="7"/>
          <w:sz w:val="18"/>
        </w:rPr>
        <w:t>10</w:t>
      </w:r>
      <w:r>
        <w:rPr>
          <w:spacing w:val="77"/>
          <w:w w:val="150"/>
          <w:position w:val="7"/>
          <w:sz w:val="18"/>
        </w:rPr>
        <w:t> </w:t>
      </w:r>
      <w:r>
        <w:rPr/>
        <w:t>Pub.</w:t>
      </w:r>
      <w:r>
        <w:rPr>
          <w:spacing w:val="-3"/>
        </w:rPr>
        <w:t> </w:t>
      </w:r>
      <w:r>
        <w:rPr/>
        <w:t>L.</w:t>
      </w:r>
      <w:r>
        <w:rPr>
          <w:spacing w:val="-2"/>
        </w:rPr>
        <w:t> </w:t>
      </w:r>
      <w:r>
        <w:rPr/>
        <w:t>No.</w:t>
      </w:r>
      <w:r>
        <w:rPr>
          <w:spacing w:val="-2"/>
        </w:rPr>
        <w:t> </w:t>
      </w:r>
      <w:r>
        <w:rPr/>
        <w:t>93-112,</w:t>
      </w:r>
      <w:r>
        <w:rPr>
          <w:spacing w:val="-1"/>
        </w:rPr>
        <w:t> </w:t>
      </w:r>
      <w:r>
        <w:rPr/>
        <w:t>87</w:t>
      </w:r>
      <w:r>
        <w:rPr>
          <w:spacing w:val="-6"/>
        </w:rPr>
        <w:t> </w:t>
      </w:r>
      <w:r>
        <w:rPr/>
        <w:t>Stat.</w:t>
      </w:r>
      <w:r>
        <w:rPr>
          <w:spacing w:val="-2"/>
        </w:rPr>
        <w:t> </w:t>
      </w:r>
      <w:r>
        <w:rPr>
          <w:spacing w:val="-4"/>
        </w:rPr>
        <w:t>355.</w:t>
      </w:r>
    </w:p>
    <w:p>
      <w:pPr>
        <w:pStyle w:val="BodyText"/>
        <w:spacing w:before="120"/>
        <w:ind w:left="360" w:right="282" w:hanging="1"/>
      </w:pPr>
      <w:r>
        <w:rPr>
          <w:position w:val="7"/>
          <w:sz w:val="18"/>
        </w:rPr>
        <w:t>11</w:t>
      </w:r>
      <w:r>
        <w:rPr>
          <w:spacing w:val="80"/>
          <w:position w:val="7"/>
          <w:sz w:val="18"/>
        </w:rPr>
        <w:t> </w:t>
      </w:r>
      <w:r>
        <w:rPr/>
        <w:t>Pub. L. No. 94-142, 89 Stat. 773 (1975) (short title changed to Individuals</w:t>
      </w:r>
      <w:r>
        <w:rPr>
          <w:spacing w:val="-6"/>
        </w:rPr>
        <w:t> </w:t>
      </w:r>
      <w:r>
        <w:rPr/>
        <w:t>with</w:t>
      </w:r>
      <w:r>
        <w:rPr>
          <w:spacing w:val="-4"/>
        </w:rPr>
        <w:t> </w:t>
      </w:r>
      <w:r>
        <w:rPr/>
        <w:t>Disabilities</w:t>
      </w:r>
      <w:r>
        <w:rPr>
          <w:spacing w:val="-3"/>
        </w:rPr>
        <w:t> </w:t>
      </w:r>
      <w:r>
        <w:rPr/>
        <w:t>Act</w:t>
      </w:r>
      <w:r>
        <w:rPr>
          <w:spacing w:val="-4"/>
        </w:rPr>
        <w:t> </w:t>
      </w:r>
      <w:r>
        <w:rPr/>
        <w:t>by</w:t>
      </w:r>
      <w:r>
        <w:rPr>
          <w:spacing w:val="-4"/>
        </w:rPr>
        <w:t> </w:t>
      </w:r>
      <w:r>
        <w:rPr/>
        <w:t>Pub.</w:t>
      </w:r>
      <w:r>
        <w:rPr>
          <w:spacing w:val="-2"/>
        </w:rPr>
        <w:t> </w:t>
      </w:r>
      <w:r>
        <w:rPr/>
        <w:t>L.</w:t>
      </w:r>
      <w:r>
        <w:rPr>
          <w:spacing w:val="-2"/>
        </w:rPr>
        <w:t> </w:t>
      </w:r>
      <w:r>
        <w:rPr/>
        <w:t>No.</w:t>
      </w:r>
      <w:r>
        <w:rPr>
          <w:spacing w:val="-2"/>
        </w:rPr>
        <w:t> </w:t>
      </w:r>
      <w:r>
        <w:rPr/>
        <w:t>101-476,</w:t>
      </w:r>
      <w:r>
        <w:rPr>
          <w:spacing w:val="-4"/>
        </w:rPr>
        <w:t> </w:t>
      </w:r>
      <w:r>
        <w:rPr/>
        <w:t>104</w:t>
      </w:r>
      <w:r>
        <w:rPr>
          <w:spacing w:val="-6"/>
        </w:rPr>
        <w:t> </w:t>
      </w:r>
      <w:r>
        <w:rPr/>
        <w:t>Stat.</w:t>
      </w:r>
      <w:r>
        <w:rPr>
          <w:spacing w:val="-4"/>
        </w:rPr>
        <w:t> </w:t>
      </w:r>
      <w:r>
        <w:rPr/>
        <w:t>1103 </w:t>
      </w:r>
      <w:r>
        <w:rPr>
          <w:spacing w:val="-2"/>
        </w:rPr>
        <w:t>(1990)).</w:t>
      </w:r>
    </w:p>
    <w:p>
      <w:pPr>
        <w:pStyle w:val="BodyText"/>
        <w:spacing w:before="120"/>
        <w:ind w:left="360"/>
      </w:pPr>
      <w:r>
        <w:rPr>
          <w:position w:val="7"/>
          <w:sz w:val="18"/>
        </w:rPr>
        <w:t>12</w:t>
      </w:r>
      <w:r>
        <w:rPr>
          <w:spacing w:val="75"/>
          <w:w w:val="150"/>
          <w:position w:val="7"/>
          <w:sz w:val="18"/>
        </w:rPr>
        <w:t> </w:t>
      </w:r>
      <w:r>
        <w:rPr/>
        <w:t>Pub.</w:t>
      </w:r>
      <w:r>
        <w:rPr>
          <w:spacing w:val="-4"/>
        </w:rPr>
        <w:t> </w:t>
      </w:r>
      <w:r>
        <w:rPr/>
        <w:t>L.</w:t>
      </w:r>
      <w:r>
        <w:rPr>
          <w:spacing w:val="-3"/>
        </w:rPr>
        <w:t> </w:t>
      </w:r>
      <w:r>
        <w:rPr/>
        <w:t>No.</w:t>
      </w:r>
      <w:r>
        <w:rPr>
          <w:spacing w:val="-3"/>
        </w:rPr>
        <w:t> </w:t>
      </w:r>
      <w:r>
        <w:rPr/>
        <w:t>101-336,</w:t>
      </w:r>
      <w:r>
        <w:rPr>
          <w:spacing w:val="-2"/>
        </w:rPr>
        <w:t> </w:t>
      </w:r>
      <w:r>
        <w:rPr/>
        <w:t>104</w:t>
      </w:r>
      <w:r>
        <w:rPr>
          <w:spacing w:val="-5"/>
        </w:rPr>
        <w:t> </w:t>
      </w:r>
      <w:r>
        <w:rPr/>
        <w:t>Stat.</w:t>
      </w:r>
      <w:r>
        <w:rPr>
          <w:spacing w:val="-1"/>
        </w:rPr>
        <w:t> </w:t>
      </w:r>
      <w:r>
        <w:rPr>
          <w:spacing w:val="-4"/>
        </w:rPr>
        <w:t>327.</w:t>
      </w:r>
    </w:p>
    <w:p>
      <w:pPr>
        <w:pStyle w:val="BodyText"/>
        <w:spacing w:after="0"/>
        <w:sectPr>
          <w:headerReference w:type="default" r:id="rId37"/>
          <w:footerReference w:type="default" r:id="rId38"/>
          <w:pgSz w:w="12240" w:h="15840"/>
          <w:pgMar w:header="123" w:footer="857" w:top="1340" w:bottom="1040" w:left="1080" w:right="1080"/>
        </w:sectPr>
      </w:pPr>
    </w:p>
    <w:p>
      <w:pPr>
        <w:pStyle w:val="BodyText"/>
        <w:spacing w:line="480" w:lineRule="auto" w:before="90"/>
        <w:ind w:left="359" w:right="406" w:firstLine="720"/>
      </w:pPr>
      <w:r>
        <w:rPr/>
        <w:t>Contrary to the Executive Orders’ assertions that DEIA practices “violate</w:t>
      </w:r>
      <w:r>
        <w:rPr>
          <w:spacing w:val="-6"/>
        </w:rPr>
        <w:t> </w:t>
      </w:r>
      <w:r>
        <w:rPr/>
        <w:t>the</w:t>
      </w:r>
      <w:r>
        <w:rPr>
          <w:spacing w:val="-3"/>
        </w:rPr>
        <w:t> </w:t>
      </w:r>
      <w:r>
        <w:rPr/>
        <w:t>text</w:t>
      </w:r>
      <w:r>
        <w:rPr>
          <w:spacing w:val="-1"/>
        </w:rPr>
        <w:t> </w:t>
      </w:r>
      <w:r>
        <w:rPr/>
        <w:t>and</w:t>
      </w:r>
      <w:r>
        <w:rPr>
          <w:spacing w:val="-3"/>
        </w:rPr>
        <w:t> </w:t>
      </w:r>
      <w:r>
        <w:rPr/>
        <w:t>spirit</w:t>
      </w:r>
      <w:r>
        <w:rPr>
          <w:spacing w:val="-3"/>
        </w:rPr>
        <w:t> </w:t>
      </w:r>
      <w:r>
        <w:rPr/>
        <w:t>of</w:t>
      </w:r>
      <w:r>
        <w:rPr>
          <w:spacing w:val="-4"/>
        </w:rPr>
        <w:t> </w:t>
      </w:r>
      <w:r>
        <w:rPr/>
        <w:t>our</w:t>
      </w:r>
      <w:r>
        <w:rPr>
          <w:spacing w:val="-4"/>
        </w:rPr>
        <w:t> </w:t>
      </w:r>
      <w:r>
        <w:rPr/>
        <w:t>longstanding</w:t>
      </w:r>
      <w:r>
        <w:rPr>
          <w:spacing w:val="-4"/>
        </w:rPr>
        <w:t> </w:t>
      </w:r>
      <w:r>
        <w:rPr/>
        <w:t>Federal</w:t>
      </w:r>
      <w:r>
        <w:rPr>
          <w:spacing w:val="-4"/>
        </w:rPr>
        <w:t> </w:t>
      </w:r>
      <w:r>
        <w:rPr/>
        <w:t>civil-rights</w:t>
      </w:r>
      <w:r>
        <w:rPr>
          <w:spacing w:val="-2"/>
        </w:rPr>
        <w:t> </w:t>
      </w:r>
      <w:r>
        <w:rPr/>
        <w:t>laws” Exec. Order 14,173 § 1, and constitute “illegal and immoral discrimination,” Exec. Order 14,151 § 1, many well-established</w:t>
      </w:r>
      <w:r>
        <w:rPr>
          <w:spacing w:val="40"/>
        </w:rPr>
        <w:t> </w:t>
      </w:r>
      <w:r>
        <w:rPr/>
        <w:t>practices designed to promote diversity, equity, inclusion, and accessibility are, in fact, </w:t>
      </w:r>
      <w:r>
        <w:rPr>
          <w:i/>
        </w:rPr>
        <w:t>required </w:t>
      </w:r>
      <w:r>
        <w:rPr/>
        <w:t>by these antidiscrimination laws and integral to ensuring they are adequately enforced.</w:t>
      </w:r>
    </w:p>
    <w:p>
      <w:pPr>
        <w:pStyle w:val="BodyText"/>
        <w:spacing w:line="480" w:lineRule="auto"/>
        <w:ind w:left="359" w:right="662" w:firstLine="719"/>
      </w:pPr>
      <w:r>
        <w:rPr/>
        <w:t>In the education context, for instance, schools have many affirmative</w:t>
      </w:r>
      <w:r>
        <w:rPr>
          <w:spacing w:val="-5"/>
        </w:rPr>
        <w:t> </w:t>
      </w:r>
      <w:r>
        <w:rPr/>
        <w:t>responsibilities</w:t>
      </w:r>
      <w:r>
        <w:rPr>
          <w:spacing w:val="-4"/>
        </w:rPr>
        <w:t> </w:t>
      </w:r>
      <w:r>
        <w:rPr/>
        <w:t>under</w:t>
      </w:r>
      <w:r>
        <w:rPr>
          <w:spacing w:val="-4"/>
        </w:rPr>
        <w:t> </w:t>
      </w:r>
      <w:r>
        <w:rPr/>
        <w:t>federal</w:t>
      </w:r>
      <w:r>
        <w:rPr>
          <w:spacing w:val="-6"/>
        </w:rPr>
        <w:t> </w:t>
      </w:r>
      <w:r>
        <w:rPr/>
        <w:t>law</w:t>
      </w:r>
      <w:r>
        <w:rPr>
          <w:spacing w:val="-8"/>
        </w:rPr>
        <w:t> </w:t>
      </w:r>
      <w:r>
        <w:rPr/>
        <w:t>that</w:t>
      </w:r>
      <w:r>
        <w:rPr>
          <w:spacing w:val="-5"/>
        </w:rPr>
        <w:t> </w:t>
      </w:r>
      <w:r>
        <w:rPr/>
        <w:t>are</w:t>
      </w:r>
      <w:r>
        <w:rPr>
          <w:spacing w:val="-3"/>
        </w:rPr>
        <w:t> </w:t>
      </w:r>
      <w:r>
        <w:rPr/>
        <w:t>directly</w:t>
      </w:r>
      <w:r>
        <w:rPr>
          <w:spacing w:val="-4"/>
        </w:rPr>
        <w:t> </w:t>
      </w:r>
      <w:r>
        <w:rPr/>
        <w:t>related to diversity, equity, inclusion, and accessibility.</w:t>
      </w:r>
      <w:r>
        <w:rPr>
          <w:spacing w:val="40"/>
        </w:rPr>
        <w:t> </w:t>
      </w:r>
      <w:r>
        <w:rPr/>
        <w:t>These obligations include collecting and reporting information about “student body diversity at the institution,” 20 U.S.C. § 1092(a)(1)(Q); designating a staff member as a “Title IX Coordinator” responsible for overseeing efforts to comply with Title IX’s prohibition on sex discrimination, 34</w:t>
      </w:r>
    </w:p>
    <w:p>
      <w:pPr>
        <w:pStyle w:val="BodyText"/>
        <w:spacing w:line="480" w:lineRule="auto"/>
        <w:ind w:left="361" w:right="282" w:hanging="1"/>
      </w:pPr>
      <w:r>
        <w:rPr/>
        <w:t>C.F.R.</w:t>
      </w:r>
      <w:r>
        <w:rPr>
          <w:spacing w:val="-6"/>
        </w:rPr>
        <w:t> </w:t>
      </w:r>
      <w:r>
        <w:rPr/>
        <w:t>§</w:t>
      </w:r>
      <w:r>
        <w:rPr>
          <w:spacing w:val="-1"/>
        </w:rPr>
        <w:t> </w:t>
      </w:r>
      <w:r>
        <w:rPr/>
        <w:t>106.8(a)</w:t>
      </w:r>
      <w:r>
        <w:rPr>
          <w:spacing w:val="-2"/>
        </w:rPr>
        <w:t> </w:t>
      </w:r>
      <w:r>
        <w:rPr/>
        <w:t>(2020);</w:t>
      </w:r>
      <w:r>
        <w:rPr>
          <w:spacing w:val="-3"/>
        </w:rPr>
        <w:t> </w:t>
      </w:r>
      <w:r>
        <w:rPr/>
        <w:t>working</w:t>
      </w:r>
      <w:r>
        <w:rPr>
          <w:spacing w:val="-4"/>
        </w:rPr>
        <w:t> </w:t>
      </w:r>
      <w:r>
        <w:rPr/>
        <w:t>closely</w:t>
      </w:r>
      <w:r>
        <w:rPr>
          <w:spacing w:val="-4"/>
        </w:rPr>
        <w:t> </w:t>
      </w:r>
      <w:r>
        <w:rPr/>
        <w:t>with</w:t>
      </w:r>
      <w:r>
        <w:rPr>
          <w:spacing w:val="-3"/>
        </w:rPr>
        <w:t> </w:t>
      </w:r>
      <w:r>
        <w:rPr/>
        <w:t>parents</w:t>
      </w:r>
      <w:r>
        <w:rPr>
          <w:spacing w:val="-5"/>
        </w:rPr>
        <w:t> </w:t>
      </w:r>
      <w:r>
        <w:rPr/>
        <w:t>of</w:t>
      </w:r>
      <w:r>
        <w:rPr>
          <w:spacing w:val="-2"/>
        </w:rPr>
        <w:t> </w:t>
      </w:r>
      <w:r>
        <w:rPr/>
        <w:t>students</w:t>
      </w:r>
      <w:r>
        <w:rPr>
          <w:spacing w:val="-5"/>
        </w:rPr>
        <w:t> </w:t>
      </w:r>
      <w:r>
        <w:rPr/>
        <w:t>with disabilities to develop Individualized Education Plans, 20 U.S.C.</w:t>
      </w:r>
    </w:p>
    <w:p>
      <w:pPr>
        <w:pStyle w:val="BodyText"/>
        <w:ind w:left="361"/>
      </w:pPr>
      <w:r>
        <w:rPr/>
        <w:t>§</w:t>
      </w:r>
      <w:r>
        <w:rPr>
          <w:spacing w:val="-4"/>
        </w:rPr>
        <w:t> </w:t>
      </w:r>
      <w:r>
        <w:rPr/>
        <w:t>1401(9);</w:t>
      </w:r>
      <w:r>
        <w:rPr>
          <w:spacing w:val="-4"/>
        </w:rPr>
        <w:t> </w:t>
      </w:r>
      <w:r>
        <w:rPr/>
        <w:t>and</w:t>
      </w:r>
      <w:r>
        <w:rPr>
          <w:spacing w:val="-7"/>
        </w:rPr>
        <w:t> </w:t>
      </w:r>
      <w:r>
        <w:rPr/>
        <w:t>requiring</w:t>
      </w:r>
      <w:r>
        <w:rPr>
          <w:spacing w:val="-5"/>
        </w:rPr>
        <w:t> </w:t>
      </w:r>
      <w:r>
        <w:rPr/>
        <w:t>inclusion</w:t>
      </w:r>
      <w:r>
        <w:rPr>
          <w:spacing w:val="-8"/>
        </w:rPr>
        <w:t> </w:t>
      </w:r>
      <w:r>
        <w:rPr/>
        <w:t>of</w:t>
      </w:r>
      <w:r>
        <w:rPr>
          <w:spacing w:val="-10"/>
        </w:rPr>
        <w:t> </w:t>
      </w:r>
      <w:r>
        <w:rPr/>
        <w:t>English</w:t>
      </w:r>
      <w:r>
        <w:rPr>
          <w:spacing w:val="-5"/>
        </w:rPr>
        <w:t> </w:t>
      </w:r>
      <w:r>
        <w:rPr/>
        <w:t>language</w:t>
      </w:r>
      <w:r>
        <w:rPr>
          <w:spacing w:val="-6"/>
        </w:rPr>
        <w:t> </w:t>
      </w:r>
      <w:r>
        <w:rPr/>
        <w:t>learners,</w:t>
      </w:r>
      <w:r>
        <w:rPr>
          <w:spacing w:val="-5"/>
        </w:rPr>
        <w:t> 20</w:t>
      </w:r>
    </w:p>
    <w:p>
      <w:pPr>
        <w:pStyle w:val="BodyText"/>
        <w:spacing w:before="333"/>
        <w:ind w:left="360"/>
      </w:pPr>
      <w:r>
        <w:rPr/>
        <w:t>U.S.C.</w:t>
      </w:r>
      <w:r>
        <w:rPr>
          <w:spacing w:val="-2"/>
        </w:rPr>
        <w:t> </w:t>
      </w:r>
      <w:r>
        <w:rPr/>
        <w:t>§</w:t>
      </w:r>
      <w:r>
        <w:rPr>
          <w:spacing w:val="-1"/>
        </w:rPr>
        <w:t> </w:t>
      </w:r>
      <w:r>
        <w:rPr>
          <w:spacing w:val="-2"/>
        </w:rPr>
        <w:t>6311(b)(2)(B)(vii)(III).</w:t>
      </w:r>
    </w:p>
    <w:p>
      <w:pPr>
        <w:pStyle w:val="BodyText"/>
        <w:spacing w:after="0"/>
        <w:sectPr>
          <w:headerReference w:type="default" r:id="rId39"/>
          <w:footerReference w:type="default" r:id="rId40"/>
          <w:pgSz w:w="12240" w:h="15840"/>
          <w:pgMar w:header="123" w:footer="857" w:top="1340" w:bottom="1040" w:left="1080" w:right="1080"/>
        </w:sectPr>
      </w:pPr>
    </w:p>
    <w:p>
      <w:pPr>
        <w:pStyle w:val="BodyText"/>
        <w:spacing w:line="480" w:lineRule="auto" w:before="90"/>
        <w:ind w:left="360" w:right="389" w:firstLine="719"/>
      </w:pPr>
      <w:r>
        <w:rPr/>
        <w:t>Likewise, the federal laws requiring employers to ensure that employees</w:t>
      </w:r>
      <w:r>
        <w:rPr>
          <w:spacing w:val="-2"/>
        </w:rPr>
        <w:t> </w:t>
      </w:r>
      <w:r>
        <w:rPr/>
        <w:t>and</w:t>
      </w:r>
      <w:r>
        <w:rPr>
          <w:spacing w:val="-2"/>
        </w:rPr>
        <w:t> </w:t>
      </w:r>
      <w:r>
        <w:rPr/>
        <w:t>job</w:t>
      </w:r>
      <w:r>
        <w:rPr>
          <w:spacing w:val="-2"/>
        </w:rPr>
        <w:t> </w:t>
      </w:r>
      <w:r>
        <w:rPr/>
        <w:t>applicants</w:t>
      </w:r>
      <w:r>
        <w:rPr>
          <w:spacing w:val="-2"/>
        </w:rPr>
        <w:t> </w:t>
      </w:r>
      <w:r>
        <w:rPr/>
        <w:t>are not</w:t>
      </w:r>
      <w:r>
        <w:rPr>
          <w:spacing w:val="-3"/>
        </w:rPr>
        <w:t> </w:t>
      </w:r>
      <w:r>
        <w:rPr/>
        <w:t>discriminated against on the basis of protected characteristics have long required employers to take active steps toward diversity, equity, inclusion, and accessibility.</w:t>
      </w:r>
      <w:r>
        <w:rPr>
          <w:spacing w:val="80"/>
        </w:rPr>
        <w:t> </w:t>
      </w:r>
      <w:r>
        <w:rPr/>
        <w:t>For example, employers must affirmatively make changes—even to neutral policies and requirements—in order to accommodate employees’ religious beliefs or disabilities.</w:t>
      </w:r>
      <w:r>
        <w:rPr>
          <w:spacing w:val="40"/>
        </w:rPr>
        <w:t> </w:t>
      </w:r>
      <w:r>
        <w:rPr>
          <w:i/>
        </w:rPr>
        <w:t>See Groff v. DeJoy</w:t>
      </w:r>
      <w:r>
        <w:rPr/>
        <w:t>, 600 U.S. 447, 470 (2023) (Title VII of the Civil Rights Act requires employers to accommodate an employee’s sincere religious beliefs unless “the burden of granting an accommodation would result in substantial increased costs in relation to the conduct of its particular business”); </w:t>
      </w:r>
      <w:r>
        <w:rPr>
          <w:i/>
        </w:rPr>
        <w:t>U.S.</w:t>
      </w:r>
      <w:r>
        <w:rPr>
          <w:i/>
        </w:rPr>
        <w:t> Airways, Inc. v. Barnett</w:t>
      </w:r>
      <w:r>
        <w:rPr/>
        <w:t>, 535 U.S. 391, 395 (2002) (The Americans with Disabilities Act “says that an employer who fails to make ‘reasonable accommodations to the known physical or mental limitations of an [employee] with a disability’ discriminates ‘</w:t>
      </w:r>
      <w:r>
        <w:rPr>
          <w:i/>
        </w:rPr>
        <w:t>unless</w:t>
      </w:r>
      <w:r>
        <w:rPr/>
        <w:t>’ the employer ‘can demonstrate that the accommodation would impose an </w:t>
      </w:r>
      <w:r>
        <w:rPr>
          <w:i/>
        </w:rPr>
        <w:t>undue hardship</w:t>
      </w:r>
      <w:r>
        <w:rPr>
          <w:i/>
        </w:rPr>
        <w:t> </w:t>
      </w:r>
      <w:r>
        <w:rPr/>
        <w:t>on</w:t>
      </w:r>
      <w:r>
        <w:rPr>
          <w:spacing w:val="-6"/>
        </w:rPr>
        <w:t> </w:t>
      </w:r>
      <w:r>
        <w:rPr/>
        <w:t>the</w:t>
      </w:r>
      <w:r>
        <w:rPr>
          <w:spacing w:val="-3"/>
        </w:rPr>
        <w:t> </w:t>
      </w:r>
      <w:r>
        <w:rPr/>
        <w:t>operation</w:t>
      </w:r>
      <w:r>
        <w:rPr>
          <w:spacing w:val="-6"/>
        </w:rPr>
        <w:t> </w:t>
      </w:r>
      <w:r>
        <w:rPr/>
        <w:t>of</w:t>
      </w:r>
      <w:r>
        <w:rPr>
          <w:spacing w:val="-4"/>
        </w:rPr>
        <w:t> </w:t>
      </w:r>
      <w:r>
        <w:rPr/>
        <w:t>[its]</w:t>
      </w:r>
      <w:r>
        <w:rPr>
          <w:spacing w:val="-2"/>
        </w:rPr>
        <w:t> </w:t>
      </w:r>
      <w:r>
        <w:rPr/>
        <w:t>business.’”</w:t>
      </w:r>
      <w:r>
        <w:rPr>
          <w:spacing w:val="-3"/>
        </w:rPr>
        <w:t> </w:t>
      </w:r>
      <w:r>
        <w:rPr/>
        <w:t>(quoting</w:t>
      </w:r>
      <w:r>
        <w:rPr>
          <w:spacing w:val="-4"/>
        </w:rPr>
        <w:t> </w:t>
      </w:r>
      <w:r>
        <w:rPr/>
        <w:t>42</w:t>
      </w:r>
      <w:r>
        <w:rPr>
          <w:spacing w:val="-5"/>
        </w:rPr>
        <w:t> </w:t>
      </w:r>
      <w:r>
        <w:rPr/>
        <w:t>U.S.C.</w:t>
      </w:r>
      <w:r>
        <w:rPr>
          <w:spacing w:val="-3"/>
        </w:rPr>
        <w:t> </w:t>
      </w:r>
      <w:r>
        <w:rPr/>
        <w:t>§</w:t>
      </w:r>
      <w:r>
        <w:rPr>
          <w:spacing w:val="-3"/>
        </w:rPr>
        <w:t> </w:t>
      </w:r>
      <w:r>
        <w:rPr/>
        <w:t>12112(b)(5)(A))).</w:t>
      </w:r>
    </w:p>
    <w:p>
      <w:pPr>
        <w:pStyle w:val="BodyText"/>
        <w:spacing w:line="480" w:lineRule="auto"/>
        <w:ind w:left="361" w:firstLine="719"/>
      </w:pPr>
      <w:r>
        <w:rPr/>
        <w:t>The</w:t>
      </w:r>
      <w:r>
        <w:rPr>
          <w:spacing w:val="-2"/>
        </w:rPr>
        <w:t> </w:t>
      </w:r>
      <w:r>
        <w:rPr/>
        <w:t>Fair</w:t>
      </w:r>
      <w:r>
        <w:rPr>
          <w:spacing w:val="-3"/>
        </w:rPr>
        <w:t> </w:t>
      </w:r>
      <w:r>
        <w:rPr/>
        <w:t>Housing</w:t>
      </w:r>
      <w:r>
        <w:rPr>
          <w:spacing w:val="-8"/>
        </w:rPr>
        <w:t> </w:t>
      </w:r>
      <w:r>
        <w:rPr/>
        <w:t>Act,</w:t>
      </w:r>
      <w:r>
        <w:rPr>
          <w:spacing w:val="-4"/>
        </w:rPr>
        <w:t> </w:t>
      </w:r>
      <w:r>
        <w:rPr/>
        <w:t>too,</w:t>
      </w:r>
      <w:r>
        <w:rPr>
          <w:spacing w:val="-4"/>
        </w:rPr>
        <w:t> </w:t>
      </w:r>
      <w:r>
        <w:rPr/>
        <w:t>creates</w:t>
      </w:r>
      <w:r>
        <w:rPr>
          <w:spacing w:val="-6"/>
        </w:rPr>
        <w:t> </w:t>
      </w:r>
      <w:r>
        <w:rPr/>
        <w:t>a</w:t>
      </w:r>
      <w:r>
        <w:rPr>
          <w:spacing w:val="-8"/>
        </w:rPr>
        <w:t> </w:t>
      </w:r>
      <w:r>
        <w:rPr/>
        <w:t>responsibility</w:t>
      </w:r>
      <w:r>
        <w:rPr>
          <w:spacing w:val="-5"/>
        </w:rPr>
        <w:t> </w:t>
      </w:r>
      <w:r>
        <w:rPr/>
        <w:t>for</w:t>
      </w:r>
      <w:r>
        <w:rPr>
          <w:spacing w:val="-5"/>
        </w:rPr>
        <w:t> </w:t>
      </w:r>
      <w:r>
        <w:rPr/>
        <w:t>builders, lenders, real estate agents, landlords, and others in the housing</w:t>
      </w:r>
    </w:p>
    <w:p>
      <w:pPr>
        <w:pStyle w:val="BodyText"/>
        <w:spacing w:after="0" w:line="480" w:lineRule="auto"/>
        <w:sectPr>
          <w:headerReference w:type="default" r:id="rId41"/>
          <w:footerReference w:type="default" r:id="rId42"/>
          <w:pgSz w:w="12240" w:h="15840"/>
          <w:pgMar w:header="123" w:footer="857" w:top="1340" w:bottom="1040" w:left="1080" w:right="1080"/>
        </w:sectPr>
      </w:pPr>
    </w:p>
    <w:p>
      <w:pPr>
        <w:pStyle w:val="BodyText"/>
        <w:spacing w:line="480" w:lineRule="auto" w:before="90"/>
        <w:ind w:left="360" w:right="397"/>
        <w:rPr>
          <w:position w:val="7"/>
          <w:sz w:val="18"/>
        </w:rPr>
      </w:pPr>
      <w:r>
        <w:rPr/>
        <w:t>industry</w:t>
      </w:r>
      <w:r>
        <w:rPr>
          <w:spacing w:val="-5"/>
        </w:rPr>
        <w:t> </w:t>
      </w:r>
      <w:r>
        <w:rPr/>
        <w:t>to</w:t>
      </w:r>
      <w:r>
        <w:rPr>
          <w:spacing w:val="-4"/>
        </w:rPr>
        <w:t> </w:t>
      </w:r>
      <w:r>
        <w:rPr/>
        <w:t>employ</w:t>
      </w:r>
      <w:r>
        <w:rPr>
          <w:spacing w:val="-5"/>
        </w:rPr>
        <w:t> </w:t>
      </w:r>
      <w:r>
        <w:rPr/>
        <w:t>basic</w:t>
      </w:r>
      <w:r>
        <w:rPr>
          <w:spacing w:val="-5"/>
        </w:rPr>
        <w:t> </w:t>
      </w:r>
      <w:r>
        <w:rPr/>
        <w:t>practices</w:t>
      </w:r>
      <w:r>
        <w:rPr>
          <w:spacing w:val="-6"/>
        </w:rPr>
        <w:t> </w:t>
      </w:r>
      <w:r>
        <w:rPr/>
        <w:t>related</w:t>
      </w:r>
      <w:r>
        <w:rPr>
          <w:spacing w:val="-8"/>
        </w:rPr>
        <w:t> </w:t>
      </w:r>
      <w:r>
        <w:rPr/>
        <w:t>to</w:t>
      </w:r>
      <w:r>
        <w:rPr>
          <w:spacing w:val="-4"/>
        </w:rPr>
        <w:t> </w:t>
      </w:r>
      <w:r>
        <w:rPr/>
        <w:t>diversity,</w:t>
      </w:r>
      <w:r>
        <w:rPr>
          <w:spacing w:val="-4"/>
        </w:rPr>
        <w:t> </w:t>
      </w:r>
      <w:r>
        <w:rPr/>
        <w:t>equity,</w:t>
      </w:r>
      <w:r>
        <w:rPr>
          <w:spacing w:val="-2"/>
        </w:rPr>
        <w:t> </w:t>
      </w:r>
      <w:r>
        <w:rPr/>
        <w:t>inclusion, and accessibility.</w:t>
      </w:r>
      <w:r>
        <w:rPr>
          <w:spacing w:val="40"/>
        </w:rPr>
        <w:t> </w:t>
      </w:r>
      <w:r>
        <w:rPr/>
        <w:t>Because the Fair Housing Act prohibits neutral policies that have a disparate impact on protected classes without a sufficient business justification, </w:t>
      </w:r>
      <w:r>
        <w:rPr>
          <w:i/>
        </w:rPr>
        <w:t>see Tex. Dep’t of Hous. &amp; Cmty. Affs. v.</w:t>
      </w:r>
      <w:r>
        <w:rPr>
          <w:i/>
        </w:rPr>
        <w:t> Inclusive Cmtys. Proj.</w:t>
      </w:r>
      <w:r>
        <w:rPr/>
        <w:t>, 576 U.S. 2507 (2015), real estate industry professionals</w:t>
      </w:r>
      <w:r>
        <w:rPr>
          <w:spacing w:val="-6"/>
        </w:rPr>
        <w:t> </w:t>
      </w:r>
      <w:r>
        <w:rPr/>
        <w:t>must</w:t>
      </w:r>
      <w:r>
        <w:rPr>
          <w:spacing w:val="-5"/>
        </w:rPr>
        <w:t> </w:t>
      </w:r>
      <w:r>
        <w:rPr/>
        <w:t>assess</w:t>
      </w:r>
      <w:r>
        <w:rPr>
          <w:spacing w:val="-6"/>
        </w:rPr>
        <w:t> </w:t>
      </w:r>
      <w:r>
        <w:rPr/>
        <w:t>whether</w:t>
      </w:r>
      <w:r>
        <w:rPr>
          <w:spacing w:val="-3"/>
        </w:rPr>
        <w:t> </w:t>
      </w:r>
      <w:r>
        <w:rPr/>
        <w:t>policies</w:t>
      </w:r>
      <w:r>
        <w:rPr>
          <w:spacing w:val="-3"/>
        </w:rPr>
        <w:t> </w:t>
      </w:r>
      <w:r>
        <w:rPr/>
        <w:t>like</w:t>
      </w:r>
      <w:r>
        <w:rPr>
          <w:spacing w:val="-4"/>
        </w:rPr>
        <w:t> </w:t>
      </w:r>
      <w:r>
        <w:rPr/>
        <w:t>rental</w:t>
      </w:r>
      <w:r>
        <w:rPr>
          <w:spacing w:val="-5"/>
        </w:rPr>
        <w:t> </w:t>
      </w:r>
      <w:r>
        <w:rPr/>
        <w:t>requirements</w:t>
      </w:r>
      <w:r>
        <w:rPr>
          <w:spacing w:val="-5"/>
        </w:rPr>
        <w:t> </w:t>
      </w:r>
      <w:r>
        <w:rPr/>
        <w:t>and occupancy standards have disparate impacts on protected classes, and determine whether they could employ less discriminatory alternatives to such policies.</w:t>
      </w:r>
      <w:r>
        <w:rPr>
          <w:position w:val="7"/>
          <w:sz w:val="18"/>
        </w:rPr>
        <w:t>13</w:t>
      </w:r>
    </w:p>
    <w:p>
      <w:pPr>
        <w:pStyle w:val="BodyText"/>
        <w:spacing w:line="480" w:lineRule="auto"/>
        <w:ind w:left="360" w:right="357" w:firstLine="719"/>
      </w:pPr>
      <w:r>
        <w:rPr/>
        <w:t>Many entities, moreover, provide services related to diversity, equity, inclusion, and accessibility with federal funds that have been specifically appropriated for that purpose.</w:t>
      </w:r>
      <w:r>
        <w:rPr>
          <w:spacing w:val="40"/>
        </w:rPr>
        <w:t> </w:t>
      </w:r>
      <w:r>
        <w:rPr/>
        <w:t>For example, in 2001, Congress enacted legislation establishing the Office of Disability Employment Policy within the Department of Labor to “provide leadership,</w:t>
      </w:r>
      <w:r>
        <w:rPr>
          <w:spacing w:val="-5"/>
        </w:rPr>
        <w:t> </w:t>
      </w:r>
      <w:r>
        <w:rPr/>
        <w:t>develop</w:t>
      </w:r>
      <w:r>
        <w:rPr>
          <w:spacing w:val="-5"/>
        </w:rPr>
        <w:t> </w:t>
      </w:r>
      <w:r>
        <w:rPr/>
        <w:t>policy</w:t>
      </w:r>
      <w:r>
        <w:rPr>
          <w:spacing w:val="-6"/>
        </w:rPr>
        <w:t> </w:t>
      </w:r>
      <w:r>
        <w:rPr/>
        <w:t>and</w:t>
      </w:r>
      <w:r>
        <w:rPr>
          <w:spacing w:val="-7"/>
        </w:rPr>
        <w:t> </w:t>
      </w:r>
      <w:r>
        <w:rPr/>
        <w:t>initiatives,</w:t>
      </w:r>
      <w:r>
        <w:rPr>
          <w:spacing w:val="-5"/>
        </w:rPr>
        <w:t> </w:t>
      </w:r>
      <w:r>
        <w:rPr/>
        <w:t>and</w:t>
      </w:r>
      <w:r>
        <w:rPr>
          <w:spacing w:val="-5"/>
        </w:rPr>
        <w:t> </w:t>
      </w:r>
      <w:r>
        <w:rPr/>
        <w:t>award</w:t>
      </w:r>
      <w:r>
        <w:rPr>
          <w:spacing w:val="-5"/>
        </w:rPr>
        <w:t> </w:t>
      </w:r>
      <w:r>
        <w:rPr/>
        <w:t>grants</w:t>
      </w:r>
      <w:r>
        <w:rPr>
          <w:spacing w:val="-4"/>
        </w:rPr>
        <w:t> </w:t>
      </w:r>
      <w:r>
        <w:rPr/>
        <w:t>furthering the</w:t>
      </w:r>
      <w:r>
        <w:rPr>
          <w:spacing w:val="-3"/>
        </w:rPr>
        <w:t> </w:t>
      </w:r>
      <w:r>
        <w:rPr/>
        <w:t>objective</w:t>
      </w:r>
      <w:r>
        <w:rPr>
          <w:spacing w:val="-3"/>
        </w:rPr>
        <w:t> </w:t>
      </w:r>
      <w:r>
        <w:rPr/>
        <w:t>of</w:t>
      </w:r>
      <w:r>
        <w:rPr>
          <w:spacing w:val="-4"/>
        </w:rPr>
        <w:t> </w:t>
      </w:r>
      <w:r>
        <w:rPr/>
        <w:t>eliminating</w:t>
      </w:r>
      <w:r>
        <w:rPr>
          <w:spacing w:val="-4"/>
        </w:rPr>
        <w:t> </w:t>
      </w:r>
      <w:r>
        <w:rPr/>
        <w:t>barriers</w:t>
      </w:r>
      <w:r>
        <w:rPr>
          <w:spacing w:val="-5"/>
        </w:rPr>
        <w:t> </w:t>
      </w:r>
      <w:r>
        <w:rPr/>
        <w:t>to</w:t>
      </w:r>
      <w:r>
        <w:rPr>
          <w:spacing w:val="-3"/>
        </w:rPr>
        <w:t> </w:t>
      </w:r>
      <w:r>
        <w:rPr/>
        <w:t>the</w:t>
      </w:r>
      <w:r>
        <w:rPr>
          <w:spacing w:val="-3"/>
        </w:rPr>
        <w:t> </w:t>
      </w:r>
      <w:r>
        <w:rPr/>
        <w:t>training</w:t>
      </w:r>
      <w:r>
        <w:rPr>
          <w:spacing w:val="-2"/>
        </w:rPr>
        <w:t> </w:t>
      </w:r>
      <w:r>
        <w:rPr/>
        <w:t>and</w:t>
      </w:r>
      <w:r>
        <w:rPr>
          <w:spacing w:val="-5"/>
        </w:rPr>
        <w:t> </w:t>
      </w:r>
      <w:r>
        <w:rPr/>
        <w:t>employment</w:t>
      </w:r>
      <w:r>
        <w:rPr>
          <w:spacing w:val="-3"/>
        </w:rPr>
        <w:t> </w:t>
      </w:r>
      <w:r>
        <w:rPr/>
        <w:t>of people with disabilities.”</w:t>
      </w:r>
      <w:r>
        <w:rPr>
          <w:spacing w:val="40"/>
        </w:rPr>
        <w:t> </w:t>
      </w:r>
      <w:r>
        <w:rPr/>
        <w:t>29 U.S.C. § 557b.</w:t>
      </w:r>
      <w:r>
        <w:rPr>
          <w:spacing w:val="40"/>
        </w:rPr>
        <w:t> </w:t>
      </w:r>
      <w:r>
        <w:rPr/>
        <w:t>As another example,</w:t>
      </w:r>
    </w:p>
    <w:p>
      <w:pPr>
        <w:pStyle w:val="BodyText"/>
        <w:spacing w:before="3"/>
        <w:rPr>
          <w:sz w:val="18"/>
        </w:rPr>
      </w:pPr>
      <w:r>
        <w:rPr>
          <w:sz w:val="18"/>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155001</wp:posOffset>
                </wp:positionV>
                <wp:extent cx="1828800" cy="762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204864pt;width:144pt;height:.6pt;mso-position-horizontal-relative:page;mso-position-vertical-relative:paragraph;z-index:-15724032;mso-wrap-distance-left:0;mso-wrap-distance-right:0" id="docshape99" filled="true" fillcolor="#000000" stroked="false">
                <v:fill type="solid"/>
                <w10:wrap type="topAndBottom"/>
              </v:rect>
            </w:pict>
          </mc:Fallback>
        </mc:AlternateContent>
      </w:r>
    </w:p>
    <w:p>
      <w:pPr>
        <w:spacing w:before="129"/>
        <w:ind w:left="359" w:right="662" w:firstLine="0"/>
        <w:jc w:val="left"/>
        <w:rPr>
          <w:sz w:val="28"/>
        </w:rPr>
      </w:pPr>
      <w:r>
        <w:rPr>
          <w:position w:val="7"/>
          <w:sz w:val="18"/>
        </w:rPr>
        <w:t>13</w:t>
      </w:r>
      <w:r>
        <w:rPr>
          <w:spacing w:val="80"/>
          <w:position w:val="7"/>
          <w:sz w:val="18"/>
        </w:rPr>
        <w:t> </w:t>
      </w:r>
      <w:r>
        <w:rPr>
          <w:i/>
          <w:sz w:val="28"/>
        </w:rPr>
        <w:t>See,</w:t>
      </w:r>
      <w:r>
        <w:rPr>
          <w:i/>
          <w:spacing w:val="-3"/>
          <w:sz w:val="28"/>
        </w:rPr>
        <w:t> </w:t>
      </w:r>
      <w:r>
        <w:rPr>
          <w:i/>
          <w:sz w:val="28"/>
        </w:rPr>
        <w:t>e.g.</w:t>
      </w:r>
      <w:r>
        <w:rPr>
          <w:sz w:val="28"/>
        </w:rPr>
        <w:t>,</w:t>
      </w:r>
      <w:r>
        <w:rPr>
          <w:spacing w:val="-3"/>
          <w:sz w:val="28"/>
        </w:rPr>
        <w:t> </w:t>
      </w:r>
      <w:r>
        <w:rPr>
          <w:sz w:val="28"/>
        </w:rPr>
        <w:t>Harry</w:t>
      </w:r>
      <w:r>
        <w:rPr>
          <w:spacing w:val="-4"/>
          <w:sz w:val="28"/>
        </w:rPr>
        <w:t> </w:t>
      </w:r>
      <w:r>
        <w:rPr>
          <w:sz w:val="28"/>
        </w:rPr>
        <w:t>J.</w:t>
      </w:r>
      <w:r>
        <w:rPr>
          <w:spacing w:val="-3"/>
          <w:sz w:val="28"/>
        </w:rPr>
        <w:t> </w:t>
      </w:r>
      <w:r>
        <w:rPr>
          <w:sz w:val="28"/>
        </w:rPr>
        <w:t>Kelly,</w:t>
      </w:r>
      <w:r>
        <w:rPr>
          <w:spacing w:val="-3"/>
          <w:sz w:val="28"/>
        </w:rPr>
        <w:t> </w:t>
      </w:r>
      <w:r>
        <w:rPr>
          <w:i/>
          <w:sz w:val="28"/>
        </w:rPr>
        <w:t>Fallout:</w:t>
      </w:r>
      <w:r>
        <w:rPr>
          <w:i/>
          <w:spacing w:val="40"/>
          <w:sz w:val="28"/>
        </w:rPr>
        <w:t> </w:t>
      </w:r>
      <w:r>
        <w:rPr>
          <w:i/>
          <w:sz w:val="28"/>
        </w:rPr>
        <w:t>The</w:t>
      </w:r>
      <w:r>
        <w:rPr>
          <w:i/>
          <w:spacing w:val="-2"/>
          <w:sz w:val="28"/>
        </w:rPr>
        <w:t> </w:t>
      </w:r>
      <w:r>
        <w:rPr>
          <w:i/>
          <w:sz w:val="28"/>
        </w:rPr>
        <w:t>Impact</w:t>
      </w:r>
      <w:r>
        <w:rPr>
          <w:i/>
          <w:spacing w:val="-7"/>
          <w:sz w:val="28"/>
        </w:rPr>
        <w:t> </w:t>
      </w:r>
      <w:r>
        <w:rPr>
          <w:i/>
          <w:sz w:val="28"/>
        </w:rPr>
        <w:t>of</w:t>
      </w:r>
      <w:r>
        <w:rPr>
          <w:i/>
          <w:spacing w:val="-4"/>
          <w:sz w:val="28"/>
        </w:rPr>
        <w:t> </w:t>
      </w:r>
      <w:r>
        <w:rPr>
          <w:i/>
          <w:sz w:val="28"/>
        </w:rPr>
        <w:t>Supreme</w:t>
      </w:r>
      <w:r>
        <w:rPr>
          <w:i/>
          <w:spacing w:val="-2"/>
          <w:sz w:val="28"/>
        </w:rPr>
        <w:t> </w:t>
      </w:r>
      <w:r>
        <w:rPr>
          <w:i/>
          <w:sz w:val="28"/>
        </w:rPr>
        <w:t>Court’s</w:t>
      </w:r>
      <w:r>
        <w:rPr>
          <w:i/>
          <w:sz w:val="28"/>
        </w:rPr>
        <w:t> Disparate Impact Decision and HUD’s AFFH Rule</w:t>
      </w:r>
      <w:r>
        <w:rPr>
          <w:sz w:val="28"/>
        </w:rPr>
        <w:t>, Nat’l Hous. &amp; Rehab. Ass’n, https://tinyurl.com/4s3p5pm4.</w:t>
      </w:r>
    </w:p>
    <w:p>
      <w:pPr>
        <w:spacing w:after="0"/>
        <w:jc w:val="left"/>
        <w:rPr>
          <w:sz w:val="28"/>
        </w:rPr>
        <w:sectPr>
          <w:headerReference w:type="default" r:id="rId43"/>
          <w:footerReference w:type="default" r:id="rId44"/>
          <w:pgSz w:w="12240" w:h="15840"/>
          <w:pgMar w:header="123" w:footer="857" w:top="1340" w:bottom="1040" w:left="1080" w:right="1080"/>
        </w:sectPr>
      </w:pPr>
    </w:p>
    <w:p>
      <w:pPr>
        <w:pStyle w:val="BodyText"/>
        <w:spacing w:line="480" w:lineRule="auto" w:before="90"/>
        <w:ind w:left="359" w:right="357"/>
      </w:pPr>
      <w:r>
        <w:rPr/>
        <w:t>Congress for decades has appropriated funds under the Women in Apprenticeship</w:t>
      </w:r>
      <w:r>
        <w:rPr>
          <w:spacing w:val="-7"/>
        </w:rPr>
        <w:t> </w:t>
      </w:r>
      <w:r>
        <w:rPr/>
        <w:t>and</w:t>
      </w:r>
      <w:r>
        <w:rPr>
          <w:spacing w:val="-5"/>
        </w:rPr>
        <w:t> </w:t>
      </w:r>
      <w:r>
        <w:rPr/>
        <w:t>Nontraditional</w:t>
      </w:r>
      <w:r>
        <w:rPr>
          <w:spacing w:val="-6"/>
        </w:rPr>
        <w:t> </w:t>
      </w:r>
      <w:r>
        <w:rPr/>
        <w:t>Occupations</w:t>
      </w:r>
      <w:r>
        <w:rPr>
          <w:spacing w:val="-4"/>
        </w:rPr>
        <w:t> </w:t>
      </w:r>
      <w:r>
        <w:rPr/>
        <w:t>Act,</w:t>
      </w:r>
      <w:r>
        <w:rPr>
          <w:spacing w:val="-5"/>
        </w:rPr>
        <w:t> </w:t>
      </w:r>
      <w:r>
        <w:rPr/>
        <w:t>29</w:t>
      </w:r>
      <w:r>
        <w:rPr>
          <w:spacing w:val="-4"/>
        </w:rPr>
        <w:t> </w:t>
      </w:r>
      <w:r>
        <w:rPr/>
        <w:t>U.S.C.</w:t>
      </w:r>
      <w:r>
        <w:rPr>
          <w:spacing w:val="-5"/>
        </w:rPr>
        <w:t> </w:t>
      </w:r>
      <w:r>
        <w:rPr/>
        <w:t>§§</w:t>
      </w:r>
      <w:r>
        <w:rPr>
          <w:spacing w:val="-3"/>
        </w:rPr>
        <w:t> </w:t>
      </w:r>
      <w:r>
        <w:rPr/>
        <w:t>2501</w:t>
      </w:r>
      <w:r>
        <w:rPr>
          <w:i/>
        </w:rPr>
        <w:t>-</w:t>
      </w:r>
      <w:r>
        <w:rPr>
          <w:i/>
        </w:rPr>
        <w:t> </w:t>
      </w:r>
      <w:r>
        <w:rPr/>
        <w:t>2509, which provides grants to community-based organizations to help women, employers, and trade unions overcome barriers to full and effective participation in occupations where women make up less than 25% of the workforce.</w:t>
      </w:r>
      <w:r>
        <w:rPr>
          <w:spacing w:val="40"/>
        </w:rPr>
        <w:t> </w:t>
      </w:r>
      <w:r>
        <w:rPr/>
        <w:t>And in the context of housing, Congress has provided funds under the Fair Housing Initiative Program to private nonprofit housing organizations that carry out investigatory, enforcement, education, and outreach activities aimed at rooting out discrimination in the provision of housing, including “new or sophisticated forms of discrimination.”</w:t>
      </w:r>
      <w:r>
        <w:rPr>
          <w:spacing w:val="40"/>
        </w:rPr>
        <w:t> </w:t>
      </w:r>
      <w:r>
        <w:rPr/>
        <w:t>42 U.S.C. § 3616a(b)-(d).</w:t>
      </w:r>
      <w:r>
        <w:rPr>
          <w:spacing w:val="40"/>
        </w:rPr>
        <w:t> </w:t>
      </w:r>
      <w:r>
        <w:rPr/>
        <w:t>All of these programs reflect principles of diversity, equity, inclusion, and accessibility—and all are designed to support the enforcement of civil rights laws, not to undermine them.</w:t>
      </w:r>
    </w:p>
    <w:p>
      <w:pPr>
        <w:pStyle w:val="BodyText"/>
        <w:spacing w:line="480" w:lineRule="auto"/>
        <w:ind w:left="359" w:firstLine="719"/>
      </w:pPr>
      <w:r>
        <w:rPr/>
        <w:t>Finally,</w:t>
      </w:r>
      <w:r>
        <w:rPr>
          <w:spacing w:val="-1"/>
        </w:rPr>
        <w:t> </w:t>
      </w:r>
      <w:r>
        <w:rPr/>
        <w:t>activities</w:t>
      </w:r>
      <w:r>
        <w:rPr>
          <w:spacing w:val="-5"/>
        </w:rPr>
        <w:t> </w:t>
      </w:r>
      <w:r>
        <w:rPr/>
        <w:t>associated</w:t>
      </w:r>
      <w:r>
        <w:rPr>
          <w:spacing w:val="-2"/>
        </w:rPr>
        <w:t> </w:t>
      </w:r>
      <w:r>
        <w:rPr/>
        <w:t>with</w:t>
      </w:r>
      <w:r>
        <w:rPr>
          <w:spacing w:val="-6"/>
        </w:rPr>
        <w:t> </w:t>
      </w:r>
      <w:r>
        <w:rPr/>
        <w:t>diversity,</w:t>
      </w:r>
      <w:r>
        <w:rPr>
          <w:spacing w:val="-3"/>
        </w:rPr>
        <w:t> </w:t>
      </w:r>
      <w:r>
        <w:rPr/>
        <w:t>equity,</w:t>
      </w:r>
      <w:r>
        <w:rPr>
          <w:spacing w:val="-3"/>
        </w:rPr>
        <w:t> </w:t>
      </w:r>
      <w:r>
        <w:rPr/>
        <w:t>inclusion,</w:t>
      </w:r>
      <w:r>
        <w:rPr>
          <w:spacing w:val="-3"/>
        </w:rPr>
        <w:t> </w:t>
      </w:r>
      <w:r>
        <w:rPr/>
        <w:t>and accessibility are often required by court order to remedy illegal discrimination after it has been found to occur.</w:t>
      </w:r>
      <w:r>
        <w:rPr>
          <w:spacing w:val="40"/>
        </w:rPr>
        <w:t> </w:t>
      </w:r>
      <w:r>
        <w:rPr/>
        <w:t>“[C]onsent decrees resolving discrimination lawsuits often include mandatory training of relevant</w:t>
      </w:r>
      <w:r>
        <w:rPr>
          <w:spacing w:val="-2"/>
        </w:rPr>
        <w:t> </w:t>
      </w:r>
      <w:r>
        <w:rPr/>
        <w:t>stakeholders</w:t>
      </w:r>
      <w:r>
        <w:rPr>
          <w:spacing w:val="-6"/>
        </w:rPr>
        <w:t> </w:t>
      </w:r>
      <w:r>
        <w:rPr/>
        <w:t>on</w:t>
      </w:r>
      <w:r>
        <w:rPr>
          <w:spacing w:val="-7"/>
        </w:rPr>
        <w:t> </w:t>
      </w:r>
      <w:r>
        <w:rPr/>
        <w:t>matters</w:t>
      </w:r>
      <w:r>
        <w:rPr>
          <w:spacing w:val="-6"/>
        </w:rPr>
        <w:t> </w:t>
      </w:r>
      <w:r>
        <w:rPr/>
        <w:t>of</w:t>
      </w:r>
      <w:r>
        <w:rPr>
          <w:spacing w:val="-5"/>
        </w:rPr>
        <w:t> </w:t>
      </w:r>
      <w:r>
        <w:rPr/>
        <w:t>discrimination</w:t>
      </w:r>
      <w:r>
        <w:rPr>
          <w:spacing w:val="-4"/>
        </w:rPr>
        <w:t> </w:t>
      </w:r>
      <w:r>
        <w:rPr/>
        <w:t>and</w:t>
      </w:r>
      <w:r>
        <w:rPr>
          <w:spacing w:val="-8"/>
        </w:rPr>
        <w:t> </w:t>
      </w:r>
      <w:r>
        <w:rPr/>
        <w:t>require</w:t>
      </w:r>
      <w:r>
        <w:rPr>
          <w:spacing w:val="-4"/>
        </w:rPr>
        <w:t> </w:t>
      </w:r>
      <w:r>
        <w:rPr/>
        <w:t>reforms</w:t>
      </w:r>
    </w:p>
    <w:p>
      <w:pPr>
        <w:pStyle w:val="BodyText"/>
        <w:spacing w:after="0" w:line="480" w:lineRule="auto"/>
        <w:sectPr>
          <w:headerReference w:type="default" r:id="rId45"/>
          <w:footerReference w:type="default" r:id="rId46"/>
          <w:pgSz w:w="12240" w:h="15840"/>
          <w:pgMar w:header="123" w:footer="857" w:top="1340" w:bottom="1040" w:left="1080" w:right="1080"/>
        </w:sectPr>
      </w:pPr>
    </w:p>
    <w:p>
      <w:pPr>
        <w:pStyle w:val="BodyText"/>
        <w:spacing w:line="480" w:lineRule="auto" w:before="90"/>
        <w:ind w:left="360" w:right="447" w:hanging="1"/>
        <w:rPr>
          <w:position w:val="7"/>
          <w:sz w:val="18"/>
        </w:rPr>
      </w:pPr>
      <w:r>
        <w:rPr/>
        <w:t>of exclusionary institutional policies and practices.”</w:t>
      </w:r>
      <w:r>
        <w:rPr>
          <w:position w:val="7"/>
          <w:sz w:val="18"/>
        </w:rPr>
        <w:t>14</w:t>
      </w:r>
      <w:r>
        <w:rPr>
          <w:spacing w:val="80"/>
          <w:position w:val="7"/>
          <w:sz w:val="18"/>
        </w:rPr>
        <w:t> </w:t>
      </w:r>
      <w:r>
        <w:rPr/>
        <w:t>The Equal Employment Opportunity Commission, for example, frequently has included</w:t>
      </w:r>
      <w:r>
        <w:rPr>
          <w:spacing w:val="-2"/>
        </w:rPr>
        <w:t> </w:t>
      </w:r>
      <w:r>
        <w:rPr/>
        <w:t>such</w:t>
      </w:r>
      <w:r>
        <w:rPr>
          <w:spacing w:val="-6"/>
        </w:rPr>
        <w:t> </w:t>
      </w:r>
      <w:r>
        <w:rPr/>
        <w:t>conditions</w:t>
      </w:r>
      <w:r>
        <w:rPr>
          <w:spacing w:val="-2"/>
        </w:rPr>
        <w:t> </w:t>
      </w:r>
      <w:r>
        <w:rPr/>
        <w:t>in</w:t>
      </w:r>
      <w:r>
        <w:rPr>
          <w:spacing w:val="-6"/>
        </w:rPr>
        <w:t> </w:t>
      </w:r>
      <w:r>
        <w:rPr/>
        <w:t>consent</w:t>
      </w:r>
      <w:r>
        <w:rPr>
          <w:spacing w:val="-3"/>
        </w:rPr>
        <w:t> </w:t>
      </w:r>
      <w:r>
        <w:rPr/>
        <w:t>decrees</w:t>
      </w:r>
      <w:r>
        <w:rPr>
          <w:spacing w:val="-5"/>
        </w:rPr>
        <w:t> </w:t>
      </w:r>
      <w:r>
        <w:rPr/>
        <w:t>in</w:t>
      </w:r>
      <w:r>
        <w:rPr>
          <w:spacing w:val="-6"/>
        </w:rPr>
        <w:t> </w:t>
      </w:r>
      <w:r>
        <w:rPr/>
        <w:t>class</w:t>
      </w:r>
      <w:r>
        <w:rPr>
          <w:spacing w:val="-5"/>
        </w:rPr>
        <w:t> </w:t>
      </w:r>
      <w:r>
        <w:rPr/>
        <w:t>action</w:t>
      </w:r>
      <w:r>
        <w:rPr>
          <w:spacing w:val="-6"/>
        </w:rPr>
        <w:t> </w:t>
      </w:r>
      <w:r>
        <w:rPr/>
        <w:t>employment discrimination cases.</w:t>
      </w:r>
      <w:r>
        <w:rPr>
          <w:spacing w:val="40"/>
        </w:rPr>
        <w:t> </w:t>
      </w:r>
      <w:r>
        <w:rPr/>
        <w:t>Similarly, courts have required defendants who have violated the Fair Housing Act or laws prohibiting discrimination in public accommodations to undergo antidiscrimination trainings and to adopt new antidiscrimination policies.</w:t>
      </w:r>
      <w:r>
        <w:rPr>
          <w:position w:val="7"/>
          <w:sz w:val="18"/>
        </w:rPr>
        <w:t>15</w:t>
      </w:r>
    </w:p>
    <w:p>
      <w:pPr>
        <w:pStyle w:val="Heading2"/>
        <w:numPr>
          <w:ilvl w:val="1"/>
          <w:numId w:val="2"/>
        </w:numPr>
        <w:tabs>
          <w:tab w:pos="1799" w:val="left" w:leader="none"/>
        </w:tabs>
        <w:spacing w:line="235" w:lineRule="auto" w:before="158" w:after="0"/>
        <w:ind w:left="1799" w:right="544" w:hanging="720"/>
        <w:jc w:val="left"/>
      </w:pPr>
      <w:bookmarkStart w:name="_TOC_250006" w:id="7"/>
      <w:r>
        <w:rPr/>
        <w:t>Diversity,</w:t>
      </w:r>
      <w:r>
        <w:rPr>
          <w:spacing w:val="-6"/>
        </w:rPr>
        <w:t> </w:t>
      </w:r>
      <w:r>
        <w:rPr/>
        <w:t>equity,</w:t>
      </w:r>
      <w:r>
        <w:rPr>
          <w:spacing w:val="-6"/>
        </w:rPr>
        <w:t> </w:t>
      </w:r>
      <w:r>
        <w:rPr/>
        <w:t>inclusion,</w:t>
      </w:r>
      <w:r>
        <w:rPr>
          <w:spacing w:val="-6"/>
        </w:rPr>
        <w:t> </w:t>
      </w:r>
      <w:r>
        <w:rPr/>
        <w:t>and</w:t>
      </w:r>
      <w:r>
        <w:rPr>
          <w:spacing w:val="-11"/>
        </w:rPr>
        <w:t> </w:t>
      </w:r>
      <w:r>
        <w:rPr/>
        <w:t>accessibility</w:t>
      </w:r>
      <w:r>
        <w:rPr>
          <w:spacing w:val="-10"/>
        </w:rPr>
        <w:t> </w:t>
      </w:r>
      <w:bookmarkEnd w:id="7"/>
      <w:r>
        <w:rPr/>
        <w:t>policies and programs provide important benefits to amici States, their residents, and their businesses.</w:t>
      </w:r>
    </w:p>
    <w:p>
      <w:pPr>
        <w:pStyle w:val="BodyText"/>
        <w:spacing w:before="3"/>
        <w:rPr>
          <w:b/>
        </w:rPr>
      </w:pPr>
    </w:p>
    <w:p>
      <w:pPr>
        <w:pStyle w:val="BodyText"/>
        <w:spacing w:line="480" w:lineRule="auto"/>
        <w:ind w:left="359" w:right="366" w:firstLine="719"/>
      </w:pPr>
      <w:r>
        <w:rPr/>
        <w:t>In addition to serving as a basis for compliance with longstanding federal antidiscrimination laws, DEIA policies and practices are also well-recognized, lawful methods of achieving critical social and</w:t>
      </w:r>
      <w:r>
        <w:rPr>
          <w:spacing w:val="40"/>
        </w:rPr>
        <w:t> </w:t>
      </w:r>
      <w:r>
        <w:rPr/>
        <w:t>economic</w:t>
      </w:r>
      <w:r>
        <w:rPr>
          <w:spacing w:val="-3"/>
        </w:rPr>
        <w:t> </w:t>
      </w:r>
      <w:r>
        <w:rPr/>
        <w:t>benefits</w:t>
      </w:r>
      <w:r>
        <w:rPr>
          <w:spacing w:val="-5"/>
        </w:rPr>
        <w:t> </w:t>
      </w:r>
      <w:r>
        <w:rPr/>
        <w:t>for</w:t>
      </w:r>
      <w:r>
        <w:rPr>
          <w:spacing w:val="-4"/>
        </w:rPr>
        <w:t> </w:t>
      </w:r>
      <w:r>
        <w:rPr/>
        <w:t>amici</w:t>
      </w:r>
      <w:r>
        <w:rPr>
          <w:spacing w:val="-4"/>
        </w:rPr>
        <w:t> </w:t>
      </w:r>
      <w:r>
        <w:rPr/>
        <w:t>States,</w:t>
      </w:r>
      <w:r>
        <w:rPr>
          <w:spacing w:val="-4"/>
        </w:rPr>
        <w:t> </w:t>
      </w:r>
      <w:r>
        <w:rPr/>
        <w:t>their</w:t>
      </w:r>
      <w:r>
        <w:rPr>
          <w:spacing w:val="-4"/>
        </w:rPr>
        <w:t> </w:t>
      </w:r>
      <w:r>
        <w:rPr/>
        <w:t>residents,</w:t>
      </w:r>
      <w:r>
        <w:rPr>
          <w:spacing w:val="-4"/>
        </w:rPr>
        <w:t> </w:t>
      </w:r>
      <w:r>
        <w:rPr/>
        <w:t>and</w:t>
      </w:r>
      <w:r>
        <w:rPr>
          <w:spacing w:val="-5"/>
        </w:rPr>
        <w:t> </w:t>
      </w:r>
      <w:r>
        <w:rPr/>
        <w:t>their</w:t>
      </w:r>
      <w:r>
        <w:rPr>
          <w:spacing w:val="-4"/>
        </w:rPr>
        <w:t> </w:t>
      </w:r>
      <w:r>
        <w:rPr/>
        <w:t>businesses. They</w:t>
      </w:r>
      <w:r>
        <w:rPr>
          <w:spacing w:val="-5"/>
        </w:rPr>
        <w:t> </w:t>
      </w:r>
      <w:r>
        <w:rPr/>
        <w:t>are</w:t>
      </w:r>
      <w:r>
        <w:rPr>
          <w:spacing w:val="-4"/>
        </w:rPr>
        <w:t> </w:t>
      </w:r>
      <w:r>
        <w:rPr/>
        <w:t>not,</w:t>
      </w:r>
      <w:r>
        <w:rPr>
          <w:spacing w:val="-2"/>
        </w:rPr>
        <w:t> </w:t>
      </w:r>
      <w:r>
        <w:rPr/>
        <w:t>as</w:t>
      </w:r>
      <w:r>
        <w:rPr>
          <w:spacing w:val="-6"/>
        </w:rPr>
        <w:t> </w:t>
      </w:r>
      <w:r>
        <w:rPr/>
        <w:t>the</w:t>
      </w:r>
      <w:r>
        <w:rPr>
          <w:spacing w:val="-2"/>
        </w:rPr>
        <w:t> </w:t>
      </w:r>
      <w:r>
        <w:rPr/>
        <w:t>Executive</w:t>
      </w:r>
      <w:r>
        <w:rPr>
          <w:spacing w:val="-4"/>
        </w:rPr>
        <w:t> </w:t>
      </w:r>
      <w:r>
        <w:rPr/>
        <w:t>Orders</w:t>
      </w:r>
      <w:r>
        <w:rPr>
          <w:spacing w:val="-3"/>
        </w:rPr>
        <w:t> </w:t>
      </w:r>
      <w:r>
        <w:rPr/>
        <w:t>suggest,</w:t>
      </w:r>
      <w:r>
        <w:rPr>
          <w:spacing w:val="-2"/>
        </w:rPr>
        <w:t> </w:t>
      </w:r>
      <w:r>
        <w:rPr/>
        <w:t>pernicious</w:t>
      </w:r>
      <w:r>
        <w:rPr>
          <w:spacing w:val="-3"/>
        </w:rPr>
        <w:t> </w:t>
      </w:r>
      <w:r>
        <w:rPr/>
        <w:t>activities</w:t>
      </w:r>
      <w:r>
        <w:rPr>
          <w:spacing w:val="-6"/>
        </w:rPr>
        <w:t> </w:t>
      </w:r>
      <w:r>
        <w:rPr/>
        <w:t>that cause harm.</w:t>
      </w:r>
    </w:p>
    <w:p>
      <w:pPr>
        <w:pStyle w:val="BodyText"/>
        <w:rPr>
          <w:sz w:val="20"/>
        </w:rPr>
      </w:pPr>
    </w:p>
    <w:p>
      <w:pPr>
        <w:pStyle w:val="BodyText"/>
        <w:spacing w:before="153"/>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265140</wp:posOffset>
                </wp:positionV>
                <wp:extent cx="1828800" cy="762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877169pt;width:144pt;height:.6pt;mso-position-horizontal-relative:page;mso-position-vertical-relative:paragraph;z-index:-15723520;mso-wrap-distance-left:0;mso-wrap-distance-right:0" id="docshape110" filled="true" fillcolor="#000000" stroked="false">
                <v:fill type="solid"/>
                <w10:wrap type="topAndBottom"/>
              </v:rect>
            </w:pict>
          </mc:Fallback>
        </mc:AlternateContent>
      </w:r>
    </w:p>
    <w:p>
      <w:pPr>
        <w:spacing w:before="129"/>
        <w:ind w:left="360" w:right="0" w:firstLine="0"/>
        <w:jc w:val="left"/>
        <w:rPr>
          <w:sz w:val="28"/>
        </w:rPr>
      </w:pPr>
      <w:r>
        <w:rPr>
          <w:position w:val="7"/>
          <w:sz w:val="18"/>
        </w:rPr>
        <w:t>14</w:t>
      </w:r>
      <w:r>
        <w:rPr>
          <w:spacing w:val="72"/>
          <w:w w:val="150"/>
          <w:position w:val="7"/>
          <w:sz w:val="18"/>
        </w:rPr>
        <w:t> </w:t>
      </w:r>
      <w:r>
        <w:rPr>
          <w:sz w:val="28"/>
        </w:rPr>
        <w:t>Hernandez,</w:t>
      </w:r>
      <w:r>
        <w:rPr>
          <w:spacing w:val="-2"/>
          <w:sz w:val="28"/>
        </w:rPr>
        <w:t> </w:t>
      </w:r>
      <w:r>
        <w:rPr>
          <w:i/>
          <w:sz w:val="28"/>
        </w:rPr>
        <w:t>supra</w:t>
      </w:r>
      <w:r>
        <w:rPr>
          <w:i/>
          <w:spacing w:val="-4"/>
          <w:sz w:val="28"/>
        </w:rPr>
        <w:t> </w:t>
      </w:r>
      <w:r>
        <w:rPr>
          <w:sz w:val="28"/>
        </w:rPr>
        <w:t>note</w:t>
      </w:r>
      <w:r>
        <w:rPr>
          <w:spacing w:val="-4"/>
          <w:sz w:val="28"/>
        </w:rPr>
        <w:t> </w:t>
      </w:r>
      <w:r>
        <w:rPr>
          <w:sz w:val="28"/>
        </w:rPr>
        <w:t>3,</w:t>
      </w:r>
      <w:r>
        <w:rPr>
          <w:spacing w:val="-3"/>
          <w:sz w:val="28"/>
        </w:rPr>
        <w:t> </w:t>
      </w:r>
      <w:r>
        <w:rPr>
          <w:sz w:val="28"/>
        </w:rPr>
        <w:t>at</w:t>
      </w:r>
      <w:r>
        <w:rPr>
          <w:spacing w:val="-2"/>
          <w:sz w:val="28"/>
        </w:rPr>
        <w:t> </w:t>
      </w:r>
      <w:r>
        <w:rPr>
          <w:sz w:val="28"/>
        </w:rPr>
        <w:t>290-</w:t>
      </w:r>
      <w:r>
        <w:rPr>
          <w:spacing w:val="-5"/>
          <w:sz w:val="28"/>
        </w:rPr>
        <w:t>91.</w:t>
      </w:r>
    </w:p>
    <w:p>
      <w:pPr>
        <w:spacing w:before="119"/>
        <w:ind w:left="360" w:right="0" w:hanging="1"/>
        <w:jc w:val="left"/>
        <w:rPr>
          <w:sz w:val="28"/>
        </w:rPr>
      </w:pPr>
      <w:r>
        <w:rPr>
          <w:position w:val="7"/>
          <w:sz w:val="18"/>
        </w:rPr>
        <w:t>15</w:t>
      </w:r>
      <w:r>
        <w:rPr>
          <w:spacing w:val="80"/>
          <w:position w:val="7"/>
          <w:sz w:val="18"/>
        </w:rPr>
        <w:t> </w:t>
      </w:r>
      <w:r>
        <w:rPr>
          <w:i/>
          <w:sz w:val="28"/>
        </w:rPr>
        <w:t>Id.</w:t>
      </w:r>
      <w:r>
        <w:rPr>
          <w:sz w:val="28"/>
        </w:rPr>
        <w:t>; </w:t>
      </w:r>
      <w:r>
        <w:rPr>
          <w:i/>
          <w:sz w:val="28"/>
        </w:rPr>
        <w:t>Fair Housing Act Remedies</w:t>
      </w:r>
      <w:r>
        <w:rPr>
          <w:sz w:val="28"/>
        </w:rPr>
        <w:t>, Nat’l Ctr. for State Cts., https://tinyurl.com/yj2w6r2e;</w:t>
      </w:r>
      <w:r>
        <w:rPr>
          <w:spacing w:val="-7"/>
          <w:sz w:val="28"/>
        </w:rPr>
        <w:t> </w:t>
      </w:r>
      <w:r>
        <w:rPr>
          <w:sz w:val="28"/>
        </w:rPr>
        <w:t>.S.</w:t>
      </w:r>
      <w:r>
        <w:rPr>
          <w:spacing w:val="-4"/>
          <w:sz w:val="28"/>
        </w:rPr>
        <w:t> </w:t>
      </w:r>
      <w:r>
        <w:rPr>
          <w:sz w:val="28"/>
        </w:rPr>
        <w:t>Dep’t</w:t>
      </w:r>
      <w:r>
        <w:rPr>
          <w:spacing w:val="-4"/>
          <w:sz w:val="28"/>
        </w:rPr>
        <w:t> </w:t>
      </w:r>
      <w:r>
        <w:rPr>
          <w:sz w:val="28"/>
        </w:rPr>
        <w:t>of</w:t>
      </w:r>
      <w:r>
        <w:rPr>
          <w:spacing w:val="-5"/>
          <w:sz w:val="28"/>
        </w:rPr>
        <w:t> </w:t>
      </w:r>
      <w:r>
        <w:rPr>
          <w:sz w:val="28"/>
        </w:rPr>
        <w:t>Just.</w:t>
      </w:r>
      <w:r>
        <w:rPr>
          <w:spacing w:val="-2"/>
          <w:sz w:val="28"/>
        </w:rPr>
        <w:t> </w:t>
      </w:r>
      <w:r>
        <w:rPr>
          <w:sz w:val="28"/>
        </w:rPr>
        <w:t>Civ.</w:t>
      </w:r>
      <w:r>
        <w:rPr>
          <w:spacing w:val="-4"/>
          <w:sz w:val="28"/>
        </w:rPr>
        <w:t> </w:t>
      </w:r>
      <w:r>
        <w:rPr>
          <w:sz w:val="28"/>
        </w:rPr>
        <w:t>Rts.</w:t>
      </w:r>
      <w:r>
        <w:rPr>
          <w:spacing w:val="-4"/>
          <w:sz w:val="28"/>
        </w:rPr>
        <w:t> </w:t>
      </w:r>
      <w:r>
        <w:rPr>
          <w:sz w:val="28"/>
        </w:rPr>
        <w:t>Div.,</w:t>
      </w:r>
      <w:r>
        <w:rPr>
          <w:spacing w:val="-4"/>
          <w:sz w:val="28"/>
        </w:rPr>
        <w:t> </w:t>
      </w:r>
      <w:r>
        <w:rPr>
          <w:i/>
          <w:sz w:val="28"/>
        </w:rPr>
        <w:t>Know</w:t>
      </w:r>
      <w:r>
        <w:rPr>
          <w:i/>
          <w:spacing w:val="-3"/>
          <w:sz w:val="28"/>
        </w:rPr>
        <w:t> </w:t>
      </w:r>
      <w:r>
        <w:rPr>
          <w:i/>
          <w:sz w:val="28"/>
        </w:rPr>
        <w:t>Your</w:t>
      </w:r>
      <w:r>
        <w:rPr>
          <w:i/>
          <w:sz w:val="28"/>
        </w:rPr>
        <w:t> Rights: Title II of the Civil Rights Act of 1964 </w:t>
      </w:r>
      <w:r>
        <w:rPr>
          <w:sz w:val="28"/>
        </w:rPr>
        <w:t>(Apr. 2024), </w:t>
      </w:r>
      <w:r>
        <w:rPr>
          <w:spacing w:val="-2"/>
          <w:sz w:val="28"/>
        </w:rPr>
        <w:t>https://tinyurl.com/48n768sa.</w:t>
      </w:r>
    </w:p>
    <w:p>
      <w:pPr>
        <w:spacing w:after="0"/>
        <w:jc w:val="left"/>
        <w:rPr>
          <w:sz w:val="28"/>
        </w:rPr>
        <w:sectPr>
          <w:headerReference w:type="default" r:id="rId47"/>
          <w:footerReference w:type="default" r:id="rId48"/>
          <w:pgSz w:w="12240" w:h="15840"/>
          <w:pgMar w:header="123" w:footer="857" w:top="1340" w:bottom="1040" w:left="1080" w:right="1080"/>
        </w:sectPr>
      </w:pPr>
    </w:p>
    <w:p>
      <w:pPr>
        <w:pStyle w:val="BodyText"/>
        <w:spacing w:line="480" w:lineRule="auto" w:before="90"/>
        <w:ind w:left="359" w:right="361" w:firstLine="720"/>
      </w:pPr>
      <w:r>
        <w:rPr/>
        <w:t>After the civil rights laws of the 1960s and 1970s paved the way for more diverse educational institutions and workplaces, there was “a surge in social science research detailing how diversity enhances innovation and efficiency.”</w:t>
      </w:r>
      <w:r>
        <w:rPr>
          <w:position w:val="7"/>
          <w:sz w:val="18"/>
        </w:rPr>
        <w:t>16</w:t>
      </w:r>
      <w:r>
        <w:rPr>
          <w:spacing w:val="80"/>
          <w:position w:val="7"/>
          <w:sz w:val="18"/>
        </w:rPr>
        <w:t> </w:t>
      </w:r>
      <w:r>
        <w:rPr/>
        <w:t>This research, alongside “increased</w:t>
      </w:r>
      <w:r>
        <w:rPr>
          <w:spacing w:val="40"/>
        </w:rPr>
        <w:t> </w:t>
      </w:r>
      <w:r>
        <w:rPr/>
        <w:t>concern with remaining competitive in a globalized economy,” led to a shift in “the perceived utility of DEI.”</w:t>
      </w:r>
      <w:r>
        <w:rPr>
          <w:position w:val="7"/>
          <w:sz w:val="18"/>
        </w:rPr>
        <w:t>17</w:t>
      </w:r>
      <w:r>
        <w:rPr>
          <w:spacing w:val="80"/>
          <w:position w:val="7"/>
          <w:sz w:val="18"/>
        </w:rPr>
        <w:t> </w:t>
      </w:r>
      <w:r>
        <w:rPr/>
        <w:t>Businesses and other entities began to incorporate trainings designed to help individuals improve their</w:t>
      </w:r>
      <w:r>
        <w:rPr>
          <w:spacing w:val="-5"/>
        </w:rPr>
        <w:t> </w:t>
      </w:r>
      <w:r>
        <w:rPr/>
        <w:t>“cross-cultural understanding</w:t>
      </w:r>
      <w:r>
        <w:rPr>
          <w:spacing w:val="-5"/>
        </w:rPr>
        <w:t> </w:t>
      </w:r>
      <w:r>
        <w:rPr/>
        <w:t>and</w:t>
      </w:r>
      <w:r>
        <w:rPr>
          <w:spacing w:val="-1"/>
        </w:rPr>
        <w:t> </w:t>
      </w:r>
      <w:r>
        <w:rPr/>
        <w:t>interpersonal</w:t>
      </w:r>
      <w:r>
        <w:rPr>
          <w:spacing w:val="-2"/>
        </w:rPr>
        <w:t> </w:t>
      </w:r>
      <w:r>
        <w:rPr/>
        <w:t>communications,” “to</w:t>
      </w:r>
      <w:r>
        <w:rPr>
          <w:spacing w:val="-3"/>
        </w:rPr>
        <w:t> </w:t>
      </w:r>
      <w:r>
        <w:rPr/>
        <w:t>increase</w:t>
      </w:r>
      <w:r>
        <w:rPr>
          <w:spacing w:val="-3"/>
        </w:rPr>
        <w:t> </w:t>
      </w:r>
      <w:r>
        <w:rPr/>
        <w:t>awareness</w:t>
      </w:r>
      <w:r>
        <w:rPr>
          <w:spacing w:val="-5"/>
        </w:rPr>
        <w:t> </w:t>
      </w:r>
      <w:r>
        <w:rPr/>
        <w:t>of</w:t>
      </w:r>
      <w:r>
        <w:rPr>
          <w:spacing w:val="-4"/>
        </w:rPr>
        <w:t> </w:t>
      </w:r>
      <w:r>
        <w:rPr/>
        <w:t>one’s</w:t>
      </w:r>
      <w:r>
        <w:rPr>
          <w:spacing w:val="-5"/>
        </w:rPr>
        <w:t> </w:t>
      </w:r>
      <w:r>
        <w:rPr/>
        <w:t>own</w:t>
      </w:r>
      <w:r>
        <w:rPr>
          <w:spacing w:val="-5"/>
        </w:rPr>
        <w:t> </w:t>
      </w:r>
      <w:r>
        <w:rPr/>
        <w:t>cultural</w:t>
      </w:r>
      <w:r>
        <w:rPr>
          <w:spacing w:val="-4"/>
        </w:rPr>
        <w:t> </w:t>
      </w:r>
      <w:r>
        <w:rPr/>
        <w:t>lens,”</w:t>
      </w:r>
      <w:r>
        <w:rPr>
          <w:spacing w:val="-3"/>
        </w:rPr>
        <w:t> </w:t>
      </w:r>
      <w:r>
        <w:rPr/>
        <w:t>and</w:t>
      </w:r>
      <w:r>
        <w:rPr>
          <w:spacing w:val="-5"/>
        </w:rPr>
        <w:t> </w:t>
      </w:r>
      <w:r>
        <w:rPr/>
        <w:t>“to</w:t>
      </w:r>
      <w:r>
        <w:rPr>
          <w:spacing w:val="-3"/>
        </w:rPr>
        <w:t> </w:t>
      </w:r>
      <w:r>
        <w:rPr/>
        <w:t>increase</w:t>
      </w:r>
      <w:r>
        <w:rPr>
          <w:spacing w:val="-3"/>
        </w:rPr>
        <w:t> </w:t>
      </w:r>
      <w:r>
        <w:rPr/>
        <w:t>one’s skills in working effectively in a diverse team.”</w:t>
      </w:r>
      <w:r>
        <w:rPr>
          <w:position w:val="7"/>
          <w:sz w:val="18"/>
        </w:rPr>
        <w:t>18</w:t>
      </w:r>
      <w:r>
        <w:rPr>
          <w:spacing w:val="80"/>
          <w:position w:val="7"/>
          <w:sz w:val="18"/>
        </w:rPr>
        <w:t> </w:t>
      </w:r>
      <w:r>
        <w:rPr/>
        <w:t>By the 2000s, many universities, corporations, and other institutions had established “cabinet-level” or “C-Suite” positions dedicated to DEIA-related work, with titles such as “Chief Diversity Officer” or “Vice President of Diversity.”</w:t>
      </w:r>
      <w:r>
        <w:rPr>
          <w:spacing w:val="-18"/>
        </w:rPr>
        <w:t> </w:t>
      </w:r>
      <w:r>
        <w:rPr>
          <w:position w:val="7"/>
          <w:sz w:val="18"/>
        </w:rPr>
        <w:t>19</w:t>
      </w:r>
      <w:r>
        <w:rPr>
          <w:spacing w:val="80"/>
          <w:position w:val="7"/>
          <w:sz w:val="18"/>
        </w:rPr>
        <w:t> </w:t>
      </w:r>
      <w:r>
        <w:rPr/>
        <w:t>These entities created these positions and programs—and continue to utilize them today—not because they are legally required to</w:t>
      </w:r>
    </w:p>
    <w:p>
      <w:pPr>
        <w:pStyle w:val="BodyText"/>
        <w:rPr>
          <w:sz w:val="20"/>
        </w:rPr>
      </w:pPr>
    </w:p>
    <w:p>
      <w:pPr>
        <w:pStyle w:val="BodyText"/>
        <w:spacing w:before="53"/>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202150</wp:posOffset>
                </wp:positionV>
                <wp:extent cx="1828800" cy="762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917363pt;width:144pt;height:.6pt;mso-position-horizontal-relative:page;mso-position-vertical-relative:paragraph;z-index:-15723008;mso-wrap-distance-left:0;mso-wrap-distance-right:0" id="docshape116" filled="true" fillcolor="#000000" stroked="false">
                <v:fill type="solid"/>
                <w10:wrap type="topAndBottom"/>
              </v:rect>
            </w:pict>
          </mc:Fallback>
        </mc:AlternateContent>
      </w:r>
    </w:p>
    <w:p>
      <w:pPr>
        <w:spacing w:before="129"/>
        <w:ind w:left="360" w:right="0" w:firstLine="0"/>
        <w:jc w:val="left"/>
        <w:rPr>
          <w:sz w:val="28"/>
        </w:rPr>
      </w:pPr>
      <w:r>
        <w:rPr>
          <w:position w:val="7"/>
          <w:sz w:val="18"/>
        </w:rPr>
        <w:t>16</w:t>
      </w:r>
      <w:r>
        <w:rPr>
          <w:spacing w:val="74"/>
          <w:w w:val="150"/>
          <w:position w:val="7"/>
          <w:sz w:val="18"/>
        </w:rPr>
        <w:t> </w:t>
      </w:r>
      <w:r>
        <w:rPr>
          <w:sz w:val="28"/>
        </w:rPr>
        <w:t>Hernandez,</w:t>
      </w:r>
      <w:r>
        <w:rPr>
          <w:spacing w:val="-2"/>
          <w:sz w:val="28"/>
        </w:rPr>
        <w:t> </w:t>
      </w:r>
      <w:r>
        <w:rPr>
          <w:i/>
          <w:sz w:val="28"/>
        </w:rPr>
        <w:t>supra</w:t>
      </w:r>
      <w:r>
        <w:rPr>
          <w:i/>
          <w:spacing w:val="-3"/>
          <w:sz w:val="28"/>
        </w:rPr>
        <w:t> </w:t>
      </w:r>
      <w:r>
        <w:rPr>
          <w:sz w:val="28"/>
        </w:rPr>
        <w:t>note</w:t>
      </w:r>
      <w:r>
        <w:rPr>
          <w:spacing w:val="-4"/>
          <w:sz w:val="28"/>
        </w:rPr>
        <w:t> </w:t>
      </w:r>
      <w:r>
        <w:rPr>
          <w:sz w:val="28"/>
        </w:rPr>
        <w:t>3,</w:t>
      </w:r>
      <w:r>
        <w:rPr>
          <w:spacing w:val="-2"/>
          <w:sz w:val="28"/>
        </w:rPr>
        <w:t> </w:t>
      </w:r>
      <w:r>
        <w:rPr>
          <w:sz w:val="28"/>
        </w:rPr>
        <w:t>at</w:t>
      </w:r>
      <w:r>
        <w:rPr>
          <w:spacing w:val="-1"/>
          <w:sz w:val="28"/>
        </w:rPr>
        <w:t> </w:t>
      </w:r>
      <w:r>
        <w:rPr>
          <w:spacing w:val="-4"/>
          <w:sz w:val="28"/>
        </w:rPr>
        <w:t>293.</w:t>
      </w:r>
    </w:p>
    <w:p>
      <w:pPr>
        <w:spacing w:before="119"/>
        <w:ind w:left="360" w:right="0" w:firstLine="0"/>
        <w:jc w:val="left"/>
        <w:rPr>
          <w:i/>
          <w:sz w:val="28"/>
        </w:rPr>
      </w:pPr>
      <w:r>
        <w:rPr>
          <w:position w:val="7"/>
          <w:sz w:val="18"/>
        </w:rPr>
        <w:t>17</w:t>
      </w:r>
      <w:r>
        <w:rPr>
          <w:spacing w:val="26"/>
          <w:position w:val="7"/>
          <w:sz w:val="18"/>
        </w:rPr>
        <w:t>  </w:t>
      </w:r>
      <w:r>
        <w:rPr>
          <w:i/>
          <w:spacing w:val="-5"/>
          <w:sz w:val="28"/>
        </w:rPr>
        <w:t>Id.</w:t>
      </w:r>
    </w:p>
    <w:p>
      <w:pPr>
        <w:spacing w:before="120"/>
        <w:ind w:left="360" w:right="0" w:firstLine="0"/>
        <w:jc w:val="left"/>
        <w:rPr>
          <w:sz w:val="28"/>
        </w:rPr>
      </w:pPr>
      <w:r>
        <w:rPr>
          <w:position w:val="7"/>
          <w:sz w:val="18"/>
        </w:rPr>
        <w:t>18</w:t>
      </w:r>
      <w:r>
        <w:rPr>
          <w:spacing w:val="76"/>
          <w:w w:val="150"/>
          <w:position w:val="7"/>
          <w:sz w:val="18"/>
        </w:rPr>
        <w:t> </w:t>
      </w:r>
      <w:r>
        <w:rPr>
          <w:i/>
          <w:sz w:val="28"/>
        </w:rPr>
        <w:t>Id.</w:t>
      </w:r>
      <w:r>
        <w:rPr>
          <w:i/>
          <w:spacing w:val="-2"/>
          <w:sz w:val="28"/>
        </w:rPr>
        <w:t> </w:t>
      </w:r>
      <w:r>
        <w:rPr>
          <w:sz w:val="28"/>
        </w:rPr>
        <w:t>at</w:t>
      </w:r>
      <w:r>
        <w:rPr>
          <w:spacing w:val="-1"/>
          <w:sz w:val="28"/>
        </w:rPr>
        <w:t> </w:t>
      </w:r>
      <w:r>
        <w:rPr>
          <w:sz w:val="28"/>
        </w:rPr>
        <w:t>293-</w:t>
      </w:r>
      <w:r>
        <w:rPr>
          <w:spacing w:val="-5"/>
          <w:sz w:val="28"/>
        </w:rPr>
        <w:t>94.</w:t>
      </w:r>
    </w:p>
    <w:p>
      <w:pPr>
        <w:spacing w:before="121"/>
        <w:ind w:left="360" w:right="282" w:hanging="1"/>
        <w:jc w:val="left"/>
        <w:rPr>
          <w:sz w:val="28"/>
        </w:rPr>
      </w:pPr>
      <w:r>
        <w:rPr>
          <w:position w:val="7"/>
          <w:sz w:val="18"/>
        </w:rPr>
        <w:t>19</w:t>
      </w:r>
      <w:r>
        <w:rPr>
          <w:spacing w:val="80"/>
          <w:position w:val="7"/>
          <w:sz w:val="18"/>
        </w:rPr>
        <w:t> </w:t>
      </w:r>
      <w:r>
        <w:rPr>
          <w:i/>
          <w:sz w:val="28"/>
        </w:rPr>
        <w:t>See,</w:t>
      </w:r>
      <w:r>
        <w:rPr>
          <w:i/>
          <w:spacing w:val="-3"/>
          <w:sz w:val="28"/>
        </w:rPr>
        <w:t> </w:t>
      </w:r>
      <w:r>
        <w:rPr>
          <w:i/>
          <w:sz w:val="28"/>
        </w:rPr>
        <w:t>e.g.</w:t>
      </w:r>
      <w:r>
        <w:rPr>
          <w:sz w:val="28"/>
        </w:rPr>
        <w:t>,</w:t>
      </w:r>
      <w:r>
        <w:rPr>
          <w:spacing w:val="-3"/>
          <w:sz w:val="28"/>
        </w:rPr>
        <w:t> </w:t>
      </w:r>
      <w:r>
        <w:rPr>
          <w:sz w:val="28"/>
        </w:rPr>
        <w:t>Kratz,</w:t>
      </w:r>
      <w:r>
        <w:rPr>
          <w:spacing w:val="-3"/>
          <w:sz w:val="28"/>
        </w:rPr>
        <w:t> </w:t>
      </w:r>
      <w:r>
        <w:rPr>
          <w:i/>
          <w:sz w:val="28"/>
        </w:rPr>
        <w:t>supra</w:t>
      </w:r>
      <w:r>
        <w:rPr>
          <w:i/>
          <w:spacing w:val="-2"/>
          <w:sz w:val="28"/>
        </w:rPr>
        <w:t> </w:t>
      </w:r>
      <w:r>
        <w:rPr>
          <w:sz w:val="28"/>
        </w:rPr>
        <w:t>note</w:t>
      </w:r>
      <w:r>
        <w:rPr>
          <w:spacing w:val="-3"/>
          <w:sz w:val="28"/>
        </w:rPr>
        <w:t> </w:t>
      </w:r>
      <w:r>
        <w:rPr>
          <w:sz w:val="28"/>
        </w:rPr>
        <w:t>3;</w:t>
      </w:r>
      <w:r>
        <w:rPr>
          <w:spacing w:val="-3"/>
          <w:sz w:val="28"/>
        </w:rPr>
        <w:t> </w:t>
      </w:r>
      <w:r>
        <w:rPr>
          <w:sz w:val="28"/>
        </w:rPr>
        <w:t>J.</w:t>
      </w:r>
      <w:r>
        <w:rPr>
          <w:spacing w:val="-1"/>
          <w:sz w:val="28"/>
        </w:rPr>
        <w:t> </w:t>
      </w:r>
      <w:r>
        <w:rPr>
          <w:sz w:val="28"/>
        </w:rPr>
        <w:t>Brian</w:t>
      </w:r>
      <w:r>
        <w:rPr>
          <w:spacing w:val="-3"/>
          <w:sz w:val="28"/>
        </w:rPr>
        <w:t> </w:t>
      </w:r>
      <w:r>
        <w:rPr>
          <w:sz w:val="28"/>
        </w:rPr>
        <w:t>Charles,</w:t>
      </w:r>
      <w:r>
        <w:rPr>
          <w:spacing w:val="-1"/>
          <w:sz w:val="28"/>
        </w:rPr>
        <w:t> </w:t>
      </w:r>
      <w:r>
        <w:rPr>
          <w:i/>
          <w:sz w:val="28"/>
        </w:rPr>
        <w:t>The</w:t>
      </w:r>
      <w:r>
        <w:rPr>
          <w:i/>
          <w:spacing w:val="-4"/>
          <w:sz w:val="28"/>
        </w:rPr>
        <w:t> </w:t>
      </w:r>
      <w:r>
        <w:rPr>
          <w:i/>
          <w:sz w:val="28"/>
        </w:rPr>
        <w:t>Evolution</w:t>
      </w:r>
      <w:r>
        <w:rPr>
          <w:i/>
          <w:spacing w:val="-6"/>
          <w:sz w:val="28"/>
        </w:rPr>
        <w:t> </w:t>
      </w:r>
      <w:r>
        <w:rPr>
          <w:i/>
          <w:sz w:val="28"/>
        </w:rPr>
        <w:t>of</w:t>
      </w:r>
      <w:r>
        <w:rPr>
          <w:i/>
          <w:spacing w:val="-4"/>
          <w:sz w:val="28"/>
        </w:rPr>
        <w:t> </w:t>
      </w:r>
      <w:r>
        <w:rPr>
          <w:i/>
          <w:sz w:val="28"/>
        </w:rPr>
        <w:t>DEI</w:t>
      </w:r>
      <w:r>
        <w:rPr>
          <w:sz w:val="28"/>
        </w:rPr>
        <w:t>, Chron. Higher Ed. (June 23, 2023), https://tinyurl.com/9e97z9ew.</w:t>
      </w:r>
    </w:p>
    <w:p>
      <w:pPr>
        <w:spacing w:after="0"/>
        <w:jc w:val="left"/>
        <w:rPr>
          <w:sz w:val="28"/>
        </w:rPr>
        <w:sectPr>
          <w:headerReference w:type="default" r:id="rId49"/>
          <w:footerReference w:type="default" r:id="rId50"/>
          <w:pgSz w:w="12240" w:h="15840"/>
          <w:pgMar w:header="123" w:footer="857" w:top="1340" w:bottom="1040" w:left="1080" w:right="1080"/>
        </w:sectPr>
      </w:pPr>
    </w:p>
    <w:p>
      <w:pPr>
        <w:pStyle w:val="BodyText"/>
        <w:spacing w:line="480" w:lineRule="auto" w:before="90"/>
        <w:ind w:left="360" w:right="662"/>
        <w:rPr>
          <w:position w:val="7"/>
          <w:sz w:val="18"/>
        </w:rPr>
      </w:pPr>
      <w:r>
        <w:rPr/>
        <w:t>do</w:t>
      </w:r>
      <w:r>
        <w:rPr>
          <w:spacing w:val="-3"/>
        </w:rPr>
        <w:t> </w:t>
      </w:r>
      <w:r>
        <w:rPr/>
        <w:t>so,</w:t>
      </w:r>
      <w:r>
        <w:rPr>
          <w:spacing w:val="-5"/>
        </w:rPr>
        <w:t> </w:t>
      </w:r>
      <w:r>
        <w:rPr/>
        <w:t>but</w:t>
      </w:r>
      <w:r>
        <w:rPr>
          <w:spacing w:val="-3"/>
        </w:rPr>
        <w:t> </w:t>
      </w:r>
      <w:r>
        <w:rPr/>
        <w:t>because</w:t>
      </w:r>
      <w:r>
        <w:rPr>
          <w:spacing w:val="-5"/>
        </w:rPr>
        <w:t> </w:t>
      </w:r>
      <w:r>
        <w:rPr/>
        <w:t>they</w:t>
      </w:r>
      <w:r>
        <w:rPr>
          <w:spacing w:val="-6"/>
        </w:rPr>
        <w:t> </w:t>
      </w:r>
      <w:r>
        <w:rPr/>
        <w:t>recognize</w:t>
      </w:r>
      <w:r>
        <w:rPr>
          <w:spacing w:val="-5"/>
        </w:rPr>
        <w:t> </w:t>
      </w:r>
      <w:r>
        <w:rPr/>
        <w:t>that</w:t>
      </w:r>
      <w:r>
        <w:rPr>
          <w:spacing w:val="-3"/>
        </w:rPr>
        <w:t> </w:t>
      </w:r>
      <w:r>
        <w:rPr/>
        <w:t>DEIA-focused</w:t>
      </w:r>
      <w:r>
        <w:rPr>
          <w:spacing w:val="-7"/>
        </w:rPr>
        <w:t> </w:t>
      </w:r>
      <w:r>
        <w:rPr/>
        <w:t>strategies</w:t>
      </w:r>
      <w:r>
        <w:rPr>
          <w:spacing w:val="-4"/>
        </w:rPr>
        <w:t> </w:t>
      </w:r>
      <w:r>
        <w:rPr/>
        <w:t>can bring significant value.</w:t>
      </w:r>
      <w:r>
        <w:rPr>
          <w:position w:val="7"/>
          <w:sz w:val="18"/>
        </w:rPr>
        <w:t>20</w:t>
      </w:r>
    </w:p>
    <w:p>
      <w:pPr>
        <w:pStyle w:val="BodyText"/>
        <w:spacing w:line="480" w:lineRule="auto"/>
        <w:ind w:left="359" w:right="447" w:firstLine="720"/>
        <w:rPr>
          <w:position w:val="7"/>
          <w:sz w:val="18"/>
        </w:rPr>
      </w:pPr>
      <w:r>
        <w:rPr/>
        <w:t>For example, research shows that diversity drives economic growth</w:t>
      </w:r>
      <w:r>
        <w:rPr>
          <w:spacing w:val="-2"/>
        </w:rPr>
        <w:t> </w:t>
      </w:r>
      <w:r>
        <w:rPr/>
        <w:t>in numerous ways.</w:t>
      </w:r>
      <w:r>
        <w:rPr>
          <w:spacing w:val="40"/>
        </w:rPr>
        <w:t> </w:t>
      </w:r>
      <w:r>
        <w:rPr/>
        <w:t>Companies with</w:t>
      </w:r>
      <w:r>
        <w:rPr>
          <w:spacing w:val="-3"/>
        </w:rPr>
        <w:t> </w:t>
      </w:r>
      <w:r>
        <w:rPr/>
        <w:t>strong, diverse leadership teams</w:t>
      </w:r>
      <w:r>
        <w:rPr>
          <w:spacing w:val="-6"/>
        </w:rPr>
        <w:t> </w:t>
      </w:r>
      <w:r>
        <w:rPr/>
        <w:t>overperform</w:t>
      </w:r>
      <w:r>
        <w:rPr>
          <w:spacing w:val="-6"/>
        </w:rPr>
        <w:t> </w:t>
      </w:r>
      <w:r>
        <w:rPr/>
        <w:t>compared</w:t>
      </w:r>
      <w:r>
        <w:rPr>
          <w:spacing w:val="-6"/>
        </w:rPr>
        <w:t> </w:t>
      </w:r>
      <w:r>
        <w:rPr/>
        <w:t>to</w:t>
      </w:r>
      <w:r>
        <w:rPr>
          <w:spacing w:val="-2"/>
        </w:rPr>
        <w:t> </w:t>
      </w:r>
      <w:r>
        <w:rPr/>
        <w:t>companies</w:t>
      </w:r>
      <w:r>
        <w:rPr>
          <w:spacing w:val="-6"/>
        </w:rPr>
        <w:t> </w:t>
      </w:r>
      <w:r>
        <w:rPr/>
        <w:t>that</w:t>
      </w:r>
      <w:r>
        <w:rPr>
          <w:spacing w:val="-4"/>
        </w:rPr>
        <w:t> </w:t>
      </w:r>
      <w:r>
        <w:rPr/>
        <w:t>are</w:t>
      </w:r>
      <w:r>
        <w:rPr>
          <w:spacing w:val="-4"/>
        </w:rPr>
        <w:t> </w:t>
      </w:r>
      <w:r>
        <w:rPr/>
        <w:t>more</w:t>
      </w:r>
      <w:r>
        <w:rPr>
          <w:spacing w:val="-2"/>
        </w:rPr>
        <w:t> </w:t>
      </w:r>
      <w:r>
        <w:rPr/>
        <w:t>homogenous: diversity is associated with higher financial returns and higher social and environmental impact scores.</w:t>
      </w:r>
      <w:r>
        <w:rPr>
          <w:position w:val="7"/>
          <w:sz w:val="18"/>
        </w:rPr>
        <w:t>21</w:t>
      </w:r>
      <w:r>
        <w:rPr>
          <w:spacing w:val="80"/>
          <w:position w:val="7"/>
          <w:sz w:val="18"/>
        </w:rPr>
        <w:t> </w:t>
      </w:r>
      <w:r>
        <w:rPr/>
        <w:t>In addition, many employers that struggle with labor shortages, retention, or lack of competitive candidates have successfully mitigated these problems by adopting strategies based on principles of diversity, equity, inclusion, and accessibility, such as offering subsidized childcare benefits or by participating in second-chance programs for individuals with certain felony convictions.</w:t>
      </w:r>
      <w:r>
        <w:rPr>
          <w:position w:val="7"/>
          <w:sz w:val="18"/>
        </w:rPr>
        <w:t>22</w:t>
      </w:r>
    </w:p>
    <w:p>
      <w:pPr>
        <w:pStyle w:val="BodyText"/>
        <w:spacing w:line="480" w:lineRule="auto"/>
        <w:ind w:left="360" w:firstLine="719"/>
      </w:pPr>
      <w:r>
        <w:rPr/>
        <w:t>Principles</w:t>
      </w:r>
      <w:r>
        <w:rPr>
          <w:spacing w:val="-4"/>
        </w:rPr>
        <w:t> </w:t>
      </w:r>
      <w:r>
        <w:rPr/>
        <w:t>and</w:t>
      </w:r>
      <w:r>
        <w:rPr>
          <w:spacing w:val="-7"/>
        </w:rPr>
        <w:t> </w:t>
      </w:r>
      <w:r>
        <w:rPr/>
        <w:t>practices</w:t>
      </w:r>
      <w:r>
        <w:rPr>
          <w:spacing w:val="-7"/>
        </w:rPr>
        <w:t> </w:t>
      </w:r>
      <w:r>
        <w:rPr/>
        <w:t>related</w:t>
      </w:r>
      <w:r>
        <w:rPr>
          <w:spacing w:val="-7"/>
        </w:rPr>
        <w:t> </w:t>
      </w:r>
      <w:r>
        <w:rPr/>
        <w:t>to</w:t>
      </w:r>
      <w:r>
        <w:rPr>
          <w:spacing w:val="-3"/>
        </w:rPr>
        <w:t> </w:t>
      </w:r>
      <w:r>
        <w:rPr/>
        <w:t>diversity,</w:t>
      </w:r>
      <w:r>
        <w:rPr>
          <w:spacing w:val="-5"/>
        </w:rPr>
        <w:t> </w:t>
      </w:r>
      <w:r>
        <w:rPr/>
        <w:t>equity,</w:t>
      </w:r>
      <w:r>
        <w:rPr>
          <w:spacing w:val="-5"/>
        </w:rPr>
        <w:t> </w:t>
      </w:r>
      <w:r>
        <w:rPr/>
        <w:t>inclusion,</w:t>
      </w:r>
      <w:r>
        <w:rPr>
          <w:spacing w:val="-5"/>
        </w:rPr>
        <w:t> </w:t>
      </w:r>
      <w:r>
        <w:rPr/>
        <w:t>and accessibility have also proven critical to advances in healthcare.</w:t>
      </w:r>
    </w:p>
    <w:p>
      <w:pPr>
        <w:pStyle w:val="BodyText"/>
        <w:spacing w:before="78"/>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217663</wp:posOffset>
                </wp:positionV>
                <wp:extent cx="1828800" cy="762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38847pt;width:144pt;height:.6pt;mso-position-horizontal-relative:page;mso-position-vertical-relative:paragraph;z-index:-15722496;mso-wrap-distance-left:0;mso-wrap-distance-right:0" id="docshape122" filled="true" fillcolor="#000000" stroked="false">
                <v:fill type="solid"/>
                <w10:wrap type="topAndBottom"/>
              </v:rect>
            </w:pict>
          </mc:Fallback>
        </mc:AlternateContent>
      </w:r>
    </w:p>
    <w:p>
      <w:pPr>
        <w:spacing w:before="129"/>
        <w:ind w:left="360" w:right="0" w:firstLine="0"/>
        <w:jc w:val="left"/>
        <w:rPr>
          <w:sz w:val="28"/>
        </w:rPr>
      </w:pPr>
      <w:r>
        <w:rPr>
          <w:position w:val="7"/>
          <w:sz w:val="18"/>
        </w:rPr>
        <w:t>20</w:t>
      </w:r>
      <w:r>
        <w:rPr>
          <w:spacing w:val="75"/>
          <w:w w:val="150"/>
          <w:position w:val="7"/>
          <w:sz w:val="18"/>
        </w:rPr>
        <w:t> </w:t>
      </w:r>
      <w:r>
        <w:rPr>
          <w:i/>
          <w:sz w:val="28"/>
        </w:rPr>
        <w:t>See,</w:t>
      </w:r>
      <w:r>
        <w:rPr>
          <w:i/>
          <w:spacing w:val="-3"/>
          <w:sz w:val="28"/>
        </w:rPr>
        <w:t> </w:t>
      </w:r>
      <w:r>
        <w:rPr>
          <w:i/>
          <w:sz w:val="28"/>
        </w:rPr>
        <w:t>e.g.</w:t>
      </w:r>
      <w:r>
        <w:rPr>
          <w:sz w:val="28"/>
        </w:rPr>
        <w:t>,</w:t>
      </w:r>
      <w:r>
        <w:rPr>
          <w:spacing w:val="-3"/>
          <w:sz w:val="28"/>
        </w:rPr>
        <w:t> </w:t>
      </w:r>
      <w:r>
        <w:rPr>
          <w:sz w:val="28"/>
        </w:rPr>
        <w:t>Kratz,</w:t>
      </w:r>
      <w:r>
        <w:rPr>
          <w:spacing w:val="-3"/>
          <w:sz w:val="28"/>
        </w:rPr>
        <w:t> </w:t>
      </w:r>
      <w:r>
        <w:rPr>
          <w:i/>
          <w:sz w:val="28"/>
        </w:rPr>
        <w:t>supra</w:t>
      </w:r>
      <w:r>
        <w:rPr>
          <w:i/>
          <w:spacing w:val="-3"/>
          <w:sz w:val="28"/>
        </w:rPr>
        <w:t> </w:t>
      </w:r>
      <w:r>
        <w:rPr>
          <w:sz w:val="28"/>
        </w:rPr>
        <w:t>note</w:t>
      </w:r>
      <w:r>
        <w:rPr>
          <w:spacing w:val="-3"/>
          <w:sz w:val="28"/>
        </w:rPr>
        <w:t> </w:t>
      </w:r>
      <w:r>
        <w:rPr>
          <w:sz w:val="28"/>
        </w:rPr>
        <w:t>3;</w:t>
      </w:r>
      <w:r>
        <w:rPr>
          <w:spacing w:val="-3"/>
          <w:sz w:val="28"/>
        </w:rPr>
        <w:t> </w:t>
      </w:r>
      <w:r>
        <w:rPr>
          <w:sz w:val="28"/>
        </w:rPr>
        <w:t>Charles,</w:t>
      </w:r>
      <w:r>
        <w:rPr>
          <w:spacing w:val="-3"/>
          <w:sz w:val="28"/>
        </w:rPr>
        <w:t> </w:t>
      </w:r>
      <w:r>
        <w:rPr>
          <w:i/>
          <w:sz w:val="28"/>
        </w:rPr>
        <w:t>supra</w:t>
      </w:r>
      <w:r>
        <w:rPr>
          <w:i/>
          <w:spacing w:val="-5"/>
          <w:sz w:val="28"/>
        </w:rPr>
        <w:t> </w:t>
      </w:r>
      <w:r>
        <w:rPr>
          <w:sz w:val="28"/>
        </w:rPr>
        <w:t>note</w:t>
      </w:r>
      <w:r>
        <w:rPr>
          <w:spacing w:val="-3"/>
          <w:sz w:val="28"/>
        </w:rPr>
        <w:t> </w:t>
      </w:r>
      <w:r>
        <w:rPr>
          <w:spacing w:val="-5"/>
          <w:sz w:val="28"/>
        </w:rPr>
        <w:t>11.</w:t>
      </w:r>
    </w:p>
    <w:p>
      <w:pPr>
        <w:spacing w:before="119"/>
        <w:ind w:left="359" w:right="357" w:firstLine="0"/>
        <w:jc w:val="left"/>
        <w:rPr>
          <w:sz w:val="28"/>
        </w:rPr>
      </w:pPr>
      <w:r>
        <w:rPr>
          <w:position w:val="7"/>
          <w:sz w:val="18"/>
        </w:rPr>
        <w:t>21</w:t>
      </w:r>
      <w:r>
        <w:rPr>
          <w:spacing w:val="80"/>
          <w:position w:val="7"/>
          <w:sz w:val="18"/>
        </w:rPr>
        <w:t> </w:t>
      </w:r>
      <w:r>
        <w:rPr>
          <w:i/>
          <w:sz w:val="28"/>
        </w:rPr>
        <w:t>Diversity</w:t>
      </w:r>
      <w:r>
        <w:rPr>
          <w:i/>
          <w:spacing w:val="-4"/>
          <w:sz w:val="28"/>
        </w:rPr>
        <w:t> </w:t>
      </w:r>
      <w:r>
        <w:rPr>
          <w:i/>
          <w:sz w:val="28"/>
        </w:rPr>
        <w:t>Matters</w:t>
      </w:r>
      <w:r>
        <w:rPr>
          <w:i/>
          <w:spacing w:val="-5"/>
          <w:sz w:val="28"/>
        </w:rPr>
        <w:t> </w:t>
      </w:r>
      <w:r>
        <w:rPr>
          <w:i/>
          <w:sz w:val="28"/>
        </w:rPr>
        <w:t>Even</w:t>
      </w:r>
      <w:r>
        <w:rPr>
          <w:i/>
          <w:spacing w:val="-4"/>
          <w:sz w:val="28"/>
        </w:rPr>
        <w:t> </w:t>
      </w:r>
      <w:r>
        <w:rPr>
          <w:i/>
          <w:sz w:val="28"/>
        </w:rPr>
        <w:t>More:</w:t>
      </w:r>
      <w:r>
        <w:rPr>
          <w:i/>
          <w:spacing w:val="-2"/>
          <w:sz w:val="28"/>
        </w:rPr>
        <w:t> </w:t>
      </w:r>
      <w:r>
        <w:rPr>
          <w:i/>
          <w:sz w:val="28"/>
        </w:rPr>
        <w:t>The</w:t>
      </w:r>
      <w:r>
        <w:rPr>
          <w:i/>
          <w:spacing w:val="-5"/>
          <w:sz w:val="28"/>
        </w:rPr>
        <w:t> </w:t>
      </w:r>
      <w:r>
        <w:rPr>
          <w:i/>
          <w:sz w:val="28"/>
        </w:rPr>
        <w:t>Case</w:t>
      </w:r>
      <w:r>
        <w:rPr>
          <w:i/>
          <w:spacing w:val="-3"/>
          <w:sz w:val="28"/>
        </w:rPr>
        <w:t> </w:t>
      </w:r>
      <w:r>
        <w:rPr>
          <w:i/>
          <w:sz w:val="28"/>
        </w:rPr>
        <w:t>for</w:t>
      </w:r>
      <w:r>
        <w:rPr>
          <w:i/>
          <w:spacing w:val="-5"/>
          <w:sz w:val="28"/>
        </w:rPr>
        <w:t> </w:t>
      </w:r>
      <w:r>
        <w:rPr>
          <w:i/>
          <w:sz w:val="28"/>
        </w:rPr>
        <w:t>Holistic</w:t>
      </w:r>
      <w:r>
        <w:rPr>
          <w:i/>
          <w:spacing w:val="-5"/>
          <w:sz w:val="28"/>
        </w:rPr>
        <w:t> </w:t>
      </w:r>
      <w:r>
        <w:rPr>
          <w:i/>
          <w:sz w:val="28"/>
        </w:rPr>
        <w:t>Impact</w:t>
      </w:r>
      <w:r>
        <w:rPr>
          <w:sz w:val="28"/>
        </w:rPr>
        <w:t>,</w:t>
      </w:r>
      <w:r>
        <w:rPr>
          <w:spacing w:val="-2"/>
          <w:sz w:val="28"/>
        </w:rPr>
        <w:t> </w:t>
      </w:r>
      <w:r>
        <w:rPr>
          <w:sz w:val="28"/>
        </w:rPr>
        <w:t>McKinsey &amp; Co. (Dec. 5, 2023), https://tinyurl.com/263af5h8.</w:t>
      </w:r>
    </w:p>
    <w:p>
      <w:pPr>
        <w:spacing w:before="119"/>
        <w:ind w:left="359" w:right="357" w:firstLine="0"/>
        <w:jc w:val="left"/>
        <w:rPr>
          <w:sz w:val="28"/>
        </w:rPr>
      </w:pPr>
      <w:r>
        <w:rPr>
          <w:position w:val="7"/>
          <w:sz w:val="18"/>
        </w:rPr>
        <w:t>22</w:t>
      </w:r>
      <w:r>
        <w:rPr>
          <w:spacing w:val="80"/>
          <w:position w:val="7"/>
          <w:sz w:val="18"/>
        </w:rPr>
        <w:t> </w:t>
      </w:r>
      <w:r>
        <w:rPr>
          <w:sz w:val="28"/>
        </w:rPr>
        <w:t>Stephanie Ferguson Melhorn &amp; Makinizi Hoover, </w:t>
      </w:r>
      <w:r>
        <w:rPr>
          <w:i/>
          <w:sz w:val="28"/>
        </w:rPr>
        <w:t>Understanding</w:t>
      </w:r>
      <w:r>
        <w:rPr>
          <w:i/>
          <w:sz w:val="28"/>
        </w:rPr>
        <w:t> America’s</w:t>
      </w:r>
      <w:r>
        <w:rPr>
          <w:i/>
          <w:spacing w:val="-5"/>
          <w:sz w:val="28"/>
        </w:rPr>
        <w:t> </w:t>
      </w:r>
      <w:r>
        <w:rPr>
          <w:i/>
          <w:sz w:val="28"/>
        </w:rPr>
        <w:t>Labor</w:t>
      </w:r>
      <w:r>
        <w:rPr>
          <w:i/>
          <w:spacing w:val="-5"/>
          <w:sz w:val="28"/>
        </w:rPr>
        <w:t> </w:t>
      </w:r>
      <w:r>
        <w:rPr>
          <w:i/>
          <w:sz w:val="28"/>
        </w:rPr>
        <w:t>Shortage:</w:t>
      </w:r>
      <w:r>
        <w:rPr>
          <w:i/>
          <w:spacing w:val="-3"/>
          <w:sz w:val="28"/>
        </w:rPr>
        <w:t> </w:t>
      </w:r>
      <w:r>
        <w:rPr>
          <w:i/>
          <w:sz w:val="28"/>
        </w:rPr>
        <w:t>The</w:t>
      </w:r>
      <w:r>
        <w:rPr>
          <w:i/>
          <w:spacing w:val="-5"/>
          <w:sz w:val="28"/>
        </w:rPr>
        <w:t> </w:t>
      </w:r>
      <w:r>
        <w:rPr>
          <w:i/>
          <w:sz w:val="28"/>
        </w:rPr>
        <w:t>Most</w:t>
      </w:r>
      <w:r>
        <w:rPr>
          <w:i/>
          <w:spacing w:val="-6"/>
          <w:sz w:val="28"/>
        </w:rPr>
        <w:t> </w:t>
      </w:r>
      <w:r>
        <w:rPr>
          <w:i/>
          <w:sz w:val="28"/>
        </w:rPr>
        <w:t>Impacted</w:t>
      </w:r>
      <w:r>
        <w:rPr>
          <w:i/>
          <w:spacing w:val="-7"/>
          <w:sz w:val="28"/>
        </w:rPr>
        <w:t> </w:t>
      </w:r>
      <w:r>
        <w:rPr>
          <w:i/>
          <w:sz w:val="28"/>
        </w:rPr>
        <w:t>Industries</w:t>
      </w:r>
      <w:r>
        <w:rPr>
          <w:sz w:val="28"/>
        </w:rPr>
        <w:t>,</w:t>
      </w:r>
      <w:r>
        <w:rPr>
          <w:spacing w:val="-4"/>
          <w:sz w:val="28"/>
        </w:rPr>
        <w:t> </w:t>
      </w:r>
      <w:r>
        <w:rPr>
          <w:sz w:val="28"/>
        </w:rPr>
        <w:t>U.S.</w:t>
      </w:r>
      <w:r>
        <w:rPr>
          <w:spacing w:val="-4"/>
          <w:sz w:val="28"/>
        </w:rPr>
        <w:t> </w:t>
      </w:r>
      <w:r>
        <w:rPr>
          <w:sz w:val="28"/>
        </w:rPr>
        <w:t>Chamber of Com. (Apr. 18, 2025), https://tinyurl.com/dmv5p25t.</w:t>
      </w:r>
    </w:p>
    <w:p>
      <w:pPr>
        <w:spacing w:after="0"/>
        <w:jc w:val="left"/>
        <w:rPr>
          <w:sz w:val="28"/>
        </w:rPr>
        <w:sectPr>
          <w:headerReference w:type="default" r:id="rId51"/>
          <w:footerReference w:type="default" r:id="rId52"/>
          <w:pgSz w:w="12240" w:h="15840"/>
          <w:pgMar w:header="123" w:footer="857" w:top="1340" w:bottom="1040" w:left="1080" w:right="1080"/>
        </w:sectPr>
      </w:pPr>
    </w:p>
    <w:p>
      <w:pPr>
        <w:pStyle w:val="BodyText"/>
        <w:spacing w:line="480" w:lineRule="auto" w:before="90"/>
        <w:ind w:left="359" w:right="357"/>
        <w:rPr>
          <w:position w:val="7"/>
          <w:sz w:val="18"/>
        </w:rPr>
      </w:pPr>
      <w:r>
        <w:rPr/>
        <w:t>Greater equity in research funding for diseases that disproportionately affect women, for example, has led to medical advances that have dramatically increased survival rates for diseases like breast cancer.</w:t>
      </w:r>
      <w:r>
        <w:rPr>
          <w:position w:val="7"/>
          <w:sz w:val="18"/>
        </w:rPr>
        <w:t>23 </w:t>
      </w:r>
      <w:r>
        <w:rPr/>
        <w:t>Similarly, in the context of clinical trials, it is crucial that the development</w:t>
      </w:r>
      <w:r>
        <w:rPr>
          <w:spacing w:val="-3"/>
        </w:rPr>
        <w:t> </w:t>
      </w:r>
      <w:r>
        <w:rPr/>
        <w:t>of</w:t>
      </w:r>
      <w:r>
        <w:rPr>
          <w:spacing w:val="-4"/>
        </w:rPr>
        <w:t> </w:t>
      </w:r>
      <w:r>
        <w:rPr/>
        <w:t>new</w:t>
      </w:r>
      <w:r>
        <w:rPr>
          <w:spacing w:val="-2"/>
        </w:rPr>
        <w:t> </w:t>
      </w:r>
      <w:r>
        <w:rPr/>
        <w:t>treatments</w:t>
      </w:r>
      <w:r>
        <w:rPr>
          <w:spacing w:val="-4"/>
        </w:rPr>
        <w:t> </w:t>
      </w:r>
      <w:r>
        <w:rPr/>
        <w:t>be</w:t>
      </w:r>
      <w:r>
        <w:rPr>
          <w:spacing w:val="-1"/>
        </w:rPr>
        <w:t> </w:t>
      </w:r>
      <w:r>
        <w:rPr/>
        <w:t>based</w:t>
      </w:r>
      <w:r>
        <w:rPr>
          <w:spacing w:val="-5"/>
        </w:rPr>
        <w:t> </w:t>
      </w:r>
      <w:r>
        <w:rPr/>
        <w:t>on</w:t>
      </w:r>
      <w:r>
        <w:rPr>
          <w:spacing w:val="-6"/>
        </w:rPr>
        <w:t> </w:t>
      </w:r>
      <w:r>
        <w:rPr/>
        <w:t>DEIA-informed</w:t>
      </w:r>
      <w:r>
        <w:rPr>
          <w:spacing w:val="-5"/>
        </w:rPr>
        <w:t> </w:t>
      </w:r>
      <w:r>
        <w:rPr/>
        <w:t>practices</w:t>
      </w:r>
      <w:r>
        <w:rPr>
          <w:spacing w:val="-5"/>
        </w:rPr>
        <w:t> </w:t>
      </w:r>
      <w:r>
        <w:rPr/>
        <w:t>to ensure researchers are selecting participants (and acting on behalf of future patients) who represent a fair cross-section of the American public with respect to race, ethnicity, sex, and other demographic factors.</w:t>
      </w:r>
      <w:r>
        <w:rPr>
          <w:position w:val="7"/>
          <w:sz w:val="18"/>
        </w:rPr>
        <w:t>24</w:t>
      </w:r>
      <w:r>
        <w:rPr>
          <w:spacing w:val="80"/>
          <w:position w:val="7"/>
          <w:sz w:val="18"/>
        </w:rPr>
        <w:t> </w:t>
      </w:r>
      <w:r>
        <w:rPr/>
        <w:t>Understanding and implementing DEIA-informed best practices helps researchers to successfully recruit and retain the participants necessary to successfully execute their studies.</w:t>
      </w:r>
      <w:r>
        <w:rPr>
          <w:position w:val="7"/>
          <w:sz w:val="18"/>
        </w:rPr>
        <w:t>25</w:t>
      </w:r>
    </w:p>
    <w:p>
      <w:pPr>
        <w:pStyle w:val="BodyText"/>
        <w:spacing w:before="78"/>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217671</wp:posOffset>
                </wp:positionV>
                <wp:extent cx="1828800" cy="762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139473pt;width:144pt;height:.6pt;mso-position-horizontal-relative:page;mso-position-vertical-relative:paragraph;z-index:-15721984;mso-wrap-distance-left:0;mso-wrap-distance-right:0" id="docshape128" filled="true" fillcolor="#000000" stroked="false">
                <v:fill type="solid"/>
                <w10:wrap type="topAndBottom"/>
              </v:rect>
            </w:pict>
          </mc:Fallback>
        </mc:AlternateContent>
      </w:r>
    </w:p>
    <w:p>
      <w:pPr>
        <w:spacing w:before="129"/>
        <w:ind w:left="360" w:right="357" w:hanging="1"/>
        <w:jc w:val="left"/>
        <w:rPr>
          <w:sz w:val="28"/>
        </w:rPr>
      </w:pPr>
      <w:r>
        <w:rPr>
          <w:position w:val="7"/>
          <w:sz w:val="18"/>
        </w:rPr>
        <w:t>23</w:t>
      </w:r>
      <w:r>
        <w:rPr>
          <w:spacing w:val="80"/>
          <w:position w:val="7"/>
          <w:sz w:val="18"/>
        </w:rPr>
        <w:t> </w:t>
      </w:r>
      <w:r>
        <w:rPr>
          <w:i/>
          <w:sz w:val="28"/>
        </w:rPr>
        <w:t>See,</w:t>
      </w:r>
      <w:r>
        <w:rPr>
          <w:i/>
          <w:spacing w:val="-1"/>
          <w:sz w:val="28"/>
        </w:rPr>
        <w:t> </w:t>
      </w:r>
      <w:r>
        <w:rPr>
          <w:i/>
          <w:sz w:val="28"/>
        </w:rPr>
        <w:t>e.g.</w:t>
      </w:r>
      <w:r>
        <w:rPr>
          <w:sz w:val="28"/>
        </w:rPr>
        <w:t>,</w:t>
      </w:r>
      <w:r>
        <w:rPr>
          <w:spacing w:val="-1"/>
          <w:sz w:val="28"/>
        </w:rPr>
        <w:t> </w:t>
      </w:r>
      <w:r>
        <w:rPr>
          <w:i/>
          <w:sz w:val="28"/>
        </w:rPr>
        <w:t>Lives</w:t>
      </w:r>
      <w:r>
        <w:rPr>
          <w:i/>
          <w:spacing w:val="-2"/>
          <w:sz w:val="28"/>
        </w:rPr>
        <w:t> </w:t>
      </w:r>
      <w:r>
        <w:rPr>
          <w:i/>
          <w:sz w:val="28"/>
        </w:rPr>
        <w:t>at</w:t>
      </w:r>
      <w:r>
        <w:rPr>
          <w:i/>
          <w:spacing w:val="-3"/>
          <w:sz w:val="28"/>
        </w:rPr>
        <w:t> </w:t>
      </w:r>
      <w:r>
        <w:rPr>
          <w:i/>
          <w:sz w:val="28"/>
        </w:rPr>
        <w:t>Risk:</w:t>
      </w:r>
      <w:r>
        <w:rPr>
          <w:i/>
          <w:spacing w:val="40"/>
          <w:sz w:val="28"/>
        </w:rPr>
        <w:t> </w:t>
      </w:r>
      <w:r>
        <w:rPr>
          <w:i/>
          <w:sz w:val="28"/>
        </w:rPr>
        <w:t>Komen</w:t>
      </w:r>
      <w:r>
        <w:rPr>
          <w:i/>
          <w:spacing w:val="-4"/>
          <w:sz w:val="28"/>
        </w:rPr>
        <w:t> </w:t>
      </w:r>
      <w:r>
        <w:rPr>
          <w:i/>
          <w:sz w:val="28"/>
        </w:rPr>
        <w:t>Calls on</w:t>
      </w:r>
      <w:r>
        <w:rPr>
          <w:i/>
          <w:spacing w:val="-4"/>
          <w:sz w:val="28"/>
        </w:rPr>
        <w:t> </w:t>
      </w:r>
      <w:r>
        <w:rPr>
          <w:i/>
          <w:sz w:val="28"/>
        </w:rPr>
        <w:t>Congress</w:t>
      </w:r>
      <w:r>
        <w:rPr>
          <w:i/>
          <w:spacing w:val="-2"/>
          <w:sz w:val="28"/>
        </w:rPr>
        <w:t> </w:t>
      </w:r>
      <w:r>
        <w:rPr>
          <w:i/>
          <w:sz w:val="28"/>
        </w:rPr>
        <w:t>to</w:t>
      </w:r>
      <w:r>
        <w:rPr>
          <w:i/>
          <w:spacing w:val="-1"/>
          <w:sz w:val="28"/>
        </w:rPr>
        <w:t> </w:t>
      </w:r>
      <w:r>
        <w:rPr>
          <w:i/>
          <w:sz w:val="28"/>
        </w:rPr>
        <w:t>Restore</w:t>
      </w:r>
      <w:r>
        <w:rPr>
          <w:i/>
          <w:spacing w:val="-2"/>
          <w:sz w:val="28"/>
        </w:rPr>
        <w:t> </w:t>
      </w:r>
      <w:r>
        <w:rPr>
          <w:i/>
          <w:sz w:val="28"/>
        </w:rPr>
        <w:t>Funding</w:t>
      </w:r>
      <w:r>
        <w:rPr>
          <w:i/>
          <w:sz w:val="28"/>
        </w:rPr>
        <w:t> and</w:t>
      </w:r>
      <w:r>
        <w:rPr>
          <w:i/>
          <w:spacing w:val="-4"/>
          <w:sz w:val="28"/>
        </w:rPr>
        <w:t> </w:t>
      </w:r>
      <w:r>
        <w:rPr>
          <w:i/>
          <w:sz w:val="28"/>
        </w:rPr>
        <w:t>Protect</w:t>
      </w:r>
      <w:r>
        <w:rPr>
          <w:i/>
          <w:spacing w:val="-6"/>
          <w:sz w:val="28"/>
        </w:rPr>
        <w:t> </w:t>
      </w:r>
      <w:r>
        <w:rPr>
          <w:i/>
          <w:sz w:val="28"/>
        </w:rPr>
        <w:t>Lifesaving</w:t>
      </w:r>
      <w:r>
        <w:rPr>
          <w:i/>
          <w:spacing w:val="-3"/>
          <w:sz w:val="28"/>
        </w:rPr>
        <w:t> </w:t>
      </w:r>
      <w:r>
        <w:rPr>
          <w:i/>
          <w:sz w:val="28"/>
        </w:rPr>
        <w:t>Breast</w:t>
      </w:r>
      <w:r>
        <w:rPr>
          <w:i/>
          <w:spacing w:val="-4"/>
          <w:sz w:val="28"/>
        </w:rPr>
        <w:t> </w:t>
      </w:r>
      <w:r>
        <w:rPr>
          <w:i/>
          <w:sz w:val="28"/>
        </w:rPr>
        <w:t>Cancer</w:t>
      </w:r>
      <w:r>
        <w:rPr>
          <w:i/>
          <w:spacing w:val="-3"/>
          <w:sz w:val="28"/>
        </w:rPr>
        <w:t> </w:t>
      </w:r>
      <w:r>
        <w:rPr>
          <w:i/>
          <w:sz w:val="28"/>
        </w:rPr>
        <w:t>Programs</w:t>
      </w:r>
      <w:r>
        <w:rPr>
          <w:sz w:val="28"/>
        </w:rPr>
        <w:t>,</w:t>
      </w:r>
      <w:r>
        <w:rPr>
          <w:spacing w:val="-7"/>
          <w:sz w:val="28"/>
        </w:rPr>
        <w:t> </w:t>
      </w:r>
      <w:r>
        <w:rPr>
          <w:sz w:val="28"/>
        </w:rPr>
        <w:t>Susan</w:t>
      </w:r>
      <w:r>
        <w:rPr>
          <w:spacing w:val="-4"/>
          <w:sz w:val="28"/>
        </w:rPr>
        <w:t> </w:t>
      </w:r>
      <w:r>
        <w:rPr>
          <w:sz w:val="28"/>
        </w:rPr>
        <w:t>G.</w:t>
      </w:r>
      <w:r>
        <w:rPr>
          <w:spacing w:val="-4"/>
          <w:sz w:val="28"/>
        </w:rPr>
        <w:t> </w:t>
      </w:r>
      <w:r>
        <w:rPr>
          <w:sz w:val="28"/>
        </w:rPr>
        <w:t>Komen</w:t>
      </w:r>
      <w:r>
        <w:rPr>
          <w:spacing w:val="-4"/>
          <w:sz w:val="28"/>
        </w:rPr>
        <w:t> </w:t>
      </w:r>
      <w:r>
        <w:rPr>
          <w:sz w:val="28"/>
        </w:rPr>
        <w:t>(Mar. 17, 2025), https://tinyurl.com/55x4xs3b (investment in breast cancer research contributed to the over 44% drop in breast cancer mortality over past 3.5 decades); </w:t>
      </w:r>
      <w:r>
        <w:rPr>
          <w:i/>
          <w:sz w:val="28"/>
        </w:rPr>
        <w:t>see also </w:t>
      </w:r>
      <w:r>
        <w:rPr>
          <w:sz w:val="28"/>
        </w:rPr>
        <w:t>Sascha Cohen, </w:t>
      </w:r>
      <w:r>
        <w:rPr>
          <w:i/>
          <w:sz w:val="28"/>
        </w:rPr>
        <w:t>This Is What Breast</w:t>
      </w:r>
      <w:r>
        <w:rPr>
          <w:i/>
          <w:sz w:val="28"/>
        </w:rPr>
        <w:t> Cancer Activism Looked Like Before the Pink Ribbon</w:t>
      </w:r>
      <w:r>
        <w:rPr>
          <w:sz w:val="28"/>
        </w:rPr>
        <w:t>, Time (Oct. 17, 2016), https://tinyurl.com/mpr5xvda (describing “decades of committed activism” to secure resources to combat breast cancer).</w:t>
      </w:r>
    </w:p>
    <w:p>
      <w:pPr>
        <w:spacing w:before="119"/>
        <w:ind w:left="360" w:right="395" w:hanging="1"/>
        <w:jc w:val="left"/>
        <w:rPr>
          <w:sz w:val="28"/>
        </w:rPr>
      </w:pPr>
      <w:r>
        <w:rPr>
          <w:position w:val="7"/>
          <w:sz w:val="18"/>
        </w:rPr>
        <w:t>24</w:t>
      </w:r>
      <w:r>
        <w:rPr>
          <w:spacing w:val="80"/>
          <w:position w:val="7"/>
          <w:sz w:val="18"/>
        </w:rPr>
        <w:t> </w:t>
      </w:r>
      <w:r>
        <w:rPr>
          <w:i/>
          <w:sz w:val="28"/>
        </w:rPr>
        <w:t>See</w:t>
      </w:r>
      <w:r>
        <w:rPr>
          <w:sz w:val="28"/>
        </w:rPr>
        <w:t>,</w:t>
      </w:r>
      <w:r>
        <w:rPr>
          <w:spacing w:val="-4"/>
          <w:sz w:val="28"/>
        </w:rPr>
        <w:t> </w:t>
      </w:r>
      <w:r>
        <w:rPr>
          <w:i/>
          <w:sz w:val="28"/>
        </w:rPr>
        <w:t>e.g.</w:t>
      </w:r>
      <w:r>
        <w:rPr>
          <w:sz w:val="28"/>
        </w:rPr>
        <w:t>,</w:t>
      </w:r>
      <w:r>
        <w:rPr>
          <w:spacing w:val="-4"/>
          <w:sz w:val="28"/>
        </w:rPr>
        <w:t> </w:t>
      </w:r>
      <w:r>
        <w:rPr>
          <w:sz w:val="28"/>
        </w:rPr>
        <w:t>Lori</w:t>
      </w:r>
      <w:r>
        <w:rPr>
          <w:spacing w:val="-5"/>
          <w:sz w:val="28"/>
        </w:rPr>
        <w:t> </w:t>
      </w:r>
      <w:r>
        <w:rPr>
          <w:sz w:val="28"/>
        </w:rPr>
        <w:t>Carter-Edwards</w:t>
      </w:r>
      <w:r>
        <w:rPr>
          <w:spacing w:val="-6"/>
          <w:sz w:val="28"/>
        </w:rPr>
        <w:t> </w:t>
      </w:r>
      <w:r>
        <w:rPr>
          <w:sz w:val="28"/>
        </w:rPr>
        <w:t>et</w:t>
      </w:r>
      <w:r>
        <w:rPr>
          <w:spacing w:val="-2"/>
          <w:sz w:val="28"/>
        </w:rPr>
        <w:t> </w:t>
      </w:r>
      <w:r>
        <w:rPr>
          <w:sz w:val="28"/>
        </w:rPr>
        <w:t>al.,</w:t>
      </w:r>
      <w:r>
        <w:rPr>
          <w:spacing w:val="-4"/>
          <w:sz w:val="28"/>
        </w:rPr>
        <w:t> </w:t>
      </w:r>
      <w:r>
        <w:rPr>
          <w:i/>
          <w:sz w:val="28"/>
        </w:rPr>
        <w:t>Diversity,</w:t>
      </w:r>
      <w:r>
        <w:rPr>
          <w:i/>
          <w:spacing w:val="-4"/>
          <w:sz w:val="28"/>
        </w:rPr>
        <w:t> </w:t>
      </w:r>
      <w:r>
        <w:rPr>
          <w:i/>
          <w:sz w:val="28"/>
        </w:rPr>
        <w:t>Equity,</w:t>
      </w:r>
      <w:r>
        <w:rPr>
          <w:i/>
          <w:spacing w:val="-4"/>
          <w:sz w:val="28"/>
        </w:rPr>
        <w:t> </w:t>
      </w:r>
      <w:r>
        <w:rPr>
          <w:i/>
          <w:sz w:val="28"/>
        </w:rPr>
        <w:t>Inclusion,</w:t>
      </w:r>
      <w:r>
        <w:rPr>
          <w:i/>
          <w:spacing w:val="-2"/>
          <w:sz w:val="28"/>
        </w:rPr>
        <w:t> </w:t>
      </w:r>
      <w:r>
        <w:rPr>
          <w:i/>
          <w:sz w:val="28"/>
        </w:rPr>
        <w:t>and</w:t>
      </w:r>
      <w:r>
        <w:rPr>
          <w:i/>
          <w:sz w:val="28"/>
        </w:rPr>
        <w:t> Access Are Necessary for Clinical Trial Site Readiness</w:t>
      </w:r>
      <w:r>
        <w:rPr>
          <w:sz w:val="28"/>
        </w:rPr>
        <w:t>, 7 J. Clinical &amp; Translational Sci. 1, 1 (2023) (“The lack of representation in clinical trials has impeded innovation, compromised generalizability of evidence, and may undermine trust in the clinical trials enterprise.”).</w:t>
      </w:r>
    </w:p>
    <w:p>
      <w:pPr>
        <w:spacing w:before="120"/>
        <w:ind w:left="360" w:right="0" w:firstLine="0"/>
        <w:jc w:val="left"/>
        <w:rPr>
          <w:i/>
          <w:sz w:val="28"/>
        </w:rPr>
      </w:pPr>
      <w:r>
        <w:rPr>
          <w:position w:val="7"/>
          <w:sz w:val="18"/>
        </w:rPr>
        <w:t>25</w:t>
      </w:r>
      <w:r>
        <w:rPr>
          <w:spacing w:val="26"/>
          <w:position w:val="7"/>
          <w:sz w:val="18"/>
        </w:rPr>
        <w:t>  </w:t>
      </w:r>
      <w:r>
        <w:rPr>
          <w:i/>
          <w:spacing w:val="-5"/>
          <w:sz w:val="28"/>
        </w:rPr>
        <w:t>Id.</w:t>
      </w:r>
    </w:p>
    <w:p>
      <w:pPr>
        <w:spacing w:after="0"/>
        <w:jc w:val="left"/>
        <w:rPr>
          <w:i/>
          <w:sz w:val="28"/>
        </w:rPr>
        <w:sectPr>
          <w:headerReference w:type="default" r:id="rId53"/>
          <w:footerReference w:type="default" r:id="rId54"/>
          <w:pgSz w:w="12240" w:h="15840"/>
          <w:pgMar w:header="123" w:footer="857" w:top="1340" w:bottom="1040" w:left="1080" w:right="1080"/>
        </w:sectPr>
      </w:pPr>
    </w:p>
    <w:p>
      <w:pPr>
        <w:pStyle w:val="BodyText"/>
        <w:spacing w:line="480" w:lineRule="auto" w:before="90"/>
        <w:ind w:left="360" w:right="366" w:firstLine="719"/>
      </w:pPr>
      <w:r>
        <w:rPr/>
        <w:t>Education, too, benefits from the work of organizations applying principles and practices related to diversity, equity, inclusion, and accessibility.</w:t>
      </w:r>
      <w:r>
        <w:rPr>
          <w:spacing w:val="40"/>
        </w:rPr>
        <w:t> </w:t>
      </w:r>
      <w:r>
        <w:rPr/>
        <w:t>In</w:t>
      </w:r>
      <w:r>
        <w:rPr>
          <w:spacing w:val="-1"/>
        </w:rPr>
        <w:t> </w:t>
      </w:r>
      <w:r>
        <w:rPr/>
        <w:t>K-12 settings, these principles have fostered initiatives to provide meals to students living with food insecurity, ensure that teachers sufficiently understand students’ backgrounds to provide effective instruction, integrate students with disabilities among their peers, and ensure that subjects like sex education achieve their goals of advancing the health and safety of all students.</w:t>
      </w:r>
      <w:r>
        <w:rPr>
          <w:position w:val="7"/>
          <w:sz w:val="18"/>
        </w:rPr>
        <w:t>26</w:t>
      </w:r>
      <w:r>
        <w:rPr>
          <w:spacing w:val="80"/>
          <w:position w:val="7"/>
          <w:sz w:val="18"/>
        </w:rPr>
        <w:t> </w:t>
      </w:r>
      <w:r>
        <w:rPr/>
        <w:t>Likewise, in higher education programs, DEIA-informed practices help ensure that all students have the same opportunities to learn, and that their performance</w:t>
      </w:r>
      <w:r>
        <w:rPr>
          <w:spacing w:val="-3"/>
        </w:rPr>
        <w:t> </w:t>
      </w:r>
      <w:r>
        <w:rPr/>
        <w:t>is</w:t>
      </w:r>
      <w:r>
        <w:rPr>
          <w:spacing w:val="-5"/>
        </w:rPr>
        <w:t> </w:t>
      </w:r>
      <w:r>
        <w:rPr/>
        <w:t>evaluated</w:t>
      </w:r>
      <w:r>
        <w:rPr>
          <w:spacing w:val="-5"/>
        </w:rPr>
        <w:t> </w:t>
      </w:r>
      <w:r>
        <w:rPr/>
        <w:t>without</w:t>
      </w:r>
      <w:r>
        <w:rPr>
          <w:spacing w:val="-3"/>
        </w:rPr>
        <w:t> </w:t>
      </w:r>
      <w:r>
        <w:rPr/>
        <w:t>regard</w:t>
      </w:r>
      <w:r>
        <w:rPr>
          <w:spacing w:val="-5"/>
        </w:rPr>
        <w:t> </w:t>
      </w:r>
      <w:r>
        <w:rPr/>
        <w:t>to</w:t>
      </w:r>
      <w:r>
        <w:rPr>
          <w:spacing w:val="-3"/>
        </w:rPr>
        <w:t> </w:t>
      </w:r>
      <w:r>
        <w:rPr/>
        <w:t>factors</w:t>
      </w:r>
      <w:r>
        <w:rPr>
          <w:spacing w:val="-5"/>
        </w:rPr>
        <w:t> </w:t>
      </w:r>
      <w:r>
        <w:rPr/>
        <w:t>like</w:t>
      </w:r>
      <w:r>
        <w:rPr>
          <w:spacing w:val="-6"/>
        </w:rPr>
        <w:t> </w:t>
      </w:r>
      <w:r>
        <w:rPr/>
        <w:t>race</w:t>
      </w:r>
      <w:r>
        <w:rPr>
          <w:spacing w:val="-3"/>
        </w:rPr>
        <w:t> </w:t>
      </w:r>
      <w:r>
        <w:rPr/>
        <w:t>and</w:t>
      </w:r>
      <w:r>
        <w:rPr>
          <w:spacing w:val="-5"/>
        </w:rPr>
        <w:t> </w:t>
      </w:r>
      <w:r>
        <w:rPr/>
        <w:t>gender. Such practices include “equipping personnel and offices with the skills and expertise necessary to design an inclusive campus community and to conduct professional and impartial investigations when discrimination complaints arise”; “supporting students’ needs, like food security, emergency financial support, consideration if they work full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9"/>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186851</wp:posOffset>
                </wp:positionV>
                <wp:extent cx="1828800" cy="762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712754pt;width:144pt;height:.6pt;mso-position-horizontal-relative:page;mso-position-vertical-relative:paragraph;z-index:-15721472;mso-wrap-distance-left:0;mso-wrap-distance-right:0" id="docshape134" filled="true" fillcolor="#000000" stroked="false">
                <v:fill type="solid"/>
                <w10:wrap type="topAndBottom"/>
              </v:rect>
            </w:pict>
          </mc:Fallback>
        </mc:AlternateContent>
      </w:r>
    </w:p>
    <w:p>
      <w:pPr>
        <w:spacing w:before="129"/>
        <w:ind w:left="360" w:right="662" w:hanging="1"/>
        <w:jc w:val="left"/>
        <w:rPr>
          <w:sz w:val="28"/>
        </w:rPr>
      </w:pPr>
      <w:r>
        <w:rPr>
          <w:position w:val="7"/>
          <w:sz w:val="18"/>
        </w:rPr>
        <w:t>26</w:t>
      </w:r>
      <w:r>
        <w:rPr>
          <w:spacing w:val="80"/>
          <w:position w:val="7"/>
          <w:sz w:val="18"/>
        </w:rPr>
        <w:t> </w:t>
      </w:r>
      <w:r>
        <w:rPr>
          <w:sz w:val="28"/>
        </w:rPr>
        <w:t>Loyola</w:t>
      </w:r>
      <w:r>
        <w:rPr>
          <w:spacing w:val="-5"/>
          <w:sz w:val="28"/>
        </w:rPr>
        <w:t> </w:t>
      </w:r>
      <w:r>
        <w:rPr>
          <w:sz w:val="28"/>
        </w:rPr>
        <w:t>Univ.</w:t>
      </w:r>
      <w:r>
        <w:rPr>
          <w:spacing w:val="-2"/>
          <w:sz w:val="28"/>
        </w:rPr>
        <w:t> </w:t>
      </w:r>
      <w:r>
        <w:rPr>
          <w:sz w:val="28"/>
        </w:rPr>
        <w:t>Chi.</w:t>
      </w:r>
      <w:r>
        <w:rPr>
          <w:spacing w:val="-3"/>
          <w:sz w:val="28"/>
        </w:rPr>
        <w:t> </w:t>
      </w:r>
      <w:r>
        <w:rPr>
          <w:sz w:val="28"/>
        </w:rPr>
        <w:t>Inst.</w:t>
      </w:r>
      <w:r>
        <w:rPr>
          <w:spacing w:val="-3"/>
          <w:sz w:val="28"/>
        </w:rPr>
        <w:t> </w:t>
      </w:r>
      <w:r>
        <w:rPr>
          <w:sz w:val="28"/>
        </w:rPr>
        <w:t>for</w:t>
      </w:r>
      <w:r>
        <w:rPr>
          <w:spacing w:val="-2"/>
          <w:sz w:val="28"/>
        </w:rPr>
        <w:t> </w:t>
      </w:r>
      <w:r>
        <w:rPr>
          <w:sz w:val="28"/>
        </w:rPr>
        <w:t>Racial</w:t>
      </w:r>
      <w:r>
        <w:rPr>
          <w:spacing w:val="-4"/>
          <w:sz w:val="28"/>
        </w:rPr>
        <w:t> </w:t>
      </w:r>
      <w:r>
        <w:rPr>
          <w:sz w:val="28"/>
        </w:rPr>
        <w:t>Just.</w:t>
      </w:r>
      <w:r>
        <w:rPr>
          <w:i/>
          <w:sz w:val="28"/>
        </w:rPr>
        <w:t>,</w:t>
      </w:r>
      <w:r>
        <w:rPr>
          <w:i/>
          <w:spacing w:val="-3"/>
          <w:sz w:val="28"/>
        </w:rPr>
        <w:t> </w:t>
      </w:r>
      <w:r>
        <w:rPr>
          <w:i/>
          <w:sz w:val="28"/>
        </w:rPr>
        <w:t>DEI</w:t>
      </w:r>
      <w:r>
        <w:rPr>
          <w:i/>
          <w:spacing w:val="-4"/>
          <w:sz w:val="28"/>
        </w:rPr>
        <w:t> </w:t>
      </w:r>
      <w:r>
        <w:rPr>
          <w:i/>
          <w:sz w:val="28"/>
        </w:rPr>
        <w:t>in</w:t>
      </w:r>
      <w:r>
        <w:rPr>
          <w:i/>
          <w:spacing w:val="-3"/>
          <w:sz w:val="28"/>
        </w:rPr>
        <w:t> </w:t>
      </w:r>
      <w:r>
        <w:rPr>
          <w:i/>
          <w:sz w:val="28"/>
        </w:rPr>
        <w:t>K-12:</w:t>
      </w:r>
      <w:r>
        <w:rPr>
          <w:i/>
          <w:spacing w:val="-3"/>
          <w:sz w:val="28"/>
        </w:rPr>
        <w:t> </w:t>
      </w:r>
      <w:r>
        <w:rPr>
          <w:i/>
          <w:sz w:val="28"/>
        </w:rPr>
        <w:t>Case</w:t>
      </w:r>
      <w:r>
        <w:rPr>
          <w:i/>
          <w:spacing w:val="-2"/>
          <w:sz w:val="28"/>
        </w:rPr>
        <w:t> </w:t>
      </w:r>
      <w:r>
        <w:rPr>
          <w:i/>
          <w:sz w:val="28"/>
        </w:rPr>
        <w:t>Study</w:t>
      </w:r>
      <w:r>
        <w:rPr>
          <w:i/>
          <w:sz w:val="28"/>
        </w:rPr>
        <w:t> Profiles </w:t>
      </w:r>
      <w:r>
        <w:rPr>
          <w:sz w:val="28"/>
        </w:rPr>
        <w:t>(2022), https://tinyurl.com/bdfs4dt6.</w:t>
      </w:r>
    </w:p>
    <w:p>
      <w:pPr>
        <w:spacing w:after="0"/>
        <w:jc w:val="left"/>
        <w:rPr>
          <w:sz w:val="28"/>
        </w:rPr>
        <w:sectPr>
          <w:headerReference w:type="default" r:id="rId55"/>
          <w:footerReference w:type="default" r:id="rId56"/>
          <w:pgSz w:w="12240" w:h="15840"/>
          <w:pgMar w:header="123" w:footer="857" w:top="1340" w:bottom="1040" w:left="1080" w:right="1080"/>
        </w:sectPr>
      </w:pPr>
    </w:p>
    <w:p>
      <w:pPr>
        <w:pStyle w:val="BodyText"/>
        <w:spacing w:line="480" w:lineRule="auto" w:before="90"/>
        <w:ind w:left="360" w:right="662"/>
        <w:rPr>
          <w:position w:val="7"/>
          <w:sz w:val="18"/>
        </w:rPr>
      </w:pPr>
      <w:r>
        <w:rPr/>
        <w:t>time,</w:t>
      </w:r>
      <w:r>
        <w:rPr>
          <w:spacing w:val="-5"/>
        </w:rPr>
        <w:t> </w:t>
      </w:r>
      <w:r>
        <w:rPr/>
        <w:t>and</w:t>
      </w:r>
      <w:r>
        <w:rPr>
          <w:spacing w:val="-7"/>
        </w:rPr>
        <w:t> </w:t>
      </w:r>
      <w:r>
        <w:rPr/>
        <w:t>childcare”;</w:t>
      </w:r>
      <w:r>
        <w:rPr>
          <w:spacing w:val="-5"/>
        </w:rPr>
        <w:t> </w:t>
      </w:r>
      <w:r>
        <w:rPr/>
        <w:t>and</w:t>
      </w:r>
      <w:r>
        <w:rPr>
          <w:spacing w:val="-4"/>
        </w:rPr>
        <w:t> </w:t>
      </w:r>
      <w:r>
        <w:rPr/>
        <w:t>providing</w:t>
      </w:r>
      <w:r>
        <w:rPr>
          <w:spacing w:val="-4"/>
        </w:rPr>
        <w:t> </w:t>
      </w:r>
      <w:r>
        <w:rPr/>
        <w:t>adequate</w:t>
      </w:r>
      <w:r>
        <w:rPr>
          <w:spacing w:val="-5"/>
        </w:rPr>
        <w:t> </w:t>
      </w:r>
      <w:r>
        <w:rPr/>
        <w:t>funding</w:t>
      </w:r>
      <w:r>
        <w:rPr>
          <w:spacing w:val="-6"/>
        </w:rPr>
        <w:t> </w:t>
      </w:r>
      <w:r>
        <w:rPr/>
        <w:t>to</w:t>
      </w:r>
      <w:r>
        <w:rPr>
          <w:spacing w:val="-5"/>
        </w:rPr>
        <w:t> </w:t>
      </w:r>
      <w:r>
        <w:rPr/>
        <w:t>cultural centers, student groups, and ethnic studies programs.</w:t>
      </w:r>
      <w:r>
        <w:rPr>
          <w:position w:val="7"/>
          <w:sz w:val="18"/>
        </w:rPr>
        <w:t>27</w:t>
      </w:r>
    </w:p>
    <w:p>
      <w:pPr>
        <w:pStyle w:val="BodyText"/>
        <w:spacing w:line="480" w:lineRule="auto"/>
        <w:ind w:left="360" w:right="662" w:firstLine="719"/>
      </w:pPr>
      <w:r>
        <w:rPr/>
        <w:t>Although these examples are far from exhaustive, they demonstrate the wide variety of practices that promote diversity, equity,</w:t>
      </w:r>
      <w:r>
        <w:rPr>
          <w:spacing w:val="-4"/>
        </w:rPr>
        <w:t> </w:t>
      </w:r>
      <w:r>
        <w:rPr/>
        <w:t>inclusion,</w:t>
      </w:r>
      <w:r>
        <w:rPr>
          <w:spacing w:val="-5"/>
        </w:rPr>
        <w:t> </w:t>
      </w:r>
      <w:r>
        <w:rPr/>
        <w:t>and</w:t>
      </w:r>
      <w:r>
        <w:rPr>
          <w:spacing w:val="-3"/>
        </w:rPr>
        <w:t> </w:t>
      </w:r>
      <w:r>
        <w:rPr/>
        <w:t>accessibility</w:t>
      </w:r>
      <w:r>
        <w:rPr>
          <w:spacing w:val="-5"/>
        </w:rPr>
        <w:t> </w:t>
      </w:r>
      <w:r>
        <w:rPr/>
        <w:t>that</w:t>
      </w:r>
      <w:r>
        <w:rPr>
          <w:spacing w:val="-2"/>
        </w:rPr>
        <w:t> </w:t>
      </w:r>
      <w:r>
        <w:rPr/>
        <w:t>are</w:t>
      </w:r>
      <w:r>
        <w:rPr>
          <w:spacing w:val="-4"/>
        </w:rPr>
        <w:t> </w:t>
      </w:r>
      <w:r>
        <w:rPr/>
        <w:t>both</w:t>
      </w:r>
      <w:r>
        <w:rPr>
          <w:spacing w:val="-7"/>
        </w:rPr>
        <w:t> </w:t>
      </w:r>
      <w:r>
        <w:rPr/>
        <w:t>lawful</w:t>
      </w:r>
      <w:r>
        <w:rPr>
          <w:spacing w:val="-8"/>
        </w:rPr>
        <w:t> </w:t>
      </w:r>
      <w:r>
        <w:rPr/>
        <w:t>and</w:t>
      </w:r>
      <w:r>
        <w:rPr>
          <w:spacing w:val="-3"/>
        </w:rPr>
        <w:t> </w:t>
      </w:r>
      <w:r>
        <w:rPr/>
        <w:t>beneficial for amici States, their businesses, and their residents.</w:t>
      </w:r>
    </w:p>
    <w:p>
      <w:pPr>
        <w:pStyle w:val="Heading2"/>
        <w:numPr>
          <w:ilvl w:val="0"/>
          <w:numId w:val="2"/>
        </w:numPr>
        <w:tabs>
          <w:tab w:pos="1080" w:val="left" w:leader="none"/>
        </w:tabs>
        <w:spacing w:line="254" w:lineRule="auto" w:before="0" w:after="0"/>
        <w:ind w:left="1080" w:right="1481" w:hanging="720"/>
        <w:jc w:val="left"/>
      </w:pPr>
      <w:bookmarkStart w:name="_TOC_250005" w:id="8"/>
      <w:r>
        <w:rPr/>
        <w:t>The</w:t>
      </w:r>
      <w:r>
        <w:rPr>
          <w:spacing w:val="-5"/>
        </w:rPr>
        <w:t> </w:t>
      </w:r>
      <w:r>
        <w:rPr/>
        <w:t>Vague</w:t>
      </w:r>
      <w:r>
        <w:rPr>
          <w:spacing w:val="-5"/>
        </w:rPr>
        <w:t> </w:t>
      </w:r>
      <w:r>
        <w:rPr/>
        <w:t>And</w:t>
      </w:r>
      <w:r>
        <w:rPr>
          <w:spacing w:val="-6"/>
        </w:rPr>
        <w:t> </w:t>
      </w:r>
      <w:r>
        <w:rPr/>
        <w:t>Unclear</w:t>
      </w:r>
      <w:r>
        <w:rPr>
          <w:spacing w:val="-4"/>
        </w:rPr>
        <w:t> </w:t>
      </w:r>
      <w:r>
        <w:rPr/>
        <w:t>Directives</w:t>
      </w:r>
      <w:r>
        <w:rPr>
          <w:spacing w:val="-3"/>
        </w:rPr>
        <w:t> </w:t>
      </w:r>
      <w:r>
        <w:rPr/>
        <w:t>Set</w:t>
      </w:r>
      <w:r>
        <w:rPr>
          <w:spacing w:val="-4"/>
        </w:rPr>
        <w:t> </w:t>
      </w:r>
      <w:r>
        <w:rPr/>
        <w:t>Forth</w:t>
      </w:r>
      <w:r>
        <w:rPr>
          <w:spacing w:val="-6"/>
        </w:rPr>
        <w:t> </w:t>
      </w:r>
      <w:r>
        <w:rPr/>
        <w:t>In</w:t>
      </w:r>
      <w:r>
        <w:rPr>
          <w:spacing w:val="-6"/>
        </w:rPr>
        <w:t> </w:t>
      </w:r>
      <w:bookmarkEnd w:id="8"/>
      <w:r>
        <w:rPr/>
        <w:t>The Challenged Provisions Harm Amici States.</w:t>
      </w:r>
    </w:p>
    <w:p>
      <w:pPr>
        <w:pStyle w:val="BodyText"/>
        <w:spacing w:line="480" w:lineRule="auto" w:before="278"/>
        <w:ind w:left="360" w:right="409" w:firstLine="720"/>
      </w:pPr>
      <w:r>
        <w:rPr/>
        <w:t>In addition to inaccurately characterizing diversity, equity, inclusion,</w:t>
      </w:r>
      <w:r>
        <w:rPr>
          <w:spacing w:val="-4"/>
        </w:rPr>
        <w:t> </w:t>
      </w:r>
      <w:r>
        <w:rPr/>
        <w:t>and</w:t>
      </w:r>
      <w:r>
        <w:rPr>
          <w:spacing w:val="-6"/>
        </w:rPr>
        <w:t> </w:t>
      </w:r>
      <w:r>
        <w:rPr/>
        <w:t>accessibility</w:t>
      </w:r>
      <w:r>
        <w:rPr>
          <w:spacing w:val="-5"/>
        </w:rPr>
        <w:t> </w:t>
      </w:r>
      <w:r>
        <w:rPr/>
        <w:t>policies</w:t>
      </w:r>
      <w:r>
        <w:rPr>
          <w:spacing w:val="-6"/>
        </w:rPr>
        <w:t> </w:t>
      </w:r>
      <w:r>
        <w:rPr/>
        <w:t>and</w:t>
      </w:r>
      <w:r>
        <w:rPr>
          <w:spacing w:val="-4"/>
        </w:rPr>
        <w:t> </w:t>
      </w:r>
      <w:r>
        <w:rPr/>
        <w:t>practices</w:t>
      </w:r>
      <w:r>
        <w:rPr>
          <w:spacing w:val="-3"/>
        </w:rPr>
        <w:t> </w:t>
      </w:r>
      <w:r>
        <w:rPr/>
        <w:t>as</w:t>
      </w:r>
      <w:r>
        <w:rPr>
          <w:spacing w:val="-6"/>
        </w:rPr>
        <w:t> </w:t>
      </w:r>
      <w:r>
        <w:rPr/>
        <w:t>illegal</w:t>
      </w:r>
      <w:r>
        <w:rPr>
          <w:spacing w:val="-3"/>
        </w:rPr>
        <w:t> </w:t>
      </w:r>
      <w:r>
        <w:rPr/>
        <w:t>and</w:t>
      </w:r>
      <w:r>
        <w:rPr>
          <w:spacing w:val="-6"/>
        </w:rPr>
        <w:t> </w:t>
      </w:r>
      <w:r>
        <w:rPr/>
        <w:t>harmful, the Challenged Provisions direct agencies to implement vague and unclear standards to the detriment of amici States, their residents, and their businesses.</w:t>
      </w:r>
      <w:r>
        <w:rPr>
          <w:spacing w:val="40"/>
        </w:rPr>
        <w:t> </w:t>
      </w:r>
      <w:r>
        <w:rPr/>
        <w:t>As noted, </w:t>
      </w:r>
      <w:r>
        <w:rPr>
          <w:i/>
        </w:rPr>
        <w:t>supra </w:t>
      </w:r>
      <w:r>
        <w:rPr/>
        <w:t>pp. 1-3, the Executive Orders do not provide any workable definition of key terms such as “DEI,” “DEIA,” “diversity,” “equity,” “inclusion,” or “accessibility.”</w:t>
      </w:r>
      <w:r>
        <w:rPr>
          <w:spacing w:val="80"/>
        </w:rPr>
        <w:t> </w:t>
      </w:r>
      <w:r>
        <w:rPr/>
        <w:t>Likewise, they do not explain</w:t>
      </w:r>
      <w:r>
        <w:rPr>
          <w:spacing w:val="-1"/>
        </w:rPr>
        <w:t> </w:t>
      </w:r>
      <w:r>
        <w:rPr/>
        <w:t>what aspects</w:t>
      </w:r>
      <w:r>
        <w:rPr>
          <w:spacing w:val="-2"/>
        </w:rPr>
        <w:t> </w:t>
      </w:r>
      <w:r>
        <w:rPr/>
        <w:t>of DEIA</w:t>
      </w:r>
      <w:r>
        <w:rPr>
          <w:spacing w:val="-1"/>
        </w:rPr>
        <w:t> </w:t>
      </w:r>
      <w:r>
        <w:rPr/>
        <w:t>or</w:t>
      </w:r>
      <w:r>
        <w:rPr>
          <w:spacing w:val="-2"/>
        </w:rPr>
        <w:t> </w:t>
      </w:r>
      <w:r>
        <w:rPr/>
        <w:t>related</w:t>
      </w:r>
      <w:r>
        <w:rPr>
          <w:spacing w:val="-2"/>
        </w:rPr>
        <w:t> </w:t>
      </w:r>
      <w:r>
        <w:rPr/>
        <w:t>terms the</w:t>
      </w:r>
      <w:r>
        <w:rPr>
          <w:spacing w:val="-1"/>
        </w:rPr>
        <w:t> </w:t>
      </w:r>
      <w:r>
        <w:rPr/>
        <w:t>executive branch now considers to be “illegal” or “in violation of antidiscrimination law.”</w:t>
      </w:r>
    </w:p>
    <w:p>
      <w:pPr>
        <w:pStyle w:val="BodyText"/>
        <w:rPr>
          <w:sz w:val="20"/>
        </w:rPr>
      </w:pPr>
    </w:p>
    <w:p>
      <w:pPr>
        <w:pStyle w:val="BodyText"/>
        <w:spacing w:before="94"/>
        <w:rPr>
          <w:sz w:val="20"/>
        </w:rPr>
      </w:pPr>
      <w:r>
        <w:rPr>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227720</wp:posOffset>
                </wp:positionV>
                <wp:extent cx="1828800" cy="762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930761pt;width:144pt;height:.6pt;mso-position-horizontal-relative:page;mso-position-vertical-relative:paragraph;z-index:-15720960;mso-wrap-distance-left:0;mso-wrap-distance-right:0" id="docshape140" filled="true" fillcolor="#000000" stroked="false">
                <v:fill type="solid"/>
                <w10:wrap type="topAndBottom"/>
              </v:rect>
            </w:pict>
          </mc:Fallback>
        </mc:AlternateContent>
      </w:r>
    </w:p>
    <w:p>
      <w:pPr>
        <w:spacing w:before="129"/>
        <w:ind w:left="359" w:right="455" w:firstLine="0"/>
        <w:jc w:val="left"/>
        <w:rPr>
          <w:sz w:val="28"/>
        </w:rPr>
      </w:pPr>
      <w:r>
        <w:rPr>
          <w:position w:val="7"/>
          <w:sz w:val="18"/>
        </w:rPr>
        <w:t>27</w:t>
      </w:r>
      <w:r>
        <w:rPr>
          <w:spacing w:val="80"/>
          <w:position w:val="7"/>
          <w:sz w:val="18"/>
        </w:rPr>
        <w:t> </w:t>
      </w:r>
      <w:r>
        <w:rPr>
          <w:sz w:val="28"/>
        </w:rPr>
        <w:t>Julie</w:t>
      </w:r>
      <w:r>
        <w:rPr>
          <w:spacing w:val="-4"/>
          <w:sz w:val="28"/>
        </w:rPr>
        <w:t> </w:t>
      </w:r>
      <w:r>
        <w:rPr>
          <w:sz w:val="28"/>
        </w:rPr>
        <w:t>J.</w:t>
      </w:r>
      <w:r>
        <w:rPr>
          <w:spacing w:val="-4"/>
          <w:sz w:val="28"/>
        </w:rPr>
        <w:t> </w:t>
      </w:r>
      <w:r>
        <w:rPr>
          <w:sz w:val="28"/>
        </w:rPr>
        <w:t>Park</w:t>
      </w:r>
      <w:r>
        <w:rPr>
          <w:spacing w:val="-4"/>
          <w:sz w:val="28"/>
        </w:rPr>
        <w:t> </w:t>
      </w:r>
      <w:r>
        <w:rPr>
          <w:sz w:val="28"/>
        </w:rPr>
        <w:t>&amp;</w:t>
      </w:r>
      <w:r>
        <w:rPr>
          <w:spacing w:val="-5"/>
          <w:sz w:val="28"/>
        </w:rPr>
        <w:t> </w:t>
      </w:r>
      <w:r>
        <w:rPr>
          <w:sz w:val="28"/>
        </w:rPr>
        <w:t>Jonathan</w:t>
      </w:r>
      <w:r>
        <w:rPr>
          <w:spacing w:val="-4"/>
          <w:sz w:val="28"/>
        </w:rPr>
        <w:t> </w:t>
      </w:r>
      <w:r>
        <w:rPr>
          <w:sz w:val="28"/>
        </w:rPr>
        <w:t>Feingold,</w:t>
      </w:r>
      <w:r>
        <w:rPr>
          <w:spacing w:val="-4"/>
          <w:sz w:val="28"/>
        </w:rPr>
        <w:t> </w:t>
      </w:r>
      <w:r>
        <w:rPr>
          <w:i/>
          <w:sz w:val="28"/>
        </w:rPr>
        <w:t>How</w:t>
      </w:r>
      <w:r>
        <w:rPr>
          <w:i/>
          <w:spacing w:val="-3"/>
          <w:sz w:val="28"/>
        </w:rPr>
        <w:t> </w:t>
      </w:r>
      <w:r>
        <w:rPr>
          <w:i/>
          <w:sz w:val="28"/>
        </w:rPr>
        <w:t>Universities</w:t>
      </w:r>
      <w:r>
        <w:rPr>
          <w:i/>
          <w:spacing w:val="-4"/>
          <w:sz w:val="28"/>
        </w:rPr>
        <w:t> </w:t>
      </w:r>
      <w:r>
        <w:rPr>
          <w:i/>
          <w:sz w:val="28"/>
        </w:rPr>
        <w:t>Can</w:t>
      </w:r>
      <w:r>
        <w:rPr>
          <w:i/>
          <w:spacing w:val="-4"/>
          <w:sz w:val="28"/>
        </w:rPr>
        <w:t> </w:t>
      </w:r>
      <w:r>
        <w:rPr>
          <w:i/>
          <w:sz w:val="28"/>
        </w:rPr>
        <w:t>Build</w:t>
      </w:r>
      <w:r>
        <w:rPr>
          <w:i/>
          <w:spacing w:val="-4"/>
          <w:sz w:val="28"/>
        </w:rPr>
        <w:t> </w:t>
      </w:r>
      <w:r>
        <w:rPr>
          <w:i/>
          <w:sz w:val="28"/>
        </w:rPr>
        <w:t>and</w:t>
      </w:r>
      <w:r>
        <w:rPr>
          <w:i/>
          <w:sz w:val="28"/>
        </w:rPr>
        <w:t> Sustain Welcoming and Equitable Campus Environments</w:t>
      </w:r>
      <w:r>
        <w:rPr>
          <w:sz w:val="28"/>
        </w:rPr>
        <w:t>, Campaign for Coll. Opportunity 10-16 (2024), https://tinyurl.com/354xew9v.</w:t>
      </w:r>
    </w:p>
    <w:p>
      <w:pPr>
        <w:spacing w:after="0"/>
        <w:jc w:val="left"/>
        <w:rPr>
          <w:sz w:val="28"/>
        </w:rPr>
        <w:sectPr>
          <w:headerReference w:type="default" r:id="rId57"/>
          <w:footerReference w:type="default" r:id="rId58"/>
          <w:pgSz w:w="12240" w:h="15840"/>
          <w:pgMar w:header="123" w:footer="857" w:top="1340" w:bottom="1040" w:left="1080" w:right="1080"/>
        </w:sectPr>
      </w:pPr>
    </w:p>
    <w:p>
      <w:pPr>
        <w:pStyle w:val="BodyText"/>
        <w:spacing w:line="480" w:lineRule="auto" w:before="90"/>
        <w:ind w:left="360" w:right="417" w:firstLine="719"/>
      </w:pPr>
      <w:r>
        <w:rPr/>
        <w:t>Indeed, as the district court here explained, the Orders “leave[ ] [federal contractors] and their employees, plus any other recipients of federal</w:t>
      </w:r>
      <w:r>
        <w:rPr>
          <w:spacing w:val="-4"/>
        </w:rPr>
        <w:t> </w:t>
      </w:r>
      <w:r>
        <w:rPr/>
        <w:t>grants,</w:t>
      </w:r>
      <w:r>
        <w:rPr>
          <w:spacing w:val="-3"/>
        </w:rPr>
        <w:t> </w:t>
      </w:r>
      <w:r>
        <w:rPr/>
        <w:t>with</w:t>
      </w:r>
      <w:r>
        <w:rPr>
          <w:spacing w:val="-3"/>
        </w:rPr>
        <w:t> </w:t>
      </w:r>
      <w:r>
        <w:rPr/>
        <w:t>no</w:t>
      </w:r>
      <w:r>
        <w:rPr>
          <w:spacing w:val="-3"/>
        </w:rPr>
        <w:t> </w:t>
      </w:r>
      <w:r>
        <w:rPr/>
        <w:t>idea</w:t>
      </w:r>
      <w:r>
        <w:rPr>
          <w:spacing w:val="-5"/>
        </w:rPr>
        <w:t> </w:t>
      </w:r>
      <w:r>
        <w:rPr/>
        <w:t>whether</w:t>
      </w:r>
      <w:r>
        <w:rPr>
          <w:spacing w:val="-4"/>
        </w:rPr>
        <w:t> </w:t>
      </w:r>
      <w:r>
        <w:rPr/>
        <w:t>the</w:t>
      </w:r>
      <w:r>
        <w:rPr>
          <w:spacing w:val="-3"/>
        </w:rPr>
        <w:t> </w:t>
      </w:r>
      <w:r>
        <w:rPr/>
        <w:t>administration</w:t>
      </w:r>
      <w:r>
        <w:rPr>
          <w:spacing w:val="-3"/>
        </w:rPr>
        <w:t> </w:t>
      </w:r>
      <w:r>
        <w:rPr/>
        <w:t>will</w:t>
      </w:r>
      <w:r>
        <w:rPr>
          <w:spacing w:val="-2"/>
        </w:rPr>
        <w:t> </w:t>
      </w:r>
      <w:r>
        <w:rPr/>
        <w:t>deem</w:t>
      </w:r>
      <w:r>
        <w:rPr>
          <w:spacing w:val="-5"/>
        </w:rPr>
        <w:t> </w:t>
      </w:r>
      <w:r>
        <w:rPr/>
        <w:t>their contracts or grants, or work they are doing, or speech they are engaged in to be ‘equity-related,’” and thus within the scope of the Challenged Provisions.</w:t>
      </w:r>
      <w:r>
        <w:rPr>
          <w:spacing w:val="40"/>
        </w:rPr>
        <w:t> </w:t>
      </w:r>
      <w:r>
        <w:rPr/>
        <w:t>JA66.</w:t>
      </w:r>
      <w:r>
        <w:rPr>
          <w:spacing w:val="40"/>
        </w:rPr>
        <w:t> </w:t>
      </w:r>
      <w:r>
        <w:rPr/>
        <w:t>Likewise,</w:t>
      </w:r>
      <w:r>
        <w:rPr>
          <w:spacing w:val="-3"/>
        </w:rPr>
        <w:t> </w:t>
      </w:r>
      <w:r>
        <w:rPr/>
        <w:t>these</w:t>
      </w:r>
      <w:r>
        <w:rPr>
          <w:spacing w:val="-3"/>
        </w:rPr>
        <w:t> </w:t>
      </w:r>
      <w:r>
        <w:rPr/>
        <w:t>Orders</w:t>
      </w:r>
      <w:r>
        <w:rPr>
          <w:spacing w:val="-5"/>
        </w:rPr>
        <w:t> </w:t>
      </w:r>
      <w:r>
        <w:rPr/>
        <w:t>“leave[</w:t>
      </w:r>
      <w:r>
        <w:rPr>
          <w:spacing w:val="-4"/>
        </w:rPr>
        <w:t> </w:t>
      </w:r>
      <w:r>
        <w:rPr/>
        <w:t>]</w:t>
      </w:r>
      <w:r>
        <w:rPr>
          <w:spacing w:val="-4"/>
        </w:rPr>
        <w:t> </w:t>
      </w:r>
      <w:r>
        <w:rPr/>
        <w:t>the</w:t>
      </w:r>
      <w:r>
        <w:rPr>
          <w:spacing w:val="-3"/>
        </w:rPr>
        <w:t> </w:t>
      </w:r>
      <w:r>
        <w:rPr/>
        <w:t>private</w:t>
      </w:r>
      <w:r>
        <w:rPr>
          <w:spacing w:val="-3"/>
        </w:rPr>
        <w:t> </w:t>
      </w:r>
      <w:r>
        <w:rPr/>
        <w:t>sector</w:t>
      </w:r>
      <w:r>
        <w:rPr>
          <w:spacing w:val="-4"/>
        </w:rPr>
        <w:t> </w:t>
      </w:r>
      <w:r>
        <w:rPr/>
        <w:t>at a loss for whether the administration will deem a particular policy, program, discussion, announcement, etc. . . . to be among the [actions] the administration now deems ‘illegal.’”</w:t>
      </w:r>
      <w:r>
        <w:rPr>
          <w:spacing w:val="40"/>
        </w:rPr>
        <w:t> </w:t>
      </w:r>
      <w:r>
        <w:rPr/>
        <w:t>JA66-67.</w:t>
      </w:r>
    </w:p>
    <w:p>
      <w:pPr>
        <w:pStyle w:val="BodyText"/>
        <w:spacing w:line="480" w:lineRule="auto"/>
        <w:ind w:left="359" w:right="447" w:firstLine="720"/>
      </w:pPr>
      <w:r>
        <w:rPr/>
        <w:t>Amici States are harmed in at least two ways by the vague and uncertain terms of the Challenged Provisions.</w:t>
      </w:r>
      <w:r>
        <w:rPr>
          <w:spacing w:val="40"/>
        </w:rPr>
        <w:t> </w:t>
      </w:r>
      <w:r>
        <w:rPr/>
        <w:t>First, as federal contractors and grantees, many agencies in amici States have received notices from federal agencies that purport to implement the Executive Orders by delaying, freezing, and threatening termination of critical funding.</w:t>
      </w:r>
      <w:r>
        <w:rPr>
          <w:spacing w:val="40"/>
        </w:rPr>
        <w:t> </w:t>
      </w:r>
      <w:r>
        <w:rPr/>
        <w:t>Second, amici States are home to many private entities that are also subject to the Challenged Provisions and that must decide whether, in the face of these vague terms and threats, to continue to provide</w:t>
      </w:r>
      <w:r>
        <w:rPr>
          <w:spacing w:val="-3"/>
        </w:rPr>
        <w:t> </w:t>
      </w:r>
      <w:r>
        <w:rPr/>
        <w:t>services</w:t>
      </w:r>
      <w:r>
        <w:rPr>
          <w:spacing w:val="-5"/>
        </w:rPr>
        <w:t> </w:t>
      </w:r>
      <w:r>
        <w:rPr/>
        <w:t>that</w:t>
      </w:r>
      <w:r>
        <w:rPr>
          <w:spacing w:val="-1"/>
        </w:rPr>
        <w:t> </w:t>
      </w:r>
      <w:r>
        <w:rPr/>
        <w:t>amici</w:t>
      </w:r>
      <w:r>
        <w:rPr>
          <w:spacing w:val="-4"/>
        </w:rPr>
        <w:t> </w:t>
      </w:r>
      <w:r>
        <w:rPr/>
        <w:t>States’</w:t>
      </w:r>
      <w:r>
        <w:rPr>
          <w:spacing w:val="-2"/>
        </w:rPr>
        <w:t> </w:t>
      </w:r>
      <w:r>
        <w:rPr/>
        <w:t>residents</w:t>
      </w:r>
      <w:r>
        <w:rPr>
          <w:spacing w:val="-5"/>
        </w:rPr>
        <w:t> </w:t>
      </w:r>
      <w:r>
        <w:rPr/>
        <w:t>rely</w:t>
      </w:r>
      <w:r>
        <w:rPr>
          <w:spacing w:val="-7"/>
        </w:rPr>
        <w:t> </w:t>
      </w:r>
      <w:r>
        <w:rPr/>
        <w:t>on.</w:t>
      </w:r>
      <w:r>
        <w:rPr>
          <w:spacing w:val="40"/>
        </w:rPr>
        <w:t> </w:t>
      </w:r>
      <w:r>
        <w:rPr/>
        <w:t>Any</w:t>
      </w:r>
      <w:r>
        <w:rPr>
          <w:spacing w:val="-2"/>
        </w:rPr>
        <w:t> </w:t>
      </w:r>
      <w:r>
        <w:rPr/>
        <w:t>disruption</w:t>
      </w:r>
      <w:r>
        <w:rPr>
          <w:spacing w:val="-6"/>
        </w:rPr>
        <w:t> </w:t>
      </w:r>
      <w:r>
        <w:rPr/>
        <w:t>in services—whether because of a loss of funding to state or private</w:t>
      </w:r>
    </w:p>
    <w:p>
      <w:pPr>
        <w:pStyle w:val="BodyText"/>
        <w:spacing w:after="0" w:line="480" w:lineRule="auto"/>
        <w:sectPr>
          <w:headerReference w:type="default" r:id="rId59"/>
          <w:footerReference w:type="default" r:id="rId60"/>
          <w:pgSz w:w="12240" w:h="15840"/>
          <w:pgMar w:header="123" w:footer="857" w:top="1340" w:bottom="1040" w:left="1080" w:right="1080"/>
        </w:sectPr>
      </w:pPr>
    </w:p>
    <w:p>
      <w:pPr>
        <w:pStyle w:val="BodyText"/>
        <w:spacing w:line="480" w:lineRule="auto" w:before="90"/>
        <w:ind w:left="360" w:hanging="1"/>
      </w:pPr>
      <w:r>
        <w:rPr/>
        <w:t>entities</w:t>
      </w:r>
      <w:r>
        <w:rPr>
          <w:spacing w:val="-5"/>
        </w:rPr>
        <w:t> </w:t>
      </w:r>
      <w:r>
        <w:rPr/>
        <w:t>or</w:t>
      </w:r>
      <w:r>
        <w:rPr>
          <w:spacing w:val="-4"/>
        </w:rPr>
        <w:t> </w:t>
      </w:r>
      <w:r>
        <w:rPr/>
        <w:t>because</w:t>
      </w:r>
      <w:r>
        <w:rPr>
          <w:spacing w:val="-3"/>
        </w:rPr>
        <w:t> </w:t>
      </w:r>
      <w:r>
        <w:rPr/>
        <w:t>of</w:t>
      </w:r>
      <w:r>
        <w:rPr>
          <w:spacing w:val="-7"/>
        </w:rPr>
        <w:t> </w:t>
      </w:r>
      <w:r>
        <w:rPr/>
        <w:t>the</w:t>
      </w:r>
      <w:r>
        <w:rPr>
          <w:spacing w:val="-3"/>
        </w:rPr>
        <w:t> </w:t>
      </w:r>
      <w:r>
        <w:rPr/>
        <w:t>chilling</w:t>
      </w:r>
      <w:r>
        <w:rPr>
          <w:spacing w:val="-4"/>
        </w:rPr>
        <w:t> </w:t>
      </w:r>
      <w:r>
        <w:rPr/>
        <w:t>effect</w:t>
      </w:r>
      <w:r>
        <w:rPr>
          <w:spacing w:val="-3"/>
        </w:rPr>
        <w:t> </w:t>
      </w:r>
      <w:r>
        <w:rPr/>
        <w:t>of</w:t>
      </w:r>
      <w:r>
        <w:rPr>
          <w:spacing w:val="-4"/>
        </w:rPr>
        <w:t> </w:t>
      </w:r>
      <w:r>
        <w:rPr/>
        <w:t>the</w:t>
      </w:r>
      <w:r>
        <w:rPr>
          <w:spacing w:val="-1"/>
        </w:rPr>
        <w:t> </w:t>
      </w:r>
      <w:r>
        <w:rPr/>
        <w:t>Challenged</w:t>
      </w:r>
      <w:r>
        <w:rPr>
          <w:spacing w:val="-3"/>
        </w:rPr>
        <w:t> </w:t>
      </w:r>
      <w:r>
        <w:rPr/>
        <w:t>Provisions</w:t>
      </w:r>
      <w:r>
        <w:rPr>
          <w:spacing w:val="-5"/>
        </w:rPr>
        <w:t> </w:t>
      </w:r>
      <w:r>
        <w:rPr/>
        <w:t>on private entities—causes serious harm.</w:t>
      </w:r>
    </w:p>
    <w:p>
      <w:pPr>
        <w:pStyle w:val="Heading2"/>
        <w:numPr>
          <w:ilvl w:val="1"/>
          <w:numId w:val="2"/>
        </w:numPr>
        <w:tabs>
          <w:tab w:pos="1800" w:val="left" w:leader="none"/>
        </w:tabs>
        <w:spacing w:line="235" w:lineRule="auto" w:before="159" w:after="0"/>
        <w:ind w:left="1800" w:right="714" w:hanging="720"/>
        <w:jc w:val="left"/>
      </w:pPr>
      <w:bookmarkStart w:name="_TOC_250004" w:id="9"/>
      <w:r>
        <w:rPr/>
        <w:t>Notices</w:t>
      </w:r>
      <w:r>
        <w:rPr>
          <w:spacing w:val="-4"/>
        </w:rPr>
        <w:t> </w:t>
      </w:r>
      <w:r>
        <w:rPr/>
        <w:t>purporting</w:t>
      </w:r>
      <w:r>
        <w:rPr>
          <w:spacing w:val="-5"/>
        </w:rPr>
        <w:t> </w:t>
      </w:r>
      <w:r>
        <w:rPr/>
        <w:t>to</w:t>
      </w:r>
      <w:r>
        <w:rPr>
          <w:spacing w:val="-5"/>
        </w:rPr>
        <w:t> </w:t>
      </w:r>
      <w:r>
        <w:rPr/>
        <w:t>implement</w:t>
      </w:r>
      <w:r>
        <w:rPr>
          <w:spacing w:val="-9"/>
        </w:rPr>
        <w:t> </w:t>
      </w:r>
      <w:r>
        <w:rPr/>
        <w:t>the</w:t>
      </w:r>
      <w:r>
        <w:rPr>
          <w:spacing w:val="-5"/>
        </w:rPr>
        <w:t> </w:t>
      </w:r>
      <w:r>
        <w:rPr/>
        <w:t>vague</w:t>
      </w:r>
      <w:r>
        <w:rPr>
          <w:spacing w:val="-5"/>
        </w:rPr>
        <w:t> </w:t>
      </w:r>
      <w:r>
        <w:rPr/>
        <w:t>terms</w:t>
      </w:r>
      <w:r>
        <w:rPr>
          <w:spacing w:val="-5"/>
        </w:rPr>
        <w:t> </w:t>
      </w:r>
      <w:bookmarkEnd w:id="9"/>
      <w:r>
        <w:rPr/>
        <w:t>of the Executive Orders are placing amici States and their agencies in an untenable position.</w:t>
      </w:r>
    </w:p>
    <w:p>
      <w:pPr>
        <w:pStyle w:val="BodyText"/>
        <w:spacing w:line="480" w:lineRule="auto" w:before="285"/>
        <w:ind w:left="360" w:right="447" w:firstLine="720"/>
        <w:rPr>
          <w:position w:val="7"/>
          <w:sz w:val="18"/>
        </w:rPr>
      </w:pPr>
      <w:r>
        <w:rPr/>
        <w:t>Since</w:t>
      </w:r>
      <w:r>
        <w:rPr>
          <w:spacing w:val="-7"/>
        </w:rPr>
        <w:t> </w:t>
      </w:r>
      <w:r>
        <w:rPr/>
        <w:t>the</w:t>
      </w:r>
      <w:r>
        <w:rPr>
          <w:spacing w:val="-4"/>
        </w:rPr>
        <w:t> </w:t>
      </w:r>
      <w:r>
        <w:rPr/>
        <w:t>Executive</w:t>
      </w:r>
      <w:r>
        <w:rPr>
          <w:spacing w:val="-3"/>
        </w:rPr>
        <w:t> </w:t>
      </w:r>
      <w:r>
        <w:rPr/>
        <w:t>Orders</w:t>
      </w:r>
      <w:r>
        <w:rPr>
          <w:spacing w:val="-4"/>
        </w:rPr>
        <w:t> </w:t>
      </w:r>
      <w:r>
        <w:rPr/>
        <w:t>were</w:t>
      </w:r>
      <w:r>
        <w:rPr>
          <w:spacing w:val="-4"/>
        </w:rPr>
        <w:t> </w:t>
      </w:r>
      <w:r>
        <w:rPr/>
        <w:t>issued—and,</w:t>
      </w:r>
      <w:r>
        <w:rPr>
          <w:spacing w:val="-4"/>
        </w:rPr>
        <w:t> </w:t>
      </w:r>
      <w:r>
        <w:rPr/>
        <w:t>in</w:t>
      </w:r>
      <w:r>
        <w:rPr>
          <w:spacing w:val="-7"/>
        </w:rPr>
        <w:t> </w:t>
      </w:r>
      <w:r>
        <w:rPr/>
        <w:t>particular,</w:t>
      </w:r>
      <w:r>
        <w:rPr>
          <w:spacing w:val="-3"/>
        </w:rPr>
        <w:t> </w:t>
      </w:r>
      <w:r>
        <w:rPr/>
        <w:t>since the preliminary injunction in this case was stayed—amici States have received numerous notices from federal agencies that threaten billions of dollars in federal funding for essential services like basic K-12 education, highway infrastructure, public health, workforce development, and environmental protection.</w:t>
      </w:r>
      <w:r>
        <w:rPr>
          <w:spacing w:val="40"/>
        </w:rPr>
        <w:t> </w:t>
      </w:r>
      <w:r>
        <w:rPr/>
        <w:t>Many of these notices require amici States to certify that they do not engage in “DEI” or “DEIA” that the executive branch might view as “illegal” and/or to “immediately cease all award activities related to DEI or DEIA.”</w:t>
      </w:r>
      <w:r>
        <w:rPr>
          <w:position w:val="7"/>
          <w:sz w:val="18"/>
        </w:rPr>
        <w:t>28</w:t>
      </w:r>
    </w:p>
    <w:p>
      <w:pPr>
        <w:pStyle w:val="BodyText"/>
        <w:spacing w:line="480" w:lineRule="auto"/>
        <w:ind w:left="360" w:right="1512" w:firstLine="719"/>
      </w:pPr>
      <w:r>
        <w:rPr/>
        <w:t>But</w:t>
      </w:r>
      <w:r>
        <w:rPr>
          <w:spacing w:val="-3"/>
        </w:rPr>
        <w:t> </w:t>
      </w:r>
      <w:r>
        <w:rPr/>
        <w:t>as</w:t>
      </w:r>
      <w:r>
        <w:rPr>
          <w:spacing w:val="-7"/>
        </w:rPr>
        <w:t> </w:t>
      </w:r>
      <w:r>
        <w:rPr/>
        <w:t>explained,</w:t>
      </w:r>
      <w:r>
        <w:rPr>
          <w:spacing w:val="-5"/>
        </w:rPr>
        <w:t> </w:t>
      </w:r>
      <w:r>
        <w:rPr/>
        <w:t>the</w:t>
      </w:r>
      <w:r>
        <w:rPr>
          <w:spacing w:val="-3"/>
        </w:rPr>
        <w:t> </w:t>
      </w:r>
      <w:r>
        <w:rPr/>
        <w:t>Orders</w:t>
      </w:r>
      <w:r>
        <w:rPr>
          <w:spacing w:val="-7"/>
        </w:rPr>
        <w:t> </w:t>
      </w:r>
      <w:r>
        <w:rPr/>
        <w:t>do</w:t>
      </w:r>
      <w:r>
        <w:rPr>
          <w:spacing w:val="-3"/>
        </w:rPr>
        <w:t> </w:t>
      </w:r>
      <w:r>
        <w:rPr/>
        <w:t>not</w:t>
      </w:r>
      <w:r>
        <w:rPr>
          <w:spacing w:val="-5"/>
        </w:rPr>
        <w:t> </w:t>
      </w:r>
      <w:r>
        <w:rPr/>
        <w:t>provide</w:t>
      </w:r>
      <w:r>
        <w:rPr>
          <w:spacing w:val="-5"/>
        </w:rPr>
        <w:t> </w:t>
      </w:r>
      <w:r>
        <w:rPr/>
        <w:t>any</w:t>
      </w:r>
      <w:r>
        <w:rPr>
          <w:spacing w:val="-6"/>
        </w:rPr>
        <w:t> </w:t>
      </w:r>
      <w:r>
        <w:rPr/>
        <w:t>workable definition of key terms like “DEI,” “DEIA, “diversity,” “equity,”</w:t>
      </w:r>
    </w:p>
    <w:p>
      <w:pPr>
        <w:pStyle w:val="BodyText"/>
        <w:spacing w:before="15"/>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177529</wp:posOffset>
                </wp:positionV>
                <wp:extent cx="1828800" cy="762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97873pt;width:144pt;height:.6pt;mso-position-horizontal-relative:page;mso-position-vertical-relative:paragraph;z-index:-15720448;mso-wrap-distance-left:0;mso-wrap-distance-right:0" id="docshape151" filled="true" fillcolor="#000000" stroked="false">
                <v:fill type="solid"/>
                <w10:wrap type="topAndBottom"/>
              </v:rect>
            </w:pict>
          </mc:Fallback>
        </mc:AlternateContent>
      </w:r>
    </w:p>
    <w:p>
      <w:pPr>
        <w:pStyle w:val="BodyText"/>
        <w:spacing w:before="129"/>
        <w:ind w:left="359" w:right="357"/>
      </w:pPr>
      <w:r>
        <w:rPr>
          <w:position w:val="7"/>
          <w:sz w:val="18"/>
        </w:rPr>
        <w:t>28</w:t>
      </w:r>
      <w:r>
        <w:rPr>
          <w:spacing w:val="80"/>
          <w:position w:val="7"/>
          <w:sz w:val="18"/>
        </w:rPr>
        <w:t> </w:t>
      </w:r>
      <w:r>
        <w:rPr>
          <w:i/>
        </w:rPr>
        <w:t>See,</w:t>
      </w:r>
      <w:r>
        <w:rPr>
          <w:i/>
          <w:spacing w:val="-3"/>
        </w:rPr>
        <w:t> </w:t>
      </w:r>
      <w:r>
        <w:rPr>
          <w:i/>
        </w:rPr>
        <w:t>e.g.</w:t>
      </w:r>
      <w:r>
        <w:rPr/>
        <w:t>,</w:t>
      </w:r>
      <w:r>
        <w:rPr>
          <w:spacing w:val="-3"/>
        </w:rPr>
        <w:t> </w:t>
      </w:r>
      <w:r>
        <w:rPr/>
        <w:t>Compl.,</w:t>
      </w:r>
      <w:r>
        <w:rPr>
          <w:spacing w:val="-3"/>
        </w:rPr>
        <w:t> </w:t>
      </w:r>
      <w:r>
        <w:rPr>
          <w:i/>
        </w:rPr>
        <w:t>New</w:t>
      </w:r>
      <w:r>
        <w:rPr>
          <w:i/>
          <w:spacing w:val="-2"/>
        </w:rPr>
        <w:t> </w:t>
      </w:r>
      <w:r>
        <w:rPr>
          <w:i/>
        </w:rPr>
        <w:t>York</w:t>
      </w:r>
      <w:r>
        <w:rPr>
          <w:i/>
          <w:spacing w:val="-5"/>
        </w:rPr>
        <w:t> </w:t>
      </w:r>
      <w:r>
        <w:rPr>
          <w:i/>
        </w:rPr>
        <w:t>v.</w:t>
      </w:r>
      <w:r>
        <w:rPr>
          <w:i/>
          <w:spacing w:val="-1"/>
        </w:rPr>
        <w:t> </w:t>
      </w:r>
      <w:r>
        <w:rPr>
          <w:i/>
        </w:rPr>
        <w:t>Dep’t</w:t>
      </w:r>
      <w:r>
        <w:rPr>
          <w:i/>
          <w:spacing w:val="-5"/>
        </w:rPr>
        <w:t> </w:t>
      </w:r>
      <w:r>
        <w:rPr>
          <w:i/>
        </w:rPr>
        <w:t>of</w:t>
      </w:r>
      <w:r>
        <w:rPr>
          <w:i/>
          <w:spacing w:val="-2"/>
        </w:rPr>
        <w:t> </w:t>
      </w:r>
      <w:r>
        <w:rPr>
          <w:i/>
        </w:rPr>
        <w:t>Ed.</w:t>
      </w:r>
      <w:r>
        <w:rPr/>
        <w:t>,</w:t>
      </w:r>
      <w:r>
        <w:rPr>
          <w:spacing w:val="-3"/>
        </w:rPr>
        <w:t> </w:t>
      </w:r>
      <w:r>
        <w:rPr/>
        <w:t>No.</w:t>
      </w:r>
      <w:r>
        <w:rPr>
          <w:spacing w:val="-1"/>
        </w:rPr>
        <w:t> </w:t>
      </w:r>
      <w:r>
        <w:rPr/>
        <w:t>25-cv-11116</w:t>
      </w:r>
      <w:r>
        <w:rPr>
          <w:spacing w:val="-2"/>
        </w:rPr>
        <w:t> </w:t>
      </w:r>
      <w:r>
        <w:rPr/>
        <w:t>(D.</w:t>
      </w:r>
      <w:r>
        <w:rPr>
          <w:spacing w:val="-3"/>
        </w:rPr>
        <w:t> </w:t>
      </w:r>
      <w:r>
        <w:rPr/>
        <w:t>Mass. Apr. 25, 2025) (describing demands from Department of Education); FY2025 DHS Standard Terms &amp; Conditions (Mar. 27, 2025) (recipients must certify that “[t]hey do not, and will not during the term of this financial assistance award, operate any programs that advance or promote DEI, DEIA, or discriminatory equity ideology in violation of Federal anti-discrimination laws”); Dep’t of Labor Emp. &amp; Training</w:t>
      </w:r>
    </w:p>
    <w:p>
      <w:pPr>
        <w:pStyle w:val="BodyText"/>
        <w:spacing w:after="0"/>
        <w:sectPr>
          <w:headerReference w:type="default" r:id="rId61"/>
          <w:footerReference w:type="default" r:id="rId62"/>
          <w:pgSz w:w="12240" w:h="15840"/>
          <w:pgMar w:header="123" w:footer="857" w:top="1340" w:bottom="1040" w:left="1080" w:right="1080"/>
        </w:sectPr>
      </w:pPr>
    </w:p>
    <w:p>
      <w:pPr>
        <w:pStyle w:val="BodyText"/>
        <w:spacing w:line="480" w:lineRule="auto" w:before="90"/>
        <w:ind w:left="360" w:right="357"/>
      </w:pPr>
      <w:r>
        <w:rPr/>
        <w:t>“inclusion,”</w:t>
      </w:r>
      <w:r>
        <w:rPr>
          <w:spacing w:val="-3"/>
        </w:rPr>
        <w:t> </w:t>
      </w:r>
      <w:r>
        <w:rPr/>
        <w:t>and</w:t>
      </w:r>
      <w:r>
        <w:rPr>
          <w:spacing w:val="-7"/>
        </w:rPr>
        <w:t> </w:t>
      </w:r>
      <w:r>
        <w:rPr/>
        <w:t>“accessibility.”</w:t>
      </w:r>
      <w:r>
        <w:rPr>
          <w:spacing w:val="40"/>
        </w:rPr>
        <w:t> </w:t>
      </w:r>
      <w:r>
        <w:rPr/>
        <w:t>And</w:t>
      </w:r>
      <w:r>
        <w:rPr>
          <w:spacing w:val="-9"/>
        </w:rPr>
        <w:t> </w:t>
      </w:r>
      <w:r>
        <w:rPr/>
        <w:t>the</w:t>
      </w:r>
      <w:r>
        <w:rPr>
          <w:spacing w:val="-5"/>
        </w:rPr>
        <w:t> </w:t>
      </w:r>
      <w:r>
        <w:rPr/>
        <w:t>federal</w:t>
      </w:r>
      <w:r>
        <w:rPr>
          <w:spacing w:val="-4"/>
        </w:rPr>
        <w:t> </w:t>
      </w:r>
      <w:r>
        <w:rPr/>
        <w:t>agencies</w:t>
      </w:r>
      <w:r>
        <w:rPr>
          <w:spacing w:val="-4"/>
        </w:rPr>
        <w:t> </w:t>
      </w:r>
      <w:r>
        <w:rPr/>
        <w:t>implementing the Challenged Provisions have not provided any clarity.</w:t>
      </w:r>
      <w:r>
        <w:rPr>
          <w:spacing w:val="40"/>
        </w:rPr>
        <w:t> </w:t>
      </w:r>
      <w:r>
        <w:rPr/>
        <w:t>Instead, the agency communications merely repeat, without any meaningful elaboration, the vague and undefined phrases used in the Orders.</w:t>
      </w:r>
    </w:p>
    <w:p>
      <w:pPr>
        <w:pStyle w:val="BodyText"/>
        <w:spacing w:line="480" w:lineRule="auto" w:before="1"/>
        <w:ind w:left="359" w:right="282" w:firstLine="719"/>
      </w:pPr>
      <w:r>
        <w:rPr/>
        <w:t>For example, the Department of Education has demanded that state and local educational authorities certify, under penalty of sanctions, that they do not and will not engage in unspecified “DEI practices”</w:t>
      </w:r>
      <w:r>
        <w:rPr>
          <w:spacing w:val="-4"/>
        </w:rPr>
        <w:t> </w:t>
      </w:r>
      <w:r>
        <w:rPr/>
        <w:t>in</w:t>
      </w:r>
      <w:r>
        <w:rPr>
          <w:spacing w:val="-7"/>
        </w:rPr>
        <w:t> </w:t>
      </w:r>
      <w:r>
        <w:rPr/>
        <w:t>order</w:t>
      </w:r>
      <w:r>
        <w:rPr>
          <w:spacing w:val="-5"/>
        </w:rPr>
        <w:t> </w:t>
      </w:r>
      <w:r>
        <w:rPr/>
        <w:t>to</w:t>
      </w:r>
      <w:r>
        <w:rPr>
          <w:spacing w:val="-4"/>
        </w:rPr>
        <w:t> </w:t>
      </w:r>
      <w:r>
        <w:rPr/>
        <w:t>receive</w:t>
      </w:r>
      <w:r>
        <w:rPr>
          <w:spacing w:val="-4"/>
        </w:rPr>
        <w:t> </w:t>
      </w:r>
      <w:r>
        <w:rPr/>
        <w:t>federal</w:t>
      </w:r>
      <w:r>
        <w:rPr>
          <w:spacing w:val="-5"/>
        </w:rPr>
        <w:t> </w:t>
      </w:r>
      <w:r>
        <w:rPr/>
        <w:t>financial</w:t>
      </w:r>
      <w:r>
        <w:rPr>
          <w:spacing w:val="-3"/>
        </w:rPr>
        <w:t> </w:t>
      </w:r>
      <w:r>
        <w:rPr/>
        <w:t>assistance</w:t>
      </w:r>
      <w:r>
        <w:rPr>
          <w:spacing w:val="-4"/>
        </w:rPr>
        <w:t> </w:t>
      </w:r>
      <w:r>
        <w:rPr/>
        <w:t>totaling</w:t>
      </w:r>
      <w:r>
        <w:rPr>
          <w:spacing w:val="-5"/>
        </w:rPr>
        <w:t> </w:t>
      </w:r>
      <w:r>
        <w:rPr/>
        <w:t>over</w:t>
      </w:r>
    </w:p>
    <w:p>
      <w:pPr>
        <w:pStyle w:val="BodyText"/>
        <w:spacing w:line="480" w:lineRule="auto"/>
        <w:ind w:left="360" w:right="447" w:hanging="1"/>
      </w:pPr>
      <w:r>
        <w:rPr/>
        <w:t>$18.7 billion.</w:t>
      </w:r>
      <w:r>
        <w:rPr>
          <w:position w:val="7"/>
          <w:sz w:val="18"/>
        </w:rPr>
        <w:t>29</w:t>
      </w:r>
      <w:r>
        <w:rPr>
          <w:spacing w:val="80"/>
          <w:position w:val="7"/>
          <w:sz w:val="18"/>
        </w:rPr>
        <w:t> </w:t>
      </w:r>
      <w:r>
        <w:rPr/>
        <w:t>But the Department of Education did not define the words “certain” or “illegal DEI practices,” much less explain how these practices purportedly violate federal law.</w:t>
      </w:r>
      <w:r>
        <w:rPr>
          <w:spacing w:val="40"/>
        </w:rPr>
        <w:t> </w:t>
      </w:r>
      <w:r>
        <w:rPr/>
        <w:t>This certification demand thus forces amici States to make an untenable choice:</w:t>
      </w:r>
      <w:r>
        <w:rPr>
          <w:spacing w:val="40"/>
        </w:rPr>
        <w:t> </w:t>
      </w:r>
      <w:r>
        <w:rPr/>
        <w:t>deprive their students</w:t>
      </w:r>
      <w:r>
        <w:rPr>
          <w:spacing w:val="-7"/>
        </w:rPr>
        <w:t> </w:t>
      </w:r>
      <w:r>
        <w:rPr/>
        <w:t>of</w:t>
      </w:r>
      <w:r>
        <w:rPr>
          <w:spacing w:val="-2"/>
        </w:rPr>
        <w:t> </w:t>
      </w:r>
      <w:r>
        <w:rPr/>
        <w:t>a</w:t>
      </w:r>
      <w:r>
        <w:rPr>
          <w:spacing w:val="-5"/>
        </w:rPr>
        <w:t> </w:t>
      </w:r>
      <w:r>
        <w:rPr/>
        <w:t>wide</w:t>
      </w:r>
      <w:r>
        <w:rPr>
          <w:spacing w:val="-6"/>
        </w:rPr>
        <w:t> </w:t>
      </w:r>
      <w:r>
        <w:rPr/>
        <w:t>range</w:t>
      </w:r>
      <w:r>
        <w:rPr>
          <w:spacing w:val="-3"/>
        </w:rPr>
        <w:t> </w:t>
      </w:r>
      <w:r>
        <w:rPr/>
        <w:t>of</w:t>
      </w:r>
      <w:r>
        <w:rPr>
          <w:spacing w:val="-4"/>
        </w:rPr>
        <w:t> </w:t>
      </w:r>
      <w:r>
        <w:rPr/>
        <w:t>services</w:t>
      </w:r>
      <w:r>
        <w:rPr>
          <w:spacing w:val="-5"/>
        </w:rPr>
        <w:t> </w:t>
      </w:r>
      <w:r>
        <w:rPr/>
        <w:t>and</w:t>
      </w:r>
      <w:r>
        <w:rPr>
          <w:spacing w:val="-3"/>
        </w:rPr>
        <w:t> </w:t>
      </w:r>
      <w:r>
        <w:rPr/>
        <w:t>programs</w:t>
      </w:r>
      <w:r>
        <w:rPr>
          <w:spacing w:val="-4"/>
        </w:rPr>
        <w:t> </w:t>
      </w:r>
      <w:r>
        <w:rPr/>
        <w:t>that</w:t>
      </w:r>
      <w:r>
        <w:rPr>
          <w:spacing w:val="-3"/>
        </w:rPr>
        <w:t> </w:t>
      </w:r>
      <w:r>
        <w:rPr/>
        <w:t>the</w:t>
      </w:r>
      <w:r>
        <w:rPr>
          <w:spacing w:val="-1"/>
        </w:rPr>
        <w:t> </w:t>
      </w:r>
      <w:r>
        <w:rPr/>
        <w:t>Department of</w:t>
      </w:r>
      <w:r>
        <w:rPr>
          <w:spacing w:val="-2"/>
        </w:rPr>
        <w:t> </w:t>
      </w:r>
      <w:r>
        <w:rPr/>
        <w:t>Education</w:t>
      </w:r>
      <w:r>
        <w:rPr>
          <w:spacing w:val="-3"/>
        </w:rPr>
        <w:t> </w:t>
      </w:r>
      <w:r>
        <w:rPr/>
        <w:t>may</w:t>
      </w:r>
      <w:r>
        <w:rPr>
          <w:spacing w:val="-4"/>
        </w:rPr>
        <w:t> </w:t>
      </w:r>
      <w:r>
        <w:rPr/>
        <w:t>conceivably</w:t>
      </w:r>
      <w:r>
        <w:rPr>
          <w:spacing w:val="-4"/>
        </w:rPr>
        <w:t> </w:t>
      </w:r>
      <w:r>
        <w:rPr/>
        <w:t>view</w:t>
      </w:r>
      <w:r>
        <w:rPr>
          <w:spacing w:val="-5"/>
        </w:rPr>
        <w:t> </w:t>
      </w:r>
      <w:r>
        <w:rPr/>
        <w:t>as</w:t>
      </w:r>
      <w:r>
        <w:rPr>
          <w:spacing w:val="-2"/>
        </w:rPr>
        <w:t> </w:t>
      </w:r>
      <w:r>
        <w:rPr/>
        <w:t>“illegal</w:t>
      </w:r>
      <w:r>
        <w:rPr>
          <w:spacing w:val="-4"/>
        </w:rPr>
        <w:t> </w:t>
      </w:r>
      <w:r>
        <w:rPr/>
        <w:t>DEI”</w:t>
      </w:r>
      <w:r>
        <w:rPr>
          <w:spacing w:val="-3"/>
        </w:rPr>
        <w:t> </w:t>
      </w:r>
      <w:r>
        <w:rPr/>
        <w:t>in</w:t>
      </w:r>
      <w:r>
        <w:rPr>
          <w:spacing w:val="-6"/>
        </w:rPr>
        <w:t> </w:t>
      </w:r>
      <w:r>
        <w:rPr/>
        <w:t>order</w:t>
      </w:r>
      <w:r>
        <w:rPr>
          <w:spacing w:val="-4"/>
        </w:rPr>
        <w:t> </w:t>
      </w:r>
      <w:r>
        <w:rPr/>
        <w:t>to</w:t>
      </w:r>
      <w:r>
        <w:rPr>
          <w:spacing w:val="-2"/>
        </w:rPr>
        <w:t> </w:t>
      </w:r>
      <w:r>
        <w:rPr/>
        <w:t>complete the vague certification; make the certification without changes to</w:t>
      </w:r>
    </w:p>
    <w:p>
      <w:pPr>
        <w:pStyle w:val="BodyText"/>
        <w:spacing w:before="5"/>
        <w:rPr>
          <w:sz w:val="8"/>
        </w:rPr>
      </w:pPr>
      <w:r>
        <w:rPr>
          <w:sz w:val="8"/>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79868</wp:posOffset>
                </wp:positionV>
                <wp:extent cx="1828800" cy="762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288847pt;width:144pt;height:.6pt;mso-position-horizontal-relative:page;mso-position-vertical-relative:paragraph;z-index:-15719936;mso-wrap-distance-left:0;mso-wrap-distance-right:0" id="docshape157" filled="true" fillcolor="#000000" stroked="false">
                <v:fill type="solid"/>
                <w10:wrap type="topAndBottom"/>
              </v:rect>
            </w:pict>
          </mc:Fallback>
        </mc:AlternateContent>
      </w:r>
    </w:p>
    <w:p>
      <w:pPr>
        <w:pStyle w:val="BodyText"/>
        <w:spacing w:before="129"/>
        <w:ind w:left="360" w:right="357"/>
      </w:pPr>
      <w:r>
        <w:rPr/>
        <w:t>Admin., </w:t>
      </w:r>
      <w:r>
        <w:rPr>
          <w:i/>
        </w:rPr>
        <w:t>Training and Employment Notice No. 21-24</w:t>
      </w:r>
      <w:r>
        <w:rPr/>
        <w:t>, 2 (Jan. 22, 2025) (notifying all state workforce agencies, state workforce development boards,</w:t>
      </w:r>
      <w:r>
        <w:rPr>
          <w:spacing w:val="-2"/>
        </w:rPr>
        <w:t> </w:t>
      </w:r>
      <w:r>
        <w:rPr/>
        <w:t>and</w:t>
      </w:r>
      <w:r>
        <w:rPr>
          <w:spacing w:val="-6"/>
        </w:rPr>
        <w:t> </w:t>
      </w:r>
      <w:r>
        <w:rPr/>
        <w:t>state</w:t>
      </w:r>
      <w:r>
        <w:rPr>
          <w:spacing w:val="-4"/>
        </w:rPr>
        <w:t> </w:t>
      </w:r>
      <w:r>
        <w:rPr/>
        <w:t>apprenticeship</w:t>
      </w:r>
      <w:r>
        <w:rPr>
          <w:spacing w:val="-6"/>
        </w:rPr>
        <w:t> </w:t>
      </w:r>
      <w:r>
        <w:rPr/>
        <w:t>agencies</w:t>
      </w:r>
      <w:r>
        <w:rPr>
          <w:spacing w:val="-6"/>
        </w:rPr>
        <w:t> </w:t>
      </w:r>
      <w:r>
        <w:rPr/>
        <w:t>that</w:t>
      </w:r>
      <w:r>
        <w:rPr>
          <w:spacing w:val="-7"/>
        </w:rPr>
        <w:t> </w:t>
      </w:r>
      <w:r>
        <w:rPr/>
        <w:t>they</w:t>
      </w:r>
      <w:r>
        <w:rPr>
          <w:spacing w:val="-7"/>
        </w:rPr>
        <w:t> </w:t>
      </w:r>
      <w:r>
        <w:rPr/>
        <w:t>“must</w:t>
      </w:r>
      <w:r>
        <w:rPr>
          <w:spacing w:val="-2"/>
        </w:rPr>
        <w:t> </w:t>
      </w:r>
      <w:r>
        <w:rPr/>
        <w:t>immediately cease all award activities related to DEI or DEIA”).</w:t>
      </w:r>
    </w:p>
    <w:p>
      <w:pPr>
        <w:spacing w:before="117"/>
        <w:ind w:left="359" w:right="648" w:firstLine="0"/>
        <w:jc w:val="left"/>
        <w:rPr>
          <w:sz w:val="28"/>
        </w:rPr>
      </w:pPr>
      <w:r>
        <w:rPr>
          <w:position w:val="7"/>
          <w:sz w:val="18"/>
        </w:rPr>
        <w:t>29</w:t>
      </w:r>
      <w:r>
        <w:rPr>
          <w:spacing w:val="80"/>
          <w:position w:val="7"/>
          <w:sz w:val="18"/>
        </w:rPr>
        <w:t> </w:t>
      </w:r>
      <w:r>
        <w:rPr>
          <w:sz w:val="28"/>
        </w:rPr>
        <w:t>Compl. ¶¶ 35-39, 86, </w:t>
      </w:r>
      <w:r>
        <w:rPr>
          <w:i/>
          <w:sz w:val="28"/>
        </w:rPr>
        <w:t>New York v. Dep’t of Ed.</w:t>
      </w:r>
      <w:r>
        <w:rPr>
          <w:sz w:val="28"/>
        </w:rPr>
        <w:t>, No. 25-cv-11116 (D. Mass.</w:t>
      </w:r>
      <w:r>
        <w:rPr>
          <w:spacing w:val="-2"/>
          <w:sz w:val="28"/>
        </w:rPr>
        <w:t> </w:t>
      </w:r>
      <w:r>
        <w:rPr>
          <w:sz w:val="28"/>
        </w:rPr>
        <w:t>Apr.</w:t>
      </w:r>
      <w:r>
        <w:rPr>
          <w:spacing w:val="-2"/>
          <w:sz w:val="28"/>
        </w:rPr>
        <w:t> </w:t>
      </w:r>
      <w:r>
        <w:rPr>
          <w:sz w:val="28"/>
        </w:rPr>
        <w:t>25,</w:t>
      </w:r>
      <w:r>
        <w:rPr>
          <w:spacing w:val="-4"/>
          <w:sz w:val="28"/>
        </w:rPr>
        <w:t> </w:t>
      </w:r>
      <w:r>
        <w:rPr>
          <w:sz w:val="28"/>
        </w:rPr>
        <w:t>2025);</w:t>
      </w:r>
      <w:r>
        <w:rPr>
          <w:spacing w:val="-2"/>
          <w:sz w:val="28"/>
        </w:rPr>
        <w:t> </w:t>
      </w:r>
      <w:r>
        <w:rPr>
          <w:sz w:val="28"/>
        </w:rPr>
        <w:t>Compl.,</w:t>
      </w:r>
      <w:r>
        <w:rPr>
          <w:spacing w:val="-2"/>
          <w:sz w:val="28"/>
        </w:rPr>
        <w:t> </w:t>
      </w:r>
      <w:r>
        <w:rPr>
          <w:sz w:val="28"/>
        </w:rPr>
        <w:t>Ex.</w:t>
      </w:r>
      <w:r>
        <w:rPr>
          <w:spacing w:val="-2"/>
          <w:sz w:val="28"/>
        </w:rPr>
        <w:t> </w:t>
      </w:r>
      <w:r>
        <w:rPr>
          <w:sz w:val="28"/>
        </w:rPr>
        <w:t>A</w:t>
      </w:r>
      <w:r>
        <w:rPr>
          <w:spacing w:val="-6"/>
          <w:sz w:val="28"/>
        </w:rPr>
        <w:t> </w:t>
      </w:r>
      <w:r>
        <w:rPr>
          <w:sz w:val="28"/>
        </w:rPr>
        <w:t>at</w:t>
      </w:r>
      <w:r>
        <w:rPr>
          <w:spacing w:val="-2"/>
          <w:sz w:val="28"/>
        </w:rPr>
        <w:t> </w:t>
      </w:r>
      <w:r>
        <w:rPr>
          <w:sz w:val="28"/>
        </w:rPr>
        <w:t>4,</w:t>
      </w:r>
      <w:r>
        <w:rPr>
          <w:spacing w:val="-2"/>
          <w:sz w:val="28"/>
        </w:rPr>
        <w:t> </w:t>
      </w:r>
      <w:r>
        <w:rPr>
          <w:i/>
          <w:sz w:val="28"/>
        </w:rPr>
        <w:t>New</w:t>
      </w:r>
      <w:r>
        <w:rPr>
          <w:i/>
          <w:spacing w:val="-3"/>
          <w:sz w:val="28"/>
        </w:rPr>
        <w:t> </w:t>
      </w:r>
      <w:r>
        <w:rPr>
          <w:i/>
          <w:sz w:val="28"/>
        </w:rPr>
        <w:t>York</w:t>
      </w:r>
      <w:r>
        <w:rPr>
          <w:i/>
          <w:spacing w:val="-5"/>
          <w:sz w:val="28"/>
        </w:rPr>
        <w:t> </w:t>
      </w:r>
      <w:r>
        <w:rPr>
          <w:i/>
          <w:sz w:val="28"/>
        </w:rPr>
        <w:t>v.</w:t>
      </w:r>
      <w:r>
        <w:rPr>
          <w:i/>
          <w:spacing w:val="-4"/>
          <w:sz w:val="28"/>
        </w:rPr>
        <w:t> </w:t>
      </w:r>
      <w:r>
        <w:rPr>
          <w:i/>
          <w:sz w:val="28"/>
        </w:rPr>
        <w:t>Dep’t</w:t>
      </w:r>
      <w:r>
        <w:rPr>
          <w:i/>
          <w:spacing w:val="-5"/>
          <w:sz w:val="28"/>
        </w:rPr>
        <w:t> </w:t>
      </w:r>
      <w:r>
        <w:rPr>
          <w:i/>
          <w:sz w:val="28"/>
        </w:rPr>
        <w:t>of</w:t>
      </w:r>
      <w:r>
        <w:rPr>
          <w:i/>
          <w:spacing w:val="-3"/>
          <w:sz w:val="28"/>
        </w:rPr>
        <w:t> </w:t>
      </w:r>
      <w:r>
        <w:rPr>
          <w:i/>
          <w:sz w:val="28"/>
        </w:rPr>
        <w:t>Ed.</w:t>
      </w:r>
      <w:r>
        <w:rPr>
          <w:sz w:val="28"/>
        </w:rPr>
        <w:t>,</w:t>
      </w:r>
      <w:r>
        <w:rPr>
          <w:spacing w:val="-4"/>
          <w:sz w:val="28"/>
        </w:rPr>
        <w:t> </w:t>
      </w:r>
      <w:r>
        <w:rPr>
          <w:sz w:val="28"/>
        </w:rPr>
        <w:t>No. 25-cv-11116 (D. Mass. Apr. 25, 2025).</w:t>
      </w:r>
    </w:p>
    <w:p>
      <w:pPr>
        <w:spacing w:after="0"/>
        <w:jc w:val="left"/>
        <w:rPr>
          <w:sz w:val="28"/>
        </w:rPr>
        <w:sectPr>
          <w:headerReference w:type="default" r:id="rId63"/>
          <w:footerReference w:type="default" r:id="rId64"/>
          <w:pgSz w:w="12240" w:h="15840"/>
          <w:pgMar w:header="123" w:footer="857" w:top="1340" w:bottom="1040" w:left="1080" w:right="1080"/>
        </w:sectPr>
      </w:pPr>
    </w:p>
    <w:p>
      <w:pPr>
        <w:pStyle w:val="BodyText"/>
        <w:spacing w:line="480" w:lineRule="auto" w:before="90"/>
        <w:ind w:left="360" w:right="357"/>
        <w:rPr>
          <w:position w:val="7"/>
          <w:sz w:val="18"/>
        </w:rPr>
      </w:pPr>
      <w:r>
        <w:rPr/>
        <w:t>existing operations and risk a false certification or harsh penalties for alleged</w:t>
      </w:r>
      <w:r>
        <w:rPr>
          <w:spacing w:val="-5"/>
        </w:rPr>
        <w:t> </w:t>
      </w:r>
      <w:r>
        <w:rPr/>
        <w:t>failure</w:t>
      </w:r>
      <w:r>
        <w:rPr>
          <w:spacing w:val="-4"/>
        </w:rPr>
        <w:t> </w:t>
      </w:r>
      <w:r>
        <w:rPr/>
        <w:t>to</w:t>
      </w:r>
      <w:r>
        <w:rPr>
          <w:spacing w:val="-4"/>
        </w:rPr>
        <w:t> </w:t>
      </w:r>
      <w:r>
        <w:rPr/>
        <w:t>comply</w:t>
      </w:r>
      <w:r>
        <w:rPr>
          <w:spacing w:val="-3"/>
        </w:rPr>
        <w:t> </w:t>
      </w:r>
      <w:r>
        <w:rPr/>
        <w:t>with</w:t>
      </w:r>
      <w:r>
        <w:rPr>
          <w:spacing w:val="-6"/>
        </w:rPr>
        <w:t> </w:t>
      </w:r>
      <w:r>
        <w:rPr/>
        <w:t>the</w:t>
      </w:r>
      <w:r>
        <w:rPr>
          <w:spacing w:val="-4"/>
        </w:rPr>
        <w:t> </w:t>
      </w:r>
      <w:r>
        <w:rPr/>
        <w:t>certification’s</w:t>
      </w:r>
      <w:r>
        <w:rPr>
          <w:spacing w:val="-5"/>
        </w:rPr>
        <w:t> </w:t>
      </w:r>
      <w:r>
        <w:rPr/>
        <w:t>undefined</w:t>
      </w:r>
      <w:r>
        <w:rPr>
          <w:spacing w:val="-4"/>
        </w:rPr>
        <w:t> </w:t>
      </w:r>
      <w:r>
        <w:rPr/>
        <w:t>standards;</w:t>
      </w:r>
      <w:r>
        <w:rPr>
          <w:spacing w:val="-4"/>
        </w:rPr>
        <w:t> </w:t>
      </w:r>
      <w:r>
        <w:rPr/>
        <w:t>or give up significant federal funding and contracts for essential services that their residents rely upon.</w:t>
      </w:r>
      <w:r>
        <w:rPr>
          <w:position w:val="7"/>
          <w:sz w:val="18"/>
        </w:rPr>
        <w:t>30</w:t>
      </w:r>
    </w:p>
    <w:p>
      <w:pPr>
        <w:pStyle w:val="BodyText"/>
        <w:spacing w:line="480" w:lineRule="auto"/>
        <w:ind w:left="360" w:firstLine="719"/>
      </w:pPr>
      <w:r>
        <w:rPr/>
        <w:t>Worse</w:t>
      </w:r>
      <w:r>
        <w:rPr>
          <w:spacing w:val="-4"/>
        </w:rPr>
        <w:t> </w:t>
      </w:r>
      <w:r>
        <w:rPr/>
        <w:t>still,</w:t>
      </w:r>
      <w:r>
        <w:rPr>
          <w:spacing w:val="-2"/>
        </w:rPr>
        <w:t> </w:t>
      </w:r>
      <w:r>
        <w:rPr/>
        <w:t>actions</w:t>
      </w:r>
      <w:r>
        <w:rPr>
          <w:spacing w:val="-3"/>
        </w:rPr>
        <w:t> </w:t>
      </w:r>
      <w:r>
        <w:rPr/>
        <w:t>by</w:t>
      </w:r>
      <w:r>
        <w:rPr>
          <w:spacing w:val="-5"/>
        </w:rPr>
        <w:t> </w:t>
      </w:r>
      <w:r>
        <w:rPr/>
        <w:t>some</w:t>
      </w:r>
      <w:r>
        <w:rPr>
          <w:spacing w:val="-4"/>
        </w:rPr>
        <w:t> </w:t>
      </w:r>
      <w:r>
        <w:rPr/>
        <w:t>federal</w:t>
      </w:r>
      <w:r>
        <w:rPr>
          <w:spacing w:val="-5"/>
        </w:rPr>
        <w:t> </w:t>
      </w:r>
      <w:r>
        <w:rPr/>
        <w:t>agencies</w:t>
      </w:r>
      <w:r>
        <w:rPr>
          <w:spacing w:val="-6"/>
        </w:rPr>
        <w:t> </w:t>
      </w:r>
      <w:r>
        <w:rPr/>
        <w:t>have</w:t>
      </w:r>
      <w:r>
        <w:rPr>
          <w:spacing w:val="-4"/>
        </w:rPr>
        <w:t> </w:t>
      </w:r>
      <w:r>
        <w:rPr/>
        <w:t>added</w:t>
      </w:r>
      <w:r>
        <w:rPr>
          <w:spacing w:val="-6"/>
        </w:rPr>
        <w:t> </w:t>
      </w:r>
      <w:r>
        <w:rPr/>
        <w:t>to</w:t>
      </w:r>
      <w:r>
        <w:rPr>
          <w:spacing w:val="-4"/>
        </w:rPr>
        <w:t> </w:t>
      </w:r>
      <w:r>
        <w:rPr/>
        <w:t>the confusion</w:t>
      </w:r>
      <w:r>
        <w:rPr>
          <w:spacing w:val="-1"/>
        </w:rPr>
        <w:t> </w:t>
      </w:r>
      <w:r>
        <w:rPr/>
        <w:t>by stating that amici States (and other, similarly situated recipients) must cease </w:t>
      </w:r>
      <w:r>
        <w:rPr>
          <w:i/>
        </w:rPr>
        <w:t>all </w:t>
      </w:r>
      <w:r>
        <w:rPr/>
        <w:t>DEIA activities in order to avoid funding termination or other punishments, without expressly cabining such requirements to only “illegal” DEIA or DEIA “in violation of federal antidiscrimination law.”</w:t>
      </w:r>
      <w:r>
        <w:rPr>
          <w:position w:val="7"/>
          <w:sz w:val="18"/>
        </w:rPr>
        <w:t>31</w:t>
      </w:r>
      <w:r>
        <w:rPr>
          <w:spacing w:val="80"/>
          <w:position w:val="7"/>
          <w:sz w:val="18"/>
        </w:rPr>
        <w:t> </w:t>
      </w:r>
      <w:r>
        <w:rPr/>
        <w:t>Thus, to the extent that the terms of the</w:t>
      </w:r>
    </w:p>
    <w:p>
      <w:pPr>
        <w:pStyle w:val="BodyText"/>
        <w:spacing w:before="7"/>
        <w:rPr>
          <w:sz w:val="8"/>
        </w:rPr>
      </w:pPr>
      <w:r>
        <w:rPr>
          <w:sz w:val="8"/>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81201</wp:posOffset>
                </wp:positionV>
                <wp:extent cx="1828800" cy="762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393793pt;width:144pt;height:.599pt;mso-position-horizontal-relative:page;mso-position-vertical-relative:paragraph;z-index:-15719424;mso-wrap-distance-left:0;mso-wrap-distance-right:0" id="docshape163" filled="true" fillcolor="#000000" stroked="false">
                <v:fill type="solid"/>
                <w10:wrap type="topAndBottom"/>
              </v:rect>
            </w:pict>
          </mc:Fallback>
        </mc:AlternateContent>
      </w:r>
    </w:p>
    <w:p>
      <w:pPr>
        <w:spacing w:before="129"/>
        <w:ind w:left="359" w:right="0" w:firstLine="0"/>
        <w:jc w:val="left"/>
        <w:rPr>
          <w:sz w:val="28"/>
        </w:rPr>
      </w:pPr>
      <w:r>
        <w:rPr>
          <w:position w:val="7"/>
          <w:sz w:val="18"/>
        </w:rPr>
        <w:t>30</w:t>
      </w:r>
      <w:r>
        <w:rPr>
          <w:spacing w:val="80"/>
          <w:position w:val="7"/>
          <w:sz w:val="18"/>
        </w:rPr>
        <w:t> </w:t>
      </w:r>
      <w:r>
        <w:rPr>
          <w:sz w:val="28"/>
        </w:rPr>
        <w:t>Compl.</w:t>
      </w:r>
      <w:r>
        <w:rPr>
          <w:spacing w:val="-3"/>
          <w:sz w:val="28"/>
        </w:rPr>
        <w:t> </w:t>
      </w:r>
      <w:r>
        <w:rPr>
          <w:sz w:val="28"/>
        </w:rPr>
        <w:t>¶¶</w:t>
      </w:r>
      <w:r>
        <w:rPr>
          <w:spacing w:val="-4"/>
          <w:sz w:val="28"/>
        </w:rPr>
        <w:t> </w:t>
      </w:r>
      <w:r>
        <w:rPr>
          <w:sz w:val="28"/>
        </w:rPr>
        <w:t>80-81,</w:t>
      </w:r>
      <w:r>
        <w:rPr>
          <w:spacing w:val="-3"/>
          <w:sz w:val="28"/>
        </w:rPr>
        <w:t> </w:t>
      </w:r>
      <w:r>
        <w:rPr>
          <w:i/>
          <w:sz w:val="28"/>
        </w:rPr>
        <w:t>New</w:t>
      </w:r>
      <w:r>
        <w:rPr>
          <w:i/>
          <w:spacing w:val="-2"/>
          <w:sz w:val="28"/>
        </w:rPr>
        <w:t> </w:t>
      </w:r>
      <w:r>
        <w:rPr>
          <w:i/>
          <w:sz w:val="28"/>
        </w:rPr>
        <w:t>York</w:t>
      </w:r>
      <w:r>
        <w:rPr>
          <w:i/>
          <w:spacing w:val="-5"/>
          <w:sz w:val="28"/>
        </w:rPr>
        <w:t> </w:t>
      </w:r>
      <w:r>
        <w:rPr>
          <w:i/>
          <w:sz w:val="28"/>
        </w:rPr>
        <w:t>v.</w:t>
      </w:r>
      <w:r>
        <w:rPr>
          <w:i/>
          <w:spacing w:val="-1"/>
          <w:sz w:val="28"/>
        </w:rPr>
        <w:t> </w:t>
      </w:r>
      <w:r>
        <w:rPr>
          <w:i/>
          <w:sz w:val="28"/>
        </w:rPr>
        <w:t>Dep’t</w:t>
      </w:r>
      <w:r>
        <w:rPr>
          <w:i/>
          <w:spacing w:val="-5"/>
          <w:sz w:val="28"/>
        </w:rPr>
        <w:t> </w:t>
      </w:r>
      <w:r>
        <w:rPr>
          <w:i/>
          <w:sz w:val="28"/>
        </w:rPr>
        <w:t>of</w:t>
      </w:r>
      <w:r>
        <w:rPr>
          <w:i/>
          <w:spacing w:val="-2"/>
          <w:sz w:val="28"/>
        </w:rPr>
        <w:t> </w:t>
      </w:r>
      <w:r>
        <w:rPr>
          <w:i/>
          <w:sz w:val="28"/>
        </w:rPr>
        <w:t>Ed.</w:t>
      </w:r>
      <w:r>
        <w:rPr>
          <w:sz w:val="28"/>
        </w:rPr>
        <w:t>,</w:t>
      </w:r>
      <w:r>
        <w:rPr>
          <w:spacing w:val="-3"/>
          <w:sz w:val="28"/>
        </w:rPr>
        <w:t> </w:t>
      </w:r>
      <w:r>
        <w:rPr>
          <w:sz w:val="28"/>
        </w:rPr>
        <w:t>No.</w:t>
      </w:r>
      <w:r>
        <w:rPr>
          <w:spacing w:val="-1"/>
          <w:sz w:val="28"/>
        </w:rPr>
        <w:t> </w:t>
      </w:r>
      <w:r>
        <w:rPr>
          <w:sz w:val="28"/>
        </w:rPr>
        <w:t>25-cv-11116</w:t>
      </w:r>
      <w:r>
        <w:rPr>
          <w:spacing w:val="-2"/>
          <w:sz w:val="28"/>
        </w:rPr>
        <w:t> </w:t>
      </w:r>
      <w:r>
        <w:rPr>
          <w:sz w:val="28"/>
        </w:rPr>
        <w:t>(D.</w:t>
      </w:r>
      <w:r>
        <w:rPr>
          <w:spacing w:val="-3"/>
          <w:sz w:val="28"/>
        </w:rPr>
        <w:t> </w:t>
      </w:r>
      <w:r>
        <w:rPr>
          <w:sz w:val="28"/>
        </w:rPr>
        <w:t>Mass. Apr. 25, 2025).</w:t>
      </w:r>
    </w:p>
    <w:p>
      <w:pPr>
        <w:pStyle w:val="BodyText"/>
        <w:spacing w:before="119"/>
        <w:ind w:left="359" w:right="417"/>
      </w:pPr>
      <w:r>
        <w:rPr>
          <w:position w:val="7"/>
          <w:sz w:val="18"/>
        </w:rPr>
        <w:t>31</w:t>
      </w:r>
      <w:r>
        <w:rPr>
          <w:spacing w:val="80"/>
          <w:position w:val="7"/>
          <w:sz w:val="18"/>
        </w:rPr>
        <w:t> </w:t>
      </w:r>
      <w:r>
        <w:rPr>
          <w:i/>
        </w:rPr>
        <w:t>See,</w:t>
      </w:r>
      <w:r>
        <w:rPr>
          <w:i/>
          <w:spacing w:val="-4"/>
        </w:rPr>
        <w:t> </w:t>
      </w:r>
      <w:r>
        <w:rPr>
          <w:i/>
        </w:rPr>
        <w:t>e.g.</w:t>
      </w:r>
      <w:r>
        <w:rPr/>
        <w:t>,</w:t>
      </w:r>
      <w:r>
        <w:rPr>
          <w:spacing w:val="-4"/>
        </w:rPr>
        <w:t> </w:t>
      </w:r>
      <w:r>
        <w:rPr/>
        <w:t>AmeriCorps,</w:t>
      </w:r>
      <w:r>
        <w:rPr>
          <w:spacing w:val="-4"/>
        </w:rPr>
        <w:t> </w:t>
      </w:r>
      <w:r>
        <w:rPr>
          <w:i/>
        </w:rPr>
        <w:t>Executive</w:t>
      </w:r>
      <w:r>
        <w:rPr>
          <w:i/>
          <w:spacing w:val="-5"/>
        </w:rPr>
        <w:t> </w:t>
      </w:r>
      <w:r>
        <w:rPr>
          <w:i/>
        </w:rPr>
        <w:t>Order</w:t>
      </w:r>
      <w:r>
        <w:rPr>
          <w:i/>
          <w:spacing w:val="-3"/>
        </w:rPr>
        <w:t> </w:t>
      </w:r>
      <w:r>
        <w:rPr>
          <w:i/>
        </w:rPr>
        <w:t>Compliance</w:t>
      </w:r>
      <w:r>
        <w:rPr>
          <w:i/>
          <w:spacing w:val="-5"/>
        </w:rPr>
        <w:t> </w:t>
      </w:r>
      <w:r>
        <w:rPr>
          <w:i/>
        </w:rPr>
        <w:t>Instructions</w:t>
      </w:r>
      <w:r>
        <w:rPr>
          <w:i/>
          <w:spacing w:val="-5"/>
        </w:rPr>
        <w:t> </w:t>
      </w:r>
      <w:r>
        <w:rPr/>
        <w:t>(Feb. 13, 2025) (instructing grantees to certify that their programs “compl[y] with all administration Executive Orders and do[ ] not include any activities that promote DEI activities”); Nat’l Sci. Found., </w:t>
      </w:r>
      <w:r>
        <w:rPr>
          <w:i/>
        </w:rPr>
        <w:t>NSF</w:t>
      </w:r>
      <w:r>
        <w:rPr>
          <w:i/>
        </w:rPr>
        <w:t> Implementation of Recent Executive Orders </w:t>
      </w:r>
      <w:r>
        <w:rPr/>
        <w:t>(Jan. 28, 2025) (instructing NSF grantees to cease “conferences, trainings, workshops, considerations for staffing and participant selection, and any other grant activity that uses or promotes the use of diversity, equity, inclusion, and accessibility (DEIA) principles and frameworks or violates federal anti-discrimination laws”); Letter from Edward R. Martin,</w:t>
      </w:r>
      <w:r>
        <w:rPr>
          <w:spacing w:val="-2"/>
        </w:rPr>
        <w:t> </w:t>
      </w:r>
      <w:r>
        <w:rPr/>
        <w:t>Interim</w:t>
      </w:r>
      <w:r>
        <w:rPr>
          <w:spacing w:val="-3"/>
        </w:rPr>
        <w:t> </w:t>
      </w:r>
      <w:r>
        <w:rPr/>
        <w:t>U.S.</w:t>
      </w:r>
      <w:r>
        <w:rPr>
          <w:spacing w:val="-2"/>
        </w:rPr>
        <w:t> </w:t>
      </w:r>
      <w:r>
        <w:rPr/>
        <w:t>Att’y</w:t>
      </w:r>
      <w:r>
        <w:rPr>
          <w:spacing w:val="-3"/>
        </w:rPr>
        <w:t> </w:t>
      </w:r>
      <w:r>
        <w:rPr/>
        <w:t>for</w:t>
      </w:r>
      <w:r>
        <w:rPr>
          <w:spacing w:val="-3"/>
        </w:rPr>
        <w:t> </w:t>
      </w:r>
      <w:r>
        <w:rPr/>
        <w:t>D.C.</w:t>
      </w:r>
      <w:r>
        <w:rPr>
          <w:spacing w:val="-5"/>
        </w:rPr>
        <w:t> </w:t>
      </w:r>
      <w:r>
        <w:rPr/>
        <w:t>to</w:t>
      </w:r>
      <w:r>
        <w:rPr>
          <w:spacing w:val="-5"/>
        </w:rPr>
        <w:t> </w:t>
      </w:r>
      <w:r>
        <w:rPr/>
        <w:t>William</w:t>
      </w:r>
      <w:r>
        <w:rPr>
          <w:spacing w:val="-4"/>
        </w:rPr>
        <w:t> </w:t>
      </w:r>
      <w:r>
        <w:rPr/>
        <w:t>M.</w:t>
      </w:r>
      <w:r>
        <w:rPr>
          <w:spacing w:val="-2"/>
        </w:rPr>
        <w:t> </w:t>
      </w:r>
      <w:r>
        <w:rPr/>
        <w:t>Treanor,</w:t>
      </w:r>
      <w:r>
        <w:rPr>
          <w:spacing w:val="-2"/>
        </w:rPr>
        <w:t> </w:t>
      </w:r>
      <w:r>
        <w:rPr/>
        <w:t>Dean</w:t>
      </w:r>
      <w:r>
        <w:rPr>
          <w:spacing w:val="-5"/>
        </w:rPr>
        <w:t> </w:t>
      </w:r>
      <w:r>
        <w:rPr/>
        <w:t>of</w:t>
      </w:r>
      <w:r>
        <w:rPr>
          <w:spacing w:val="-1"/>
        </w:rPr>
        <w:t> </w:t>
      </w:r>
      <w:r>
        <w:rPr/>
        <w:t>Geo.</w:t>
      </w:r>
    </w:p>
    <w:p>
      <w:pPr>
        <w:pStyle w:val="BodyText"/>
        <w:ind w:left="360"/>
      </w:pPr>
      <w:r>
        <w:rPr/>
        <w:t>L. Sch. (Feb. 17, 2025) (stating that the U.S. Attorney had “begun an inquiry” into whether “Georgetown Law School continues to teach and promote</w:t>
      </w:r>
      <w:r>
        <w:rPr>
          <w:spacing w:val="-3"/>
        </w:rPr>
        <w:t> </w:t>
      </w:r>
      <w:r>
        <w:rPr/>
        <w:t>DEI”</w:t>
      </w:r>
      <w:r>
        <w:rPr>
          <w:spacing w:val="-1"/>
        </w:rPr>
        <w:t> </w:t>
      </w:r>
      <w:r>
        <w:rPr/>
        <w:t>and</w:t>
      </w:r>
      <w:r>
        <w:rPr>
          <w:spacing w:val="-7"/>
        </w:rPr>
        <w:t> </w:t>
      </w:r>
      <w:r>
        <w:rPr/>
        <w:t>requesting</w:t>
      </w:r>
      <w:r>
        <w:rPr>
          <w:spacing w:val="-4"/>
        </w:rPr>
        <w:t> </w:t>
      </w:r>
      <w:r>
        <w:rPr/>
        <w:t>a</w:t>
      </w:r>
      <w:r>
        <w:rPr>
          <w:spacing w:val="-5"/>
        </w:rPr>
        <w:t> </w:t>
      </w:r>
      <w:r>
        <w:rPr/>
        <w:t>response</w:t>
      </w:r>
      <w:r>
        <w:rPr>
          <w:spacing w:val="-3"/>
        </w:rPr>
        <w:t> </w:t>
      </w:r>
      <w:r>
        <w:rPr/>
        <w:t>to</w:t>
      </w:r>
      <w:r>
        <w:rPr>
          <w:spacing w:val="-3"/>
        </w:rPr>
        <w:t> </w:t>
      </w:r>
      <w:r>
        <w:rPr/>
        <w:t>whether</w:t>
      </w:r>
      <w:r>
        <w:rPr>
          <w:spacing w:val="-4"/>
        </w:rPr>
        <w:t> </w:t>
      </w:r>
      <w:r>
        <w:rPr/>
        <w:t>the</w:t>
      </w:r>
      <w:r>
        <w:rPr>
          <w:spacing w:val="-3"/>
        </w:rPr>
        <w:t> </w:t>
      </w:r>
      <w:r>
        <w:rPr/>
        <w:t>law</w:t>
      </w:r>
      <w:r>
        <w:rPr>
          <w:spacing w:val="-5"/>
        </w:rPr>
        <w:t> </w:t>
      </w:r>
      <w:r>
        <w:rPr/>
        <w:t>school</w:t>
      </w:r>
      <w:r>
        <w:rPr>
          <w:spacing w:val="-4"/>
        </w:rPr>
        <w:t> </w:t>
      </w:r>
      <w:r>
        <w:rPr/>
        <w:t>has “eliminated all DEI from your school and its curriculum”).</w:t>
      </w:r>
    </w:p>
    <w:p>
      <w:pPr>
        <w:pStyle w:val="BodyText"/>
        <w:spacing w:after="0"/>
        <w:sectPr>
          <w:headerReference w:type="default" r:id="rId65"/>
          <w:footerReference w:type="default" r:id="rId66"/>
          <w:pgSz w:w="12240" w:h="15840"/>
          <w:pgMar w:header="123" w:footer="857" w:top="1340" w:bottom="1040" w:left="1080" w:right="1080"/>
        </w:sectPr>
      </w:pPr>
    </w:p>
    <w:p>
      <w:pPr>
        <w:pStyle w:val="BodyText"/>
        <w:spacing w:line="480" w:lineRule="auto" w:before="90"/>
        <w:ind w:left="360" w:right="437" w:hanging="1"/>
      </w:pPr>
      <w:r>
        <w:rPr/>
        <w:t>Executive Orders are limited to “illegal DEI” (whatever that may mean),</w:t>
      </w:r>
      <w:r>
        <w:rPr>
          <w:spacing w:val="-4"/>
        </w:rPr>
        <w:t> </w:t>
      </w:r>
      <w:r>
        <w:rPr/>
        <w:t>many</w:t>
      </w:r>
      <w:r>
        <w:rPr>
          <w:spacing w:val="-3"/>
        </w:rPr>
        <w:t> </w:t>
      </w:r>
      <w:r>
        <w:rPr/>
        <w:t>federal</w:t>
      </w:r>
      <w:r>
        <w:rPr>
          <w:spacing w:val="-3"/>
        </w:rPr>
        <w:t> </w:t>
      </w:r>
      <w:r>
        <w:rPr/>
        <w:t>agencies</w:t>
      </w:r>
      <w:r>
        <w:rPr>
          <w:spacing w:val="-3"/>
        </w:rPr>
        <w:t> </w:t>
      </w:r>
      <w:r>
        <w:rPr/>
        <w:t>have</w:t>
      </w:r>
      <w:r>
        <w:rPr>
          <w:spacing w:val="-4"/>
        </w:rPr>
        <w:t> </w:t>
      </w:r>
      <w:r>
        <w:rPr/>
        <w:t>gone</w:t>
      </w:r>
      <w:r>
        <w:rPr>
          <w:spacing w:val="-4"/>
        </w:rPr>
        <w:t> </w:t>
      </w:r>
      <w:r>
        <w:rPr/>
        <w:t>beyond</w:t>
      </w:r>
      <w:r>
        <w:rPr>
          <w:spacing w:val="-6"/>
        </w:rPr>
        <w:t> </w:t>
      </w:r>
      <w:r>
        <w:rPr/>
        <w:t>the</w:t>
      </w:r>
      <w:r>
        <w:rPr>
          <w:spacing w:val="-2"/>
        </w:rPr>
        <w:t> </w:t>
      </w:r>
      <w:r>
        <w:rPr/>
        <w:t>scope</w:t>
      </w:r>
      <w:r>
        <w:rPr>
          <w:spacing w:val="-4"/>
        </w:rPr>
        <w:t> </w:t>
      </w:r>
      <w:r>
        <w:rPr/>
        <w:t>of</w:t>
      </w:r>
      <w:r>
        <w:rPr>
          <w:spacing w:val="-5"/>
        </w:rPr>
        <w:t> </w:t>
      </w:r>
      <w:r>
        <w:rPr/>
        <w:t>the</w:t>
      </w:r>
      <w:r>
        <w:rPr>
          <w:spacing w:val="-2"/>
        </w:rPr>
        <w:t> </w:t>
      </w:r>
      <w:r>
        <w:rPr/>
        <w:t>Orders to “requir[e] cessation of DEI activities </w:t>
      </w:r>
      <w:r>
        <w:rPr>
          <w:i/>
        </w:rPr>
        <w:t>without </w:t>
      </w:r>
      <w:r>
        <w:rPr/>
        <w:t>reference to the requirement that the activity violate any applicable Federal anti- discrimination laws.”</w:t>
      </w:r>
      <w:r>
        <w:rPr>
          <w:spacing w:val="40"/>
        </w:rPr>
        <w:t> </w:t>
      </w:r>
      <w:r>
        <w:rPr>
          <w:i/>
        </w:rPr>
        <w:t>S.F. Unified Sch. Dist. v. AmeriCorps, </w:t>
      </w:r>
      <w:r>
        <w:rPr/>
        <w:t>No. 25-cv- 02425, 2025 WL 974298, at *2 (N.D. Cal. Mar. 31, 2025) (“</w:t>
      </w:r>
      <w:r>
        <w:rPr>
          <w:i/>
        </w:rPr>
        <w:t>SFUSD</w:t>
      </w:r>
      <w:r>
        <w:rPr/>
        <w:t>”).</w:t>
      </w:r>
    </w:p>
    <w:p>
      <w:pPr>
        <w:pStyle w:val="BodyText"/>
        <w:spacing w:line="480" w:lineRule="auto"/>
        <w:ind w:left="360" w:right="447" w:firstLine="719"/>
      </w:pPr>
      <w:r>
        <w:rPr/>
        <w:t>Unsurprisingly given these circumstances, multiple courts have found that the meaning of “DEI,” “illegal DEI,” “DEI program [that] violate[s] Federal anti-discrimination laws,” and other key terms used by</w:t>
      </w:r>
      <w:r>
        <w:rPr>
          <w:spacing w:val="-3"/>
        </w:rPr>
        <w:t> </w:t>
      </w:r>
      <w:r>
        <w:rPr/>
        <w:t>the</w:t>
      </w:r>
      <w:r>
        <w:rPr>
          <w:spacing w:val="-2"/>
        </w:rPr>
        <w:t> </w:t>
      </w:r>
      <w:r>
        <w:rPr/>
        <w:t>Orders</w:t>
      </w:r>
      <w:r>
        <w:rPr>
          <w:spacing w:val="-4"/>
        </w:rPr>
        <w:t> </w:t>
      </w:r>
      <w:r>
        <w:rPr/>
        <w:t>and</w:t>
      </w:r>
      <w:r>
        <w:rPr>
          <w:spacing w:val="-4"/>
        </w:rPr>
        <w:t> </w:t>
      </w:r>
      <w:r>
        <w:rPr/>
        <w:t>agencies</w:t>
      </w:r>
      <w:r>
        <w:rPr>
          <w:spacing w:val="-4"/>
        </w:rPr>
        <w:t> </w:t>
      </w:r>
      <w:r>
        <w:rPr/>
        <w:t>is</w:t>
      </w:r>
      <w:r>
        <w:rPr>
          <w:spacing w:val="-4"/>
        </w:rPr>
        <w:t> </w:t>
      </w:r>
      <w:r>
        <w:rPr/>
        <w:t>vague</w:t>
      </w:r>
      <w:r>
        <w:rPr>
          <w:spacing w:val="-2"/>
        </w:rPr>
        <w:t> </w:t>
      </w:r>
      <w:r>
        <w:rPr/>
        <w:t>and</w:t>
      </w:r>
      <w:r>
        <w:rPr>
          <w:spacing w:val="-2"/>
        </w:rPr>
        <w:t> </w:t>
      </w:r>
      <w:r>
        <w:rPr/>
        <w:t>uncertain.</w:t>
      </w:r>
      <w:r>
        <w:rPr>
          <w:spacing w:val="40"/>
        </w:rPr>
        <w:t> </w:t>
      </w:r>
      <w:r>
        <w:rPr>
          <w:i/>
        </w:rPr>
        <w:t>See</w:t>
      </w:r>
      <w:r>
        <w:rPr>
          <w:i/>
          <w:spacing w:val="-1"/>
        </w:rPr>
        <w:t> </w:t>
      </w:r>
      <w:r>
        <w:rPr>
          <w:i/>
        </w:rPr>
        <w:t>Chi.</w:t>
      </w:r>
      <w:r>
        <w:rPr>
          <w:i/>
          <w:spacing w:val="-2"/>
        </w:rPr>
        <w:t> </w:t>
      </w:r>
      <w:r>
        <w:rPr>
          <w:i/>
        </w:rPr>
        <w:t>Women</w:t>
      </w:r>
      <w:r>
        <w:rPr>
          <w:i/>
          <w:spacing w:val="-2"/>
        </w:rPr>
        <w:t> </w:t>
      </w:r>
      <w:r>
        <w:rPr>
          <w:i/>
        </w:rPr>
        <w:t>in</w:t>
      </w:r>
      <w:r>
        <w:rPr>
          <w:i/>
        </w:rPr>
        <w:t> Trades v. Trump</w:t>
      </w:r>
      <w:r>
        <w:rPr/>
        <w:t>, No. 25-cv-2005, 2025 WL 1114466, at *11 (N.D. Ill.</w:t>
      </w:r>
    </w:p>
    <w:p>
      <w:pPr>
        <w:pStyle w:val="BodyText"/>
        <w:spacing w:line="480" w:lineRule="auto"/>
        <w:ind w:left="360" w:right="455"/>
      </w:pPr>
      <w:r>
        <w:rPr/>
        <w:t>Apr. 14, 2025) (“</w:t>
      </w:r>
      <w:r>
        <w:rPr>
          <w:i/>
        </w:rPr>
        <w:t>CWIT</w:t>
      </w:r>
      <w:r>
        <w:rPr/>
        <w:t>”) (meaning of these terms “is left entirely to the [recipients’] imagination”); </w:t>
      </w:r>
      <w:r>
        <w:rPr>
          <w:i/>
        </w:rPr>
        <w:t>SFUSD</w:t>
      </w:r>
      <w:r>
        <w:rPr/>
        <w:t>, 2025 WL 974298, at *5 (finding that “the ambiguity of the conditions” imposed by AmeriCorps, “particularly regarding which activities . . . ‘promote DEI’ . . . leaves Plaintiffs operating in the dark”).</w:t>
      </w:r>
      <w:r>
        <w:rPr>
          <w:spacing w:val="40"/>
        </w:rPr>
        <w:t> </w:t>
      </w:r>
      <w:r>
        <w:rPr/>
        <w:t>And despite numerous lawsuits and calls for clarification, the executive branch “has studiously declined to shed any light on</w:t>
      </w:r>
      <w:r>
        <w:rPr>
          <w:spacing w:val="-2"/>
        </w:rPr>
        <w:t> </w:t>
      </w:r>
      <w:r>
        <w:rPr/>
        <w:t>what [these terms] mean.”</w:t>
      </w:r>
      <w:r>
        <w:rPr>
          <w:spacing w:val="40"/>
        </w:rPr>
        <w:t> </w:t>
      </w:r>
      <w:r>
        <w:rPr>
          <w:i/>
        </w:rPr>
        <w:t>CWIT</w:t>
      </w:r>
      <w:r>
        <w:rPr/>
        <w:t>, 2025 WL 1114466, at</w:t>
      </w:r>
      <w:r>
        <w:rPr>
          <w:spacing w:val="-3"/>
        </w:rPr>
        <w:t> </w:t>
      </w:r>
      <w:r>
        <w:rPr/>
        <w:t>*11.</w:t>
      </w:r>
      <w:r>
        <w:rPr>
          <w:spacing w:val="73"/>
        </w:rPr>
        <w:t> </w:t>
      </w:r>
      <w:r>
        <w:rPr/>
        <w:t>Amici</w:t>
      </w:r>
      <w:r>
        <w:rPr>
          <w:spacing w:val="-4"/>
        </w:rPr>
        <w:t> </w:t>
      </w:r>
      <w:r>
        <w:rPr/>
        <w:t>States</w:t>
      </w:r>
      <w:r>
        <w:rPr>
          <w:spacing w:val="-2"/>
        </w:rPr>
        <w:t> </w:t>
      </w:r>
      <w:r>
        <w:rPr/>
        <w:t>and</w:t>
      </w:r>
      <w:r>
        <w:rPr>
          <w:spacing w:val="-5"/>
        </w:rPr>
        <w:t> </w:t>
      </w:r>
      <w:r>
        <w:rPr/>
        <w:t>other</w:t>
      </w:r>
      <w:r>
        <w:rPr>
          <w:spacing w:val="-2"/>
        </w:rPr>
        <w:t> </w:t>
      </w:r>
      <w:r>
        <w:rPr/>
        <w:t>recipients</w:t>
      </w:r>
      <w:r>
        <w:rPr>
          <w:spacing w:val="-5"/>
        </w:rPr>
        <w:t> </w:t>
      </w:r>
      <w:r>
        <w:rPr/>
        <w:t>of</w:t>
      </w:r>
      <w:r>
        <w:rPr>
          <w:spacing w:val="-4"/>
        </w:rPr>
        <w:t> </w:t>
      </w:r>
      <w:r>
        <w:rPr/>
        <w:t>federal</w:t>
      </w:r>
      <w:r>
        <w:rPr>
          <w:spacing w:val="-4"/>
        </w:rPr>
        <w:t> </w:t>
      </w:r>
      <w:r>
        <w:rPr/>
        <w:t>funds</w:t>
      </w:r>
      <w:r>
        <w:rPr>
          <w:spacing w:val="-3"/>
        </w:rPr>
        <w:t> </w:t>
      </w:r>
      <w:r>
        <w:rPr/>
        <w:t>should</w:t>
      </w:r>
      <w:r>
        <w:rPr>
          <w:spacing w:val="-5"/>
        </w:rPr>
        <w:t> </w:t>
      </w:r>
      <w:r>
        <w:rPr/>
        <w:t>not</w:t>
      </w:r>
      <w:r>
        <w:rPr>
          <w:spacing w:val="-1"/>
        </w:rPr>
        <w:t> </w:t>
      </w:r>
      <w:r>
        <w:rPr/>
        <w:t>be</w:t>
      </w:r>
    </w:p>
    <w:p>
      <w:pPr>
        <w:pStyle w:val="BodyText"/>
        <w:spacing w:after="0" w:line="480" w:lineRule="auto"/>
        <w:sectPr>
          <w:headerReference w:type="default" r:id="rId67"/>
          <w:footerReference w:type="default" r:id="rId68"/>
          <w:pgSz w:w="12240" w:h="15840"/>
          <w:pgMar w:header="123" w:footer="857" w:top="1340" w:bottom="1040" w:left="1080" w:right="1080"/>
        </w:sectPr>
      </w:pPr>
    </w:p>
    <w:p>
      <w:pPr>
        <w:pStyle w:val="BodyText"/>
        <w:spacing w:line="480" w:lineRule="auto" w:before="90"/>
        <w:ind w:left="360" w:hanging="1"/>
      </w:pPr>
      <w:r>
        <w:rPr/>
        <w:t>required</w:t>
      </w:r>
      <w:r>
        <w:rPr>
          <w:spacing w:val="-5"/>
        </w:rPr>
        <w:t> </w:t>
      </w:r>
      <w:r>
        <w:rPr/>
        <w:t>to</w:t>
      </w:r>
      <w:r>
        <w:rPr>
          <w:spacing w:val="-4"/>
        </w:rPr>
        <w:t> </w:t>
      </w:r>
      <w:r>
        <w:rPr/>
        <w:t>engage</w:t>
      </w:r>
      <w:r>
        <w:rPr>
          <w:spacing w:val="-4"/>
        </w:rPr>
        <w:t> </w:t>
      </w:r>
      <w:r>
        <w:rPr/>
        <w:t>in</w:t>
      </w:r>
      <w:r>
        <w:rPr>
          <w:spacing w:val="-4"/>
        </w:rPr>
        <w:t> </w:t>
      </w:r>
      <w:r>
        <w:rPr/>
        <w:t>guesswork</w:t>
      </w:r>
      <w:r>
        <w:rPr>
          <w:spacing w:val="-5"/>
        </w:rPr>
        <w:t> </w:t>
      </w:r>
      <w:r>
        <w:rPr/>
        <w:t>over</w:t>
      </w:r>
      <w:r>
        <w:rPr>
          <w:spacing w:val="-5"/>
        </w:rPr>
        <w:t> </w:t>
      </w:r>
      <w:r>
        <w:rPr/>
        <w:t>the</w:t>
      </w:r>
      <w:r>
        <w:rPr>
          <w:spacing w:val="-1"/>
        </w:rPr>
        <w:t> </w:t>
      </w:r>
      <w:r>
        <w:rPr/>
        <w:t>meaning</w:t>
      </w:r>
      <w:r>
        <w:rPr>
          <w:spacing w:val="-5"/>
        </w:rPr>
        <w:t> </w:t>
      </w:r>
      <w:r>
        <w:rPr/>
        <w:t>of</w:t>
      </w:r>
      <w:r>
        <w:rPr>
          <w:spacing w:val="-5"/>
        </w:rPr>
        <w:t> </w:t>
      </w:r>
      <w:r>
        <w:rPr/>
        <w:t>these</w:t>
      </w:r>
      <w:r>
        <w:rPr>
          <w:spacing w:val="-4"/>
        </w:rPr>
        <w:t> </w:t>
      </w:r>
      <w:r>
        <w:rPr/>
        <w:t>ambiguous terms to receive essential funds or avoid harsh penalties.</w:t>
      </w:r>
    </w:p>
    <w:p>
      <w:pPr>
        <w:pStyle w:val="Heading2"/>
        <w:numPr>
          <w:ilvl w:val="1"/>
          <w:numId w:val="2"/>
        </w:numPr>
        <w:tabs>
          <w:tab w:pos="1800" w:val="left" w:leader="none"/>
        </w:tabs>
        <w:spacing w:line="235" w:lineRule="auto" w:before="1" w:after="0"/>
        <w:ind w:left="1800" w:right="429" w:hanging="721"/>
        <w:jc w:val="left"/>
      </w:pPr>
      <w:bookmarkStart w:name="_TOC_250003" w:id="10"/>
      <w:r>
        <w:rPr/>
        <w:t>The Challenged Provisions are creating a chilling effect</w:t>
      </w:r>
      <w:r>
        <w:rPr>
          <w:spacing w:val="-4"/>
        </w:rPr>
        <w:t> </w:t>
      </w:r>
      <w:r>
        <w:rPr/>
        <w:t>on</w:t>
      </w:r>
      <w:r>
        <w:rPr>
          <w:spacing w:val="-7"/>
        </w:rPr>
        <w:t> </w:t>
      </w:r>
      <w:r>
        <w:rPr/>
        <w:t>private</w:t>
      </w:r>
      <w:r>
        <w:rPr>
          <w:spacing w:val="-7"/>
        </w:rPr>
        <w:t> </w:t>
      </w:r>
      <w:r>
        <w:rPr/>
        <w:t>entities</w:t>
      </w:r>
      <w:r>
        <w:rPr>
          <w:spacing w:val="-3"/>
        </w:rPr>
        <w:t> </w:t>
      </w:r>
      <w:r>
        <w:rPr/>
        <w:t>that</w:t>
      </w:r>
      <w:r>
        <w:rPr>
          <w:spacing w:val="-6"/>
        </w:rPr>
        <w:t> </w:t>
      </w:r>
      <w:r>
        <w:rPr/>
        <w:t>provide</w:t>
      </w:r>
      <w:r>
        <w:rPr>
          <w:spacing w:val="-5"/>
        </w:rPr>
        <w:t> </w:t>
      </w:r>
      <w:r>
        <w:rPr/>
        <w:t>critical</w:t>
      </w:r>
      <w:r>
        <w:rPr>
          <w:spacing w:val="-5"/>
        </w:rPr>
        <w:t> </w:t>
      </w:r>
      <w:bookmarkEnd w:id="10"/>
      <w:r>
        <w:rPr/>
        <w:t>benefits to amici States’ residents.</w:t>
      </w:r>
    </w:p>
    <w:p>
      <w:pPr>
        <w:pStyle w:val="BodyText"/>
        <w:spacing w:line="480" w:lineRule="auto" w:before="282"/>
        <w:ind w:left="361" w:right="419" w:firstLine="719"/>
      </w:pPr>
      <w:r>
        <w:rPr/>
        <w:t>Furthermore,</w:t>
      </w:r>
      <w:r>
        <w:rPr>
          <w:spacing w:val="-3"/>
        </w:rPr>
        <w:t> </w:t>
      </w:r>
      <w:r>
        <w:rPr/>
        <w:t>as</w:t>
      </w:r>
      <w:r>
        <w:rPr>
          <w:spacing w:val="-7"/>
        </w:rPr>
        <w:t> </w:t>
      </w:r>
      <w:r>
        <w:rPr/>
        <w:t>multiple</w:t>
      </w:r>
      <w:r>
        <w:rPr>
          <w:spacing w:val="-5"/>
        </w:rPr>
        <w:t> </w:t>
      </w:r>
      <w:r>
        <w:rPr/>
        <w:t>lower</w:t>
      </w:r>
      <w:r>
        <w:rPr>
          <w:spacing w:val="-6"/>
        </w:rPr>
        <w:t> </w:t>
      </w:r>
      <w:r>
        <w:rPr/>
        <w:t>courts,</w:t>
      </w:r>
      <w:r>
        <w:rPr>
          <w:spacing w:val="-3"/>
        </w:rPr>
        <w:t> </w:t>
      </w:r>
      <w:r>
        <w:rPr/>
        <w:t>including</w:t>
      </w:r>
      <w:r>
        <w:rPr>
          <w:spacing w:val="-6"/>
        </w:rPr>
        <w:t> </w:t>
      </w:r>
      <w:r>
        <w:rPr/>
        <w:t>the</w:t>
      </w:r>
      <w:r>
        <w:rPr>
          <w:spacing w:val="-5"/>
        </w:rPr>
        <w:t> </w:t>
      </w:r>
      <w:r>
        <w:rPr/>
        <w:t>district</w:t>
      </w:r>
      <w:r>
        <w:rPr>
          <w:spacing w:val="-5"/>
        </w:rPr>
        <w:t> </w:t>
      </w:r>
      <w:r>
        <w:rPr/>
        <w:t>court below, have recognized, the “muddied language” of the Executive Orders has “spurred a chilling effect” for a wide range of private businesses, institutions, and organizations.</w:t>
      </w:r>
      <w:r>
        <w:rPr>
          <w:spacing w:val="40"/>
        </w:rPr>
        <w:t> </w:t>
      </w:r>
      <w:r>
        <w:rPr>
          <w:i/>
        </w:rPr>
        <w:t>See SFUSD</w:t>
      </w:r>
      <w:r>
        <w:rPr/>
        <w:t>, 2025 WL 974298, at *5; JA125 (the Orders “chill speech as to anyone the government might conceivably choose to accuse of engaging in speech about ‘equity’ or ‘diversity’ or ‘DEI’”); </w:t>
      </w:r>
      <w:r>
        <w:rPr>
          <w:i/>
        </w:rPr>
        <w:t>CWIT</w:t>
      </w:r>
      <w:r>
        <w:rPr/>
        <w:t>, 2025 WL 1114466, at *20 (certification provision chills speech by requiring “every federal grant recipient to certify that it does not engage in </w:t>
      </w:r>
      <w:r>
        <w:rPr>
          <w:i/>
        </w:rPr>
        <w:t>any </w:t>
      </w:r>
      <w:r>
        <w:rPr/>
        <w:t>programs involving ‘illegal DEI’ . . . without knowing which programs fall under that umbrella”) (emphasis in original).</w:t>
      </w:r>
      <w:r>
        <w:rPr>
          <w:spacing w:val="40"/>
        </w:rPr>
        <w:t> </w:t>
      </w:r>
      <w:r>
        <w:rPr/>
        <w:t>As one court recently noted, few recipients of federal funds are in a position to weather the abrupt termination of their federal funding, to “put their organizations at risk by suing the government,” or to “risk False Claims Act litigation.” </w:t>
      </w:r>
      <w:r>
        <w:rPr>
          <w:i/>
        </w:rPr>
        <w:t>CWIT, </w:t>
      </w:r>
      <w:r>
        <w:rPr/>
        <w:t>2025 WL 1114466, at *45.</w:t>
      </w:r>
      <w:r>
        <w:rPr>
          <w:spacing w:val="80"/>
        </w:rPr>
        <w:t> </w:t>
      </w:r>
      <w:r>
        <w:rPr/>
        <w:t>As a result, when faced with the</w:t>
      </w:r>
    </w:p>
    <w:p>
      <w:pPr>
        <w:pStyle w:val="BodyText"/>
        <w:spacing w:after="0" w:line="480" w:lineRule="auto"/>
        <w:sectPr>
          <w:headerReference w:type="default" r:id="rId69"/>
          <w:footerReference w:type="default" r:id="rId70"/>
          <w:pgSz w:w="12240" w:h="15840"/>
          <w:pgMar w:header="123" w:footer="857" w:top="1340" w:bottom="1040" w:left="1080" w:right="1080"/>
        </w:sectPr>
      </w:pPr>
    </w:p>
    <w:p>
      <w:pPr>
        <w:pStyle w:val="BodyText"/>
        <w:spacing w:line="480" w:lineRule="auto" w:before="90"/>
        <w:ind w:left="360" w:right="662"/>
        <w:rPr>
          <w:i/>
        </w:rPr>
      </w:pPr>
      <w:r>
        <w:rPr/>
        <w:t>Challenged Provisions, “grantees and contractors will take the safer route, keep their heads down, and choose to simply stop speaking on anything</w:t>
      </w:r>
      <w:r>
        <w:rPr>
          <w:spacing w:val="-5"/>
        </w:rPr>
        <w:t> </w:t>
      </w:r>
      <w:r>
        <w:rPr/>
        <w:t>remotely</w:t>
      </w:r>
      <w:r>
        <w:rPr>
          <w:spacing w:val="-5"/>
        </w:rPr>
        <w:t> </w:t>
      </w:r>
      <w:r>
        <w:rPr/>
        <w:t>related</w:t>
      </w:r>
      <w:r>
        <w:rPr>
          <w:spacing w:val="-6"/>
        </w:rPr>
        <w:t> </w:t>
      </w:r>
      <w:r>
        <w:rPr/>
        <w:t>to</w:t>
      </w:r>
      <w:r>
        <w:rPr>
          <w:spacing w:val="-4"/>
        </w:rPr>
        <w:t> </w:t>
      </w:r>
      <w:r>
        <w:rPr/>
        <w:t>what</w:t>
      </w:r>
      <w:r>
        <w:rPr>
          <w:spacing w:val="-4"/>
        </w:rPr>
        <w:t> </w:t>
      </w:r>
      <w:r>
        <w:rPr/>
        <w:t>the</w:t>
      </w:r>
      <w:r>
        <w:rPr>
          <w:spacing w:val="-4"/>
        </w:rPr>
        <w:t> </w:t>
      </w:r>
      <w:r>
        <w:rPr/>
        <w:t>government</w:t>
      </w:r>
      <w:r>
        <w:rPr>
          <w:spacing w:val="-4"/>
        </w:rPr>
        <w:t> </w:t>
      </w:r>
      <w:r>
        <w:rPr/>
        <w:t>might</w:t>
      </w:r>
      <w:r>
        <w:rPr>
          <w:spacing w:val="-2"/>
        </w:rPr>
        <w:t> </w:t>
      </w:r>
      <w:r>
        <w:rPr/>
        <w:t>consider</w:t>
      </w:r>
      <w:r>
        <w:rPr>
          <w:spacing w:val="-3"/>
        </w:rPr>
        <w:t> </w:t>
      </w:r>
      <w:r>
        <w:rPr/>
        <w:t>as promoting DEI or equity.”</w:t>
      </w:r>
      <w:r>
        <w:rPr>
          <w:spacing w:val="40"/>
        </w:rPr>
        <w:t> </w:t>
      </w:r>
      <w:r>
        <w:rPr>
          <w:i/>
        </w:rPr>
        <w:t>Id.</w:t>
      </w:r>
    </w:p>
    <w:p>
      <w:pPr>
        <w:pStyle w:val="BodyText"/>
        <w:spacing w:line="480" w:lineRule="auto"/>
        <w:ind w:left="360" w:right="357" w:firstLine="719"/>
        <w:rPr>
          <w:position w:val="7"/>
          <w:sz w:val="18"/>
        </w:rPr>
      </w:pPr>
      <w:r>
        <w:rPr/>
        <w:t>Indeed, some recipients of federal funds have already begun removing references that even arguably invoke DEIA from their activities and cutting related offices and programs.</w:t>
      </w:r>
      <w:r>
        <w:rPr>
          <w:position w:val="7"/>
          <w:sz w:val="18"/>
        </w:rPr>
        <w:t>32</w:t>
      </w:r>
      <w:r>
        <w:rPr>
          <w:spacing w:val="80"/>
          <w:position w:val="7"/>
          <w:sz w:val="18"/>
        </w:rPr>
        <w:t> </w:t>
      </w:r>
      <w:r>
        <w:rPr/>
        <w:t>For example, “organizations that support victims of domestic and intimate partner violence have been editing or deleting websites and other public resources to eliminate language the Trump administration might find objectionable.”</w:t>
      </w:r>
      <w:r>
        <w:rPr>
          <w:position w:val="7"/>
          <w:sz w:val="18"/>
        </w:rPr>
        <w:t>33</w:t>
      </w:r>
      <w:r>
        <w:rPr>
          <w:spacing w:val="80"/>
          <w:position w:val="7"/>
          <w:sz w:val="18"/>
        </w:rPr>
        <w:t> </w:t>
      </w:r>
      <w:r>
        <w:rPr/>
        <w:t>These</w:t>
      </w:r>
      <w:r>
        <w:rPr>
          <w:spacing w:val="-3"/>
        </w:rPr>
        <w:t> </w:t>
      </w:r>
      <w:r>
        <w:rPr/>
        <w:t>examples</w:t>
      </w:r>
      <w:r>
        <w:rPr>
          <w:spacing w:val="-2"/>
        </w:rPr>
        <w:t> </w:t>
      </w:r>
      <w:r>
        <w:rPr/>
        <w:t>“are</w:t>
      </w:r>
      <w:r>
        <w:rPr>
          <w:spacing w:val="-3"/>
        </w:rPr>
        <w:t> </w:t>
      </w:r>
      <w:r>
        <w:rPr/>
        <w:t>more than isolated</w:t>
      </w:r>
      <w:r>
        <w:rPr>
          <w:spacing w:val="-2"/>
        </w:rPr>
        <w:t> </w:t>
      </w:r>
      <w:r>
        <w:rPr/>
        <w:t>incidents,” as observers</w:t>
      </w:r>
      <w:r>
        <w:rPr>
          <w:spacing w:val="-3"/>
        </w:rPr>
        <w:t> </w:t>
      </w:r>
      <w:r>
        <w:rPr/>
        <w:t>have</w:t>
      </w:r>
      <w:r>
        <w:rPr>
          <w:spacing w:val="-4"/>
        </w:rPr>
        <w:t> </w:t>
      </w:r>
      <w:r>
        <w:rPr/>
        <w:t>noted</w:t>
      </w:r>
      <w:r>
        <w:rPr>
          <w:spacing w:val="-6"/>
        </w:rPr>
        <w:t> </w:t>
      </w:r>
      <w:r>
        <w:rPr/>
        <w:t>that</w:t>
      </w:r>
      <w:r>
        <w:rPr>
          <w:spacing w:val="-5"/>
        </w:rPr>
        <w:t> </w:t>
      </w:r>
      <w:r>
        <w:rPr/>
        <w:t>“[e]vidence</w:t>
      </w:r>
      <w:r>
        <w:rPr>
          <w:spacing w:val="-4"/>
        </w:rPr>
        <w:t> </w:t>
      </w:r>
      <w:r>
        <w:rPr/>
        <w:t>of</w:t>
      </w:r>
      <w:r>
        <w:rPr>
          <w:spacing w:val="-5"/>
        </w:rPr>
        <w:t> </w:t>
      </w:r>
      <w:r>
        <w:rPr/>
        <w:t>widespread</w:t>
      </w:r>
      <w:r>
        <w:rPr>
          <w:spacing w:val="-6"/>
        </w:rPr>
        <w:t> </w:t>
      </w:r>
      <w:r>
        <w:rPr/>
        <w:t>self-censorship</w:t>
      </w:r>
      <w:r>
        <w:rPr>
          <w:spacing w:val="-4"/>
        </w:rPr>
        <w:t> </w:t>
      </w:r>
      <w:r>
        <w:rPr/>
        <w:t>has been mounting.”</w:t>
      </w:r>
      <w:r>
        <w:rPr>
          <w:position w:val="7"/>
          <w:sz w:val="18"/>
        </w:rPr>
        <w:t>34</w:t>
      </w:r>
    </w:p>
    <w:p>
      <w:pPr>
        <w:pStyle w:val="BodyText"/>
        <w:rPr>
          <w:sz w:val="20"/>
        </w:rPr>
      </w:pPr>
    </w:p>
    <w:p>
      <w:pPr>
        <w:pStyle w:val="BodyText"/>
        <w:spacing w:before="173"/>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278280</wp:posOffset>
                </wp:positionV>
                <wp:extent cx="1828800" cy="7620"/>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91184pt;width:144pt;height:.599pt;mso-position-horizontal-relative:page;mso-position-vertical-relative:paragraph;z-index:-15718912;mso-wrap-distance-left:0;mso-wrap-distance-right:0" id="docshape179" filled="true" fillcolor="#000000" stroked="false">
                <v:fill type="solid"/>
                <w10:wrap type="topAndBottom"/>
              </v:rect>
            </w:pict>
          </mc:Fallback>
        </mc:AlternateContent>
      </w:r>
    </w:p>
    <w:p>
      <w:pPr>
        <w:pStyle w:val="BodyText"/>
        <w:spacing w:before="129"/>
        <w:ind w:left="359" w:right="357"/>
      </w:pPr>
      <w:r>
        <w:rPr>
          <w:position w:val="7"/>
          <w:sz w:val="18"/>
        </w:rPr>
        <w:t>32</w:t>
      </w:r>
      <w:r>
        <w:rPr>
          <w:spacing w:val="80"/>
          <w:position w:val="7"/>
          <w:sz w:val="18"/>
        </w:rPr>
        <w:t> </w:t>
      </w:r>
      <w:r>
        <w:rPr>
          <w:i/>
        </w:rPr>
        <w:t>See, e.g.</w:t>
      </w:r>
      <w:r>
        <w:rPr/>
        <w:t>, Chloe Veltman, </w:t>
      </w:r>
      <w:r>
        <w:rPr>
          <w:i/>
        </w:rPr>
        <w:t>PBS Shutters DEI Office</w:t>
      </w:r>
      <w:r>
        <w:rPr/>
        <w:t>, NPR (Feb. 11, 2025),</w:t>
      </w:r>
      <w:r>
        <w:rPr>
          <w:spacing w:val="-5"/>
        </w:rPr>
        <w:t> </w:t>
      </w:r>
      <w:r>
        <w:rPr/>
        <w:t>https://tinyurl.com/2h3bjw6k</w:t>
      </w:r>
      <w:r>
        <w:rPr>
          <w:spacing w:val="-10"/>
        </w:rPr>
        <w:t> </w:t>
      </w:r>
      <w:r>
        <w:rPr/>
        <w:t>(quoting</w:t>
      </w:r>
      <w:r>
        <w:rPr>
          <w:spacing w:val="-4"/>
        </w:rPr>
        <w:t> </w:t>
      </w:r>
      <w:r>
        <w:rPr/>
        <w:t>PBS’s</w:t>
      </w:r>
      <w:r>
        <w:rPr>
          <w:spacing w:val="-4"/>
        </w:rPr>
        <w:t> </w:t>
      </w:r>
      <w:r>
        <w:rPr/>
        <w:t>president</w:t>
      </w:r>
      <w:r>
        <w:rPr>
          <w:spacing w:val="-5"/>
        </w:rPr>
        <w:t> </w:t>
      </w:r>
      <w:r>
        <w:rPr/>
        <w:t>as</w:t>
      </w:r>
      <w:r>
        <w:rPr>
          <w:spacing w:val="-7"/>
        </w:rPr>
        <w:t> </w:t>
      </w:r>
      <w:r>
        <w:rPr/>
        <w:t>stating that it closed its DEI office and eliminated all staff members serving in that office “to best ensure we are in compliance with the President’s executive order around Diversity, Equity, and Inclusion”).</w:t>
      </w:r>
    </w:p>
    <w:p>
      <w:pPr>
        <w:spacing w:before="119"/>
        <w:ind w:left="359" w:right="662" w:firstLine="0"/>
        <w:jc w:val="left"/>
        <w:rPr>
          <w:sz w:val="28"/>
        </w:rPr>
      </w:pPr>
      <w:r>
        <w:rPr>
          <w:position w:val="7"/>
          <w:sz w:val="18"/>
        </w:rPr>
        <w:t>33</w:t>
      </w:r>
      <w:r>
        <w:rPr>
          <w:spacing w:val="80"/>
          <w:position w:val="7"/>
          <w:sz w:val="18"/>
        </w:rPr>
        <w:t> </w:t>
      </w:r>
      <w:r>
        <w:rPr>
          <w:sz w:val="28"/>
        </w:rPr>
        <w:t>Lauren</w:t>
      </w:r>
      <w:r>
        <w:rPr>
          <w:spacing w:val="-6"/>
          <w:sz w:val="28"/>
        </w:rPr>
        <w:t> </w:t>
      </w:r>
      <w:r>
        <w:rPr>
          <w:sz w:val="28"/>
        </w:rPr>
        <w:t>Girardin,</w:t>
      </w:r>
      <w:r>
        <w:rPr>
          <w:spacing w:val="-4"/>
          <w:sz w:val="28"/>
        </w:rPr>
        <w:t> </w:t>
      </w:r>
      <w:r>
        <w:rPr>
          <w:i/>
          <w:sz w:val="28"/>
        </w:rPr>
        <w:t>Nonprofits</w:t>
      </w:r>
      <w:r>
        <w:rPr>
          <w:i/>
          <w:spacing w:val="-5"/>
          <w:sz w:val="28"/>
        </w:rPr>
        <w:t> </w:t>
      </w:r>
      <w:r>
        <w:rPr>
          <w:i/>
          <w:sz w:val="28"/>
        </w:rPr>
        <w:t>Self-Censoring</w:t>
      </w:r>
      <w:r>
        <w:rPr>
          <w:i/>
          <w:spacing w:val="-5"/>
          <w:sz w:val="28"/>
        </w:rPr>
        <w:t> </w:t>
      </w:r>
      <w:r>
        <w:rPr>
          <w:i/>
          <w:sz w:val="28"/>
        </w:rPr>
        <w:t>in</w:t>
      </w:r>
      <w:r>
        <w:rPr>
          <w:i/>
          <w:spacing w:val="-4"/>
          <w:sz w:val="28"/>
        </w:rPr>
        <w:t> </w:t>
      </w:r>
      <w:r>
        <w:rPr>
          <w:i/>
          <w:sz w:val="28"/>
        </w:rPr>
        <w:t>Wake</w:t>
      </w:r>
      <w:r>
        <w:rPr>
          <w:i/>
          <w:spacing w:val="-7"/>
          <w:sz w:val="28"/>
        </w:rPr>
        <w:t> </w:t>
      </w:r>
      <w:r>
        <w:rPr>
          <w:i/>
          <w:sz w:val="28"/>
        </w:rPr>
        <w:t>of</w:t>
      </w:r>
      <w:r>
        <w:rPr>
          <w:i/>
          <w:spacing w:val="-5"/>
          <w:sz w:val="28"/>
        </w:rPr>
        <w:t> </w:t>
      </w:r>
      <w:r>
        <w:rPr>
          <w:i/>
          <w:sz w:val="28"/>
        </w:rPr>
        <w:t>Trump</w:t>
      </w:r>
      <w:r>
        <w:rPr>
          <w:i/>
          <w:sz w:val="28"/>
        </w:rPr>
        <w:t> Actions</w:t>
      </w:r>
      <w:r>
        <w:rPr>
          <w:sz w:val="28"/>
        </w:rPr>
        <w:t>, Nonprofit Quarterly (Feb. 14, 2025), </w:t>
      </w:r>
      <w:r>
        <w:rPr>
          <w:spacing w:val="-2"/>
          <w:sz w:val="28"/>
        </w:rPr>
        <w:t>https://tinyurl.com/53t526v8.</w:t>
      </w:r>
    </w:p>
    <w:p>
      <w:pPr>
        <w:spacing w:before="121"/>
        <w:ind w:left="360" w:right="0" w:firstLine="0"/>
        <w:jc w:val="left"/>
        <w:rPr>
          <w:i/>
          <w:sz w:val="28"/>
        </w:rPr>
      </w:pPr>
      <w:r>
        <w:rPr>
          <w:position w:val="7"/>
          <w:sz w:val="18"/>
        </w:rPr>
        <w:t>34</w:t>
      </w:r>
      <w:r>
        <w:rPr>
          <w:spacing w:val="26"/>
          <w:position w:val="7"/>
          <w:sz w:val="18"/>
        </w:rPr>
        <w:t>  </w:t>
      </w:r>
      <w:r>
        <w:rPr>
          <w:i/>
          <w:spacing w:val="-5"/>
          <w:sz w:val="28"/>
        </w:rPr>
        <w:t>Id.</w:t>
      </w:r>
    </w:p>
    <w:p>
      <w:pPr>
        <w:spacing w:after="0"/>
        <w:jc w:val="left"/>
        <w:rPr>
          <w:i/>
          <w:sz w:val="28"/>
        </w:rPr>
        <w:sectPr>
          <w:headerReference w:type="default" r:id="rId71"/>
          <w:footerReference w:type="default" r:id="rId72"/>
          <w:pgSz w:w="12240" w:h="15840"/>
          <w:pgMar w:header="123" w:footer="857" w:top="1340" w:bottom="1040" w:left="1080" w:right="1080"/>
        </w:sectPr>
      </w:pPr>
    </w:p>
    <w:p>
      <w:pPr>
        <w:pStyle w:val="BodyText"/>
        <w:spacing w:line="480" w:lineRule="auto" w:before="90"/>
        <w:ind w:left="360" w:right="414" w:firstLine="719"/>
      </w:pPr>
      <w:r>
        <w:rPr/>
        <w:t>This chilling effect harms even those entities that continue their activities because they believe in good faith that they are compliant with the Executive Orders and federal antidiscrimination laws.</w:t>
      </w:r>
      <w:r>
        <w:rPr>
          <w:spacing w:val="40"/>
        </w:rPr>
        <w:t> </w:t>
      </w:r>
      <w:r>
        <w:rPr/>
        <w:t>These entities</w:t>
      </w:r>
      <w:r>
        <w:rPr>
          <w:spacing w:val="-4"/>
        </w:rPr>
        <w:t> </w:t>
      </w:r>
      <w:r>
        <w:rPr/>
        <w:t>must</w:t>
      </w:r>
      <w:r>
        <w:rPr>
          <w:spacing w:val="-2"/>
        </w:rPr>
        <w:t> </w:t>
      </w:r>
      <w:r>
        <w:rPr/>
        <w:t>confront</w:t>
      </w:r>
      <w:r>
        <w:rPr>
          <w:spacing w:val="-2"/>
        </w:rPr>
        <w:t> </w:t>
      </w:r>
      <w:r>
        <w:rPr/>
        <w:t>the</w:t>
      </w:r>
      <w:r>
        <w:rPr>
          <w:spacing w:val="-2"/>
        </w:rPr>
        <w:t> </w:t>
      </w:r>
      <w:r>
        <w:rPr/>
        <w:t>trepidation</w:t>
      </w:r>
      <w:r>
        <w:rPr>
          <w:spacing w:val="-5"/>
        </w:rPr>
        <w:t> </w:t>
      </w:r>
      <w:r>
        <w:rPr/>
        <w:t>of</w:t>
      </w:r>
      <w:r>
        <w:rPr>
          <w:spacing w:val="-5"/>
        </w:rPr>
        <w:t> </w:t>
      </w:r>
      <w:r>
        <w:rPr>
          <w:i/>
        </w:rPr>
        <w:t>other</w:t>
      </w:r>
      <w:r>
        <w:rPr>
          <w:i/>
          <w:spacing w:val="-3"/>
        </w:rPr>
        <w:t> </w:t>
      </w:r>
      <w:r>
        <w:rPr/>
        <w:t>organizations,</w:t>
      </w:r>
      <w:r>
        <w:rPr>
          <w:spacing w:val="-2"/>
        </w:rPr>
        <w:t> </w:t>
      </w:r>
      <w:r>
        <w:rPr/>
        <w:t>which</w:t>
      </w:r>
      <w:r>
        <w:rPr>
          <w:spacing w:val="-2"/>
        </w:rPr>
        <w:t> </w:t>
      </w:r>
      <w:r>
        <w:rPr/>
        <w:t>fear that by engaging with an entity incorporating “DEIA,” they put at risk their</w:t>
      </w:r>
      <w:r>
        <w:rPr>
          <w:spacing w:val="-5"/>
        </w:rPr>
        <w:t> </w:t>
      </w:r>
      <w:r>
        <w:rPr/>
        <w:t>own</w:t>
      </w:r>
      <w:r>
        <w:rPr>
          <w:spacing w:val="-1"/>
        </w:rPr>
        <w:t> </w:t>
      </w:r>
      <w:r>
        <w:rPr/>
        <w:t>federal</w:t>
      </w:r>
      <w:r>
        <w:rPr>
          <w:spacing w:val="-2"/>
        </w:rPr>
        <w:t> </w:t>
      </w:r>
      <w:r>
        <w:rPr/>
        <w:t>funds and contracts.</w:t>
      </w:r>
      <w:r>
        <w:rPr>
          <w:spacing w:val="40"/>
        </w:rPr>
        <w:t> </w:t>
      </w:r>
      <w:r>
        <w:rPr/>
        <w:t>For</w:t>
      </w:r>
      <w:r>
        <w:rPr>
          <w:spacing w:val="-2"/>
        </w:rPr>
        <w:t> </w:t>
      </w:r>
      <w:r>
        <w:rPr/>
        <w:t>instance,</w:t>
      </w:r>
      <w:r>
        <w:rPr>
          <w:spacing w:val="-1"/>
        </w:rPr>
        <w:t> </w:t>
      </w:r>
      <w:r>
        <w:rPr/>
        <w:t>Chicago</w:t>
      </w:r>
      <w:r>
        <w:rPr>
          <w:spacing w:val="-1"/>
        </w:rPr>
        <w:t> </w:t>
      </w:r>
      <w:r>
        <w:rPr/>
        <w:t>Women</w:t>
      </w:r>
      <w:r>
        <w:rPr>
          <w:spacing w:val="-4"/>
        </w:rPr>
        <w:t> </w:t>
      </w:r>
      <w:r>
        <w:rPr/>
        <w:t>in Trades, which provides “training programs, best practices guides, employer resources, and advocacy to attract and retain women in skilled</w:t>
      </w:r>
      <w:r>
        <w:rPr>
          <w:spacing w:val="-5"/>
        </w:rPr>
        <w:t> </w:t>
      </w:r>
      <w:r>
        <w:rPr/>
        <w:t>trades,”</w:t>
      </w:r>
      <w:r>
        <w:rPr>
          <w:spacing w:val="-1"/>
        </w:rPr>
        <w:t> </w:t>
      </w:r>
      <w:r>
        <w:rPr/>
        <w:t>has</w:t>
      </w:r>
      <w:r>
        <w:rPr>
          <w:spacing w:val="-2"/>
        </w:rPr>
        <w:t> </w:t>
      </w:r>
      <w:r>
        <w:rPr/>
        <w:t>been</w:t>
      </w:r>
      <w:r>
        <w:rPr>
          <w:spacing w:val="-3"/>
        </w:rPr>
        <w:t> </w:t>
      </w:r>
      <w:r>
        <w:rPr/>
        <w:t>pressured</w:t>
      </w:r>
      <w:r>
        <w:rPr>
          <w:spacing w:val="-3"/>
        </w:rPr>
        <w:t> </w:t>
      </w:r>
      <w:r>
        <w:rPr/>
        <w:t>by</w:t>
      </w:r>
      <w:r>
        <w:rPr>
          <w:spacing w:val="-4"/>
        </w:rPr>
        <w:t> </w:t>
      </w:r>
      <w:r>
        <w:rPr/>
        <w:t>other</w:t>
      </w:r>
      <w:r>
        <w:rPr>
          <w:spacing w:val="-4"/>
        </w:rPr>
        <w:t> </w:t>
      </w:r>
      <w:r>
        <w:rPr/>
        <w:t>organizations</w:t>
      </w:r>
      <w:r>
        <w:rPr>
          <w:spacing w:val="-2"/>
        </w:rPr>
        <w:t> </w:t>
      </w:r>
      <w:r>
        <w:rPr/>
        <w:t>it</w:t>
      </w:r>
      <w:r>
        <w:rPr>
          <w:spacing w:val="-3"/>
        </w:rPr>
        <w:t> </w:t>
      </w:r>
      <w:r>
        <w:rPr/>
        <w:t>works</w:t>
      </w:r>
      <w:r>
        <w:rPr>
          <w:spacing w:val="-5"/>
        </w:rPr>
        <w:t> </w:t>
      </w:r>
      <w:r>
        <w:rPr/>
        <w:t>with to eliminate “any references to ‘DEI’ and ‘DEIA’” from upcoming technical assistance trainings and materials as a result of the Orders.</w:t>
      </w:r>
    </w:p>
    <w:p>
      <w:pPr>
        <w:pStyle w:val="BodyText"/>
        <w:spacing w:line="333" w:lineRule="exact"/>
        <w:ind w:left="361"/>
      </w:pPr>
      <w:r>
        <w:rPr>
          <w:i/>
        </w:rPr>
        <w:t>CWIT</w:t>
      </w:r>
      <w:r>
        <w:rPr/>
        <w:t>,</w:t>
      </w:r>
      <w:r>
        <w:rPr>
          <w:spacing w:val="-4"/>
        </w:rPr>
        <w:t> </w:t>
      </w:r>
      <w:r>
        <w:rPr/>
        <w:t>2025</w:t>
      </w:r>
      <w:r>
        <w:rPr>
          <w:spacing w:val="-5"/>
        </w:rPr>
        <w:t> </w:t>
      </w:r>
      <w:r>
        <w:rPr/>
        <w:t>WL</w:t>
      </w:r>
      <w:r>
        <w:rPr>
          <w:spacing w:val="-5"/>
        </w:rPr>
        <w:t> </w:t>
      </w:r>
      <w:r>
        <w:rPr/>
        <w:t>1114466,</w:t>
      </w:r>
      <w:r>
        <w:rPr>
          <w:spacing w:val="-3"/>
        </w:rPr>
        <w:t> </w:t>
      </w:r>
      <w:r>
        <w:rPr/>
        <w:t>at</w:t>
      </w:r>
      <w:r>
        <w:rPr>
          <w:spacing w:val="-3"/>
        </w:rPr>
        <w:t> </w:t>
      </w:r>
      <w:r>
        <w:rPr/>
        <w:t>*1,</w:t>
      </w:r>
      <w:r>
        <w:rPr>
          <w:spacing w:val="-5"/>
        </w:rPr>
        <w:t> *7.</w:t>
      </w:r>
    </w:p>
    <w:p>
      <w:pPr>
        <w:pStyle w:val="BodyText"/>
        <w:spacing w:before="2"/>
      </w:pPr>
    </w:p>
    <w:p>
      <w:pPr>
        <w:pStyle w:val="BodyText"/>
        <w:spacing w:line="480" w:lineRule="auto"/>
        <w:ind w:left="361" w:right="417" w:firstLine="720"/>
      </w:pPr>
      <w:r>
        <w:rPr/>
        <w:t>The gravity of the chilling effect is further illustrated by the fact that the Orders have caused many private-sector companies to “erase their diversity programs”—including businesses that do not receive federal grants or contracts and thus are not subject to the certification requirements or the prospect of imminent termination of their funding.</w:t>
      </w:r>
      <w:r>
        <w:rPr>
          <w:position w:val="7"/>
          <w:sz w:val="18"/>
        </w:rPr>
        <w:t>35</w:t>
      </w:r>
      <w:r>
        <w:rPr>
          <w:spacing w:val="74"/>
          <w:w w:val="150"/>
          <w:position w:val="7"/>
          <w:sz w:val="18"/>
        </w:rPr>
        <w:t> </w:t>
      </w:r>
      <w:r>
        <w:rPr/>
        <w:t>A</w:t>
      </w:r>
      <w:r>
        <w:rPr>
          <w:spacing w:val="-6"/>
        </w:rPr>
        <w:t> </w:t>
      </w:r>
      <w:r>
        <w:rPr/>
        <w:t>Bloomberg</w:t>
      </w:r>
      <w:r>
        <w:rPr>
          <w:spacing w:val="-5"/>
        </w:rPr>
        <w:t> </w:t>
      </w:r>
      <w:r>
        <w:rPr/>
        <w:t>Law</w:t>
      </w:r>
      <w:r>
        <w:rPr>
          <w:spacing w:val="-4"/>
        </w:rPr>
        <w:t> </w:t>
      </w:r>
      <w:r>
        <w:rPr/>
        <w:t>report</w:t>
      </w:r>
      <w:r>
        <w:rPr>
          <w:spacing w:val="-3"/>
        </w:rPr>
        <w:t> </w:t>
      </w:r>
      <w:r>
        <w:rPr/>
        <w:t>analyzing</w:t>
      </w:r>
      <w:r>
        <w:rPr>
          <w:spacing w:val="-3"/>
        </w:rPr>
        <w:t> </w:t>
      </w:r>
      <w:r>
        <w:rPr/>
        <w:t>corporate</w:t>
      </w:r>
      <w:r>
        <w:rPr>
          <w:spacing w:val="-4"/>
        </w:rPr>
        <w:t> </w:t>
      </w:r>
      <w:r>
        <w:rPr/>
        <w:t>filings</w:t>
      </w:r>
      <w:r>
        <w:rPr>
          <w:spacing w:val="-2"/>
        </w:rPr>
        <w:t> </w:t>
      </w:r>
      <w:r>
        <w:rPr/>
        <w:t>with</w:t>
      </w:r>
      <w:r>
        <w:rPr>
          <w:spacing w:val="-6"/>
        </w:rPr>
        <w:t> </w:t>
      </w:r>
      <w:r>
        <w:rPr>
          <w:spacing w:val="-5"/>
        </w:rPr>
        <w:t>the</w:t>
      </w:r>
    </w:p>
    <w:p>
      <w:pPr>
        <w:pStyle w:val="BodyText"/>
        <w:spacing w:before="6"/>
        <w:rPr>
          <w:sz w:val="18"/>
        </w:rPr>
      </w:pPr>
      <w:r>
        <w:rPr>
          <w:sz w:val="18"/>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156968</wp:posOffset>
                </wp:positionV>
                <wp:extent cx="1828800" cy="762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359745pt;width:144pt;height:.6pt;mso-position-horizontal-relative:page;mso-position-vertical-relative:paragraph;z-index:-15718400;mso-wrap-distance-left:0;mso-wrap-distance-right:0" id="docshape185" filled="true" fillcolor="#000000" stroked="false">
                <v:fill type="solid"/>
                <w10:wrap type="topAndBottom"/>
              </v:rect>
            </w:pict>
          </mc:Fallback>
        </mc:AlternateContent>
      </w:r>
    </w:p>
    <w:p>
      <w:pPr>
        <w:spacing w:before="129"/>
        <w:ind w:left="360" w:right="0" w:firstLine="0"/>
        <w:jc w:val="left"/>
        <w:rPr>
          <w:sz w:val="28"/>
        </w:rPr>
      </w:pPr>
      <w:r>
        <w:rPr>
          <w:position w:val="7"/>
          <w:sz w:val="18"/>
        </w:rPr>
        <w:t>35</w:t>
      </w:r>
      <w:r>
        <w:rPr>
          <w:spacing w:val="75"/>
          <w:w w:val="150"/>
          <w:position w:val="7"/>
          <w:sz w:val="18"/>
        </w:rPr>
        <w:t> </w:t>
      </w:r>
      <w:r>
        <w:rPr>
          <w:i/>
          <w:sz w:val="28"/>
        </w:rPr>
        <w:t>Executive</w:t>
      </w:r>
      <w:r>
        <w:rPr>
          <w:i/>
          <w:spacing w:val="-5"/>
          <w:sz w:val="28"/>
        </w:rPr>
        <w:t> </w:t>
      </w:r>
      <w:r>
        <w:rPr>
          <w:i/>
          <w:sz w:val="28"/>
        </w:rPr>
        <w:t>Orders:</w:t>
      </w:r>
      <w:r>
        <w:rPr>
          <w:i/>
          <w:spacing w:val="72"/>
          <w:sz w:val="28"/>
        </w:rPr>
        <w:t> </w:t>
      </w:r>
      <w:r>
        <w:rPr>
          <w:i/>
          <w:sz w:val="28"/>
        </w:rPr>
        <w:t>Focus</w:t>
      </w:r>
      <w:r>
        <w:rPr>
          <w:i/>
          <w:spacing w:val="-5"/>
          <w:sz w:val="28"/>
        </w:rPr>
        <w:t> </w:t>
      </w:r>
      <w:r>
        <w:rPr>
          <w:i/>
          <w:sz w:val="28"/>
        </w:rPr>
        <w:t>on</w:t>
      </w:r>
      <w:r>
        <w:rPr>
          <w:i/>
          <w:spacing w:val="-6"/>
          <w:sz w:val="28"/>
        </w:rPr>
        <w:t> </w:t>
      </w:r>
      <w:r>
        <w:rPr>
          <w:i/>
          <w:sz w:val="28"/>
        </w:rPr>
        <w:t>DEI</w:t>
      </w:r>
      <w:r>
        <w:rPr>
          <w:i/>
          <w:spacing w:val="-4"/>
          <w:sz w:val="28"/>
        </w:rPr>
        <w:t> </w:t>
      </w:r>
      <w:r>
        <w:rPr>
          <w:i/>
          <w:sz w:val="28"/>
        </w:rPr>
        <w:t>Initiatives</w:t>
      </w:r>
      <w:r>
        <w:rPr>
          <w:sz w:val="28"/>
        </w:rPr>
        <w:t>,</w:t>
      </w:r>
      <w:r>
        <w:rPr>
          <w:spacing w:val="-2"/>
          <w:sz w:val="28"/>
        </w:rPr>
        <w:t> </w:t>
      </w:r>
      <w:r>
        <w:rPr>
          <w:sz w:val="28"/>
        </w:rPr>
        <w:t>Bloomberg</w:t>
      </w:r>
      <w:r>
        <w:rPr>
          <w:spacing w:val="-2"/>
          <w:sz w:val="28"/>
        </w:rPr>
        <w:t> </w:t>
      </w:r>
      <w:r>
        <w:rPr>
          <w:sz w:val="28"/>
        </w:rPr>
        <w:t>Law</w:t>
      </w:r>
      <w:r>
        <w:rPr>
          <w:spacing w:val="-4"/>
          <w:sz w:val="28"/>
        </w:rPr>
        <w:t> </w:t>
      </w:r>
      <w:r>
        <w:rPr>
          <w:sz w:val="28"/>
        </w:rPr>
        <w:t>3</w:t>
      </w:r>
      <w:r>
        <w:rPr>
          <w:spacing w:val="-5"/>
          <w:sz w:val="28"/>
        </w:rPr>
        <w:t> </w:t>
      </w:r>
      <w:r>
        <w:rPr>
          <w:spacing w:val="-2"/>
          <w:sz w:val="28"/>
        </w:rPr>
        <w:t>(2025).</w:t>
      </w:r>
    </w:p>
    <w:p>
      <w:pPr>
        <w:spacing w:after="0"/>
        <w:jc w:val="left"/>
        <w:rPr>
          <w:sz w:val="28"/>
        </w:rPr>
        <w:sectPr>
          <w:headerReference w:type="default" r:id="rId73"/>
          <w:footerReference w:type="default" r:id="rId74"/>
          <w:pgSz w:w="12240" w:h="15840"/>
          <w:pgMar w:header="123" w:footer="857" w:top="1340" w:bottom="1040" w:left="1080" w:right="1080"/>
        </w:sectPr>
      </w:pPr>
    </w:p>
    <w:p>
      <w:pPr>
        <w:pStyle w:val="BodyText"/>
        <w:spacing w:line="480" w:lineRule="auto" w:before="90"/>
        <w:ind w:left="360" w:right="447"/>
      </w:pPr>
      <w:r>
        <w:rPr/>
        <w:t>Securities and Exchange Commission concluded that the “anti-DEI order and rhetoric has had a marked impact on corporate behavior,” causing</w:t>
      </w:r>
      <w:r>
        <w:rPr>
          <w:spacing w:val="-7"/>
        </w:rPr>
        <w:t> </w:t>
      </w:r>
      <w:r>
        <w:rPr/>
        <w:t>companies</w:t>
      </w:r>
      <w:r>
        <w:rPr>
          <w:spacing w:val="-9"/>
        </w:rPr>
        <w:t> </w:t>
      </w:r>
      <w:r>
        <w:rPr/>
        <w:t>“to</w:t>
      </w:r>
      <w:r>
        <w:rPr>
          <w:spacing w:val="-7"/>
        </w:rPr>
        <w:t> </w:t>
      </w:r>
      <w:r>
        <w:rPr/>
        <w:t>proactively</w:t>
      </w:r>
      <w:r>
        <w:rPr>
          <w:spacing w:val="-7"/>
        </w:rPr>
        <w:t> </w:t>
      </w:r>
      <w:r>
        <w:rPr/>
        <w:t>remove</w:t>
      </w:r>
      <w:r>
        <w:rPr>
          <w:spacing w:val="-7"/>
        </w:rPr>
        <w:t> </w:t>
      </w:r>
      <w:r>
        <w:rPr/>
        <w:t>corporate</w:t>
      </w:r>
      <w:r>
        <w:rPr>
          <w:spacing w:val="-5"/>
        </w:rPr>
        <w:t> </w:t>
      </w:r>
      <w:r>
        <w:rPr/>
        <w:t>diversity</w:t>
      </w:r>
      <w:r>
        <w:rPr>
          <w:spacing w:val="-8"/>
        </w:rPr>
        <w:t> </w:t>
      </w:r>
      <w:r>
        <w:rPr>
          <w:spacing w:val="-2"/>
        </w:rPr>
        <w:t>programs</w:t>
      </w:r>
    </w:p>
    <w:p>
      <w:pPr>
        <w:pStyle w:val="BodyText"/>
        <w:spacing w:line="480" w:lineRule="auto"/>
        <w:ind w:left="359" w:right="357"/>
        <w:rPr>
          <w:position w:val="7"/>
          <w:sz w:val="18"/>
        </w:rPr>
      </w:pPr>
      <w:r>
        <w:rPr/>
        <w:t>.</w:t>
      </w:r>
      <w:r>
        <w:rPr>
          <w:spacing w:val="-2"/>
        </w:rPr>
        <w:t> </w:t>
      </w:r>
      <w:r>
        <w:rPr/>
        <w:t>.</w:t>
      </w:r>
      <w:r>
        <w:rPr>
          <w:spacing w:val="-2"/>
        </w:rPr>
        <w:t> </w:t>
      </w:r>
      <w:r>
        <w:rPr/>
        <w:t>.</w:t>
      </w:r>
      <w:r>
        <w:rPr>
          <w:spacing w:val="-2"/>
        </w:rPr>
        <w:t> </w:t>
      </w:r>
      <w:r>
        <w:rPr/>
        <w:t>before</w:t>
      </w:r>
      <w:r>
        <w:rPr>
          <w:spacing w:val="-2"/>
        </w:rPr>
        <w:t> </w:t>
      </w:r>
      <w:r>
        <w:rPr/>
        <w:t>any</w:t>
      </w:r>
      <w:r>
        <w:rPr>
          <w:spacing w:val="-3"/>
        </w:rPr>
        <w:t> </w:t>
      </w:r>
      <w:r>
        <w:rPr/>
        <w:t>major</w:t>
      </w:r>
      <w:r>
        <w:rPr>
          <w:spacing w:val="-3"/>
        </w:rPr>
        <w:t> </w:t>
      </w:r>
      <w:r>
        <w:rPr/>
        <w:t>federal investigation</w:t>
      </w:r>
      <w:r>
        <w:rPr>
          <w:spacing w:val="-5"/>
        </w:rPr>
        <w:t> </w:t>
      </w:r>
      <w:r>
        <w:rPr/>
        <w:t>or</w:t>
      </w:r>
      <w:r>
        <w:rPr>
          <w:spacing w:val="-3"/>
        </w:rPr>
        <w:t> </w:t>
      </w:r>
      <w:r>
        <w:rPr/>
        <w:t>litigation</w:t>
      </w:r>
      <w:r>
        <w:rPr>
          <w:spacing w:val="-5"/>
        </w:rPr>
        <w:t> </w:t>
      </w:r>
      <w:r>
        <w:rPr/>
        <w:t>occurs.”</w:t>
      </w:r>
      <w:r>
        <w:rPr>
          <w:position w:val="7"/>
          <w:sz w:val="18"/>
        </w:rPr>
        <w:t>36</w:t>
      </w:r>
      <w:r>
        <w:rPr>
          <w:spacing w:val="80"/>
          <w:position w:val="7"/>
          <w:sz w:val="18"/>
        </w:rPr>
        <w:t> </w:t>
      </w:r>
      <w:r>
        <w:rPr/>
        <w:t>Based on the “swift and significant” reaction to the Orders, the Bloomberg report forecasts “deeper cuts to corporate programs in the months to </w:t>
      </w:r>
      <w:r>
        <w:rPr>
          <w:spacing w:val="-2"/>
        </w:rPr>
        <w:t>come.”</w:t>
      </w:r>
      <w:r>
        <w:rPr>
          <w:spacing w:val="-2"/>
          <w:position w:val="7"/>
          <w:sz w:val="18"/>
        </w:rPr>
        <w:t>37</w:t>
      </w:r>
    </w:p>
    <w:p>
      <w:pPr>
        <w:spacing w:line="336" w:lineRule="exact" w:before="0"/>
        <w:ind w:left="182" w:right="182" w:firstLine="0"/>
        <w:jc w:val="center"/>
        <w:rPr>
          <w:sz w:val="28"/>
        </w:rPr>
      </w:pPr>
      <w:r>
        <w:rPr>
          <w:sz w:val="28"/>
        </w:rPr>
        <w:t>* * </w:t>
      </w:r>
      <w:r>
        <w:rPr>
          <w:spacing w:val="-10"/>
          <w:sz w:val="28"/>
        </w:rPr>
        <w:t>*</w:t>
      </w:r>
    </w:p>
    <w:p>
      <w:pPr>
        <w:pStyle w:val="BodyText"/>
        <w:spacing w:line="480" w:lineRule="auto" w:before="335"/>
        <w:ind w:left="359" w:right="408" w:firstLine="719"/>
      </w:pPr>
      <w:r>
        <w:rPr/>
        <w:t>At</w:t>
      </w:r>
      <w:r>
        <w:rPr>
          <w:spacing w:val="-2"/>
        </w:rPr>
        <w:t> </w:t>
      </w:r>
      <w:r>
        <w:rPr/>
        <w:t>bottom,</w:t>
      </w:r>
      <w:r>
        <w:rPr>
          <w:spacing w:val="-4"/>
        </w:rPr>
        <w:t> </w:t>
      </w:r>
      <w:r>
        <w:rPr/>
        <w:t>allowing</w:t>
      </w:r>
      <w:r>
        <w:rPr>
          <w:spacing w:val="-2"/>
        </w:rPr>
        <w:t> </w:t>
      </w:r>
      <w:r>
        <w:rPr/>
        <w:t>defendants</w:t>
      </w:r>
      <w:r>
        <w:rPr>
          <w:spacing w:val="-6"/>
        </w:rPr>
        <w:t> </w:t>
      </w:r>
      <w:r>
        <w:rPr/>
        <w:t>to</w:t>
      </w:r>
      <w:r>
        <w:rPr>
          <w:spacing w:val="-4"/>
        </w:rPr>
        <w:t> </w:t>
      </w:r>
      <w:r>
        <w:rPr/>
        <w:t>continue</w:t>
      </w:r>
      <w:r>
        <w:rPr>
          <w:spacing w:val="-4"/>
        </w:rPr>
        <w:t> </w:t>
      </w:r>
      <w:r>
        <w:rPr/>
        <w:t>to</w:t>
      </w:r>
      <w:r>
        <w:rPr>
          <w:spacing w:val="-2"/>
        </w:rPr>
        <w:t> </w:t>
      </w:r>
      <w:r>
        <w:rPr/>
        <w:t>act</w:t>
      </w:r>
      <w:r>
        <w:rPr>
          <w:spacing w:val="-4"/>
        </w:rPr>
        <w:t> </w:t>
      </w:r>
      <w:r>
        <w:rPr/>
        <w:t>on</w:t>
      </w:r>
      <w:r>
        <w:rPr>
          <w:spacing w:val="-6"/>
        </w:rPr>
        <w:t> </w:t>
      </w:r>
      <w:r>
        <w:rPr/>
        <w:t>the</w:t>
      </w:r>
      <w:r>
        <w:rPr>
          <w:spacing w:val="-2"/>
        </w:rPr>
        <w:t> </w:t>
      </w:r>
      <w:r>
        <w:rPr/>
        <w:t>Executive Orders’ vague and amorphous prohibitions on diversity, equity, inclusion, and accessibility will not only give the federal government a vehicle to attempt</w:t>
      </w:r>
      <w:r>
        <w:rPr>
          <w:spacing w:val="-2"/>
        </w:rPr>
        <w:t> </w:t>
      </w:r>
      <w:r>
        <w:rPr/>
        <w:t>to coerce amici States</w:t>
      </w:r>
      <w:r>
        <w:rPr>
          <w:spacing w:val="-1"/>
        </w:rPr>
        <w:t> </w:t>
      </w:r>
      <w:r>
        <w:rPr/>
        <w:t>and</w:t>
      </w:r>
      <w:r>
        <w:rPr>
          <w:spacing w:val="-1"/>
        </w:rPr>
        <w:t> </w:t>
      </w:r>
      <w:r>
        <w:rPr/>
        <w:t>other federal grantees</w:t>
      </w:r>
      <w:r>
        <w:rPr>
          <w:spacing w:val="-1"/>
        </w:rPr>
        <w:t> </w:t>
      </w:r>
      <w:r>
        <w:rPr/>
        <w:t>and contractors to halt virtually any activity that the current</w:t>
      </w:r>
      <w:r>
        <w:rPr>
          <w:spacing w:val="40"/>
        </w:rPr>
        <w:t> </w:t>
      </w:r>
      <w:r>
        <w:rPr/>
        <w:t>administration disfavors, but it will also chill nonprofits, businesses, schools, and other entities from undertaking important DEIA-related work.</w:t>
      </w:r>
      <w:r>
        <w:rPr>
          <w:spacing w:val="40"/>
        </w:rPr>
        <w:t> </w:t>
      </w:r>
      <w:r>
        <w:rPr/>
        <w:t>This will cause immeasurable harm to amici States and their</w:t>
      </w:r>
    </w:p>
    <w:p>
      <w:pPr>
        <w:pStyle w:val="BodyText"/>
        <w:spacing w:before="199"/>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294426</wp:posOffset>
                </wp:positionV>
                <wp:extent cx="1828800" cy="762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183191pt;width:144pt;height:.6pt;mso-position-horizontal-relative:page;mso-position-vertical-relative:paragraph;z-index:-15717888;mso-wrap-distance-left:0;mso-wrap-distance-right:0" id="docshape191" filled="true" fillcolor="#000000" stroked="false">
                <v:fill type="solid"/>
                <w10:wrap type="topAndBottom"/>
              </v:rect>
            </w:pict>
          </mc:Fallback>
        </mc:AlternateContent>
      </w:r>
    </w:p>
    <w:p>
      <w:pPr>
        <w:spacing w:before="129"/>
        <w:ind w:left="359" w:right="447" w:firstLine="0"/>
        <w:jc w:val="left"/>
        <w:rPr>
          <w:sz w:val="28"/>
        </w:rPr>
      </w:pPr>
      <w:r>
        <w:rPr>
          <w:position w:val="7"/>
          <w:sz w:val="18"/>
        </w:rPr>
        <w:t>36</w:t>
      </w:r>
      <w:r>
        <w:rPr>
          <w:spacing w:val="80"/>
          <w:position w:val="7"/>
          <w:sz w:val="18"/>
        </w:rPr>
        <w:t> </w:t>
      </w:r>
      <w:r>
        <w:rPr>
          <w:sz w:val="28"/>
        </w:rPr>
        <w:t>Kate Azevedo, </w:t>
      </w:r>
      <w:r>
        <w:rPr>
          <w:i/>
          <w:sz w:val="28"/>
        </w:rPr>
        <w:t>Corporate Diversity Goals Vanish in Wake of</w:t>
      </w:r>
      <w:r>
        <w:rPr>
          <w:i/>
          <w:sz w:val="28"/>
        </w:rPr>
        <w:t> Workplace</w:t>
      </w:r>
      <w:r>
        <w:rPr>
          <w:i/>
          <w:spacing w:val="-2"/>
          <w:sz w:val="28"/>
        </w:rPr>
        <w:t> </w:t>
      </w:r>
      <w:r>
        <w:rPr>
          <w:i/>
          <w:sz w:val="28"/>
        </w:rPr>
        <w:t>Diversity</w:t>
      </w:r>
      <w:r>
        <w:rPr>
          <w:i/>
          <w:spacing w:val="-1"/>
          <w:sz w:val="28"/>
        </w:rPr>
        <w:t> </w:t>
      </w:r>
      <w:r>
        <w:rPr>
          <w:i/>
          <w:sz w:val="28"/>
        </w:rPr>
        <w:t>EO</w:t>
      </w:r>
      <w:r>
        <w:rPr>
          <w:sz w:val="28"/>
        </w:rPr>
        <w:t>,</w:t>
      </w:r>
      <w:r>
        <w:rPr>
          <w:spacing w:val="-3"/>
          <w:sz w:val="28"/>
        </w:rPr>
        <w:t> </w:t>
      </w:r>
      <w:r>
        <w:rPr>
          <w:i/>
          <w:sz w:val="28"/>
        </w:rPr>
        <w:t>in</w:t>
      </w:r>
      <w:r>
        <w:rPr>
          <w:i/>
          <w:spacing w:val="-3"/>
          <w:sz w:val="28"/>
        </w:rPr>
        <w:t> </w:t>
      </w:r>
      <w:r>
        <w:rPr>
          <w:i/>
          <w:sz w:val="28"/>
        </w:rPr>
        <w:t>Executive</w:t>
      </w:r>
      <w:r>
        <w:rPr>
          <w:i/>
          <w:spacing w:val="-7"/>
          <w:sz w:val="28"/>
        </w:rPr>
        <w:t> </w:t>
      </w:r>
      <w:r>
        <w:rPr>
          <w:i/>
          <w:sz w:val="28"/>
        </w:rPr>
        <w:t>Orders:</w:t>
      </w:r>
      <w:r>
        <w:rPr>
          <w:i/>
          <w:spacing w:val="40"/>
          <w:sz w:val="28"/>
        </w:rPr>
        <w:t> </w:t>
      </w:r>
      <w:r>
        <w:rPr>
          <w:i/>
          <w:sz w:val="28"/>
        </w:rPr>
        <w:t>Focus</w:t>
      </w:r>
      <w:r>
        <w:rPr>
          <w:i/>
          <w:spacing w:val="-4"/>
          <w:sz w:val="28"/>
        </w:rPr>
        <w:t> </w:t>
      </w:r>
      <w:r>
        <w:rPr>
          <w:i/>
          <w:sz w:val="28"/>
        </w:rPr>
        <w:t>on</w:t>
      </w:r>
      <w:r>
        <w:rPr>
          <w:i/>
          <w:spacing w:val="-6"/>
          <w:sz w:val="28"/>
        </w:rPr>
        <w:t> </w:t>
      </w:r>
      <w:r>
        <w:rPr>
          <w:i/>
          <w:sz w:val="28"/>
        </w:rPr>
        <w:t>DEI</w:t>
      </w:r>
      <w:r>
        <w:rPr>
          <w:i/>
          <w:spacing w:val="-4"/>
          <w:sz w:val="28"/>
        </w:rPr>
        <w:t> </w:t>
      </w:r>
      <w:r>
        <w:rPr>
          <w:i/>
          <w:sz w:val="28"/>
        </w:rPr>
        <w:t>Initiatives</w:t>
      </w:r>
      <w:r>
        <w:rPr>
          <w:sz w:val="28"/>
        </w:rPr>
        <w:t>, Bloomberg Law 8-9 (2025).</w:t>
      </w:r>
    </w:p>
    <w:p>
      <w:pPr>
        <w:spacing w:before="120"/>
        <w:ind w:left="360" w:right="0" w:firstLine="0"/>
        <w:jc w:val="left"/>
        <w:rPr>
          <w:sz w:val="28"/>
        </w:rPr>
      </w:pPr>
      <w:r>
        <w:rPr>
          <w:position w:val="7"/>
          <w:sz w:val="18"/>
        </w:rPr>
        <w:t>37</w:t>
      </w:r>
      <w:r>
        <w:rPr>
          <w:spacing w:val="77"/>
          <w:w w:val="150"/>
          <w:position w:val="7"/>
          <w:sz w:val="18"/>
        </w:rPr>
        <w:t> </w:t>
      </w:r>
      <w:r>
        <w:rPr>
          <w:i/>
          <w:sz w:val="28"/>
        </w:rPr>
        <w:t>Id.</w:t>
      </w:r>
      <w:r>
        <w:rPr>
          <w:i/>
          <w:spacing w:val="-1"/>
          <w:sz w:val="28"/>
        </w:rPr>
        <w:t> </w:t>
      </w:r>
      <w:r>
        <w:rPr>
          <w:sz w:val="28"/>
        </w:rPr>
        <w:t>at </w:t>
      </w:r>
      <w:r>
        <w:rPr>
          <w:spacing w:val="-5"/>
          <w:sz w:val="28"/>
        </w:rPr>
        <w:t>9.</w:t>
      </w:r>
    </w:p>
    <w:p>
      <w:pPr>
        <w:spacing w:after="0"/>
        <w:jc w:val="left"/>
        <w:rPr>
          <w:sz w:val="28"/>
        </w:rPr>
        <w:sectPr>
          <w:headerReference w:type="default" r:id="rId75"/>
          <w:footerReference w:type="default" r:id="rId76"/>
          <w:pgSz w:w="12240" w:h="15840"/>
          <w:pgMar w:header="123" w:footer="857" w:top="1340" w:bottom="1040" w:left="1080" w:right="1080"/>
        </w:sectPr>
      </w:pPr>
    </w:p>
    <w:p>
      <w:pPr>
        <w:pStyle w:val="BodyText"/>
        <w:spacing w:line="480" w:lineRule="auto" w:before="90"/>
        <w:ind w:left="360" w:right="357"/>
      </w:pPr>
      <w:r>
        <w:rPr/>
        <w:t>residents</w:t>
      </w:r>
      <w:r>
        <w:rPr>
          <w:spacing w:val="-5"/>
        </w:rPr>
        <w:t> </w:t>
      </w:r>
      <w:r>
        <w:rPr/>
        <w:t>who</w:t>
      </w:r>
      <w:r>
        <w:rPr>
          <w:spacing w:val="-3"/>
        </w:rPr>
        <w:t> </w:t>
      </w:r>
      <w:r>
        <w:rPr/>
        <w:t>rely</w:t>
      </w:r>
      <w:r>
        <w:rPr>
          <w:spacing w:val="-4"/>
        </w:rPr>
        <w:t> </w:t>
      </w:r>
      <w:r>
        <w:rPr/>
        <w:t>on</w:t>
      </w:r>
      <w:r>
        <w:rPr>
          <w:spacing w:val="-6"/>
        </w:rPr>
        <w:t> </w:t>
      </w:r>
      <w:r>
        <w:rPr/>
        <w:t>practices</w:t>
      </w:r>
      <w:r>
        <w:rPr>
          <w:spacing w:val="-5"/>
        </w:rPr>
        <w:t> </w:t>
      </w:r>
      <w:r>
        <w:rPr/>
        <w:t>and</w:t>
      </w:r>
      <w:r>
        <w:rPr>
          <w:spacing w:val="-3"/>
        </w:rPr>
        <w:t> </w:t>
      </w:r>
      <w:r>
        <w:rPr/>
        <w:t>programs</w:t>
      </w:r>
      <w:r>
        <w:rPr>
          <w:spacing w:val="-5"/>
        </w:rPr>
        <w:t> </w:t>
      </w:r>
      <w:r>
        <w:rPr/>
        <w:t>that</w:t>
      </w:r>
      <w:r>
        <w:rPr>
          <w:spacing w:val="-3"/>
        </w:rPr>
        <w:t> </w:t>
      </w:r>
      <w:r>
        <w:rPr/>
        <w:t>advance</w:t>
      </w:r>
      <w:r>
        <w:rPr>
          <w:spacing w:val="-1"/>
        </w:rPr>
        <w:t> </w:t>
      </w:r>
      <w:r>
        <w:rPr/>
        <w:t>and</w:t>
      </w:r>
      <w:r>
        <w:rPr>
          <w:spacing w:val="-5"/>
        </w:rPr>
        <w:t> </w:t>
      </w:r>
      <w:r>
        <w:rPr/>
        <w:t>support diversity, equity, inclusion, and accessibility to combat discrimination and to secure extensive economic, social, and educational benefits.</w:t>
      </w:r>
    </w:p>
    <w:p>
      <w:pPr>
        <w:pStyle w:val="Heading1"/>
        <w:spacing w:line="330" w:lineRule="exact" w:before="0"/>
        <w:ind w:right="183"/>
      </w:pPr>
      <w:bookmarkStart w:name="_TOC_250002" w:id="11"/>
      <w:bookmarkEnd w:id="11"/>
      <w:r>
        <w:rPr>
          <w:spacing w:val="-2"/>
        </w:rPr>
        <w:t>CONCLUSION</w:t>
      </w:r>
    </w:p>
    <w:p>
      <w:pPr>
        <w:pStyle w:val="BodyText"/>
        <w:spacing w:line="480" w:lineRule="auto" w:before="331"/>
        <w:ind w:left="360" w:right="662" w:firstLine="719"/>
      </w:pPr>
      <w:r>
        <w:rPr/>
        <w:t>This</w:t>
      </w:r>
      <w:r>
        <w:rPr>
          <w:spacing w:val="-3"/>
        </w:rPr>
        <w:t> </w:t>
      </w:r>
      <w:r>
        <w:rPr/>
        <w:t>Court</w:t>
      </w:r>
      <w:r>
        <w:rPr>
          <w:spacing w:val="-2"/>
        </w:rPr>
        <w:t> </w:t>
      </w:r>
      <w:r>
        <w:rPr/>
        <w:t>should</w:t>
      </w:r>
      <w:r>
        <w:rPr>
          <w:spacing w:val="-6"/>
        </w:rPr>
        <w:t> </w:t>
      </w:r>
      <w:r>
        <w:rPr/>
        <w:t>affirm</w:t>
      </w:r>
      <w:r>
        <w:rPr>
          <w:spacing w:val="-6"/>
        </w:rPr>
        <w:t> </w:t>
      </w:r>
      <w:r>
        <w:rPr/>
        <w:t>the</w:t>
      </w:r>
      <w:r>
        <w:rPr>
          <w:spacing w:val="-2"/>
        </w:rPr>
        <w:t> </w:t>
      </w:r>
      <w:r>
        <w:rPr/>
        <w:t>district</w:t>
      </w:r>
      <w:r>
        <w:rPr>
          <w:spacing w:val="-7"/>
        </w:rPr>
        <w:t> </w:t>
      </w:r>
      <w:r>
        <w:rPr/>
        <w:t>court’s</w:t>
      </w:r>
      <w:r>
        <w:rPr>
          <w:spacing w:val="-6"/>
        </w:rPr>
        <w:t> </w:t>
      </w:r>
      <w:r>
        <w:rPr/>
        <w:t>order</w:t>
      </w:r>
      <w:r>
        <w:rPr>
          <w:spacing w:val="-5"/>
        </w:rPr>
        <w:t> </w:t>
      </w:r>
      <w:r>
        <w:rPr/>
        <w:t>granting plaintiffs’ motion for a preliminary injunction.</w:t>
      </w:r>
    </w:p>
    <w:p>
      <w:pPr>
        <w:pStyle w:val="BodyText"/>
        <w:tabs>
          <w:tab w:pos="5138" w:val="left" w:leader="none"/>
        </w:tabs>
        <w:spacing w:line="670" w:lineRule="atLeast" w:before="19"/>
        <w:ind w:left="5124" w:right="1873" w:hanging="4767"/>
        <w:rPr>
          <w:sz w:val="22"/>
        </w:rPr>
      </w:pPr>
      <w:r>
        <w:rPr/>
        <w:t>May 15, 2025</w:t>
        <w:tab/>
        <w:tab/>
        <w:t>Respectfully</w:t>
      </w:r>
      <w:r>
        <w:rPr>
          <w:spacing w:val="-20"/>
        </w:rPr>
        <w:t> </w:t>
      </w:r>
      <w:r>
        <w:rPr/>
        <w:t>submitted, K</w:t>
      </w:r>
      <w:r>
        <w:rPr>
          <w:sz w:val="22"/>
        </w:rPr>
        <w:t>WAME </w:t>
      </w:r>
      <w:r>
        <w:rPr/>
        <w:t>R</w:t>
      </w:r>
      <w:r>
        <w:rPr>
          <w:sz w:val="22"/>
        </w:rPr>
        <w:t>AOUL</w:t>
      </w:r>
    </w:p>
    <w:p>
      <w:pPr>
        <w:pStyle w:val="BodyText"/>
        <w:spacing w:before="4"/>
        <w:ind w:left="5124" w:right="2059"/>
      </w:pPr>
      <w:r>
        <w:rPr/>
        <w:t>Attorney</w:t>
      </w:r>
      <w:r>
        <w:rPr>
          <w:spacing w:val="-20"/>
        </w:rPr>
        <w:t> </w:t>
      </w:r>
      <w:r>
        <w:rPr/>
        <w:t>General State of Illinois</w:t>
      </w:r>
    </w:p>
    <w:p>
      <w:pPr>
        <w:pStyle w:val="BodyText"/>
        <w:spacing w:line="336" w:lineRule="exact" w:before="335"/>
        <w:ind w:left="5124"/>
      </w:pPr>
      <w:r>
        <w:rPr>
          <w:smallCaps/>
        </w:rPr>
        <w:t>Jane</w:t>
      </w:r>
      <w:r>
        <w:rPr>
          <w:smallCaps/>
          <w:spacing w:val="-6"/>
        </w:rPr>
        <w:t> </w:t>
      </w:r>
      <w:r>
        <w:rPr>
          <w:smallCaps/>
        </w:rPr>
        <w:t>Elinor</w:t>
      </w:r>
      <w:r>
        <w:rPr>
          <w:smallCaps/>
          <w:spacing w:val="-3"/>
        </w:rPr>
        <w:t> </w:t>
      </w:r>
      <w:r>
        <w:rPr>
          <w:smallCaps/>
          <w:spacing w:val="-4"/>
        </w:rPr>
        <w:t>Notz</w:t>
      </w:r>
    </w:p>
    <w:p>
      <w:pPr>
        <w:pStyle w:val="BodyText"/>
        <w:spacing w:line="336" w:lineRule="exact"/>
        <w:ind w:left="5123"/>
      </w:pPr>
      <w:r>
        <w:rPr/>
        <w:t>Solicitor</w:t>
      </w:r>
      <w:r>
        <w:rPr>
          <w:spacing w:val="-5"/>
        </w:rPr>
        <w:t> </w:t>
      </w:r>
      <w:r>
        <w:rPr>
          <w:spacing w:val="-2"/>
        </w:rPr>
        <w:t>General</w:t>
      </w:r>
    </w:p>
    <w:p>
      <w:pPr>
        <w:pStyle w:val="BodyText"/>
        <w:spacing w:before="1"/>
      </w:pPr>
    </w:p>
    <w:p>
      <w:pPr>
        <w:tabs>
          <w:tab w:pos="8018" w:val="left" w:leader="none"/>
        </w:tabs>
        <w:spacing w:before="0"/>
        <w:ind w:left="5138" w:right="2059" w:firstLine="0"/>
        <w:jc w:val="left"/>
        <w:rPr>
          <w:sz w:val="22"/>
        </w:rPr>
      </w:pPr>
      <w:r>
        <w:rPr>
          <w:sz w:val="28"/>
          <w:u w:val="single"/>
        </w:rPr>
        <w:t>/s/ Sarah A. Hunger</w:t>
        <w:tab/>
      </w:r>
      <w:r>
        <w:rPr>
          <w:sz w:val="28"/>
          <w:u w:val="none"/>
        </w:rPr>
        <w:t> S</w:t>
      </w:r>
      <w:r>
        <w:rPr>
          <w:sz w:val="22"/>
          <w:u w:val="none"/>
        </w:rPr>
        <w:t>ARAH </w:t>
      </w:r>
      <w:r>
        <w:rPr>
          <w:sz w:val="28"/>
          <w:u w:val="none"/>
        </w:rPr>
        <w:t>A. H</w:t>
      </w:r>
      <w:r>
        <w:rPr>
          <w:sz w:val="22"/>
          <w:u w:val="none"/>
        </w:rPr>
        <w:t>UNGER</w:t>
      </w:r>
    </w:p>
    <w:p>
      <w:pPr>
        <w:spacing w:line="330" w:lineRule="exact" w:before="0"/>
        <w:ind w:left="5282" w:right="0" w:firstLine="0"/>
        <w:jc w:val="left"/>
        <w:rPr>
          <w:i/>
          <w:sz w:val="28"/>
        </w:rPr>
      </w:pPr>
      <w:r>
        <w:rPr>
          <w:i/>
          <w:sz w:val="28"/>
        </w:rPr>
        <w:t>Deputy</w:t>
      </w:r>
      <w:r>
        <w:rPr>
          <w:i/>
          <w:spacing w:val="-7"/>
          <w:sz w:val="28"/>
        </w:rPr>
        <w:t> </w:t>
      </w:r>
      <w:r>
        <w:rPr>
          <w:i/>
          <w:sz w:val="28"/>
        </w:rPr>
        <w:t>Solicitor</w:t>
      </w:r>
      <w:r>
        <w:rPr>
          <w:i/>
          <w:spacing w:val="-6"/>
          <w:sz w:val="28"/>
        </w:rPr>
        <w:t> </w:t>
      </w:r>
      <w:r>
        <w:rPr>
          <w:i/>
          <w:spacing w:val="-2"/>
          <w:sz w:val="28"/>
        </w:rPr>
        <w:t>General</w:t>
      </w:r>
    </w:p>
    <w:p>
      <w:pPr>
        <w:pStyle w:val="BodyText"/>
        <w:spacing w:line="335" w:lineRule="exact"/>
        <w:ind w:left="5138"/>
      </w:pPr>
      <w:r>
        <w:rPr>
          <w:smallCaps/>
        </w:rPr>
        <w:t>Samantha</w:t>
      </w:r>
      <w:r>
        <w:rPr>
          <w:smallCaps/>
          <w:spacing w:val="-8"/>
        </w:rPr>
        <w:t> </w:t>
      </w:r>
      <w:r>
        <w:rPr>
          <w:smallCaps/>
          <w:spacing w:val="-2"/>
        </w:rPr>
        <w:t>Sherman</w:t>
      </w:r>
    </w:p>
    <w:p>
      <w:pPr>
        <w:spacing w:before="0"/>
        <w:ind w:left="5138" w:right="1078" w:firstLine="158"/>
        <w:jc w:val="left"/>
        <w:rPr>
          <w:sz w:val="28"/>
        </w:rPr>
      </w:pPr>
      <w:r>
        <w:rPr>
          <w:i/>
          <w:sz w:val="28"/>
        </w:rPr>
        <w:t>Assistant</w:t>
      </w:r>
      <w:r>
        <w:rPr>
          <w:i/>
          <w:spacing w:val="-19"/>
          <w:sz w:val="28"/>
        </w:rPr>
        <w:t> </w:t>
      </w:r>
      <w:r>
        <w:rPr>
          <w:i/>
          <w:sz w:val="28"/>
        </w:rPr>
        <w:t>Attorney</w:t>
      </w:r>
      <w:r>
        <w:rPr>
          <w:i/>
          <w:spacing w:val="-18"/>
          <w:sz w:val="28"/>
        </w:rPr>
        <w:t> </w:t>
      </w:r>
      <w:r>
        <w:rPr>
          <w:i/>
          <w:sz w:val="28"/>
        </w:rPr>
        <w:t>General</w:t>
      </w:r>
      <w:r>
        <w:rPr>
          <w:i/>
          <w:sz w:val="28"/>
        </w:rPr>
        <w:t> </w:t>
      </w:r>
      <w:r>
        <w:rPr>
          <w:sz w:val="28"/>
        </w:rPr>
        <w:t>115 South LaSalle Street Chicago, Illinois 60603</w:t>
      </w:r>
    </w:p>
    <w:p>
      <w:pPr>
        <w:pStyle w:val="BodyText"/>
        <w:spacing w:line="335" w:lineRule="exact"/>
        <w:ind w:left="5124"/>
      </w:pPr>
      <w:r>
        <w:rPr/>
        <w:t>(312)</w:t>
      </w:r>
      <w:r>
        <w:rPr>
          <w:spacing w:val="-6"/>
        </w:rPr>
        <w:t> </w:t>
      </w:r>
      <w:r>
        <w:rPr/>
        <w:t>814-</w:t>
      </w:r>
      <w:r>
        <w:rPr>
          <w:spacing w:val="-4"/>
        </w:rPr>
        <w:t>5202</w:t>
      </w:r>
    </w:p>
    <w:p>
      <w:pPr>
        <w:pStyle w:val="BodyText"/>
        <w:spacing w:line="336" w:lineRule="exact"/>
        <w:ind w:left="5124"/>
      </w:pPr>
      <w:hyperlink r:id="rId6">
        <w:r>
          <w:rPr>
            <w:spacing w:val="-2"/>
          </w:rPr>
          <w:t>Sarah.Hunger@ilag.gov</w:t>
        </w:r>
      </w:hyperlink>
    </w:p>
    <w:p>
      <w:pPr>
        <w:pStyle w:val="BodyText"/>
        <w:spacing w:after="0" w:line="336" w:lineRule="exact"/>
        <w:sectPr>
          <w:headerReference w:type="default" r:id="rId77"/>
          <w:footerReference w:type="default" r:id="rId78"/>
          <w:pgSz w:w="12240" w:h="15840"/>
          <w:pgMar w:header="123" w:footer="857" w:top="1340" w:bottom="1040" w:left="1080" w:right="1080"/>
        </w:sectPr>
      </w:pPr>
    </w:p>
    <w:p>
      <w:pPr>
        <w:pStyle w:val="BodyText"/>
        <w:spacing w:line="336" w:lineRule="exact" w:before="90"/>
        <w:ind w:left="628"/>
      </w:pPr>
      <w:r>
        <w:rPr>
          <w:smallCaps/>
        </w:rPr>
        <w:t>Rob</w:t>
      </w:r>
      <w:r>
        <w:rPr>
          <w:smallCaps/>
          <w:spacing w:val="-1"/>
        </w:rPr>
        <w:t> </w:t>
      </w:r>
      <w:r>
        <w:rPr>
          <w:smallCaps/>
          <w:spacing w:val="-2"/>
        </w:rPr>
        <w:t>Bonta</w:t>
      </w:r>
    </w:p>
    <w:p>
      <w:pPr>
        <w:pStyle w:val="BodyText"/>
        <w:ind w:left="628" w:right="1215"/>
      </w:pPr>
      <w:r>
        <w:rPr/>
        <w:t>Attorney General State</w:t>
      </w:r>
      <w:r>
        <w:rPr>
          <w:spacing w:val="-19"/>
        </w:rPr>
        <w:t> </w:t>
      </w:r>
      <w:r>
        <w:rPr/>
        <w:t>of</w:t>
      </w:r>
      <w:r>
        <w:rPr>
          <w:spacing w:val="-16"/>
        </w:rPr>
        <w:t> </w:t>
      </w:r>
      <w:r>
        <w:rPr/>
        <w:t>California</w:t>
      </w:r>
    </w:p>
    <w:p>
      <w:pPr>
        <w:pStyle w:val="BodyText"/>
        <w:spacing w:before="1"/>
      </w:pPr>
    </w:p>
    <w:p>
      <w:pPr>
        <w:pStyle w:val="BodyText"/>
        <w:spacing w:line="334" w:lineRule="exact"/>
        <w:ind w:left="628"/>
      </w:pPr>
      <w:r>
        <w:rPr>
          <w:smallCaps/>
        </w:rPr>
        <w:t>James</w:t>
      </w:r>
      <w:r>
        <w:rPr>
          <w:smallCaps/>
          <w:spacing w:val="-4"/>
        </w:rPr>
        <w:t> </w:t>
      </w:r>
      <w:r>
        <w:rPr>
          <w:smallCaps/>
          <w:spacing w:val="-2"/>
        </w:rPr>
        <w:t>Richardson</w:t>
      </w:r>
    </w:p>
    <w:p>
      <w:pPr>
        <w:spacing w:line="333" w:lineRule="exact" w:before="0"/>
        <w:ind w:left="628" w:right="0" w:firstLine="0"/>
        <w:jc w:val="left"/>
        <w:rPr>
          <w:i/>
          <w:sz w:val="28"/>
        </w:rPr>
      </w:pPr>
      <w:r>
        <w:rPr>
          <w:i/>
          <w:sz w:val="28"/>
        </w:rPr>
        <w:t>Deputy</w:t>
      </w:r>
      <w:r>
        <w:rPr>
          <w:i/>
          <w:spacing w:val="-5"/>
          <w:sz w:val="28"/>
        </w:rPr>
        <w:t> </w:t>
      </w:r>
      <w:r>
        <w:rPr>
          <w:i/>
          <w:sz w:val="28"/>
        </w:rPr>
        <w:t>Attorney</w:t>
      </w:r>
      <w:r>
        <w:rPr>
          <w:i/>
          <w:spacing w:val="-4"/>
          <w:sz w:val="28"/>
        </w:rPr>
        <w:t> </w:t>
      </w:r>
      <w:r>
        <w:rPr>
          <w:i/>
          <w:spacing w:val="-2"/>
          <w:sz w:val="28"/>
        </w:rPr>
        <w:t>General</w:t>
      </w:r>
    </w:p>
    <w:p>
      <w:pPr>
        <w:pStyle w:val="BodyText"/>
        <w:spacing w:line="334" w:lineRule="exact"/>
        <w:ind w:left="628"/>
      </w:pPr>
      <w:r>
        <w:rPr>
          <w:smallCaps/>
        </w:rPr>
        <w:t>William</w:t>
      </w:r>
      <w:r>
        <w:rPr>
          <w:smallCaps/>
          <w:spacing w:val="-9"/>
        </w:rPr>
        <w:t> </w:t>
      </w:r>
      <w:r>
        <w:rPr>
          <w:smallCaps/>
        </w:rPr>
        <w:t>H.</w:t>
      </w:r>
      <w:r>
        <w:rPr>
          <w:smallCaps/>
          <w:spacing w:val="-17"/>
        </w:rPr>
        <w:t> </w:t>
      </w:r>
      <w:r>
        <w:rPr>
          <w:smallCaps/>
          <w:spacing w:val="-2"/>
        </w:rPr>
        <w:t>Downer</w:t>
      </w:r>
    </w:p>
    <w:p>
      <w:pPr>
        <w:spacing w:line="237" w:lineRule="auto" w:before="0"/>
        <w:ind w:left="628" w:right="0" w:firstLine="0"/>
        <w:jc w:val="left"/>
        <w:rPr>
          <w:i/>
          <w:sz w:val="28"/>
        </w:rPr>
      </w:pPr>
      <w:r>
        <w:rPr>
          <w:i/>
          <w:sz w:val="28"/>
        </w:rPr>
        <w:t>Supervising</w:t>
      </w:r>
      <w:r>
        <w:rPr>
          <w:i/>
          <w:spacing w:val="-19"/>
          <w:sz w:val="28"/>
        </w:rPr>
        <w:t> </w:t>
      </w:r>
      <w:r>
        <w:rPr>
          <w:i/>
          <w:sz w:val="28"/>
        </w:rPr>
        <w:t>Deputy</w:t>
      </w:r>
      <w:r>
        <w:rPr>
          <w:i/>
          <w:spacing w:val="-16"/>
          <w:sz w:val="28"/>
        </w:rPr>
        <w:t> </w:t>
      </w:r>
      <w:r>
        <w:rPr>
          <w:i/>
          <w:sz w:val="28"/>
        </w:rPr>
        <w:t>Attorney</w:t>
      </w:r>
      <w:r>
        <w:rPr>
          <w:i/>
          <w:sz w:val="28"/>
        </w:rPr>
        <w:t> </w:t>
      </w:r>
      <w:r>
        <w:rPr>
          <w:i/>
          <w:spacing w:val="-2"/>
          <w:sz w:val="28"/>
        </w:rPr>
        <w:t>General</w:t>
      </w:r>
    </w:p>
    <w:p>
      <w:pPr>
        <w:pStyle w:val="BodyText"/>
        <w:spacing w:line="334" w:lineRule="exact"/>
        <w:ind w:left="628"/>
      </w:pPr>
      <w:r>
        <w:rPr>
          <w:smallCaps/>
        </w:rPr>
        <w:t>Michael</w:t>
      </w:r>
      <w:r>
        <w:rPr>
          <w:smallCaps/>
          <w:spacing w:val="-10"/>
        </w:rPr>
        <w:t> </w:t>
      </w:r>
      <w:r>
        <w:rPr>
          <w:smallCaps/>
        </w:rPr>
        <w:t>L.</w:t>
      </w:r>
      <w:r>
        <w:rPr>
          <w:smallCaps/>
          <w:spacing w:val="-15"/>
        </w:rPr>
        <w:t> </w:t>
      </w:r>
      <w:r>
        <w:rPr>
          <w:smallCaps/>
          <w:spacing w:val="-2"/>
        </w:rPr>
        <w:t>Newman</w:t>
      </w:r>
    </w:p>
    <w:p>
      <w:pPr>
        <w:spacing w:line="235" w:lineRule="auto" w:before="3"/>
        <w:ind w:left="628" w:right="0" w:firstLine="0"/>
        <w:jc w:val="left"/>
        <w:rPr>
          <w:i/>
          <w:sz w:val="28"/>
        </w:rPr>
      </w:pPr>
      <w:r>
        <w:rPr>
          <w:i/>
          <w:sz w:val="28"/>
        </w:rPr>
        <w:t>Senior</w:t>
      </w:r>
      <w:r>
        <w:rPr>
          <w:i/>
          <w:spacing w:val="-17"/>
          <w:sz w:val="28"/>
        </w:rPr>
        <w:t> </w:t>
      </w:r>
      <w:r>
        <w:rPr>
          <w:i/>
          <w:sz w:val="28"/>
        </w:rPr>
        <w:t>Assistant</w:t>
      </w:r>
      <w:r>
        <w:rPr>
          <w:i/>
          <w:spacing w:val="-18"/>
          <w:sz w:val="28"/>
        </w:rPr>
        <w:t> </w:t>
      </w:r>
      <w:r>
        <w:rPr>
          <w:i/>
          <w:sz w:val="28"/>
        </w:rPr>
        <w:t>Attorney</w:t>
      </w:r>
      <w:r>
        <w:rPr>
          <w:i/>
          <w:sz w:val="28"/>
        </w:rPr>
        <w:t> </w:t>
      </w:r>
      <w:r>
        <w:rPr>
          <w:i/>
          <w:spacing w:val="-2"/>
          <w:sz w:val="28"/>
        </w:rPr>
        <w:t>General</w:t>
      </w:r>
    </w:p>
    <w:p>
      <w:pPr>
        <w:pStyle w:val="BodyText"/>
        <w:spacing w:before="2"/>
        <w:ind w:left="628"/>
      </w:pPr>
      <w:r>
        <w:rPr/>
        <w:t>300</w:t>
      </w:r>
      <w:r>
        <w:rPr>
          <w:spacing w:val="-3"/>
        </w:rPr>
        <w:t> </w:t>
      </w:r>
      <w:r>
        <w:rPr/>
        <w:t>South</w:t>
      </w:r>
      <w:r>
        <w:rPr>
          <w:spacing w:val="-6"/>
        </w:rPr>
        <w:t> </w:t>
      </w:r>
      <w:r>
        <w:rPr/>
        <w:t>Spring</w:t>
      </w:r>
      <w:r>
        <w:rPr>
          <w:spacing w:val="-4"/>
        </w:rPr>
        <w:t> </w:t>
      </w:r>
      <w:r>
        <w:rPr>
          <w:spacing w:val="-2"/>
        </w:rPr>
        <w:t>Street</w:t>
      </w:r>
    </w:p>
    <w:p>
      <w:pPr>
        <w:pStyle w:val="BodyText"/>
        <w:spacing w:line="336" w:lineRule="exact" w:before="2"/>
        <w:ind w:left="628"/>
      </w:pPr>
      <w:r>
        <w:rPr/>
        <w:t>Los</w:t>
      </w:r>
      <w:r>
        <w:rPr>
          <w:spacing w:val="-5"/>
        </w:rPr>
        <w:t> </w:t>
      </w:r>
      <w:r>
        <w:rPr/>
        <w:t>Angeles,</w:t>
      </w:r>
      <w:r>
        <w:rPr>
          <w:spacing w:val="-5"/>
        </w:rPr>
        <w:t> </w:t>
      </w:r>
      <w:r>
        <w:rPr/>
        <w:t>California</w:t>
      </w:r>
      <w:r>
        <w:rPr>
          <w:spacing w:val="-6"/>
        </w:rPr>
        <w:t> </w:t>
      </w:r>
      <w:r>
        <w:rPr>
          <w:spacing w:val="-2"/>
        </w:rPr>
        <w:t>90013</w:t>
      </w:r>
    </w:p>
    <w:p>
      <w:pPr>
        <w:pStyle w:val="BodyText"/>
        <w:spacing w:line="336" w:lineRule="exact"/>
        <w:ind w:left="628"/>
      </w:pPr>
      <w:r>
        <w:rPr/>
        <w:t>(213)</w:t>
      </w:r>
      <w:r>
        <w:rPr>
          <w:spacing w:val="-6"/>
        </w:rPr>
        <w:t> </w:t>
      </w:r>
      <w:r>
        <w:rPr/>
        <w:t>269-</w:t>
      </w:r>
      <w:r>
        <w:rPr>
          <w:spacing w:val="-4"/>
        </w:rPr>
        <w:t>6698</w:t>
      </w:r>
    </w:p>
    <w:p>
      <w:pPr>
        <w:pStyle w:val="BodyText"/>
        <w:ind w:left="628"/>
      </w:pPr>
      <w:hyperlink r:id="rId7">
        <w:r>
          <w:rPr>
            <w:spacing w:val="-2"/>
          </w:rPr>
          <w:t>William.Downer@doj.ca.gov</w:t>
        </w:r>
      </w:hyperlink>
      <w:r>
        <w:rPr>
          <w:spacing w:val="-2"/>
        </w:rPr>
        <w:t> </w:t>
      </w:r>
      <w:hyperlink r:id="rId8">
        <w:r>
          <w:rPr>
            <w:spacing w:val="-2"/>
          </w:rPr>
          <w:t>James.Richardson@doj.ca.gov</w:t>
        </w:r>
      </w:hyperlink>
      <w:r>
        <w:rPr>
          <w:spacing w:val="-2"/>
        </w:rPr>
        <w:t> </w:t>
      </w:r>
      <w:hyperlink r:id="rId9">
        <w:r>
          <w:rPr>
            <w:spacing w:val="-2"/>
          </w:rPr>
          <w:t>Michael.Newman@doj.ca.gov</w:t>
        </w:r>
      </w:hyperlink>
    </w:p>
    <w:p>
      <w:pPr>
        <w:pStyle w:val="BodyText"/>
      </w:pPr>
    </w:p>
    <w:p>
      <w:pPr>
        <w:pStyle w:val="BodyText"/>
        <w:ind w:left="628"/>
      </w:pPr>
      <w:r>
        <w:rPr/>
        <w:t>Counsel</w:t>
      </w:r>
      <w:r>
        <w:rPr>
          <w:spacing w:val="-2"/>
        </w:rPr>
        <w:t> </w:t>
      </w:r>
      <w:r>
        <w:rPr/>
        <w:t>for</w:t>
      </w:r>
      <w:r>
        <w:rPr>
          <w:spacing w:val="-3"/>
        </w:rPr>
        <w:t> </w:t>
      </w:r>
      <w:r>
        <w:rPr/>
        <w:t>State</w:t>
      </w:r>
      <w:r>
        <w:rPr>
          <w:spacing w:val="-5"/>
        </w:rPr>
        <w:t> </w:t>
      </w:r>
      <w:r>
        <w:rPr/>
        <w:t>of</w:t>
      </w:r>
      <w:r>
        <w:rPr>
          <w:spacing w:val="-1"/>
        </w:rPr>
        <w:t> </w:t>
      </w:r>
      <w:r>
        <w:rPr>
          <w:spacing w:val="-2"/>
        </w:rPr>
        <w:t>California</w:t>
      </w:r>
    </w:p>
    <w:p>
      <w:pPr>
        <w:pStyle w:val="BodyText"/>
        <w:spacing w:line="334" w:lineRule="exact" w:before="335"/>
        <w:ind w:left="628"/>
      </w:pPr>
      <w:r>
        <w:rPr>
          <w:smallCaps/>
        </w:rPr>
        <w:t>Philip</w:t>
      </w:r>
      <w:r>
        <w:rPr>
          <w:smallCaps/>
          <w:spacing w:val="-7"/>
        </w:rPr>
        <w:t> </w:t>
      </w:r>
      <w:r>
        <w:rPr>
          <w:smallCaps/>
        </w:rPr>
        <w:t>J.</w:t>
      </w:r>
      <w:r>
        <w:rPr>
          <w:smallCaps/>
          <w:spacing w:val="-17"/>
        </w:rPr>
        <w:t> </w:t>
      </w:r>
      <w:r>
        <w:rPr>
          <w:smallCaps/>
          <w:spacing w:val="-2"/>
        </w:rPr>
        <w:t>Weiser</w:t>
      </w:r>
    </w:p>
    <w:p>
      <w:pPr>
        <w:spacing w:line="237" w:lineRule="auto" w:before="0"/>
        <w:ind w:left="628" w:right="1711" w:firstLine="0"/>
        <w:jc w:val="both"/>
        <w:rPr>
          <w:sz w:val="28"/>
        </w:rPr>
      </w:pPr>
      <w:r>
        <w:rPr>
          <w:i/>
          <w:sz w:val="28"/>
        </w:rPr>
        <w:t>Attorney General</w:t>
      </w:r>
      <w:r>
        <w:rPr>
          <w:i/>
          <w:sz w:val="28"/>
        </w:rPr>
        <w:t> State</w:t>
      </w:r>
      <w:r>
        <w:rPr>
          <w:i/>
          <w:spacing w:val="-19"/>
          <w:sz w:val="28"/>
        </w:rPr>
        <w:t> </w:t>
      </w:r>
      <w:r>
        <w:rPr>
          <w:i/>
          <w:sz w:val="28"/>
        </w:rPr>
        <w:t>of</w:t>
      </w:r>
      <w:r>
        <w:rPr>
          <w:i/>
          <w:spacing w:val="-19"/>
          <w:sz w:val="28"/>
        </w:rPr>
        <w:t> </w:t>
      </w:r>
      <w:r>
        <w:rPr>
          <w:i/>
          <w:sz w:val="28"/>
        </w:rPr>
        <w:t>Colorado </w:t>
      </w:r>
      <w:r>
        <w:rPr>
          <w:sz w:val="28"/>
        </w:rPr>
        <w:t>1300 Broadway</w:t>
      </w:r>
    </w:p>
    <w:p>
      <w:pPr>
        <w:pStyle w:val="BodyText"/>
        <w:spacing w:before="3"/>
        <w:ind w:left="628"/>
        <w:jc w:val="both"/>
      </w:pPr>
      <w:r>
        <w:rPr/>
        <w:t>Denver,</w:t>
      </w:r>
      <w:r>
        <w:rPr>
          <w:spacing w:val="-3"/>
        </w:rPr>
        <w:t> </w:t>
      </w:r>
      <w:r>
        <w:rPr/>
        <w:t>CO</w:t>
      </w:r>
      <w:r>
        <w:rPr>
          <w:spacing w:val="-4"/>
        </w:rPr>
        <w:t> </w:t>
      </w:r>
      <w:r>
        <w:rPr>
          <w:spacing w:val="-2"/>
        </w:rPr>
        <w:t>80203</w:t>
      </w:r>
    </w:p>
    <w:p>
      <w:pPr>
        <w:pStyle w:val="BodyText"/>
        <w:spacing w:line="334" w:lineRule="exact" w:before="336"/>
        <w:ind w:left="628"/>
      </w:pPr>
      <w:r>
        <w:rPr>
          <w:smallCaps/>
        </w:rPr>
        <w:t>Kathleen</w:t>
      </w:r>
      <w:r>
        <w:rPr>
          <w:smallCaps/>
          <w:spacing w:val="-8"/>
        </w:rPr>
        <w:t> </w:t>
      </w:r>
      <w:r>
        <w:rPr>
          <w:smallCaps/>
          <w:spacing w:val="-2"/>
        </w:rPr>
        <w:t>Jennings</w:t>
      </w:r>
    </w:p>
    <w:p>
      <w:pPr>
        <w:spacing w:line="240" w:lineRule="auto" w:before="0"/>
        <w:ind w:left="628" w:right="1215" w:firstLine="0"/>
        <w:jc w:val="left"/>
        <w:rPr>
          <w:sz w:val="28"/>
        </w:rPr>
      </w:pPr>
      <w:r>
        <w:rPr>
          <w:i/>
          <w:sz w:val="28"/>
        </w:rPr>
        <w:t>Attorney General</w:t>
      </w:r>
      <w:r>
        <w:rPr>
          <w:i/>
          <w:sz w:val="28"/>
        </w:rPr>
        <w:t> State of Delaware </w:t>
      </w:r>
      <w:r>
        <w:rPr>
          <w:sz w:val="28"/>
        </w:rPr>
        <w:t>820</w:t>
      </w:r>
      <w:r>
        <w:rPr>
          <w:spacing w:val="-12"/>
          <w:sz w:val="28"/>
        </w:rPr>
        <w:t> </w:t>
      </w:r>
      <w:r>
        <w:rPr>
          <w:sz w:val="28"/>
        </w:rPr>
        <w:t>N.</w:t>
      </w:r>
      <w:r>
        <w:rPr>
          <w:spacing w:val="-12"/>
          <w:sz w:val="28"/>
        </w:rPr>
        <w:t> </w:t>
      </w:r>
      <w:r>
        <w:rPr>
          <w:sz w:val="28"/>
        </w:rPr>
        <w:t>French</w:t>
      </w:r>
      <w:r>
        <w:rPr>
          <w:spacing w:val="-15"/>
          <w:sz w:val="28"/>
        </w:rPr>
        <w:t> </w:t>
      </w:r>
      <w:r>
        <w:rPr>
          <w:sz w:val="28"/>
        </w:rPr>
        <w:t>Street</w:t>
      </w:r>
    </w:p>
    <w:p>
      <w:pPr>
        <w:pStyle w:val="BodyText"/>
        <w:spacing w:line="333" w:lineRule="exact"/>
        <w:ind w:left="628"/>
      </w:pPr>
      <w:r>
        <w:rPr/>
        <w:t>Wilmington,</w:t>
      </w:r>
      <w:r>
        <w:rPr>
          <w:spacing w:val="-4"/>
        </w:rPr>
        <w:t> </w:t>
      </w:r>
      <w:r>
        <w:rPr/>
        <w:t>DE</w:t>
      </w:r>
      <w:r>
        <w:rPr>
          <w:spacing w:val="-4"/>
        </w:rPr>
        <w:t> </w:t>
      </w:r>
      <w:r>
        <w:rPr>
          <w:spacing w:val="-2"/>
        </w:rPr>
        <w:t>19801</w:t>
      </w:r>
    </w:p>
    <w:p>
      <w:pPr>
        <w:pStyle w:val="BodyText"/>
        <w:spacing w:line="335" w:lineRule="exact" w:before="332"/>
        <w:ind w:left="628"/>
      </w:pPr>
      <w:r>
        <w:rPr>
          <w:smallCaps/>
        </w:rPr>
        <w:t>Aaron</w:t>
      </w:r>
      <w:r>
        <w:rPr>
          <w:smallCaps/>
          <w:spacing w:val="-8"/>
        </w:rPr>
        <w:t> </w:t>
      </w:r>
      <w:r>
        <w:rPr>
          <w:smallCaps/>
        </w:rPr>
        <w:t>M.</w:t>
      </w:r>
      <w:r>
        <w:rPr>
          <w:smallCaps/>
          <w:spacing w:val="-17"/>
        </w:rPr>
        <w:t> </w:t>
      </w:r>
      <w:r>
        <w:rPr>
          <w:smallCaps/>
          <w:spacing w:val="-4"/>
        </w:rPr>
        <w:t>Frey</w:t>
      </w:r>
    </w:p>
    <w:p>
      <w:pPr>
        <w:spacing w:line="235" w:lineRule="auto" w:before="4"/>
        <w:ind w:left="628" w:right="1215" w:firstLine="0"/>
        <w:jc w:val="left"/>
        <w:rPr>
          <w:i/>
          <w:sz w:val="28"/>
        </w:rPr>
      </w:pPr>
      <w:r>
        <w:rPr>
          <w:i/>
          <w:sz w:val="28"/>
        </w:rPr>
        <w:t>Attorney</w:t>
      </w:r>
      <w:r>
        <w:rPr>
          <w:i/>
          <w:spacing w:val="-20"/>
          <w:sz w:val="28"/>
        </w:rPr>
        <w:t> </w:t>
      </w:r>
      <w:r>
        <w:rPr>
          <w:i/>
          <w:sz w:val="28"/>
        </w:rPr>
        <w:t>General</w:t>
      </w:r>
      <w:r>
        <w:rPr>
          <w:i/>
          <w:sz w:val="28"/>
        </w:rPr>
        <w:t> State of Maine</w:t>
      </w:r>
    </w:p>
    <w:p>
      <w:pPr>
        <w:pStyle w:val="BodyText"/>
        <w:spacing w:before="2"/>
        <w:ind w:left="628"/>
      </w:pPr>
      <w:r>
        <w:rPr/>
        <w:t>6</w:t>
      </w:r>
      <w:r>
        <w:rPr>
          <w:spacing w:val="-11"/>
        </w:rPr>
        <w:t> </w:t>
      </w:r>
      <w:r>
        <w:rPr/>
        <w:t>State</w:t>
      </w:r>
      <w:r>
        <w:rPr>
          <w:spacing w:val="-12"/>
        </w:rPr>
        <w:t> </w:t>
      </w:r>
      <w:r>
        <w:rPr/>
        <w:t>House</w:t>
      </w:r>
      <w:r>
        <w:rPr>
          <w:spacing w:val="-12"/>
        </w:rPr>
        <w:t> </w:t>
      </w:r>
      <w:r>
        <w:rPr/>
        <w:t>Statio</w:t>
      </w:r>
      <w:r>
        <w:rPr/>
        <w:t>n</w:t>
      </w:r>
      <w:r>
        <w:rPr/>
        <w:t> Augusta, ME 04333</w:t>
      </w:r>
    </w:p>
    <w:p>
      <w:pPr>
        <w:pStyle w:val="BodyText"/>
        <w:spacing w:line="336" w:lineRule="exact" w:before="90"/>
        <w:ind w:left="600"/>
      </w:pPr>
      <w:r>
        <w:rPr/>
        <w:br w:type="column"/>
      </w:r>
      <w:r>
        <w:rPr>
          <w:smallCaps/>
        </w:rPr>
        <w:t>Andrea</w:t>
      </w:r>
      <w:r>
        <w:rPr>
          <w:smallCaps/>
          <w:spacing w:val="-4"/>
        </w:rPr>
        <w:t> </w:t>
      </w:r>
      <w:r>
        <w:rPr>
          <w:smallCaps/>
        </w:rPr>
        <w:t>Joy</w:t>
      </w:r>
      <w:r>
        <w:rPr>
          <w:smallCaps/>
          <w:spacing w:val="-3"/>
        </w:rPr>
        <w:t> </w:t>
      </w:r>
      <w:r>
        <w:rPr>
          <w:smallCaps/>
          <w:spacing w:val="-2"/>
        </w:rPr>
        <w:t>Campbell</w:t>
      </w:r>
    </w:p>
    <w:p>
      <w:pPr>
        <w:pStyle w:val="BodyText"/>
        <w:ind w:left="600" w:right="523"/>
      </w:pPr>
      <w:r>
        <w:rPr/>
        <w:t>Attorney General</w:t>
      </w:r>
      <w:r>
        <w:rPr>
          <w:spacing w:val="40"/>
        </w:rPr>
        <w:t> </w:t>
      </w:r>
      <w:r>
        <w:rPr/>
        <w:t>Commonwealth</w:t>
      </w:r>
      <w:r>
        <w:rPr>
          <w:spacing w:val="-18"/>
        </w:rPr>
        <w:t> </w:t>
      </w:r>
      <w:r>
        <w:rPr/>
        <w:t>of</w:t>
      </w:r>
      <w:r>
        <w:rPr>
          <w:spacing w:val="-19"/>
        </w:rPr>
        <w:t> </w:t>
      </w:r>
      <w:r>
        <w:rPr/>
        <w:t>Massachusetts</w:t>
      </w:r>
    </w:p>
    <w:p>
      <w:pPr>
        <w:pStyle w:val="BodyText"/>
        <w:spacing w:before="1"/>
      </w:pPr>
    </w:p>
    <w:p>
      <w:pPr>
        <w:pStyle w:val="BodyText"/>
        <w:spacing w:line="334" w:lineRule="exact"/>
        <w:ind w:left="600"/>
      </w:pPr>
      <w:r>
        <w:rPr>
          <w:smallCaps/>
        </w:rPr>
        <w:t>Elizabeth</w:t>
      </w:r>
      <w:r>
        <w:rPr>
          <w:smallCaps/>
          <w:spacing w:val="-13"/>
        </w:rPr>
        <w:t> </w:t>
      </w:r>
      <w:r>
        <w:rPr>
          <w:smallCaps/>
          <w:spacing w:val="-4"/>
        </w:rPr>
        <w:t>Matos</w:t>
      </w:r>
    </w:p>
    <w:p>
      <w:pPr>
        <w:spacing w:line="333" w:lineRule="exact" w:before="0"/>
        <w:ind w:left="600" w:right="0" w:firstLine="0"/>
        <w:jc w:val="left"/>
        <w:rPr>
          <w:i/>
          <w:sz w:val="28"/>
        </w:rPr>
      </w:pPr>
      <w:r>
        <w:rPr>
          <w:i/>
          <w:sz w:val="28"/>
        </w:rPr>
        <w:t>Chief,</w:t>
      </w:r>
      <w:r>
        <w:rPr>
          <w:i/>
          <w:spacing w:val="-3"/>
          <w:sz w:val="28"/>
        </w:rPr>
        <w:t> </w:t>
      </w:r>
      <w:r>
        <w:rPr>
          <w:i/>
          <w:sz w:val="28"/>
        </w:rPr>
        <w:t>Civil</w:t>
      </w:r>
      <w:r>
        <w:rPr>
          <w:i/>
          <w:spacing w:val="-5"/>
          <w:sz w:val="28"/>
        </w:rPr>
        <w:t> </w:t>
      </w:r>
      <w:r>
        <w:rPr>
          <w:i/>
          <w:sz w:val="28"/>
        </w:rPr>
        <w:t>Rights</w:t>
      </w:r>
      <w:r>
        <w:rPr>
          <w:i/>
          <w:spacing w:val="-5"/>
          <w:sz w:val="28"/>
        </w:rPr>
        <w:t> </w:t>
      </w:r>
      <w:r>
        <w:rPr>
          <w:i/>
          <w:spacing w:val="-2"/>
          <w:sz w:val="28"/>
        </w:rPr>
        <w:t>Division</w:t>
      </w:r>
    </w:p>
    <w:p>
      <w:pPr>
        <w:pStyle w:val="BodyText"/>
        <w:spacing w:line="334" w:lineRule="exact"/>
        <w:ind w:left="600"/>
      </w:pPr>
      <w:r>
        <w:rPr>
          <w:smallCaps/>
        </w:rPr>
        <w:t>David</w:t>
      </w:r>
      <w:r>
        <w:rPr>
          <w:smallCaps/>
          <w:spacing w:val="-4"/>
        </w:rPr>
        <w:t> </w:t>
      </w:r>
      <w:r>
        <w:rPr>
          <w:smallCaps/>
          <w:spacing w:val="-2"/>
        </w:rPr>
        <w:t>Ureña</w:t>
      </w:r>
    </w:p>
    <w:p>
      <w:pPr>
        <w:spacing w:line="334" w:lineRule="exact" w:before="0"/>
        <w:ind w:left="600" w:right="0" w:firstLine="0"/>
        <w:jc w:val="left"/>
        <w:rPr>
          <w:i/>
          <w:sz w:val="28"/>
        </w:rPr>
      </w:pPr>
      <w:r>
        <w:rPr>
          <w:i/>
          <w:sz w:val="28"/>
        </w:rPr>
        <w:t>Assistant</w:t>
      </w:r>
      <w:r>
        <w:rPr>
          <w:i/>
          <w:spacing w:val="-7"/>
          <w:sz w:val="28"/>
        </w:rPr>
        <w:t> </w:t>
      </w:r>
      <w:r>
        <w:rPr>
          <w:i/>
          <w:sz w:val="28"/>
        </w:rPr>
        <w:t>Attorney</w:t>
      </w:r>
      <w:r>
        <w:rPr>
          <w:i/>
          <w:spacing w:val="-8"/>
          <w:sz w:val="28"/>
        </w:rPr>
        <w:t> </w:t>
      </w:r>
      <w:r>
        <w:rPr>
          <w:i/>
          <w:spacing w:val="-2"/>
          <w:sz w:val="28"/>
        </w:rPr>
        <w:t>General</w:t>
      </w:r>
    </w:p>
    <w:p>
      <w:pPr>
        <w:pStyle w:val="BodyText"/>
        <w:spacing w:before="2"/>
        <w:ind w:left="600" w:right="1983"/>
      </w:pPr>
      <w:r>
        <w:rPr/>
        <w:t>Civil Rights Division One</w:t>
      </w:r>
      <w:r>
        <w:rPr>
          <w:spacing w:val="-17"/>
        </w:rPr>
        <w:t> </w:t>
      </w:r>
      <w:r>
        <w:rPr/>
        <w:t>Ashburton</w:t>
      </w:r>
      <w:r>
        <w:rPr>
          <w:spacing w:val="-19"/>
        </w:rPr>
        <w:t> </w:t>
      </w:r>
      <w:r>
        <w:rPr/>
        <w:t>Place</w:t>
      </w:r>
    </w:p>
    <w:p>
      <w:pPr>
        <w:pStyle w:val="BodyText"/>
        <w:spacing w:line="335" w:lineRule="exact"/>
        <w:ind w:left="600"/>
      </w:pPr>
      <w:r>
        <w:rPr/>
        <w:t>Boston,</w:t>
      </w:r>
      <w:r>
        <w:rPr>
          <w:spacing w:val="-9"/>
        </w:rPr>
        <w:t> </w:t>
      </w:r>
      <w:r>
        <w:rPr/>
        <w:t>Massachusetts</w:t>
      </w:r>
      <w:r>
        <w:rPr>
          <w:spacing w:val="-9"/>
        </w:rPr>
        <w:t> </w:t>
      </w:r>
      <w:r>
        <w:rPr>
          <w:spacing w:val="-2"/>
        </w:rPr>
        <w:t>02108</w:t>
      </w:r>
    </w:p>
    <w:p>
      <w:pPr>
        <w:pStyle w:val="BodyText"/>
        <w:spacing w:line="336" w:lineRule="exact"/>
        <w:ind w:left="601"/>
      </w:pPr>
      <w:r>
        <w:rPr/>
        <w:t>(617)</w:t>
      </w:r>
      <w:r>
        <w:rPr>
          <w:spacing w:val="-7"/>
        </w:rPr>
        <w:t> </w:t>
      </w:r>
      <w:r>
        <w:rPr/>
        <w:t>963-</w:t>
      </w:r>
      <w:r>
        <w:rPr>
          <w:spacing w:val="-4"/>
        </w:rPr>
        <w:t>2345</w:t>
      </w:r>
    </w:p>
    <w:p>
      <w:pPr>
        <w:pStyle w:val="BodyText"/>
        <w:spacing w:line="336" w:lineRule="exact"/>
        <w:ind w:left="600"/>
      </w:pPr>
      <w:hyperlink r:id="rId10">
        <w:r>
          <w:rPr>
            <w:spacing w:val="-2"/>
          </w:rPr>
          <w:t>Elizabeth.Matos@mass.gov</w:t>
        </w:r>
      </w:hyperlink>
    </w:p>
    <w:p>
      <w:pPr>
        <w:pStyle w:val="BodyText"/>
        <w:spacing w:before="1"/>
      </w:pPr>
    </w:p>
    <w:p>
      <w:pPr>
        <w:pStyle w:val="BodyText"/>
        <w:ind w:left="600"/>
      </w:pPr>
      <w:r>
        <w:rPr/>
        <w:t>Counsel</w:t>
      </w:r>
      <w:r>
        <w:rPr>
          <w:spacing w:val="-10"/>
        </w:rPr>
        <w:t> </w:t>
      </w:r>
      <w:r>
        <w:rPr/>
        <w:t>for</w:t>
      </w:r>
      <w:r>
        <w:rPr>
          <w:spacing w:val="-11"/>
        </w:rPr>
        <w:t> </w:t>
      </w:r>
      <w:r>
        <w:rPr/>
        <w:t>Commonwealth</w:t>
      </w:r>
      <w:r>
        <w:rPr>
          <w:spacing w:val="-13"/>
        </w:rPr>
        <w:t> </w:t>
      </w:r>
      <w:r>
        <w:rPr/>
        <w:t>of </w:t>
      </w:r>
      <w:r>
        <w:rPr>
          <w:spacing w:val="-2"/>
        </w:rPr>
        <w:t>Massachusetts</w:t>
      </w:r>
    </w:p>
    <w:p>
      <w:pPr>
        <w:pStyle w:val="BodyText"/>
      </w:pPr>
    </w:p>
    <w:p>
      <w:pPr>
        <w:pStyle w:val="BodyText"/>
      </w:pPr>
    </w:p>
    <w:p>
      <w:pPr>
        <w:pStyle w:val="BodyText"/>
      </w:pPr>
    </w:p>
    <w:p>
      <w:pPr>
        <w:pStyle w:val="BodyText"/>
        <w:spacing w:before="320"/>
      </w:pPr>
    </w:p>
    <w:p>
      <w:pPr>
        <w:pStyle w:val="BodyText"/>
        <w:spacing w:line="334" w:lineRule="exact"/>
        <w:ind w:left="692"/>
      </w:pPr>
      <w:r>
        <w:rPr>
          <w:smallCaps/>
        </w:rPr>
        <w:t>William</w:t>
      </w:r>
      <w:r>
        <w:rPr>
          <w:smallCaps/>
          <w:spacing w:val="-9"/>
        </w:rPr>
        <w:t> </w:t>
      </w:r>
      <w:r>
        <w:rPr>
          <w:smallCaps/>
          <w:spacing w:val="-4"/>
        </w:rPr>
        <w:t>Tong</w:t>
      </w:r>
    </w:p>
    <w:p>
      <w:pPr>
        <w:spacing w:line="237" w:lineRule="auto" w:before="0"/>
        <w:ind w:left="692" w:right="1983" w:firstLine="0"/>
        <w:jc w:val="left"/>
        <w:rPr>
          <w:sz w:val="28"/>
        </w:rPr>
      </w:pPr>
      <w:r>
        <w:rPr>
          <w:i/>
          <w:sz w:val="28"/>
        </w:rPr>
        <w:t>Attorney General</w:t>
      </w:r>
      <w:r>
        <w:rPr>
          <w:i/>
          <w:sz w:val="28"/>
        </w:rPr>
        <w:t> State</w:t>
      </w:r>
      <w:r>
        <w:rPr>
          <w:i/>
          <w:spacing w:val="-20"/>
          <w:sz w:val="28"/>
        </w:rPr>
        <w:t> </w:t>
      </w:r>
      <w:r>
        <w:rPr>
          <w:i/>
          <w:sz w:val="28"/>
        </w:rPr>
        <w:t>of</w:t>
      </w:r>
      <w:r>
        <w:rPr>
          <w:i/>
          <w:spacing w:val="-19"/>
          <w:sz w:val="28"/>
        </w:rPr>
        <w:t> </w:t>
      </w:r>
      <w:r>
        <w:rPr>
          <w:i/>
          <w:sz w:val="28"/>
        </w:rPr>
        <w:t>Connecticut </w:t>
      </w:r>
      <w:r>
        <w:rPr>
          <w:sz w:val="28"/>
        </w:rPr>
        <w:t>165</w:t>
      </w:r>
      <w:r>
        <w:rPr>
          <w:spacing w:val="-4"/>
          <w:sz w:val="28"/>
        </w:rPr>
        <w:t> </w:t>
      </w:r>
      <w:r>
        <w:rPr>
          <w:sz w:val="28"/>
        </w:rPr>
        <w:t>Capitol</w:t>
      </w:r>
      <w:r>
        <w:rPr>
          <w:spacing w:val="-4"/>
          <w:sz w:val="28"/>
        </w:rPr>
        <w:t> </w:t>
      </w:r>
      <w:r>
        <w:rPr>
          <w:spacing w:val="-2"/>
          <w:sz w:val="28"/>
        </w:rPr>
        <w:t>Avenue</w:t>
      </w:r>
    </w:p>
    <w:p>
      <w:pPr>
        <w:pStyle w:val="BodyText"/>
        <w:spacing w:before="3"/>
        <w:ind w:left="692"/>
      </w:pPr>
      <w:r>
        <w:rPr/>
        <w:t>Hartford,</w:t>
      </w:r>
      <w:r>
        <w:rPr>
          <w:spacing w:val="-4"/>
        </w:rPr>
        <w:t> </w:t>
      </w:r>
      <w:r>
        <w:rPr/>
        <w:t>CT</w:t>
      </w:r>
      <w:r>
        <w:rPr>
          <w:spacing w:val="-4"/>
        </w:rPr>
        <w:t> 06106</w:t>
      </w:r>
    </w:p>
    <w:p>
      <w:pPr>
        <w:pStyle w:val="BodyText"/>
        <w:spacing w:line="334" w:lineRule="exact" w:before="336"/>
        <w:ind w:left="692"/>
      </w:pPr>
      <w:r>
        <w:rPr>
          <w:smallCaps/>
        </w:rPr>
        <w:t>Anne</w:t>
      </w:r>
      <w:r>
        <w:rPr>
          <w:smallCaps/>
          <w:spacing w:val="-6"/>
        </w:rPr>
        <w:t> </w:t>
      </w:r>
      <w:r>
        <w:rPr>
          <w:smallCaps/>
        </w:rPr>
        <w:t>E.</w:t>
      </w:r>
      <w:r>
        <w:rPr>
          <w:smallCaps/>
          <w:spacing w:val="-17"/>
        </w:rPr>
        <w:t> </w:t>
      </w:r>
      <w:r>
        <w:rPr>
          <w:smallCaps/>
          <w:spacing w:val="-2"/>
        </w:rPr>
        <w:t>Lopez</w:t>
      </w:r>
    </w:p>
    <w:p>
      <w:pPr>
        <w:spacing w:line="240" w:lineRule="auto" w:before="0"/>
        <w:ind w:left="692" w:right="2512" w:firstLine="0"/>
        <w:jc w:val="left"/>
        <w:rPr>
          <w:sz w:val="28"/>
        </w:rPr>
      </w:pPr>
      <w:r>
        <w:rPr>
          <w:i/>
          <w:sz w:val="28"/>
        </w:rPr>
        <w:t>Attorney General</w:t>
      </w:r>
      <w:r>
        <w:rPr>
          <w:i/>
          <w:sz w:val="28"/>
        </w:rPr>
        <w:t> State of Hawai‘i </w:t>
      </w:r>
      <w:r>
        <w:rPr>
          <w:sz w:val="28"/>
        </w:rPr>
        <w:t>425</w:t>
      </w:r>
      <w:r>
        <w:rPr>
          <w:spacing w:val="-18"/>
          <w:sz w:val="28"/>
        </w:rPr>
        <w:t> </w:t>
      </w:r>
      <w:r>
        <w:rPr>
          <w:sz w:val="28"/>
        </w:rPr>
        <w:t>Queen</w:t>
      </w:r>
      <w:r>
        <w:rPr>
          <w:spacing w:val="-20"/>
          <w:sz w:val="28"/>
        </w:rPr>
        <w:t> </w:t>
      </w:r>
      <w:r>
        <w:rPr>
          <w:sz w:val="28"/>
        </w:rPr>
        <w:t>Street</w:t>
      </w:r>
    </w:p>
    <w:p>
      <w:pPr>
        <w:pStyle w:val="BodyText"/>
        <w:spacing w:line="333" w:lineRule="exact"/>
        <w:ind w:left="692"/>
      </w:pPr>
      <w:r>
        <w:rPr/>
        <w:t>Honolulu,</w:t>
      </w:r>
      <w:r>
        <w:rPr>
          <w:spacing w:val="-5"/>
        </w:rPr>
        <w:t> </w:t>
      </w:r>
      <w:r>
        <w:rPr/>
        <w:t>HI</w:t>
      </w:r>
      <w:r>
        <w:rPr>
          <w:spacing w:val="-4"/>
        </w:rPr>
        <w:t> 96813</w:t>
      </w:r>
    </w:p>
    <w:p>
      <w:pPr>
        <w:pStyle w:val="BodyText"/>
        <w:spacing w:line="335" w:lineRule="exact" w:before="332"/>
        <w:ind w:left="692"/>
      </w:pPr>
      <w:r>
        <w:rPr>
          <w:smallCaps/>
        </w:rPr>
        <w:t>Anthony</w:t>
      </w:r>
      <w:r>
        <w:rPr>
          <w:smallCaps/>
          <w:spacing w:val="-9"/>
        </w:rPr>
        <w:t> </w:t>
      </w:r>
      <w:r>
        <w:rPr>
          <w:smallCaps/>
        </w:rPr>
        <w:t>G.</w:t>
      </w:r>
      <w:r>
        <w:rPr>
          <w:smallCaps/>
          <w:spacing w:val="-17"/>
        </w:rPr>
        <w:t> </w:t>
      </w:r>
      <w:r>
        <w:rPr>
          <w:smallCaps/>
          <w:spacing w:val="-4"/>
        </w:rPr>
        <w:t>Brown</w:t>
      </w:r>
    </w:p>
    <w:p>
      <w:pPr>
        <w:spacing w:line="237" w:lineRule="auto" w:before="1"/>
        <w:ind w:left="677" w:right="1983" w:firstLine="0"/>
        <w:jc w:val="left"/>
        <w:rPr>
          <w:sz w:val="28"/>
        </w:rPr>
      </w:pPr>
      <w:r>
        <w:rPr>
          <w:i/>
          <w:sz w:val="28"/>
        </w:rPr>
        <w:t>Attorney General</w:t>
      </w:r>
      <w:r>
        <w:rPr>
          <w:i/>
          <w:sz w:val="28"/>
        </w:rPr>
        <w:t> State of Maryland </w:t>
      </w:r>
      <w:r>
        <w:rPr>
          <w:sz w:val="28"/>
        </w:rPr>
        <w:t>200 Saint Paul Place Baltimore,</w:t>
      </w:r>
      <w:r>
        <w:rPr>
          <w:spacing w:val="-11"/>
          <w:sz w:val="28"/>
        </w:rPr>
        <w:t> </w:t>
      </w:r>
      <w:r>
        <w:rPr>
          <w:sz w:val="28"/>
        </w:rPr>
        <w:t>MD</w:t>
      </w:r>
      <w:r>
        <w:rPr>
          <w:spacing w:val="-12"/>
          <w:sz w:val="28"/>
        </w:rPr>
        <w:t> </w:t>
      </w:r>
      <w:r>
        <w:rPr>
          <w:sz w:val="28"/>
        </w:rPr>
        <w:t>21202</w:t>
      </w:r>
    </w:p>
    <w:p>
      <w:pPr>
        <w:spacing w:after="0" w:line="237" w:lineRule="auto"/>
        <w:jc w:val="left"/>
        <w:rPr>
          <w:sz w:val="28"/>
        </w:rPr>
        <w:sectPr>
          <w:headerReference w:type="default" r:id="rId79"/>
          <w:footerReference w:type="default" r:id="rId80"/>
          <w:pgSz w:w="12240" w:h="15840"/>
          <w:pgMar w:header="123" w:footer="857" w:top="1340" w:bottom="1040" w:left="1080" w:right="1080"/>
          <w:cols w:num="2" w:equalWidth="0">
            <w:col w:w="4572" w:space="40"/>
            <w:col w:w="5468"/>
          </w:cols>
        </w:sectPr>
      </w:pPr>
    </w:p>
    <w:p>
      <w:pPr>
        <w:pStyle w:val="BodyText"/>
        <w:spacing w:line="334" w:lineRule="exact" w:before="90"/>
        <w:ind w:left="628"/>
      </w:pPr>
      <w:r>
        <w:rPr>
          <w:smallCaps/>
        </w:rPr>
        <w:t>Dana</w:t>
      </w:r>
      <w:r>
        <w:rPr>
          <w:smallCaps/>
          <w:spacing w:val="-3"/>
        </w:rPr>
        <w:t> </w:t>
      </w:r>
      <w:r>
        <w:rPr>
          <w:smallCaps/>
          <w:spacing w:val="-2"/>
        </w:rPr>
        <w:t>Nessel</w:t>
      </w:r>
    </w:p>
    <w:p>
      <w:pPr>
        <w:spacing w:line="235" w:lineRule="auto" w:before="3"/>
        <w:ind w:left="628" w:right="660" w:firstLine="0"/>
        <w:jc w:val="left"/>
        <w:rPr>
          <w:i/>
          <w:sz w:val="28"/>
        </w:rPr>
      </w:pPr>
      <w:r>
        <w:rPr>
          <w:i/>
          <w:sz w:val="28"/>
        </w:rPr>
        <w:t>Attorney General</w:t>
      </w:r>
      <w:r>
        <w:rPr>
          <w:i/>
          <w:sz w:val="28"/>
        </w:rPr>
        <w:t> State</w:t>
      </w:r>
      <w:r>
        <w:rPr>
          <w:i/>
          <w:spacing w:val="-18"/>
          <w:sz w:val="28"/>
        </w:rPr>
        <w:t> </w:t>
      </w:r>
      <w:r>
        <w:rPr>
          <w:i/>
          <w:sz w:val="28"/>
        </w:rPr>
        <w:t>of</w:t>
      </w:r>
      <w:r>
        <w:rPr>
          <w:i/>
          <w:spacing w:val="-18"/>
          <w:sz w:val="28"/>
        </w:rPr>
        <w:t> </w:t>
      </w:r>
      <w:r>
        <w:rPr>
          <w:i/>
          <w:sz w:val="28"/>
        </w:rPr>
        <w:t>Michigan</w:t>
      </w:r>
    </w:p>
    <w:p>
      <w:pPr>
        <w:pStyle w:val="BodyText"/>
        <w:spacing w:line="336" w:lineRule="exact" w:before="4"/>
        <w:ind w:left="628"/>
      </w:pPr>
      <w:r>
        <w:rPr/>
        <w:t>P.O.</w:t>
      </w:r>
      <w:r>
        <w:rPr>
          <w:spacing w:val="-2"/>
        </w:rPr>
        <w:t> </w:t>
      </w:r>
      <w:r>
        <w:rPr/>
        <w:t>Box</w:t>
      </w:r>
      <w:r>
        <w:rPr>
          <w:spacing w:val="-3"/>
        </w:rPr>
        <w:t> </w:t>
      </w:r>
      <w:r>
        <w:rPr>
          <w:spacing w:val="-2"/>
        </w:rPr>
        <w:t>30212</w:t>
      </w:r>
    </w:p>
    <w:p>
      <w:pPr>
        <w:pStyle w:val="BodyText"/>
        <w:spacing w:line="336" w:lineRule="exact"/>
        <w:ind w:left="628"/>
      </w:pPr>
      <w:r>
        <w:rPr/>
        <w:t>Lansing,</w:t>
      </w:r>
      <w:r>
        <w:rPr>
          <w:spacing w:val="-4"/>
        </w:rPr>
        <w:t> </w:t>
      </w:r>
      <w:r>
        <w:rPr/>
        <w:t>MI</w:t>
      </w:r>
      <w:r>
        <w:rPr>
          <w:spacing w:val="-6"/>
        </w:rPr>
        <w:t> </w:t>
      </w:r>
      <w:r>
        <w:rPr>
          <w:spacing w:val="-2"/>
        </w:rPr>
        <w:t>48909</w:t>
      </w:r>
    </w:p>
    <w:p>
      <w:pPr>
        <w:pStyle w:val="BodyText"/>
        <w:spacing w:before="335"/>
      </w:pPr>
    </w:p>
    <w:p>
      <w:pPr>
        <w:pStyle w:val="BodyText"/>
        <w:spacing w:line="335" w:lineRule="exact"/>
        <w:ind w:left="628"/>
      </w:pPr>
      <w:r>
        <w:rPr>
          <w:smallCaps/>
        </w:rPr>
        <w:t>Aaron</w:t>
      </w:r>
      <w:r>
        <w:rPr>
          <w:smallCaps/>
          <w:spacing w:val="-7"/>
        </w:rPr>
        <w:t> </w:t>
      </w:r>
      <w:r>
        <w:rPr>
          <w:smallCaps/>
        </w:rPr>
        <w:t>D.</w:t>
      </w:r>
      <w:r>
        <w:rPr>
          <w:smallCaps/>
          <w:spacing w:val="-15"/>
        </w:rPr>
        <w:t> </w:t>
      </w:r>
      <w:r>
        <w:rPr>
          <w:smallCaps/>
          <w:spacing w:val="-4"/>
        </w:rPr>
        <w:t>Ford</w:t>
      </w:r>
    </w:p>
    <w:p>
      <w:pPr>
        <w:spacing w:line="235" w:lineRule="auto" w:before="4"/>
        <w:ind w:left="628" w:right="660" w:firstLine="0"/>
        <w:jc w:val="left"/>
        <w:rPr>
          <w:i/>
          <w:sz w:val="28"/>
        </w:rPr>
      </w:pPr>
      <w:r>
        <w:rPr>
          <w:i/>
          <w:sz w:val="28"/>
        </w:rPr>
        <w:t>Attorney</w:t>
      </w:r>
      <w:r>
        <w:rPr>
          <w:i/>
          <w:spacing w:val="-20"/>
          <w:sz w:val="28"/>
        </w:rPr>
        <w:t> </w:t>
      </w:r>
      <w:r>
        <w:rPr>
          <w:i/>
          <w:sz w:val="28"/>
        </w:rPr>
        <w:t>General</w:t>
      </w:r>
      <w:r>
        <w:rPr>
          <w:i/>
          <w:sz w:val="28"/>
        </w:rPr>
        <w:t> State of Nevada</w:t>
      </w:r>
    </w:p>
    <w:p>
      <w:pPr>
        <w:pStyle w:val="BodyText"/>
        <w:spacing w:before="2"/>
        <w:ind w:left="628"/>
      </w:pPr>
      <w:r>
        <w:rPr/>
        <w:t>100</w:t>
      </w:r>
      <w:r>
        <w:rPr>
          <w:spacing w:val="-9"/>
        </w:rPr>
        <w:t> </w:t>
      </w:r>
      <w:r>
        <w:rPr/>
        <w:t>North</w:t>
      </w:r>
      <w:r>
        <w:rPr>
          <w:spacing w:val="-13"/>
        </w:rPr>
        <w:t> </w:t>
      </w:r>
      <w:r>
        <w:rPr/>
        <w:t>Carson</w:t>
      </w:r>
      <w:r>
        <w:rPr>
          <w:spacing w:val="-15"/>
        </w:rPr>
        <w:t> </w:t>
      </w:r>
      <w:r>
        <w:rPr/>
        <w:t>Street Carson City, NV 89701</w:t>
      </w:r>
    </w:p>
    <w:p>
      <w:pPr>
        <w:pStyle w:val="BodyText"/>
        <w:spacing w:before="1"/>
      </w:pPr>
    </w:p>
    <w:p>
      <w:pPr>
        <w:pStyle w:val="BodyText"/>
        <w:spacing w:line="334" w:lineRule="exact"/>
        <w:ind w:left="628"/>
      </w:pPr>
      <w:r>
        <w:rPr>
          <w:smallCaps/>
        </w:rPr>
        <w:t>Letitia</w:t>
      </w:r>
      <w:r>
        <w:rPr>
          <w:smallCaps/>
          <w:spacing w:val="-9"/>
        </w:rPr>
        <w:t> </w:t>
      </w:r>
      <w:r>
        <w:rPr>
          <w:smallCaps/>
          <w:spacing w:val="-2"/>
        </w:rPr>
        <w:t>James</w:t>
      </w:r>
    </w:p>
    <w:p>
      <w:pPr>
        <w:spacing w:line="237" w:lineRule="auto" w:before="0"/>
        <w:ind w:left="628" w:right="660" w:firstLine="0"/>
        <w:jc w:val="left"/>
        <w:rPr>
          <w:sz w:val="28"/>
        </w:rPr>
      </w:pPr>
      <w:r>
        <w:rPr>
          <w:i/>
          <w:sz w:val="28"/>
        </w:rPr>
        <w:t>Attorney General</w:t>
      </w:r>
      <w:r>
        <w:rPr>
          <w:i/>
          <w:sz w:val="28"/>
        </w:rPr>
        <w:t> State</w:t>
      </w:r>
      <w:r>
        <w:rPr>
          <w:i/>
          <w:spacing w:val="-11"/>
          <w:sz w:val="28"/>
        </w:rPr>
        <w:t> </w:t>
      </w:r>
      <w:r>
        <w:rPr>
          <w:i/>
          <w:sz w:val="28"/>
        </w:rPr>
        <w:t>of</w:t>
      </w:r>
      <w:r>
        <w:rPr>
          <w:i/>
          <w:spacing w:val="-11"/>
          <w:sz w:val="28"/>
        </w:rPr>
        <w:t> </w:t>
      </w:r>
      <w:r>
        <w:rPr>
          <w:i/>
          <w:sz w:val="28"/>
        </w:rPr>
        <w:t>New</w:t>
      </w:r>
      <w:r>
        <w:rPr>
          <w:i/>
          <w:spacing w:val="-11"/>
          <w:sz w:val="28"/>
        </w:rPr>
        <w:t> </w:t>
      </w:r>
      <w:r>
        <w:rPr>
          <w:i/>
          <w:sz w:val="28"/>
        </w:rPr>
        <w:t>York </w:t>
      </w:r>
      <w:r>
        <w:rPr>
          <w:sz w:val="28"/>
        </w:rPr>
        <w:t>28 Liberty Street</w:t>
      </w:r>
    </w:p>
    <w:p>
      <w:pPr>
        <w:pStyle w:val="BodyText"/>
        <w:spacing w:before="1"/>
        <w:ind w:left="628"/>
      </w:pPr>
      <w:r>
        <w:rPr/>
        <w:t>New</w:t>
      </w:r>
      <w:r>
        <w:rPr>
          <w:spacing w:val="-4"/>
        </w:rPr>
        <w:t> </w:t>
      </w:r>
      <w:r>
        <w:rPr/>
        <w:t>York,</w:t>
      </w:r>
      <w:r>
        <w:rPr>
          <w:spacing w:val="-1"/>
        </w:rPr>
        <w:t> </w:t>
      </w:r>
      <w:r>
        <w:rPr/>
        <w:t>NY</w:t>
      </w:r>
      <w:r>
        <w:rPr>
          <w:spacing w:val="-4"/>
        </w:rPr>
        <w:t> </w:t>
      </w:r>
      <w:r>
        <w:rPr>
          <w:spacing w:val="-2"/>
        </w:rPr>
        <w:t>10005</w:t>
      </w:r>
    </w:p>
    <w:p>
      <w:pPr>
        <w:pStyle w:val="BodyText"/>
        <w:spacing w:before="1"/>
      </w:pPr>
    </w:p>
    <w:p>
      <w:pPr>
        <w:pStyle w:val="BodyText"/>
        <w:spacing w:line="334" w:lineRule="exact"/>
        <w:ind w:left="628"/>
      </w:pPr>
      <w:r>
        <w:rPr>
          <w:smallCaps/>
        </w:rPr>
        <w:t>Peter</w:t>
      </w:r>
      <w:r>
        <w:rPr>
          <w:smallCaps/>
          <w:spacing w:val="-6"/>
        </w:rPr>
        <w:t> </w:t>
      </w:r>
      <w:r>
        <w:rPr>
          <w:smallCaps/>
        </w:rPr>
        <w:t>F.</w:t>
      </w:r>
      <w:r>
        <w:rPr>
          <w:smallCaps/>
          <w:spacing w:val="-15"/>
        </w:rPr>
        <w:t> </w:t>
      </w:r>
      <w:r>
        <w:rPr>
          <w:smallCaps/>
          <w:spacing w:val="-2"/>
        </w:rPr>
        <w:t>Neronha</w:t>
      </w:r>
    </w:p>
    <w:p>
      <w:pPr>
        <w:spacing w:line="235" w:lineRule="auto" w:before="3"/>
        <w:ind w:left="628" w:right="400" w:firstLine="0"/>
        <w:jc w:val="left"/>
        <w:rPr>
          <w:i/>
          <w:sz w:val="28"/>
        </w:rPr>
      </w:pPr>
      <w:r>
        <w:rPr>
          <w:i/>
          <w:sz w:val="28"/>
        </w:rPr>
        <w:t>Attorney General</w:t>
      </w:r>
      <w:r>
        <w:rPr>
          <w:i/>
          <w:sz w:val="28"/>
        </w:rPr>
        <w:t> State</w:t>
      </w:r>
      <w:r>
        <w:rPr>
          <w:i/>
          <w:spacing w:val="-12"/>
          <w:sz w:val="28"/>
        </w:rPr>
        <w:t> </w:t>
      </w:r>
      <w:r>
        <w:rPr>
          <w:i/>
          <w:sz w:val="28"/>
        </w:rPr>
        <w:t>of</w:t>
      </w:r>
      <w:r>
        <w:rPr>
          <w:i/>
          <w:spacing w:val="-14"/>
          <w:sz w:val="28"/>
        </w:rPr>
        <w:t> </w:t>
      </w:r>
      <w:r>
        <w:rPr>
          <w:i/>
          <w:sz w:val="28"/>
        </w:rPr>
        <w:t>Rhode</w:t>
      </w:r>
      <w:r>
        <w:rPr>
          <w:i/>
          <w:spacing w:val="-14"/>
          <w:sz w:val="28"/>
        </w:rPr>
        <w:t> </w:t>
      </w:r>
      <w:r>
        <w:rPr>
          <w:i/>
          <w:sz w:val="28"/>
        </w:rPr>
        <w:t>Island</w:t>
      </w:r>
    </w:p>
    <w:p>
      <w:pPr>
        <w:pStyle w:val="BodyText"/>
        <w:spacing w:before="2"/>
        <w:ind w:left="628"/>
      </w:pPr>
      <w:r>
        <w:rPr/>
        <w:t>150</w:t>
      </w:r>
      <w:r>
        <w:rPr>
          <w:spacing w:val="-9"/>
        </w:rPr>
        <w:t> </w:t>
      </w:r>
      <w:r>
        <w:rPr/>
        <w:t>South</w:t>
      </w:r>
      <w:r>
        <w:rPr>
          <w:spacing w:val="-13"/>
        </w:rPr>
        <w:t> </w:t>
      </w:r>
      <w:r>
        <w:rPr/>
        <w:t>Maine</w:t>
      </w:r>
      <w:r>
        <w:rPr>
          <w:spacing w:val="-13"/>
        </w:rPr>
        <w:t> </w:t>
      </w:r>
      <w:r>
        <w:rPr/>
        <w:t>Street Providence, RI 02903</w:t>
      </w:r>
    </w:p>
    <w:p>
      <w:pPr>
        <w:pStyle w:val="BodyText"/>
      </w:pPr>
    </w:p>
    <w:p>
      <w:pPr>
        <w:pStyle w:val="BodyText"/>
        <w:spacing w:line="334" w:lineRule="exact"/>
        <w:ind w:left="628"/>
      </w:pPr>
      <w:r>
        <w:rPr>
          <w:smallCaps/>
        </w:rPr>
        <w:t>Nicholas</w:t>
      </w:r>
      <w:r>
        <w:rPr>
          <w:smallCaps/>
          <w:spacing w:val="-8"/>
        </w:rPr>
        <w:t> </w:t>
      </w:r>
      <w:r>
        <w:rPr>
          <w:smallCaps/>
        </w:rPr>
        <w:t>W.</w:t>
      </w:r>
      <w:r>
        <w:rPr>
          <w:smallCaps/>
          <w:spacing w:val="-17"/>
        </w:rPr>
        <w:t> </w:t>
      </w:r>
      <w:r>
        <w:rPr>
          <w:smallCaps/>
          <w:spacing w:val="-2"/>
        </w:rPr>
        <w:t>Brown</w:t>
      </w:r>
    </w:p>
    <w:p>
      <w:pPr>
        <w:spacing w:line="235" w:lineRule="auto" w:before="3"/>
        <w:ind w:left="628" w:right="400" w:firstLine="0"/>
        <w:jc w:val="left"/>
        <w:rPr>
          <w:i/>
          <w:sz w:val="28"/>
        </w:rPr>
      </w:pPr>
      <w:r>
        <w:rPr>
          <w:i/>
          <w:sz w:val="28"/>
        </w:rPr>
        <w:t>Attorney General</w:t>
      </w:r>
      <w:r>
        <w:rPr>
          <w:i/>
          <w:sz w:val="28"/>
        </w:rPr>
        <w:t> State</w:t>
      </w:r>
      <w:r>
        <w:rPr>
          <w:i/>
          <w:spacing w:val="-19"/>
          <w:sz w:val="28"/>
        </w:rPr>
        <w:t> </w:t>
      </w:r>
      <w:r>
        <w:rPr>
          <w:i/>
          <w:sz w:val="28"/>
        </w:rPr>
        <w:t>of</w:t>
      </w:r>
      <w:r>
        <w:rPr>
          <w:i/>
          <w:spacing w:val="-19"/>
          <w:sz w:val="28"/>
        </w:rPr>
        <w:t> </w:t>
      </w:r>
      <w:r>
        <w:rPr>
          <w:i/>
          <w:sz w:val="28"/>
        </w:rPr>
        <w:t>Washington</w:t>
      </w:r>
    </w:p>
    <w:p>
      <w:pPr>
        <w:pStyle w:val="BodyText"/>
        <w:spacing w:before="2"/>
        <w:ind w:left="628"/>
      </w:pPr>
      <w:r>
        <w:rPr/>
        <w:t>P.O.</w:t>
      </w:r>
      <w:r>
        <w:rPr>
          <w:spacing w:val="-2"/>
        </w:rPr>
        <w:t> </w:t>
      </w:r>
      <w:r>
        <w:rPr/>
        <w:t>Box</w:t>
      </w:r>
      <w:r>
        <w:rPr>
          <w:spacing w:val="-3"/>
        </w:rPr>
        <w:t> </w:t>
      </w:r>
      <w:r>
        <w:rPr>
          <w:spacing w:val="-2"/>
        </w:rPr>
        <w:t>40100</w:t>
      </w:r>
    </w:p>
    <w:p>
      <w:pPr>
        <w:pStyle w:val="BodyText"/>
        <w:spacing w:before="2"/>
        <w:ind w:left="628"/>
      </w:pPr>
      <w:r>
        <w:rPr/>
        <w:t>Olympia,</w:t>
      </w:r>
      <w:r>
        <w:rPr>
          <w:spacing w:val="-3"/>
        </w:rPr>
        <w:t> </w:t>
      </w:r>
      <w:r>
        <w:rPr/>
        <w:t>WA</w:t>
      </w:r>
      <w:r>
        <w:rPr>
          <w:spacing w:val="-5"/>
        </w:rPr>
        <w:t> </w:t>
      </w:r>
      <w:r>
        <w:rPr>
          <w:spacing w:val="-4"/>
        </w:rPr>
        <w:t>98504</w:t>
      </w:r>
    </w:p>
    <w:p>
      <w:pPr>
        <w:pStyle w:val="BodyText"/>
        <w:spacing w:line="334" w:lineRule="exact" w:before="90"/>
        <w:ind w:left="628"/>
      </w:pPr>
      <w:r>
        <w:rPr/>
        <w:br w:type="column"/>
      </w:r>
      <w:r>
        <w:rPr>
          <w:smallCaps/>
        </w:rPr>
        <w:t>Keith</w:t>
      </w:r>
      <w:r>
        <w:rPr>
          <w:smallCaps/>
          <w:spacing w:val="-4"/>
        </w:rPr>
        <w:t> </w:t>
      </w:r>
      <w:r>
        <w:rPr>
          <w:smallCaps/>
          <w:spacing w:val="-2"/>
        </w:rPr>
        <w:t>Ellison</w:t>
      </w:r>
    </w:p>
    <w:p>
      <w:pPr>
        <w:spacing w:line="237" w:lineRule="auto" w:before="0"/>
        <w:ind w:left="628" w:right="2027" w:firstLine="0"/>
        <w:jc w:val="left"/>
        <w:rPr>
          <w:sz w:val="28"/>
        </w:rPr>
      </w:pPr>
      <w:r>
        <w:rPr>
          <w:i/>
          <w:sz w:val="28"/>
        </w:rPr>
        <w:t>Attorney General</w:t>
      </w:r>
      <w:r>
        <w:rPr>
          <w:i/>
          <w:sz w:val="28"/>
        </w:rPr>
        <w:t> State</w:t>
      </w:r>
      <w:r>
        <w:rPr>
          <w:i/>
          <w:spacing w:val="-18"/>
          <w:sz w:val="28"/>
        </w:rPr>
        <w:t> </w:t>
      </w:r>
      <w:r>
        <w:rPr>
          <w:i/>
          <w:sz w:val="28"/>
        </w:rPr>
        <w:t>of</w:t>
      </w:r>
      <w:r>
        <w:rPr>
          <w:i/>
          <w:spacing w:val="-18"/>
          <w:sz w:val="28"/>
        </w:rPr>
        <w:t> </w:t>
      </w:r>
      <w:r>
        <w:rPr>
          <w:i/>
          <w:sz w:val="28"/>
        </w:rPr>
        <w:t>Minnesota </w:t>
      </w:r>
      <w:r>
        <w:rPr>
          <w:sz w:val="28"/>
        </w:rPr>
        <w:t>102 State Capitol</w:t>
      </w:r>
    </w:p>
    <w:p>
      <w:pPr>
        <w:pStyle w:val="BodyText"/>
        <w:spacing w:before="4"/>
        <w:ind w:left="643" w:right="1130" w:hanging="15"/>
      </w:pPr>
      <w:r>
        <w:rPr/>
        <w:t>75</w:t>
      </w:r>
      <w:r>
        <w:rPr>
          <w:spacing w:val="-7"/>
        </w:rPr>
        <w:t> </w:t>
      </w:r>
      <w:r>
        <w:rPr/>
        <w:t>Rev.</w:t>
      </w:r>
      <w:r>
        <w:rPr>
          <w:spacing w:val="-8"/>
        </w:rPr>
        <w:t> </w:t>
      </w:r>
      <w:r>
        <w:rPr/>
        <w:t>Dr.</w:t>
      </w:r>
      <w:r>
        <w:rPr>
          <w:spacing w:val="-7"/>
        </w:rPr>
        <w:t> </w:t>
      </w:r>
      <w:r>
        <w:rPr/>
        <w:t>MLK</w:t>
      </w:r>
      <w:r>
        <w:rPr>
          <w:spacing w:val="-7"/>
        </w:rPr>
        <w:t> </w:t>
      </w:r>
      <w:r>
        <w:rPr/>
        <w:t>Jr.</w:t>
      </w:r>
      <w:r>
        <w:rPr>
          <w:spacing w:val="-7"/>
        </w:rPr>
        <w:t> </w:t>
      </w:r>
      <w:r>
        <w:rPr/>
        <w:t>Blvd. St. Paul, MN 55155</w:t>
      </w:r>
    </w:p>
    <w:p>
      <w:pPr>
        <w:pStyle w:val="BodyText"/>
        <w:spacing w:line="335" w:lineRule="exact" w:before="334"/>
        <w:ind w:left="643"/>
      </w:pPr>
      <w:r>
        <w:rPr>
          <w:smallCaps/>
        </w:rPr>
        <w:t>Matthew</w:t>
      </w:r>
      <w:r>
        <w:rPr>
          <w:smallCaps/>
          <w:spacing w:val="-9"/>
        </w:rPr>
        <w:t> </w:t>
      </w:r>
      <w:r>
        <w:rPr>
          <w:smallCaps/>
        </w:rPr>
        <w:t>J.</w:t>
      </w:r>
      <w:r>
        <w:rPr>
          <w:smallCaps/>
          <w:spacing w:val="-17"/>
        </w:rPr>
        <w:t> </w:t>
      </w:r>
      <w:r>
        <w:rPr>
          <w:smallCaps/>
          <w:spacing w:val="-2"/>
        </w:rPr>
        <w:t>Platkin</w:t>
      </w:r>
    </w:p>
    <w:p>
      <w:pPr>
        <w:spacing w:line="237" w:lineRule="auto" w:before="2"/>
        <w:ind w:left="628" w:right="2027" w:firstLine="0"/>
        <w:jc w:val="left"/>
        <w:rPr>
          <w:sz w:val="28"/>
        </w:rPr>
      </w:pPr>
      <w:r>
        <w:rPr>
          <w:i/>
          <w:sz w:val="28"/>
        </w:rPr>
        <w:t>Attorney General</w:t>
      </w:r>
      <w:r>
        <w:rPr>
          <w:i/>
          <w:sz w:val="28"/>
        </w:rPr>
        <w:t> State</w:t>
      </w:r>
      <w:r>
        <w:rPr>
          <w:i/>
          <w:spacing w:val="-14"/>
          <w:sz w:val="28"/>
        </w:rPr>
        <w:t> </w:t>
      </w:r>
      <w:r>
        <w:rPr>
          <w:i/>
          <w:sz w:val="28"/>
        </w:rPr>
        <w:t>of</w:t>
      </w:r>
      <w:r>
        <w:rPr>
          <w:i/>
          <w:spacing w:val="-14"/>
          <w:sz w:val="28"/>
        </w:rPr>
        <w:t> </w:t>
      </w:r>
      <w:r>
        <w:rPr>
          <w:i/>
          <w:sz w:val="28"/>
        </w:rPr>
        <w:t>New</w:t>
      </w:r>
      <w:r>
        <w:rPr>
          <w:i/>
          <w:spacing w:val="-14"/>
          <w:sz w:val="28"/>
        </w:rPr>
        <w:t> </w:t>
      </w:r>
      <w:r>
        <w:rPr>
          <w:i/>
          <w:sz w:val="28"/>
        </w:rPr>
        <w:t>Jersey </w:t>
      </w:r>
      <w:r>
        <w:rPr>
          <w:sz w:val="28"/>
        </w:rPr>
        <w:t>25 Market Street</w:t>
      </w:r>
    </w:p>
    <w:p>
      <w:pPr>
        <w:pStyle w:val="BodyText"/>
        <w:spacing w:before="1"/>
        <w:ind w:left="628"/>
      </w:pPr>
      <w:r>
        <w:rPr/>
        <w:t>Trenton,</w:t>
      </w:r>
      <w:r>
        <w:rPr>
          <w:spacing w:val="-4"/>
        </w:rPr>
        <w:t> </w:t>
      </w:r>
      <w:r>
        <w:rPr/>
        <w:t>NJ</w:t>
      </w:r>
      <w:r>
        <w:rPr>
          <w:spacing w:val="-4"/>
        </w:rPr>
        <w:t> </w:t>
      </w:r>
      <w:r>
        <w:rPr>
          <w:spacing w:val="-2"/>
        </w:rPr>
        <w:t>08625</w:t>
      </w:r>
    </w:p>
    <w:p>
      <w:pPr>
        <w:pStyle w:val="BodyText"/>
      </w:pPr>
    </w:p>
    <w:p>
      <w:pPr>
        <w:pStyle w:val="BodyText"/>
        <w:spacing w:line="334" w:lineRule="exact" w:before="1"/>
        <w:ind w:left="628"/>
      </w:pPr>
      <w:r>
        <w:rPr>
          <w:smallCaps/>
        </w:rPr>
        <w:t>Dan</w:t>
      </w:r>
      <w:r>
        <w:rPr>
          <w:smallCaps/>
          <w:spacing w:val="-2"/>
        </w:rPr>
        <w:t> Rayfield</w:t>
      </w:r>
    </w:p>
    <w:p>
      <w:pPr>
        <w:spacing w:line="235" w:lineRule="auto" w:before="2"/>
        <w:ind w:left="628" w:right="2027" w:firstLine="0"/>
        <w:jc w:val="left"/>
        <w:rPr>
          <w:i/>
          <w:sz w:val="28"/>
        </w:rPr>
      </w:pPr>
      <w:r>
        <w:rPr>
          <w:i/>
          <w:sz w:val="28"/>
        </w:rPr>
        <w:t>Attorney</w:t>
      </w:r>
      <w:r>
        <w:rPr>
          <w:i/>
          <w:spacing w:val="-20"/>
          <w:sz w:val="28"/>
        </w:rPr>
        <w:t> </w:t>
      </w:r>
      <w:r>
        <w:rPr>
          <w:i/>
          <w:sz w:val="28"/>
        </w:rPr>
        <w:t>General</w:t>
      </w:r>
      <w:r>
        <w:rPr>
          <w:i/>
          <w:sz w:val="28"/>
        </w:rPr>
        <w:t> State of Oregon</w:t>
      </w:r>
    </w:p>
    <w:p>
      <w:pPr>
        <w:pStyle w:val="BodyText"/>
        <w:spacing w:before="2"/>
        <w:ind w:left="628" w:right="1130"/>
      </w:pPr>
      <w:r>
        <w:rPr/>
        <w:t>1162</w:t>
      </w:r>
      <w:r>
        <w:rPr>
          <w:spacing w:val="-12"/>
        </w:rPr>
        <w:t> </w:t>
      </w:r>
      <w:r>
        <w:rPr/>
        <w:t>Court</w:t>
      </w:r>
      <w:r>
        <w:rPr>
          <w:spacing w:val="-13"/>
        </w:rPr>
        <w:t> </w:t>
      </w:r>
      <w:r>
        <w:rPr/>
        <w:t>Street</w:t>
      </w:r>
      <w:r>
        <w:rPr>
          <w:spacing w:val="-13"/>
        </w:rPr>
        <w:t> </w:t>
      </w:r>
      <w:r>
        <w:rPr/>
        <w:t>NE Salem, OR 97301</w:t>
      </w:r>
    </w:p>
    <w:p>
      <w:pPr>
        <w:pStyle w:val="BodyText"/>
        <w:spacing w:before="1"/>
      </w:pPr>
    </w:p>
    <w:p>
      <w:pPr>
        <w:pStyle w:val="BodyText"/>
        <w:spacing w:line="334" w:lineRule="exact"/>
        <w:ind w:left="628"/>
      </w:pPr>
      <w:r>
        <w:rPr>
          <w:smallCaps/>
        </w:rPr>
        <w:t>Charity</w:t>
      </w:r>
      <w:r>
        <w:rPr>
          <w:smallCaps/>
          <w:spacing w:val="-10"/>
        </w:rPr>
        <w:t> </w:t>
      </w:r>
      <w:r>
        <w:rPr>
          <w:smallCaps/>
        </w:rPr>
        <w:t>R.</w:t>
      </w:r>
      <w:r>
        <w:rPr>
          <w:smallCaps/>
          <w:spacing w:val="-15"/>
        </w:rPr>
        <w:t> </w:t>
      </w:r>
      <w:r>
        <w:rPr>
          <w:smallCaps/>
          <w:spacing w:val="-4"/>
        </w:rPr>
        <w:t>Clark</w:t>
      </w:r>
    </w:p>
    <w:p>
      <w:pPr>
        <w:spacing w:line="237" w:lineRule="auto" w:before="0"/>
        <w:ind w:left="628" w:right="2599" w:firstLine="0"/>
        <w:jc w:val="both"/>
        <w:rPr>
          <w:sz w:val="28"/>
        </w:rPr>
      </w:pPr>
      <w:r>
        <w:rPr>
          <w:i/>
          <w:sz w:val="28"/>
        </w:rPr>
        <w:t>Attorney</w:t>
      </w:r>
      <w:r>
        <w:rPr>
          <w:i/>
          <w:spacing w:val="-20"/>
          <w:sz w:val="28"/>
        </w:rPr>
        <w:t> </w:t>
      </w:r>
      <w:r>
        <w:rPr>
          <w:i/>
          <w:sz w:val="28"/>
        </w:rPr>
        <w:t>General</w:t>
      </w:r>
      <w:r>
        <w:rPr>
          <w:i/>
          <w:sz w:val="28"/>
        </w:rPr>
        <w:t> State</w:t>
      </w:r>
      <w:r>
        <w:rPr>
          <w:i/>
          <w:spacing w:val="-6"/>
          <w:sz w:val="28"/>
        </w:rPr>
        <w:t> </w:t>
      </w:r>
      <w:r>
        <w:rPr>
          <w:i/>
          <w:sz w:val="28"/>
        </w:rPr>
        <w:t>of</w:t>
      </w:r>
      <w:r>
        <w:rPr>
          <w:i/>
          <w:spacing w:val="-6"/>
          <w:sz w:val="28"/>
        </w:rPr>
        <w:t> </w:t>
      </w:r>
      <w:r>
        <w:rPr>
          <w:i/>
          <w:sz w:val="28"/>
        </w:rPr>
        <w:t>Vermont </w:t>
      </w:r>
      <w:r>
        <w:rPr>
          <w:sz w:val="28"/>
        </w:rPr>
        <w:t>109 State Street</w:t>
      </w:r>
    </w:p>
    <w:p>
      <w:pPr>
        <w:pStyle w:val="BodyText"/>
        <w:spacing w:before="3"/>
        <w:ind w:left="628"/>
        <w:jc w:val="both"/>
      </w:pPr>
      <w:r>
        <w:rPr/>
        <w:t>Montpelier,</w:t>
      </w:r>
      <w:r>
        <w:rPr>
          <w:spacing w:val="-5"/>
        </w:rPr>
        <w:t> </w:t>
      </w:r>
      <w:r>
        <w:rPr/>
        <w:t>VT</w:t>
      </w:r>
      <w:r>
        <w:rPr>
          <w:spacing w:val="-5"/>
        </w:rPr>
        <w:t> </w:t>
      </w:r>
      <w:r>
        <w:rPr>
          <w:spacing w:val="-4"/>
        </w:rPr>
        <w:t>05609</w:t>
      </w:r>
    </w:p>
    <w:p>
      <w:pPr>
        <w:pStyle w:val="BodyText"/>
        <w:spacing w:after="0"/>
        <w:jc w:val="both"/>
        <w:sectPr>
          <w:headerReference w:type="default" r:id="rId81"/>
          <w:footerReference w:type="default" r:id="rId82"/>
          <w:pgSz w:w="12240" w:h="15840"/>
          <w:pgMar w:header="123" w:footer="857" w:top="1340" w:bottom="1040" w:left="1080" w:right="1080"/>
          <w:cols w:num="2" w:equalWidth="0">
            <w:col w:w="3865" w:space="796"/>
            <w:col w:w="5419"/>
          </w:cols>
        </w:sectPr>
      </w:pPr>
    </w:p>
    <w:p>
      <w:pPr>
        <w:pStyle w:val="Heading1"/>
      </w:pPr>
      <w:bookmarkStart w:name="_TOC_250001" w:id="12"/>
      <w:r>
        <w:rPr/>
        <w:t>CERTIFICATE</w:t>
      </w:r>
      <w:r>
        <w:rPr>
          <w:spacing w:val="-9"/>
        </w:rPr>
        <w:t> </w:t>
      </w:r>
      <w:r>
        <w:rPr/>
        <w:t>OF</w:t>
      </w:r>
      <w:r>
        <w:rPr>
          <w:spacing w:val="-4"/>
        </w:rPr>
        <w:t> </w:t>
      </w:r>
      <w:bookmarkEnd w:id="12"/>
      <w:r>
        <w:rPr>
          <w:spacing w:val="-2"/>
        </w:rPr>
        <w:t>COMPLIANCE</w:t>
      </w:r>
    </w:p>
    <w:p>
      <w:pPr>
        <w:pStyle w:val="BodyText"/>
        <w:spacing w:line="480" w:lineRule="auto" w:before="330"/>
        <w:ind w:left="360" w:right="357" w:firstLine="719"/>
      </w:pPr>
      <w:r>
        <w:rPr/>
        <w:t>I</w:t>
      </w:r>
      <w:r>
        <w:rPr>
          <w:spacing w:val="-1"/>
        </w:rPr>
        <w:t> </w:t>
      </w:r>
      <w:r>
        <w:rPr/>
        <w:t>certify</w:t>
      </w:r>
      <w:r>
        <w:rPr>
          <w:spacing w:val="-6"/>
        </w:rPr>
        <w:t> </w:t>
      </w:r>
      <w:r>
        <w:rPr/>
        <w:t>that</w:t>
      </w:r>
      <w:r>
        <w:rPr>
          <w:spacing w:val="-3"/>
        </w:rPr>
        <w:t> </w:t>
      </w:r>
      <w:r>
        <w:rPr/>
        <w:t>this</w:t>
      </w:r>
      <w:r>
        <w:rPr>
          <w:spacing w:val="-5"/>
        </w:rPr>
        <w:t> </w:t>
      </w:r>
      <w:r>
        <w:rPr/>
        <w:t>brief</w:t>
      </w:r>
      <w:r>
        <w:rPr>
          <w:spacing w:val="-4"/>
        </w:rPr>
        <w:t> </w:t>
      </w:r>
      <w:r>
        <w:rPr/>
        <w:t>complies</w:t>
      </w:r>
      <w:r>
        <w:rPr>
          <w:spacing w:val="-5"/>
        </w:rPr>
        <w:t> </w:t>
      </w:r>
      <w:r>
        <w:rPr/>
        <w:t>with</w:t>
      </w:r>
      <w:r>
        <w:rPr>
          <w:spacing w:val="-6"/>
        </w:rPr>
        <w:t> </w:t>
      </w:r>
      <w:r>
        <w:rPr/>
        <w:t>the</w:t>
      </w:r>
      <w:r>
        <w:rPr>
          <w:spacing w:val="-3"/>
        </w:rPr>
        <w:t> </w:t>
      </w:r>
      <w:r>
        <w:rPr/>
        <w:t>type-volume</w:t>
      </w:r>
      <w:r>
        <w:rPr>
          <w:spacing w:val="-3"/>
        </w:rPr>
        <w:t> </w:t>
      </w:r>
      <w:r>
        <w:rPr/>
        <w:t>limitation</w:t>
      </w:r>
      <w:r>
        <w:rPr>
          <w:spacing w:val="-6"/>
        </w:rPr>
        <w:t> </w:t>
      </w:r>
      <w:r>
        <w:rPr/>
        <w:t>of Federal Rule of Appellate Procedure 29(a)(5) because it contains 5,179 words,</w:t>
      </w:r>
      <w:r>
        <w:rPr>
          <w:spacing w:val="-1"/>
        </w:rPr>
        <w:t> </w:t>
      </w:r>
      <w:r>
        <w:rPr/>
        <w:t>excluding</w:t>
      </w:r>
      <w:r>
        <w:rPr>
          <w:spacing w:val="-2"/>
        </w:rPr>
        <w:t> </w:t>
      </w:r>
      <w:r>
        <w:rPr/>
        <w:t>the parts</w:t>
      </w:r>
      <w:r>
        <w:rPr>
          <w:spacing w:val="-3"/>
        </w:rPr>
        <w:t> </w:t>
      </w:r>
      <w:r>
        <w:rPr/>
        <w:t>of</w:t>
      </w:r>
      <w:r>
        <w:rPr>
          <w:spacing w:val="-2"/>
        </w:rPr>
        <w:t> </w:t>
      </w:r>
      <w:r>
        <w:rPr/>
        <w:t>the</w:t>
      </w:r>
      <w:r>
        <w:rPr>
          <w:spacing w:val="-1"/>
        </w:rPr>
        <w:t> </w:t>
      </w:r>
      <w:r>
        <w:rPr/>
        <w:t>brief</w:t>
      </w:r>
      <w:r>
        <w:rPr>
          <w:spacing w:val="-2"/>
        </w:rPr>
        <w:t> </w:t>
      </w:r>
      <w:r>
        <w:rPr/>
        <w:t>exempted</w:t>
      </w:r>
      <w:r>
        <w:rPr>
          <w:spacing w:val="-1"/>
        </w:rPr>
        <w:t> </w:t>
      </w:r>
      <w:r>
        <w:rPr/>
        <w:t>by Rule</w:t>
      </w:r>
      <w:r>
        <w:rPr>
          <w:spacing w:val="-1"/>
        </w:rPr>
        <w:t> </w:t>
      </w:r>
      <w:r>
        <w:rPr/>
        <w:t>32(a)(7)(B)(iii). This brief complies with the typeface requirement of Rules 32(a)(4), 32(a)(5), and 32(a)(6) because the brief is double-spaced and has been prepared in a proportionally spaced typeface (14-point Century Schoolbook) using Microsoft Word.</w:t>
      </w:r>
    </w:p>
    <w:p>
      <w:pPr>
        <w:tabs>
          <w:tab w:pos="8999" w:val="left" w:leader="none"/>
        </w:tabs>
        <w:spacing w:line="259" w:lineRule="auto" w:before="157"/>
        <w:ind w:left="6120" w:right="1078" w:firstLine="0"/>
        <w:jc w:val="left"/>
        <w:rPr>
          <w:sz w:val="22"/>
        </w:rPr>
      </w:pPr>
      <w:r>
        <w:rPr>
          <w:sz w:val="28"/>
          <w:u w:val="single"/>
        </w:rPr>
        <w:t>/s/ Sarah A. Hunger</w:t>
        <w:tab/>
      </w:r>
      <w:r>
        <w:rPr>
          <w:sz w:val="28"/>
          <w:u w:val="none"/>
        </w:rPr>
        <w:t> S</w:t>
      </w:r>
      <w:r>
        <w:rPr>
          <w:sz w:val="22"/>
          <w:u w:val="none"/>
        </w:rPr>
        <w:t>ARAH </w:t>
      </w:r>
      <w:r>
        <w:rPr>
          <w:sz w:val="28"/>
          <w:u w:val="none"/>
        </w:rPr>
        <w:t>A. H</w:t>
      </w:r>
      <w:r>
        <w:rPr>
          <w:sz w:val="22"/>
          <w:u w:val="none"/>
        </w:rPr>
        <w:t>UNGER</w:t>
      </w:r>
    </w:p>
    <w:p>
      <w:pPr>
        <w:pStyle w:val="BodyText"/>
        <w:spacing w:before="159"/>
        <w:ind w:left="360"/>
      </w:pPr>
      <w:r>
        <w:rPr/>
        <w:t>May</w:t>
      </w:r>
      <w:r>
        <w:rPr>
          <w:spacing w:val="-3"/>
        </w:rPr>
        <w:t> </w:t>
      </w:r>
      <w:r>
        <w:rPr/>
        <w:t>15,</w:t>
      </w:r>
      <w:r>
        <w:rPr>
          <w:spacing w:val="-1"/>
        </w:rPr>
        <w:t> </w:t>
      </w:r>
      <w:r>
        <w:rPr>
          <w:spacing w:val="-4"/>
        </w:rPr>
        <w:t>2025</w:t>
      </w:r>
    </w:p>
    <w:p>
      <w:pPr>
        <w:pStyle w:val="BodyText"/>
        <w:spacing w:after="0"/>
        <w:sectPr>
          <w:headerReference w:type="default" r:id="rId83"/>
          <w:footerReference w:type="default" r:id="rId84"/>
          <w:pgSz w:w="12240" w:h="15840"/>
          <w:pgMar w:header="123" w:footer="857" w:top="1340" w:bottom="1040" w:left="1080" w:right="1080"/>
        </w:sectPr>
      </w:pPr>
    </w:p>
    <w:p>
      <w:pPr>
        <w:pStyle w:val="Heading1"/>
        <w:ind w:right="180"/>
      </w:pPr>
      <w:bookmarkStart w:name="_TOC_250000" w:id="13"/>
      <w:r>
        <w:rPr/>
        <w:t>CERTIFICATE</w:t>
      </w:r>
      <w:r>
        <w:rPr>
          <w:spacing w:val="-9"/>
        </w:rPr>
        <w:t> </w:t>
      </w:r>
      <w:r>
        <w:rPr/>
        <w:t>OF</w:t>
      </w:r>
      <w:r>
        <w:rPr>
          <w:spacing w:val="-4"/>
        </w:rPr>
        <w:t> </w:t>
      </w:r>
      <w:bookmarkEnd w:id="13"/>
      <w:r>
        <w:rPr>
          <w:spacing w:val="-2"/>
        </w:rPr>
        <w:t>SERVICE</w:t>
      </w:r>
    </w:p>
    <w:p>
      <w:pPr>
        <w:pStyle w:val="BodyText"/>
        <w:spacing w:line="480" w:lineRule="auto" w:before="330"/>
        <w:ind w:left="360" w:right="404" w:firstLine="719"/>
      </w:pPr>
      <w:r>
        <w:rPr/>
        <w:t>I hereby certify that on May 15, 2025, I electronically filed the foregoing Brief of Amicus Curiae State of Illinois, et al. with the Clerk</w:t>
      </w:r>
      <w:r>
        <w:rPr>
          <w:spacing w:val="40"/>
        </w:rPr>
        <w:t> </w:t>
      </w:r>
      <w:r>
        <w:rPr/>
        <w:t>of the Court for the United States Court of Appeals for the Fourth Circuit</w:t>
      </w:r>
      <w:r>
        <w:rPr>
          <w:spacing w:val="-3"/>
        </w:rPr>
        <w:t> </w:t>
      </w:r>
      <w:r>
        <w:rPr/>
        <w:t>using</w:t>
      </w:r>
      <w:r>
        <w:rPr>
          <w:spacing w:val="-4"/>
        </w:rPr>
        <w:t> </w:t>
      </w:r>
      <w:r>
        <w:rPr/>
        <w:t>the</w:t>
      </w:r>
      <w:r>
        <w:rPr>
          <w:spacing w:val="-6"/>
        </w:rPr>
        <w:t> </w:t>
      </w:r>
      <w:r>
        <w:rPr/>
        <w:t>CM/ECF</w:t>
      </w:r>
      <w:r>
        <w:rPr>
          <w:spacing w:val="-2"/>
        </w:rPr>
        <w:t> </w:t>
      </w:r>
      <w:r>
        <w:rPr/>
        <w:t>system.</w:t>
      </w:r>
      <w:r>
        <w:rPr>
          <w:spacing w:val="40"/>
        </w:rPr>
        <w:t> </w:t>
      </w:r>
      <w:r>
        <w:rPr/>
        <w:t>I</w:t>
      </w:r>
      <w:r>
        <w:rPr>
          <w:spacing w:val="-1"/>
        </w:rPr>
        <w:t> </w:t>
      </w:r>
      <w:r>
        <w:rPr/>
        <w:t>further</w:t>
      </w:r>
      <w:r>
        <w:rPr>
          <w:spacing w:val="-4"/>
        </w:rPr>
        <w:t> </w:t>
      </w:r>
      <w:r>
        <w:rPr/>
        <w:t>certify</w:t>
      </w:r>
      <w:r>
        <w:rPr>
          <w:spacing w:val="-7"/>
        </w:rPr>
        <w:t> </w:t>
      </w:r>
      <w:r>
        <w:rPr/>
        <w:t>that</w:t>
      </w:r>
      <w:r>
        <w:rPr>
          <w:spacing w:val="-1"/>
        </w:rPr>
        <w:t> </w:t>
      </w:r>
      <w:r>
        <w:rPr/>
        <w:t>all</w:t>
      </w:r>
      <w:r>
        <w:rPr>
          <w:spacing w:val="-2"/>
        </w:rPr>
        <w:t> </w:t>
      </w:r>
      <w:r>
        <w:rPr/>
        <w:t>participants in the case are registered CM/ECF users and that service will be accomplished by the CM/ECF system.</w:t>
      </w:r>
    </w:p>
    <w:p>
      <w:pPr>
        <w:tabs>
          <w:tab w:pos="8999" w:val="left" w:leader="none"/>
        </w:tabs>
        <w:spacing w:line="259" w:lineRule="auto" w:before="159"/>
        <w:ind w:left="6120" w:right="1078" w:firstLine="0"/>
        <w:jc w:val="left"/>
        <w:rPr>
          <w:sz w:val="22"/>
        </w:rPr>
      </w:pPr>
      <w:r>
        <w:rPr>
          <w:sz w:val="28"/>
          <w:u w:val="single"/>
        </w:rPr>
        <w:t>/s/ Sarah A. Hunger</w:t>
        <w:tab/>
      </w:r>
      <w:r>
        <w:rPr>
          <w:sz w:val="28"/>
          <w:u w:val="none"/>
        </w:rPr>
        <w:t> S</w:t>
      </w:r>
      <w:r>
        <w:rPr>
          <w:sz w:val="22"/>
          <w:u w:val="none"/>
        </w:rPr>
        <w:t>ARAH </w:t>
      </w:r>
      <w:r>
        <w:rPr>
          <w:sz w:val="28"/>
          <w:u w:val="none"/>
        </w:rPr>
        <w:t>A. H</w:t>
      </w:r>
      <w:r>
        <w:rPr>
          <w:sz w:val="22"/>
          <w:u w:val="none"/>
        </w:rPr>
        <w:t>UNGER</w:t>
      </w:r>
    </w:p>
    <w:sectPr>
      <w:headerReference w:type="default" r:id="rId85"/>
      <w:footerReference w:type="default" r:id="rId86"/>
      <w:pgSz w:w="12240" w:h="15840"/>
      <w:pgMar w:header="123" w:footer="857" w:top="1340" w:bottom="10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3456">
              <wp:simplePos x="0" y="0"/>
              <wp:positionH relativeFrom="page">
                <wp:posOffset>3844544</wp:posOffset>
              </wp:positionH>
              <wp:positionV relativeFrom="page">
                <wp:posOffset>9374616</wp:posOffset>
              </wp:positionV>
              <wp:extent cx="81915" cy="24002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81915" cy="240029"/>
                      </a:xfrm>
                      <a:prstGeom prst="rect">
                        <a:avLst/>
                      </a:prstGeom>
                    </wps:spPr>
                    <wps:txbx>
                      <w:txbxContent>
                        <w:p>
                          <w:pPr>
                            <w:pStyle w:val="BodyText"/>
                            <w:spacing w:before="20"/>
                            <w:ind w:left="20"/>
                          </w:pPr>
                          <w:r>
                            <w:rPr>
                              <w:spacing w:val="-10"/>
                            </w:rPr>
                            <w:t>i</w:t>
                          </w:r>
                        </w:p>
                      </w:txbxContent>
                    </wps:txbx>
                    <wps:bodyPr wrap="square" lIns="0" tIns="0" rIns="0" bIns="0" rtlCol="0">
                      <a:noAutofit/>
                    </wps:bodyPr>
                  </wps:wsp>
                </a:graphicData>
              </a:graphic>
            </wp:anchor>
          </w:drawing>
        </mc:Choice>
        <mc:Fallback>
          <w:pict>
            <v:shape style="position:absolute;margin-left:302.720001pt;margin-top:738.158813pt;width:6.45pt;height:18.9pt;mso-position-horizontal-relative:page;mso-position-vertical-relative:page;z-index:-16513024" type="#_x0000_t202" id="docshape14" filled="false" stroked="false">
              <v:textbox inset="0,0,0,0">
                <w:txbxContent>
                  <w:p>
                    <w:pPr>
                      <w:pStyle w:val="BodyText"/>
                      <w:spacing w:before="20"/>
                      <w:ind w:left="20"/>
                    </w:pPr>
                    <w:r>
                      <w:rPr>
                        <w:spacing w:val="-10"/>
                      </w:rPr>
                      <w:t>i</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6496">
              <wp:simplePos x="0" y="0"/>
              <wp:positionH relativeFrom="page">
                <wp:posOffset>3823208</wp:posOffset>
              </wp:positionH>
              <wp:positionV relativeFrom="page">
                <wp:posOffset>9374616</wp:posOffset>
              </wp:positionV>
              <wp:extent cx="125095" cy="240029"/>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25095" cy="240029"/>
                      </a:xfrm>
                      <a:prstGeom prst="rect">
                        <a:avLst/>
                      </a:prstGeom>
                    </wps:spPr>
                    <wps:txbx>
                      <w:txbxContent>
                        <w:p>
                          <w:pPr>
                            <w:pStyle w:val="BodyText"/>
                            <w:spacing w:before="20"/>
                            <w:ind w:left="20"/>
                          </w:pPr>
                          <w:r>
                            <w:rPr>
                              <w:spacing w:val="-10"/>
                            </w:rPr>
                            <w:t>4</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89984" type="#_x0000_t202" id="docshape61" filled="false" stroked="false">
              <v:textbox inset="0,0,0,0">
                <w:txbxContent>
                  <w:p>
                    <w:pPr>
                      <w:pStyle w:val="BodyText"/>
                      <w:spacing w:before="20"/>
                      <w:ind w:left="20"/>
                    </w:pPr>
                    <w:r>
                      <w:rPr>
                        <w:spacing w:val="-10"/>
                      </w:rPr>
                      <w:t>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9056">
              <wp:simplePos x="0" y="0"/>
              <wp:positionH relativeFrom="page">
                <wp:posOffset>3823208</wp:posOffset>
              </wp:positionH>
              <wp:positionV relativeFrom="page">
                <wp:posOffset>9374616</wp:posOffset>
              </wp:positionV>
              <wp:extent cx="125095" cy="240029"/>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25095" cy="240029"/>
                      </a:xfrm>
                      <a:prstGeom prst="rect">
                        <a:avLst/>
                      </a:prstGeom>
                    </wps:spPr>
                    <wps:txbx>
                      <w:txbxContent>
                        <w:p>
                          <w:pPr>
                            <w:pStyle w:val="BodyText"/>
                            <w:spacing w:before="20"/>
                            <w:ind w:left="20"/>
                          </w:pPr>
                          <w:r>
                            <w:rPr>
                              <w:spacing w:val="-10"/>
                            </w:rPr>
                            <w:t>5</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87424" type="#_x0000_t202" id="docshape66" filled="false" stroked="false">
              <v:textbox inset="0,0,0,0">
                <w:txbxContent>
                  <w:p>
                    <w:pPr>
                      <w:pStyle w:val="BodyText"/>
                      <w:spacing w:before="20"/>
                      <w:ind w:left="20"/>
                    </w:pPr>
                    <w:r>
                      <w:rPr>
                        <w:spacing w:val="-10"/>
                      </w:rPr>
                      <w:t>5</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1616">
              <wp:simplePos x="0" y="0"/>
              <wp:positionH relativeFrom="page">
                <wp:posOffset>3823208</wp:posOffset>
              </wp:positionH>
              <wp:positionV relativeFrom="page">
                <wp:posOffset>9374616</wp:posOffset>
              </wp:positionV>
              <wp:extent cx="125095" cy="240029"/>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5095" cy="240029"/>
                      </a:xfrm>
                      <a:prstGeom prst="rect">
                        <a:avLst/>
                      </a:prstGeom>
                    </wps:spPr>
                    <wps:txbx>
                      <w:txbxContent>
                        <w:p>
                          <w:pPr>
                            <w:pStyle w:val="BodyText"/>
                            <w:spacing w:before="20"/>
                            <w:ind w:left="20"/>
                          </w:pPr>
                          <w:r>
                            <w:rPr>
                              <w:spacing w:val="-10"/>
                            </w:rPr>
                            <w:t>6</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84864" type="#_x0000_t202" id="docshape71" filled="false" stroked="false">
              <v:textbox inset="0,0,0,0">
                <w:txbxContent>
                  <w:p>
                    <w:pPr>
                      <w:pStyle w:val="BodyText"/>
                      <w:spacing w:before="20"/>
                      <w:ind w:left="20"/>
                    </w:pPr>
                    <w:r>
                      <w:rPr>
                        <w:spacing w:val="-10"/>
                      </w:rPr>
                      <w:t>6</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4176">
              <wp:simplePos x="0" y="0"/>
              <wp:positionH relativeFrom="page">
                <wp:posOffset>3823208</wp:posOffset>
              </wp:positionH>
              <wp:positionV relativeFrom="page">
                <wp:posOffset>9374616</wp:posOffset>
              </wp:positionV>
              <wp:extent cx="125095" cy="240029"/>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25095" cy="240029"/>
                      </a:xfrm>
                      <a:prstGeom prst="rect">
                        <a:avLst/>
                      </a:prstGeom>
                    </wps:spPr>
                    <wps:txbx>
                      <w:txbxContent>
                        <w:p>
                          <w:pPr>
                            <w:pStyle w:val="BodyText"/>
                            <w:spacing w:before="20"/>
                            <w:ind w:left="20"/>
                          </w:pPr>
                          <w:r>
                            <w:rPr>
                              <w:spacing w:val="-10"/>
                            </w:rPr>
                            <w:t>7</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82304" type="#_x0000_t202" id="docshape76" filled="false" stroked="false">
              <v:textbox inset="0,0,0,0">
                <w:txbxContent>
                  <w:p>
                    <w:pPr>
                      <w:pStyle w:val="BodyText"/>
                      <w:spacing w:before="20"/>
                      <w:ind w:left="20"/>
                    </w:pPr>
                    <w:r>
                      <w:rPr>
                        <w:spacing w:val="-10"/>
                      </w:rPr>
                      <w:t>7</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6736">
              <wp:simplePos x="0" y="0"/>
              <wp:positionH relativeFrom="page">
                <wp:posOffset>3823208</wp:posOffset>
              </wp:positionH>
              <wp:positionV relativeFrom="page">
                <wp:posOffset>9374616</wp:posOffset>
              </wp:positionV>
              <wp:extent cx="125095" cy="240029"/>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25095" cy="240029"/>
                      </a:xfrm>
                      <a:prstGeom prst="rect">
                        <a:avLst/>
                      </a:prstGeom>
                    </wps:spPr>
                    <wps:txbx>
                      <w:txbxContent>
                        <w:p>
                          <w:pPr>
                            <w:pStyle w:val="BodyText"/>
                            <w:spacing w:before="20"/>
                            <w:ind w:left="20"/>
                          </w:pPr>
                          <w:r>
                            <w:rPr>
                              <w:spacing w:val="-10"/>
                            </w:rPr>
                            <w:t>8</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79744" type="#_x0000_t202" id="docshape82" filled="false" stroked="false">
              <v:textbox inset="0,0,0,0">
                <w:txbxContent>
                  <w:p>
                    <w:pPr>
                      <w:pStyle w:val="BodyText"/>
                      <w:spacing w:before="20"/>
                      <w:ind w:left="20"/>
                    </w:pPr>
                    <w:r>
                      <w:rPr>
                        <w:spacing w:val="-10"/>
                      </w:rPr>
                      <w:t>8</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9296">
              <wp:simplePos x="0" y="0"/>
              <wp:positionH relativeFrom="page">
                <wp:posOffset>3823208</wp:posOffset>
              </wp:positionH>
              <wp:positionV relativeFrom="page">
                <wp:posOffset>9374616</wp:posOffset>
              </wp:positionV>
              <wp:extent cx="125095" cy="240029"/>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5095" cy="240029"/>
                      </a:xfrm>
                      <a:prstGeom prst="rect">
                        <a:avLst/>
                      </a:prstGeom>
                    </wps:spPr>
                    <wps:txbx>
                      <w:txbxContent>
                        <w:p>
                          <w:pPr>
                            <w:pStyle w:val="BodyText"/>
                            <w:spacing w:before="20"/>
                            <w:ind w:left="20"/>
                          </w:pPr>
                          <w:r>
                            <w:rPr>
                              <w:spacing w:val="-10"/>
                            </w:rPr>
                            <w:t>9</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77184" type="#_x0000_t202" id="docshape88" filled="false" stroked="false">
              <v:textbox inset="0,0,0,0">
                <w:txbxContent>
                  <w:p>
                    <w:pPr>
                      <w:pStyle w:val="BodyText"/>
                      <w:spacing w:before="20"/>
                      <w:ind w:left="20"/>
                    </w:pPr>
                    <w:r>
                      <w:rPr>
                        <w:spacing w:val="-10"/>
                      </w:rPr>
                      <w:t>9</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1856">
              <wp:simplePos x="0" y="0"/>
              <wp:positionH relativeFrom="page">
                <wp:posOffset>3774440</wp:posOffset>
              </wp:positionH>
              <wp:positionV relativeFrom="page">
                <wp:posOffset>9374616</wp:posOffset>
              </wp:positionV>
              <wp:extent cx="224154" cy="240029"/>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24154" cy="240029"/>
                      </a:xfrm>
                      <a:prstGeom prst="rect">
                        <a:avLst/>
                      </a:prstGeom>
                    </wps:spPr>
                    <wps:txbx>
                      <w:txbxContent>
                        <w:p>
                          <w:pPr>
                            <w:pStyle w:val="BodyText"/>
                            <w:spacing w:before="20"/>
                            <w:ind w:left="20"/>
                          </w:pPr>
                          <w:r>
                            <w:rPr>
                              <w:spacing w:val="-5"/>
                            </w:rPr>
                            <w:t>10</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74624" type="#_x0000_t202" id="docshape93" filled="false" stroked="false">
              <v:textbox inset="0,0,0,0">
                <w:txbxContent>
                  <w:p>
                    <w:pPr>
                      <w:pStyle w:val="BodyText"/>
                      <w:spacing w:before="20"/>
                      <w:ind w:left="20"/>
                    </w:pPr>
                    <w:r>
                      <w:rPr>
                        <w:spacing w:val="-5"/>
                      </w:rPr>
                      <w:t>10</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4416">
              <wp:simplePos x="0" y="0"/>
              <wp:positionH relativeFrom="page">
                <wp:posOffset>3774440</wp:posOffset>
              </wp:positionH>
              <wp:positionV relativeFrom="page">
                <wp:posOffset>9374616</wp:posOffset>
              </wp:positionV>
              <wp:extent cx="224154" cy="240029"/>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24154" cy="240029"/>
                      </a:xfrm>
                      <a:prstGeom prst="rect">
                        <a:avLst/>
                      </a:prstGeom>
                    </wps:spPr>
                    <wps:txbx>
                      <w:txbxContent>
                        <w:p>
                          <w:pPr>
                            <w:pStyle w:val="BodyText"/>
                            <w:spacing w:before="20"/>
                            <w:ind w:left="20"/>
                          </w:pPr>
                          <w:r>
                            <w:rPr>
                              <w:spacing w:val="-5"/>
                            </w:rPr>
                            <w:t>11</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72064" type="#_x0000_t202" id="docshape98" filled="false" stroked="false">
              <v:textbox inset="0,0,0,0">
                <w:txbxContent>
                  <w:p>
                    <w:pPr>
                      <w:pStyle w:val="BodyText"/>
                      <w:spacing w:before="20"/>
                      <w:ind w:left="20"/>
                    </w:pPr>
                    <w:r>
                      <w:rPr>
                        <w:spacing w:val="-5"/>
                      </w:rPr>
                      <w:t>11</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6976">
              <wp:simplePos x="0" y="0"/>
              <wp:positionH relativeFrom="page">
                <wp:posOffset>3774440</wp:posOffset>
              </wp:positionH>
              <wp:positionV relativeFrom="page">
                <wp:posOffset>9374616</wp:posOffset>
              </wp:positionV>
              <wp:extent cx="224154" cy="240029"/>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24154" cy="240029"/>
                      </a:xfrm>
                      <a:prstGeom prst="rect">
                        <a:avLst/>
                      </a:prstGeom>
                    </wps:spPr>
                    <wps:txbx>
                      <w:txbxContent>
                        <w:p>
                          <w:pPr>
                            <w:pStyle w:val="BodyText"/>
                            <w:spacing w:before="20"/>
                            <w:ind w:left="20"/>
                          </w:pPr>
                          <w:r>
                            <w:rPr>
                              <w:spacing w:val="-5"/>
                            </w:rPr>
                            <w:t>12</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69504" type="#_x0000_t202" id="docshape104" filled="false" stroked="false">
              <v:textbox inset="0,0,0,0">
                <w:txbxContent>
                  <w:p>
                    <w:pPr>
                      <w:pStyle w:val="BodyText"/>
                      <w:spacing w:before="20"/>
                      <w:ind w:left="20"/>
                    </w:pPr>
                    <w:r>
                      <w:rPr>
                        <w:spacing w:val="-5"/>
                      </w:rPr>
                      <w:t>12</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536">
              <wp:simplePos x="0" y="0"/>
              <wp:positionH relativeFrom="page">
                <wp:posOffset>3774440</wp:posOffset>
              </wp:positionH>
              <wp:positionV relativeFrom="page">
                <wp:posOffset>9374616</wp:posOffset>
              </wp:positionV>
              <wp:extent cx="224154" cy="240029"/>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24154" cy="240029"/>
                      </a:xfrm>
                      <a:prstGeom prst="rect">
                        <a:avLst/>
                      </a:prstGeom>
                    </wps:spPr>
                    <wps:txbx>
                      <w:txbxContent>
                        <w:p>
                          <w:pPr>
                            <w:pStyle w:val="BodyText"/>
                            <w:spacing w:before="20"/>
                            <w:ind w:left="20"/>
                          </w:pPr>
                          <w:r>
                            <w:rPr>
                              <w:spacing w:val="-5"/>
                            </w:rPr>
                            <w:t>13</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66944" type="#_x0000_t202" id="docshape109" filled="false" stroked="false">
              <v:textbox inset="0,0,0,0">
                <w:txbxContent>
                  <w:p>
                    <w:pPr>
                      <w:pStyle w:val="BodyText"/>
                      <w:spacing w:before="20"/>
                      <w:ind w:left="20"/>
                    </w:pPr>
                    <w:r>
                      <w:rPr>
                        <w:spacing w:val="-5"/>
                      </w:rPr>
                      <w:t>13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6016">
              <wp:simplePos x="0" y="0"/>
              <wp:positionH relativeFrom="page">
                <wp:posOffset>3817111</wp:posOffset>
              </wp:positionH>
              <wp:positionV relativeFrom="page">
                <wp:posOffset>9374616</wp:posOffset>
              </wp:positionV>
              <wp:extent cx="138430" cy="240029"/>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8430" cy="240029"/>
                      </a:xfrm>
                      <a:prstGeom prst="rect">
                        <a:avLst/>
                      </a:prstGeom>
                    </wps:spPr>
                    <wps:txbx>
                      <w:txbxContent>
                        <w:p>
                          <w:pPr>
                            <w:pStyle w:val="BodyText"/>
                            <w:spacing w:before="20"/>
                            <w:ind w:left="20"/>
                          </w:pPr>
                          <w:r>
                            <w:rPr>
                              <w:spacing w:val="-5"/>
                            </w:rPr>
                            <w:t>ii</w:t>
                          </w:r>
                        </w:p>
                      </w:txbxContent>
                    </wps:txbx>
                    <wps:bodyPr wrap="square" lIns="0" tIns="0" rIns="0" bIns="0" rtlCol="0">
                      <a:noAutofit/>
                    </wps:bodyPr>
                  </wps:wsp>
                </a:graphicData>
              </a:graphic>
            </wp:anchor>
          </w:drawing>
        </mc:Choice>
        <mc:Fallback>
          <w:pict>
            <v:shape style="position:absolute;margin-left:300.559998pt;margin-top:738.158813pt;width:10.9pt;height:18.9pt;mso-position-horizontal-relative:page;mso-position-vertical-relative:page;z-index:-16510464" type="#_x0000_t202" id="docshape19" filled="false" stroked="false">
              <v:textbox inset="0,0,0,0">
                <w:txbxContent>
                  <w:p>
                    <w:pPr>
                      <w:pStyle w:val="BodyText"/>
                      <w:spacing w:before="20"/>
                      <w:ind w:left="20"/>
                    </w:pPr>
                    <w:r>
                      <w:rPr>
                        <w:spacing w:val="-5"/>
                      </w:rPr>
                      <w:t>ii</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2096">
              <wp:simplePos x="0" y="0"/>
              <wp:positionH relativeFrom="page">
                <wp:posOffset>3774440</wp:posOffset>
              </wp:positionH>
              <wp:positionV relativeFrom="page">
                <wp:posOffset>9374616</wp:posOffset>
              </wp:positionV>
              <wp:extent cx="224154" cy="240029"/>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24154" cy="240029"/>
                      </a:xfrm>
                      <a:prstGeom prst="rect">
                        <a:avLst/>
                      </a:prstGeom>
                    </wps:spPr>
                    <wps:txbx>
                      <w:txbxContent>
                        <w:p>
                          <w:pPr>
                            <w:pStyle w:val="BodyText"/>
                            <w:spacing w:before="20"/>
                            <w:ind w:left="20"/>
                          </w:pPr>
                          <w:r>
                            <w:rPr>
                              <w:spacing w:val="-5"/>
                            </w:rPr>
                            <w:t>14</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64384" type="#_x0000_t202" id="docshape115" filled="false" stroked="false">
              <v:textbox inset="0,0,0,0">
                <w:txbxContent>
                  <w:p>
                    <w:pPr>
                      <w:pStyle w:val="BodyText"/>
                      <w:spacing w:before="20"/>
                      <w:ind w:left="20"/>
                    </w:pPr>
                    <w:r>
                      <w:rPr>
                        <w:spacing w:val="-5"/>
                      </w:rPr>
                      <w:t>14</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4656">
              <wp:simplePos x="0" y="0"/>
              <wp:positionH relativeFrom="page">
                <wp:posOffset>3774440</wp:posOffset>
              </wp:positionH>
              <wp:positionV relativeFrom="page">
                <wp:posOffset>9374616</wp:posOffset>
              </wp:positionV>
              <wp:extent cx="224154" cy="240029"/>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24154" cy="240029"/>
                      </a:xfrm>
                      <a:prstGeom prst="rect">
                        <a:avLst/>
                      </a:prstGeom>
                    </wps:spPr>
                    <wps:txbx>
                      <w:txbxContent>
                        <w:p>
                          <w:pPr>
                            <w:pStyle w:val="BodyText"/>
                            <w:spacing w:before="20"/>
                            <w:ind w:left="20"/>
                          </w:pPr>
                          <w:r>
                            <w:rPr>
                              <w:spacing w:val="-5"/>
                            </w:rPr>
                            <w:t>15</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61824" type="#_x0000_t202" id="docshape121" filled="false" stroked="false">
              <v:textbox inset="0,0,0,0">
                <w:txbxContent>
                  <w:p>
                    <w:pPr>
                      <w:pStyle w:val="BodyText"/>
                      <w:spacing w:before="20"/>
                      <w:ind w:left="20"/>
                    </w:pPr>
                    <w:r>
                      <w:rPr>
                        <w:spacing w:val="-5"/>
                      </w:rPr>
                      <w:t>15</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7216">
              <wp:simplePos x="0" y="0"/>
              <wp:positionH relativeFrom="page">
                <wp:posOffset>3774440</wp:posOffset>
              </wp:positionH>
              <wp:positionV relativeFrom="page">
                <wp:posOffset>9374616</wp:posOffset>
              </wp:positionV>
              <wp:extent cx="224154" cy="240029"/>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24154" cy="240029"/>
                      </a:xfrm>
                      <a:prstGeom prst="rect">
                        <a:avLst/>
                      </a:prstGeom>
                    </wps:spPr>
                    <wps:txbx>
                      <w:txbxContent>
                        <w:p>
                          <w:pPr>
                            <w:pStyle w:val="BodyText"/>
                            <w:spacing w:before="20"/>
                            <w:ind w:left="20"/>
                          </w:pPr>
                          <w:r>
                            <w:rPr>
                              <w:spacing w:val="-5"/>
                            </w:rPr>
                            <w:t>16</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59264" type="#_x0000_t202" id="docshape127" filled="false" stroked="false">
              <v:textbox inset="0,0,0,0">
                <w:txbxContent>
                  <w:p>
                    <w:pPr>
                      <w:pStyle w:val="BodyText"/>
                      <w:spacing w:before="20"/>
                      <w:ind w:left="20"/>
                    </w:pPr>
                    <w:r>
                      <w:rPr>
                        <w:spacing w:val="-5"/>
                      </w:rPr>
                      <w:t>16</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9776">
              <wp:simplePos x="0" y="0"/>
              <wp:positionH relativeFrom="page">
                <wp:posOffset>3774440</wp:posOffset>
              </wp:positionH>
              <wp:positionV relativeFrom="page">
                <wp:posOffset>9374616</wp:posOffset>
              </wp:positionV>
              <wp:extent cx="224154" cy="240029"/>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224154" cy="240029"/>
                      </a:xfrm>
                      <a:prstGeom prst="rect">
                        <a:avLst/>
                      </a:prstGeom>
                    </wps:spPr>
                    <wps:txbx>
                      <w:txbxContent>
                        <w:p>
                          <w:pPr>
                            <w:pStyle w:val="BodyText"/>
                            <w:spacing w:before="20"/>
                            <w:ind w:left="20"/>
                          </w:pPr>
                          <w:r>
                            <w:rPr>
                              <w:spacing w:val="-5"/>
                            </w:rPr>
                            <w:t>17</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56704" type="#_x0000_t202" id="docshape133" filled="false" stroked="false">
              <v:textbox inset="0,0,0,0">
                <w:txbxContent>
                  <w:p>
                    <w:pPr>
                      <w:pStyle w:val="BodyText"/>
                      <w:spacing w:before="20"/>
                      <w:ind w:left="20"/>
                    </w:pPr>
                    <w:r>
                      <w:rPr>
                        <w:spacing w:val="-5"/>
                      </w:rPr>
                      <w:t>17</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2336">
              <wp:simplePos x="0" y="0"/>
              <wp:positionH relativeFrom="page">
                <wp:posOffset>3774440</wp:posOffset>
              </wp:positionH>
              <wp:positionV relativeFrom="page">
                <wp:posOffset>9374616</wp:posOffset>
              </wp:positionV>
              <wp:extent cx="224154" cy="240029"/>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24154" cy="240029"/>
                      </a:xfrm>
                      <a:prstGeom prst="rect">
                        <a:avLst/>
                      </a:prstGeom>
                    </wps:spPr>
                    <wps:txbx>
                      <w:txbxContent>
                        <w:p>
                          <w:pPr>
                            <w:pStyle w:val="BodyText"/>
                            <w:spacing w:before="20"/>
                            <w:ind w:left="20"/>
                          </w:pPr>
                          <w:r>
                            <w:rPr>
                              <w:spacing w:val="-5"/>
                            </w:rPr>
                            <w:t>18</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54144" type="#_x0000_t202" id="docshape139" filled="false" stroked="false">
              <v:textbox inset="0,0,0,0">
                <w:txbxContent>
                  <w:p>
                    <w:pPr>
                      <w:pStyle w:val="BodyText"/>
                      <w:spacing w:before="20"/>
                      <w:ind w:left="20"/>
                    </w:pPr>
                    <w:r>
                      <w:rPr>
                        <w:spacing w:val="-5"/>
                      </w:rPr>
                      <w:t>18</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4896">
              <wp:simplePos x="0" y="0"/>
              <wp:positionH relativeFrom="page">
                <wp:posOffset>3774440</wp:posOffset>
              </wp:positionH>
              <wp:positionV relativeFrom="page">
                <wp:posOffset>9374616</wp:posOffset>
              </wp:positionV>
              <wp:extent cx="224154" cy="240029"/>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24154" cy="240029"/>
                      </a:xfrm>
                      <a:prstGeom prst="rect">
                        <a:avLst/>
                      </a:prstGeom>
                    </wps:spPr>
                    <wps:txbx>
                      <w:txbxContent>
                        <w:p>
                          <w:pPr>
                            <w:pStyle w:val="BodyText"/>
                            <w:spacing w:before="20"/>
                            <w:ind w:left="20"/>
                          </w:pPr>
                          <w:r>
                            <w:rPr>
                              <w:spacing w:val="-5"/>
                            </w:rPr>
                            <w:t>19</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51584" type="#_x0000_t202" id="docshape145" filled="false" stroked="false">
              <v:textbox inset="0,0,0,0">
                <w:txbxContent>
                  <w:p>
                    <w:pPr>
                      <w:pStyle w:val="BodyText"/>
                      <w:spacing w:before="20"/>
                      <w:ind w:left="20"/>
                    </w:pPr>
                    <w:r>
                      <w:rPr>
                        <w:spacing w:val="-5"/>
                      </w:rPr>
                      <w:t>19</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7456">
              <wp:simplePos x="0" y="0"/>
              <wp:positionH relativeFrom="page">
                <wp:posOffset>3774440</wp:posOffset>
              </wp:positionH>
              <wp:positionV relativeFrom="page">
                <wp:posOffset>9374616</wp:posOffset>
              </wp:positionV>
              <wp:extent cx="224154" cy="240029"/>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24154" cy="240029"/>
                      </a:xfrm>
                      <a:prstGeom prst="rect">
                        <a:avLst/>
                      </a:prstGeom>
                    </wps:spPr>
                    <wps:txbx>
                      <w:txbxContent>
                        <w:p>
                          <w:pPr>
                            <w:pStyle w:val="BodyText"/>
                            <w:spacing w:before="20"/>
                            <w:ind w:left="20"/>
                          </w:pPr>
                          <w:r>
                            <w:rPr>
                              <w:spacing w:val="-5"/>
                            </w:rPr>
                            <w:t>20</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49024" type="#_x0000_t202" id="docshape150" filled="false" stroked="false">
              <v:textbox inset="0,0,0,0">
                <w:txbxContent>
                  <w:p>
                    <w:pPr>
                      <w:pStyle w:val="BodyText"/>
                      <w:spacing w:before="20"/>
                      <w:ind w:left="20"/>
                    </w:pPr>
                    <w:r>
                      <w:rPr>
                        <w:spacing w:val="-5"/>
                      </w:rPr>
                      <w:t>20</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0016">
              <wp:simplePos x="0" y="0"/>
              <wp:positionH relativeFrom="page">
                <wp:posOffset>3774440</wp:posOffset>
              </wp:positionH>
              <wp:positionV relativeFrom="page">
                <wp:posOffset>9374616</wp:posOffset>
              </wp:positionV>
              <wp:extent cx="224154" cy="240029"/>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224154" cy="240029"/>
                      </a:xfrm>
                      <a:prstGeom prst="rect">
                        <a:avLst/>
                      </a:prstGeom>
                    </wps:spPr>
                    <wps:txbx>
                      <w:txbxContent>
                        <w:p>
                          <w:pPr>
                            <w:pStyle w:val="BodyText"/>
                            <w:spacing w:before="20"/>
                            <w:ind w:left="20"/>
                          </w:pPr>
                          <w:r>
                            <w:rPr>
                              <w:spacing w:val="-5"/>
                            </w:rPr>
                            <w:t>21</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46464" type="#_x0000_t202" id="docshape156" filled="false" stroked="false">
              <v:textbox inset="0,0,0,0">
                <w:txbxContent>
                  <w:p>
                    <w:pPr>
                      <w:pStyle w:val="BodyText"/>
                      <w:spacing w:before="20"/>
                      <w:ind w:left="20"/>
                    </w:pPr>
                    <w:r>
                      <w:rPr>
                        <w:spacing w:val="-5"/>
                      </w:rPr>
                      <w:t>21</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2576">
              <wp:simplePos x="0" y="0"/>
              <wp:positionH relativeFrom="page">
                <wp:posOffset>3774440</wp:posOffset>
              </wp:positionH>
              <wp:positionV relativeFrom="page">
                <wp:posOffset>9374616</wp:posOffset>
              </wp:positionV>
              <wp:extent cx="224154" cy="240029"/>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224154" cy="240029"/>
                      </a:xfrm>
                      <a:prstGeom prst="rect">
                        <a:avLst/>
                      </a:prstGeom>
                    </wps:spPr>
                    <wps:txbx>
                      <w:txbxContent>
                        <w:p>
                          <w:pPr>
                            <w:pStyle w:val="BodyText"/>
                            <w:spacing w:before="20"/>
                            <w:ind w:left="20"/>
                          </w:pPr>
                          <w:r>
                            <w:rPr>
                              <w:spacing w:val="-5"/>
                            </w:rPr>
                            <w:t>22</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43904" type="#_x0000_t202" id="docshape162" filled="false" stroked="false">
              <v:textbox inset="0,0,0,0">
                <w:txbxContent>
                  <w:p>
                    <w:pPr>
                      <w:pStyle w:val="BodyText"/>
                      <w:spacing w:before="20"/>
                      <w:ind w:left="20"/>
                    </w:pPr>
                    <w:r>
                      <w:rPr>
                        <w:spacing w:val="-5"/>
                      </w:rPr>
                      <w:t>22</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5136">
              <wp:simplePos x="0" y="0"/>
              <wp:positionH relativeFrom="page">
                <wp:posOffset>3774440</wp:posOffset>
              </wp:positionH>
              <wp:positionV relativeFrom="page">
                <wp:posOffset>9374616</wp:posOffset>
              </wp:positionV>
              <wp:extent cx="224154" cy="240029"/>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224154" cy="240029"/>
                      </a:xfrm>
                      <a:prstGeom prst="rect">
                        <a:avLst/>
                      </a:prstGeom>
                    </wps:spPr>
                    <wps:txbx>
                      <w:txbxContent>
                        <w:p>
                          <w:pPr>
                            <w:pStyle w:val="BodyText"/>
                            <w:spacing w:before="20"/>
                            <w:ind w:left="20"/>
                          </w:pPr>
                          <w:r>
                            <w:rPr>
                              <w:spacing w:val="-5"/>
                            </w:rPr>
                            <w:t>23</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41344" type="#_x0000_t202" id="docshape168" filled="false" stroked="false">
              <v:textbox inset="0,0,0,0">
                <w:txbxContent>
                  <w:p>
                    <w:pPr>
                      <w:pStyle w:val="BodyText"/>
                      <w:spacing w:before="20"/>
                      <w:ind w:left="20"/>
                    </w:pPr>
                    <w:r>
                      <w:rPr>
                        <w:spacing w:val="-5"/>
                      </w:rPr>
                      <w:t>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8576">
              <wp:simplePos x="0" y="0"/>
              <wp:positionH relativeFrom="page">
                <wp:posOffset>3789679</wp:posOffset>
              </wp:positionH>
              <wp:positionV relativeFrom="page">
                <wp:posOffset>9374616</wp:posOffset>
              </wp:positionV>
              <wp:extent cx="194945" cy="240029"/>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4945" cy="240029"/>
                      </a:xfrm>
                      <a:prstGeom prst="rect">
                        <a:avLst/>
                      </a:prstGeom>
                    </wps:spPr>
                    <wps:txbx>
                      <w:txbxContent>
                        <w:p>
                          <w:pPr>
                            <w:pStyle w:val="BodyText"/>
                            <w:spacing w:before="20"/>
                            <w:ind w:left="20"/>
                          </w:pPr>
                          <w:r>
                            <w:rPr>
                              <w:spacing w:val="-5"/>
                            </w:rPr>
                            <w:t>iii</w:t>
                          </w:r>
                        </w:p>
                      </w:txbxContent>
                    </wps:txbx>
                    <wps:bodyPr wrap="square" lIns="0" tIns="0" rIns="0" bIns="0" rtlCol="0">
                      <a:noAutofit/>
                    </wps:bodyPr>
                  </wps:wsp>
                </a:graphicData>
              </a:graphic>
            </wp:anchor>
          </w:drawing>
        </mc:Choice>
        <mc:Fallback>
          <w:pict>
            <v:shape style="position:absolute;margin-left:298.399994pt;margin-top:738.158813pt;width:15.35pt;height:18.9pt;mso-position-horizontal-relative:page;mso-position-vertical-relative:page;z-index:-16507904" type="#_x0000_t202" id="docshape24" filled="false" stroked="false">
              <v:textbox inset="0,0,0,0">
                <w:txbxContent>
                  <w:p>
                    <w:pPr>
                      <w:pStyle w:val="BodyText"/>
                      <w:spacing w:before="20"/>
                      <w:ind w:left="20"/>
                    </w:pPr>
                    <w:r>
                      <w:rPr>
                        <w:spacing w:val="-5"/>
                      </w:rPr>
                      <w:t>iii</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7696">
              <wp:simplePos x="0" y="0"/>
              <wp:positionH relativeFrom="page">
                <wp:posOffset>3774440</wp:posOffset>
              </wp:positionH>
              <wp:positionV relativeFrom="page">
                <wp:posOffset>9374616</wp:posOffset>
              </wp:positionV>
              <wp:extent cx="224154" cy="240029"/>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224154" cy="240029"/>
                      </a:xfrm>
                      <a:prstGeom prst="rect">
                        <a:avLst/>
                      </a:prstGeom>
                    </wps:spPr>
                    <wps:txbx>
                      <w:txbxContent>
                        <w:p>
                          <w:pPr>
                            <w:pStyle w:val="BodyText"/>
                            <w:spacing w:before="20"/>
                            <w:ind w:left="20"/>
                          </w:pPr>
                          <w:r>
                            <w:rPr>
                              <w:spacing w:val="-5"/>
                            </w:rPr>
                            <w:t>24</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38784" type="#_x0000_t202" id="docshape173" filled="false" stroked="false">
              <v:textbox inset="0,0,0,0">
                <w:txbxContent>
                  <w:p>
                    <w:pPr>
                      <w:pStyle w:val="BodyText"/>
                      <w:spacing w:before="20"/>
                      <w:ind w:left="20"/>
                    </w:pPr>
                    <w:r>
                      <w:rPr>
                        <w:spacing w:val="-5"/>
                      </w:rPr>
                      <w:t>24</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0256">
              <wp:simplePos x="0" y="0"/>
              <wp:positionH relativeFrom="page">
                <wp:posOffset>3774440</wp:posOffset>
              </wp:positionH>
              <wp:positionV relativeFrom="page">
                <wp:posOffset>9374616</wp:posOffset>
              </wp:positionV>
              <wp:extent cx="224154" cy="240029"/>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24154" cy="240029"/>
                      </a:xfrm>
                      <a:prstGeom prst="rect">
                        <a:avLst/>
                      </a:prstGeom>
                    </wps:spPr>
                    <wps:txbx>
                      <w:txbxContent>
                        <w:p>
                          <w:pPr>
                            <w:pStyle w:val="BodyText"/>
                            <w:spacing w:before="20"/>
                            <w:ind w:left="20"/>
                          </w:pPr>
                          <w:r>
                            <w:rPr>
                              <w:spacing w:val="-5"/>
                            </w:rPr>
                            <w:t>25</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36224" type="#_x0000_t202" id="docshape178" filled="false" stroked="false">
              <v:textbox inset="0,0,0,0">
                <w:txbxContent>
                  <w:p>
                    <w:pPr>
                      <w:pStyle w:val="BodyText"/>
                      <w:spacing w:before="20"/>
                      <w:ind w:left="20"/>
                    </w:pPr>
                    <w:r>
                      <w:rPr>
                        <w:spacing w:val="-5"/>
                      </w:rPr>
                      <w:t>25</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2816">
              <wp:simplePos x="0" y="0"/>
              <wp:positionH relativeFrom="page">
                <wp:posOffset>3774440</wp:posOffset>
              </wp:positionH>
              <wp:positionV relativeFrom="page">
                <wp:posOffset>9374616</wp:posOffset>
              </wp:positionV>
              <wp:extent cx="224154" cy="240029"/>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224154" cy="240029"/>
                      </a:xfrm>
                      <a:prstGeom prst="rect">
                        <a:avLst/>
                      </a:prstGeom>
                    </wps:spPr>
                    <wps:txbx>
                      <w:txbxContent>
                        <w:p>
                          <w:pPr>
                            <w:pStyle w:val="BodyText"/>
                            <w:spacing w:before="20"/>
                            <w:ind w:left="20"/>
                          </w:pPr>
                          <w:r>
                            <w:rPr>
                              <w:spacing w:val="-5"/>
                            </w:rPr>
                            <w:t>26</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33664" type="#_x0000_t202" id="docshape184" filled="false" stroked="false">
              <v:textbox inset="0,0,0,0">
                <w:txbxContent>
                  <w:p>
                    <w:pPr>
                      <w:pStyle w:val="BodyText"/>
                      <w:spacing w:before="20"/>
                      <w:ind w:left="20"/>
                    </w:pPr>
                    <w:r>
                      <w:rPr>
                        <w:spacing w:val="-5"/>
                      </w:rPr>
                      <w:t>26</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5376">
              <wp:simplePos x="0" y="0"/>
              <wp:positionH relativeFrom="page">
                <wp:posOffset>3774440</wp:posOffset>
              </wp:positionH>
              <wp:positionV relativeFrom="page">
                <wp:posOffset>9374616</wp:posOffset>
              </wp:positionV>
              <wp:extent cx="224154" cy="240029"/>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224154" cy="240029"/>
                      </a:xfrm>
                      <a:prstGeom prst="rect">
                        <a:avLst/>
                      </a:prstGeom>
                    </wps:spPr>
                    <wps:txbx>
                      <w:txbxContent>
                        <w:p>
                          <w:pPr>
                            <w:pStyle w:val="BodyText"/>
                            <w:spacing w:before="20"/>
                            <w:ind w:left="20"/>
                          </w:pPr>
                          <w:r>
                            <w:rPr>
                              <w:spacing w:val="-5"/>
                            </w:rPr>
                            <w:t>27</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31104" type="#_x0000_t202" id="docshape190" filled="false" stroked="false">
              <v:textbox inset="0,0,0,0">
                <w:txbxContent>
                  <w:p>
                    <w:pPr>
                      <w:pStyle w:val="BodyText"/>
                      <w:spacing w:before="20"/>
                      <w:ind w:left="20"/>
                    </w:pPr>
                    <w:r>
                      <w:rPr>
                        <w:spacing w:val="-5"/>
                      </w:rPr>
                      <w:t>27</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7936">
              <wp:simplePos x="0" y="0"/>
              <wp:positionH relativeFrom="page">
                <wp:posOffset>3774440</wp:posOffset>
              </wp:positionH>
              <wp:positionV relativeFrom="page">
                <wp:posOffset>9374616</wp:posOffset>
              </wp:positionV>
              <wp:extent cx="224154" cy="240029"/>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24154" cy="240029"/>
                      </a:xfrm>
                      <a:prstGeom prst="rect">
                        <a:avLst/>
                      </a:prstGeom>
                    </wps:spPr>
                    <wps:txbx>
                      <w:txbxContent>
                        <w:p>
                          <w:pPr>
                            <w:pStyle w:val="BodyText"/>
                            <w:spacing w:before="20"/>
                            <w:ind w:left="20"/>
                          </w:pPr>
                          <w:r>
                            <w:rPr>
                              <w:spacing w:val="-5"/>
                            </w:rPr>
                            <w:t>28</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28544" type="#_x0000_t202" id="docshape196" filled="false" stroked="false">
              <v:textbox inset="0,0,0,0">
                <w:txbxContent>
                  <w:p>
                    <w:pPr>
                      <w:pStyle w:val="BodyText"/>
                      <w:spacing w:before="20"/>
                      <w:ind w:left="20"/>
                    </w:pPr>
                    <w:r>
                      <w:rPr>
                        <w:spacing w:val="-5"/>
                      </w:rPr>
                      <w:t>28</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0496">
              <wp:simplePos x="0" y="0"/>
              <wp:positionH relativeFrom="page">
                <wp:posOffset>3774440</wp:posOffset>
              </wp:positionH>
              <wp:positionV relativeFrom="page">
                <wp:posOffset>9374616</wp:posOffset>
              </wp:positionV>
              <wp:extent cx="224154" cy="240029"/>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24154" cy="240029"/>
                      </a:xfrm>
                      <a:prstGeom prst="rect">
                        <a:avLst/>
                      </a:prstGeom>
                    </wps:spPr>
                    <wps:txbx>
                      <w:txbxContent>
                        <w:p>
                          <w:pPr>
                            <w:pStyle w:val="BodyText"/>
                            <w:spacing w:before="20"/>
                            <w:ind w:left="20"/>
                          </w:pPr>
                          <w:r>
                            <w:rPr>
                              <w:spacing w:val="-5"/>
                            </w:rPr>
                            <w:t>29</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25984" type="#_x0000_t202" id="docshape201" filled="false" stroked="false">
              <v:textbox inset="0,0,0,0">
                <w:txbxContent>
                  <w:p>
                    <w:pPr>
                      <w:pStyle w:val="BodyText"/>
                      <w:spacing w:before="20"/>
                      <w:ind w:left="20"/>
                    </w:pPr>
                    <w:r>
                      <w:rPr>
                        <w:spacing w:val="-5"/>
                      </w:rPr>
                      <w:t>29</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3056">
              <wp:simplePos x="0" y="0"/>
              <wp:positionH relativeFrom="page">
                <wp:posOffset>3774440</wp:posOffset>
              </wp:positionH>
              <wp:positionV relativeFrom="page">
                <wp:posOffset>9374616</wp:posOffset>
              </wp:positionV>
              <wp:extent cx="224154" cy="240029"/>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24154" cy="240029"/>
                      </a:xfrm>
                      <a:prstGeom prst="rect">
                        <a:avLst/>
                      </a:prstGeom>
                    </wps:spPr>
                    <wps:txbx>
                      <w:txbxContent>
                        <w:p>
                          <w:pPr>
                            <w:pStyle w:val="BodyText"/>
                            <w:spacing w:before="20"/>
                            <w:ind w:left="20"/>
                          </w:pPr>
                          <w:r>
                            <w:rPr>
                              <w:spacing w:val="-5"/>
                            </w:rPr>
                            <w:t>30</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23424" type="#_x0000_t202" id="docshape206" filled="false" stroked="false">
              <v:textbox inset="0,0,0,0">
                <w:txbxContent>
                  <w:p>
                    <w:pPr>
                      <w:pStyle w:val="BodyText"/>
                      <w:spacing w:before="20"/>
                      <w:ind w:left="20"/>
                    </w:pPr>
                    <w:r>
                      <w:rPr>
                        <w:spacing w:val="-5"/>
                      </w:rPr>
                      <w:t>30</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5616">
              <wp:simplePos x="0" y="0"/>
              <wp:positionH relativeFrom="page">
                <wp:posOffset>3774440</wp:posOffset>
              </wp:positionH>
              <wp:positionV relativeFrom="page">
                <wp:posOffset>9374616</wp:posOffset>
              </wp:positionV>
              <wp:extent cx="224154" cy="240029"/>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24154" cy="240029"/>
                      </a:xfrm>
                      <a:prstGeom prst="rect">
                        <a:avLst/>
                      </a:prstGeom>
                    </wps:spPr>
                    <wps:txbx>
                      <w:txbxContent>
                        <w:p>
                          <w:pPr>
                            <w:pStyle w:val="BodyText"/>
                            <w:spacing w:before="20"/>
                            <w:ind w:left="20"/>
                          </w:pPr>
                          <w:r>
                            <w:rPr>
                              <w:spacing w:val="-5"/>
                            </w:rPr>
                            <w:t>31</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20864" type="#_x0000_t202" id="docshape211" filled="false" stroked="false">
              <v:textbox inset="0,0,0,0">
                <w:txbxContent>
                  <w:p>
                    <w:pPr>
                      <w:pStyle w:val="BodyText"/>
                      <w:spacing w:before="20"/>
                      <w:ind w:left="20"/>
                    </w:pPr>
                    <w:r>
                      <w:rPr>
                        <w:spacing w:val="-5"/>
                      </w:rPr>
                      <w:t>31</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8176">
              <wp:simplePos x="0" y="0"/>
              <wp:positionH relativeFrom="page">
                <wp:posOffset>3774440</wp:posOffset>
              </wp:positionH>
              <wp:positionV relativeFrom="page">
                <wp:posOffset>9374616</wp:posOffset>
              </wp:positionV>
              <wp:extent cx="224154" cy="240029"/>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224154" cy="240029"/>
                      </a:xfrm>
                      <a:prstGeom prst="rect">
                        <a:avLst/>
                      </a:prstGeom>
                    </wps:spPr>
                    <wps:txbx>
                      <w:txbxContent>
                        <w:p>
                          <w:pPr>
                            <w:pStyle w:val="BodyText"/>
                            <w:spacing w:before="20"/>
                            <w:ind w:left="20"/>
                          </w:pPr>
                          <w:r>
                            <w:rPr>
                              <w:spacing w:val="-5"/>
                            </w:rPr>
                            <w:t>32</w:t>
                          </w:r>
                        </w:p>
                      </w:txbxContent>
                    </wps:txbx>
                    <wps:bodyPr wrap="square" lIns="0" tIns="0" rIns="0" bIns="0" rtlCol="0">
                      <a:noAutofit/>
                    </wps:bodyPr>
                  </wps:wsp>
                </a:graphicData>
              </a:graphic>
            </wp:anchor>
          </w:drawing>
        </mc:Choice>
        <mc:Fallback>
          <w:pict>
            <v:shape style="position:absolute;margin-left:297.200012pt;margin-top:738.158813pt;width:17.650pt;height:18.9pt;mso-position-horizontal-relative:page;mso-position-vertical-relative:page;z-index:-16418304" type="#_x0000_t202" id="docshape216" filled="false" stroked="false">
              <v:textbox inset="0,0,0,0">
                <w:txbxContent>
                  <w:p>
                    <w:pPr>
                      <w:pStyle w:val="BodyText"/>
                      <w:spacing w:before="20"/>
                      <w:ind w:left="20"/>
                    </w:pPr>
                    <w:r>
                      <w:rPr>
                        <w:spacing w:val="-5"/>
                      </w:rPr>
                      <w:t>32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1136">
              <wp:simplePos x="0" y="0"/>
              <wp:positionH relativeFrom="page">
                <wp:posOffset>3797300</wp:posOffset>
              </wp:positionH>
              <wp:positionV relativeFrom="page">
                <wp:posOffset>9374616</wp:posOffset>
              </wp:positionV>
              <wp:extent cx="177800" cy="240029"/>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77800" cy="240029"/>
                      </a:xfrm>
                      <a:prstGeom prst="rect">
                        <a:avLst/>
                      </a:prstGeom>
                    </wps:spPr>
                    <wps:txbx>
                      <w:txbxContent>
                        <w:p>
                          <w:pPr>
                            <w:pStyle w:val="BodyText"/>
                            <w:spacing w:before="20"/>
                            <w:ind w:left="20"/>
                          </w:pPr>
                          <w:r>
                            <w:rPr>
                              <w:spacing w:val="-5"/>
                            </w:rPr>
                            <w:t>iv</w:t>
                          </w:r>
                        </w:p>
                      </w:txbxContent>
                    </wps:txbx>
                    <wps:bodyPr wrap="square" lIns="0" tIns="0" rIns="0" bIns="0" rtlCol="0">
                      <a:noAutofit/>
                    </wps:bodyPr>
                  </wps:wsp>
                </a:graphicData>
              </a:graphic>
            </wp:anchor>
          </w:drawing>
        </mc:Choice>
        <mc:Fallback>
          <w:pict>
            <v:shape style="position:absolute;margin-left:299pt;margin-top:738.158813pt;width:14pt;height:18.9pt;mso-position-horizontal-relative:page;mso-position-vertical-relative:page;z-index:-16505344" type="#_x0000_t202" id="docshape29" filled="false" stroked="false">
              <v:textbox inset="0,0,0,0">
                <w:txbxContent>
                  <w:p>
                    <w:pPr>
                      <w:pStyle w:val="BodyText"/>
                      <w:spacing w:before="20"/>
                      <w:ind w:left="20"/>
                    </w:pPr>
                    <w:r>
                      <w:rPr>
                        <w:spacing w:val="-5"/>
                      </w:rPr>
                      <w:t>iv</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3696">
              <wp:simplePos x="0" y="0"/>
              <wp:positionH relativeFrom="page">
                <wp:posOffset>3824732</wp:posOffset>
              </wp:positionH>
              <wp:positionV relativeFrom="page">
                <wp:posOffset>9374616</wp:posOffset>
              </wp:positionV>
              <wp:extent cx="121285" cy="24002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1285" cy="240029"/>
                      </a:xfrm>
                      <a:prstGeom prst="rect">
                        <a:avLst/>
                      </a:prstGeom>
                    </wps:spPr>
                    <wps:txbx>
                      <w:txbxContent>
                        <w:p>
                          <w:pPr>
                            <w:pStyle w:val="BodyText"/>
                            <w:spacing w:before="20"/>
                            <w:ind w:left="20"/>
                          </w:pPr>
                          <w:r>
                            <w:rPr>
                              <w:spacing w:val="-10"/>
                            </w:rPr>
                            <w:t>v</w:t>
                          </w:r>
                        </w:p>
                      </w:txbxContent>
                    </wps:txbx>
                    <wps:bodyPr wrap="square" lIns="0" tIns="0" rIns="0" bIns="0" rtlCol="0">
                      <a:noAutofit/>
                    </wps:bodyPr>
                  </wps:wsp>
                </a:graphicData>
              </a:graphic>
            </wp:anchor>
          </w:drawing>
        </mc:Choice>
        <mc:Fallback>
          <w:pict>
            <v:shape style="position:absolute;margin-left:301.160004pt;margin-top:738.158813pt;width:9.550pt;height:18.9pt;mso-position-horizontal-relative:page;mso-position-vertical-relative:page;z-index:-16502784" type="#_x0000_t202" id="docshape34" filled="false" stroked="false">
              <v:textbox inset="0,0,0,0">
                <w:txbxContent>
                  <w:p>
                    <w:pPr>
                      <w:pStyle w:val="BodyText"/>
                      <w:spacing w:before="20"/>
                      <w:ind w:left="20"/>
                    </w:pPr>
                    <w:r>
                      <w:rPr>
                        <w:spacing w:val="-10"/>
                      </w:rPr>
                      <w:t>v</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6256">
              <wp:simplePos x="0" y="0"/>
              <wp:positionH relativeFrom="page">
                <wp:posOffset>3797300</wp:posOffset>
              </wp:positionH>
              <wp:positionV relativeFrom="page">
                <wp:posOffset>9374616</wp:posOffset>
              </wp:positionV>
              <wp:extent cx="177800" cy="240029"/>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77800" cy="240029"/>
                      </a:xfrm>
                      <a:prstGeom prst="rect">
                        <a:avLst/>
                      </a:prstGeom>
                    </wps:spPr>
                    <wps:txbx>
                      <w:txbxContent>
                        <w:p>
                          <w:pPr>
                            <w:pStyle w:val="BodyText"/>
                            <w:spacing w:before="20"/>
                            <w:ind w:left="20"/>
                          </w:pPr>
                          <w:r>
                            <w:rPr>
                              <w:spacing w:val="-5"/>
                            </w:rPr>
                            <w:t>vi</w:t>
                          </w:r>
                        </w:p>
                      </w:txbxContent>
                    </wps:txbx>
                    <wps:bodyPr wrap="square" lIns="0" tIns="0" rIns="0" bIns="0" rtlCol="0">
                      <a:noAutofit/>
                    </wps:bodyPr>
                  </wps:wsp>
                </a:graphicData>
              </a:graphic>
            </wp:anchor>
          </w:drawing>
        </mc:Choice>
        <mc:Fallback>
          <w:pict>
            <v:shape style="position:absolute;margin-left:299pt;margin-top:738.158813pt;width:14pt;height:18.9pt;mso-position-horizontal-relative:page;mso-position-vertical-relative:page;z-index:-16500224" type="#_x0000_t202" id="docshape39" filled="false" stroked="false">
              <v:textbox inset="0,0,0,0">
                <w:txbxContent>
                  <w:p>
                    <w:pPr>
                      <w:pStyle w:val="BodyText"/>
                      <w:spacing w:before="20"/>
                      <w:ind w:left="20"/>
                    </w:pPr>
                    <w:r>
                      <w:rPr>
                        <w:spacing w:val="-5"/>
                      </w:rPr>
                      <w:t>vi</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8816">
              <wp:simplePos x="0" y="0"/>
              <wp:positionH relativeFrom="page">
                <wp:posOffset>3823208</wp:posOffset>
              </wp:positionH>
              <wp:positionV relativeFrom="page">
                <wp:posOffset>9374616</wp:posOffset>
              </wp:positionV>
              <wp:extent cx="125095" cy="240029"/>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5095" cy="240029"/>
                      </a:xfrm>
                      <a:prstGeom prst="rect">
                        <a:avLst/>
                      </a:prstGeom>
                    </wps:spPr>
                    <wps:txbx>
                      <w:txbxContent>
                        <w:p>
                          <w:pPr>
                            <w:pStyle w:val="BodyText"/>
                            <w:spacing w:before="20"/>
                            <w:ind w:left="20"/>
                          </w:pPr>
                          <w:r>
                            <w:rPr>
                              <w:spacing w:val="-10"/>
                            </w:rPr>
                            <w:t>1</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97664" type="#_x0000_t202" id="docshape44" filled="false" stroked="false">
              <v:textbox inset="0,0,0,0">
                <w:txbxContent>
                  <w:p>
                    <w:pPr>
                      <w:pStyle w:val="BodyText"/>
                      <w:spacing w:before="20"/>
                      <w:ind w:left="20"/>
                    </w:pPr>
                    <w:r>
                      <w:rPr>
                        <w:spacing w:val="-10"/>
                      </w:rPr>
                      <w:t>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1376">
              <wp:simplePos x="0" y="0"/>
              <wp:positionH relativeFrom="page">
                <wp:posOffset>3823208</wp:posOffset>
              </wp:positionH>
              <wp:positionV relativeFrom="page">
                <wp:posOffset>9374616</wp:posOffset>
              </wp:positionV>
              <wp:extent cx="125095" cy="240029"/>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5095" cy="240029"/>
                      </a:xfrm>
                      <a:prstGeom prst="rect">
                        <a:avLst/>
                      </a:prstGeom>
                    </wps:spPr>
                    <wps:txbx>
                      <w:txbxContent>
                        <w:p>
                          <w:pPr>
                            <w:pStyle w:val="BodyText"/>
                            <w:spacing w:before="20"/>
                            <w:ind w:left="20"/>
                          </w:pPr>
                          <w:r>
                            <w:rPr>
                              <w:spacing w:val="-10"/>
                            </w:rPr>
                            <w:t>2</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95104" type="#_x0000_t202" id="docshape50" filled="false" stroked="false">
              <v:textbox inset="0,0,0,0">
                <w:txbxContent>
                  <w:p>
                    <w:pPr>
                      <w:pStyle w:val="BodyText"/>
                      <w:spacing w:before="20"/>
                      <w:ind w:left="20"/>
                    </w:pPr>
                    <w:r>
                      <w:rPr>
                        <w:spacing w:val="-10"/>
                      </w:rPr>
                      <w:t>2</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3936">
              <wp:simplePos x="0" y="0"/>
              <wp:positionH relativeFrom="page">
                <wp:posOffset>3823208</wp:posOffset>
              </wp:positionH>
              <wp:positionV relativeFrom="page">
                <wp:posOffset>9374616</wp:posOffset>
              </wp:positionV>
              <wp:extent cx="125095" cy="240029"/>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5095" cy="240029"/>
                      </a:xfrm>
                      <a:prstGeom prst="rect">
                        <a:avLst/>
                      </a:prstGeom>
                    </wps:spPr>
                    <wps:txbx>
                      <w:txbxContent>
                        <w:p>
                          <w:pPr>
                            <w:pStyle w:val="BodyText"/>
                            <w:spacing w:before="20"/>
                            <w:ind w:left="20"/>
                          </w:pPr>
                          <w:r>
                            <w:rPr>
                              <w:spacing w:val="-10"/>
                            </w:rPr>
                            <w:t>3</w:t>
                          </w:r>
                        </w:p>
                      </w:txbxContent>
                    </wps:txbx>
                    <wps:bodyPr wrap="square" lIns="0" tIns="0" rIns="0" bIns="0" rtlCol="0">
                      <a:noAutofit/>
                    </wps:bodyPr>
                  </wps:wsp>
                </a:graphicData>
              </a:graphic>
            </wp:anchor>
          </w:drawing>
        </mc:Choice>
        <mc:Fallback>
          <w:pict>
            <v:shape style="position:absolute;margin-left:301.040009pt;margin-top:738.158813pt;width:9.85pt;height:18.9pt;mso-position-horizontal-relative:page;mso-position-vertical-relative:page;z-index:-16492544" type="#_x0000_t202" id="docshape56" filled="false" stroked="false">
              <v:textbox inset="0,0,0,0">
                <w:txbxContent>
                  <w:p>
                    <w:pPr>
                      <w:pStyle w:val="BodyText"/>
                      <w:spacing w:before="20"/>
                      <w:ind w:left="20"/>
                    </w:pPr>
                    <w:r>
                      <w:rPr>
                        <w:spacing w:val="-10"/>
                      </w:rPr>
                      <w:t>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9360">
              <wp:simplePos x="0" y="0"/>
              <wp:positionH relativeFrom="page">
                <wp:posOffset>241300</wp:posOffset>
              </wp:positionH>
              <wp:positionV relativeFrom="page">
                <wp:posOffset>65490</wp:posOffset>
              </wp:positionV>
              <wp:extent cx="1694814"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pt;margin-top:5.156719pt;width:133.450pt;height:15.45pt;mso-position-horizontal-relative:page;mso-position-vertical-relative:page;z-index:-16517120" type="#_x0000_t202" id="docshape1"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99872">
              <wp:simplePos x="0" y="0"/>
              <wp:positionH relativeFrom="page">
                <wp:posOffset>2164382</wp:posOffset>
              </wp:positionH>
              <wp:positionV relativeFrom="page">
                <wp:posOffset>65490</wp:posOffset>
              </wp:positionV>
              <wp:extent cx="68643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16608" type="#_x0000_t202" id="docshape2"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0384">
              <wp:simplePos x="0" y="0"/>
              <wp:positionH relativeFrom="page">
                <wp:posOffset>3333204</wp:posOffset>
              </wp:positionH>
              <wp:positionV relativeFrom="page">
                <wp:posOffset>65490</wp:posOffset>
              </wp:positionV>
              <wp:extent cx="120332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16096" type="#_x0000_t202" id="docshape3"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0896">
              <wp:simplePos x="0" y="0"/>
              <wp:positionH relativeFrom="page">
                <wp:posOffset>4765005</wp:posOffset>
              </wp:positionH>
              <wp:positionV relativeFrom="page">
                <wp:posOffset>65490</wp:posOffset>
              </wp:positionV>
              <wp:extent cx="762635"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15584" type="#_x0000_t202" id="docshape4"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1888">
              <wp:simplePos x="0" y="0"/>
              <wp:positionH relativeFrom="page">
                <wp:posOffset>241300</wp:posOffset>
              </wp:positionH>
              <wp:positionV relativeFrom="page">
                <wp:posOffset>65490</wp:posOffset>
              </wp:positionV>
              <wp:extent cx="1694814" cy="19621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94592" type="#_x0000_t202" id="docshape5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2400">
              <wp:simplePos x="0" y="0"/>
              <wp:positionH relativeFrom="page">
                <wp:posOffset>2164382</wp:posOffset>
              </wp:positionH>
              <wp:positionV relativeFrom="page">
                <wp:posOffset>65490</wp:posOffset>
              </wp:positionV>
              <wp:extent cx="686435" cy="19621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94080" type="#_x0000_t202" id="docshape5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2912">
              <wp:simplePos x="0" y="0"/>
              <wp:positionH relativeFrom="page">
                <wp:posOffset>3333204</wp:posOffset>
              </wp:positionH>
              <wp:positionV relativeFrom="page">
                <wp:posOffset>65490</wp:posOffset>
              </wp:positionV>
              <wp:extent cx="1203325" cy="1962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93568" type="#_x0000_t202" id="docshape5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3424">
              <wp:simplePos x="0" y="0"/>
              <wp:positionH relativeFrom="page">
                <wp:posOffset>4765005</wp:posOffset>
              </wp:positionH>
              <wp:positionV relativeFrom="page">
                <wp:posOffset>65490</wp:posOffset>
              </wp:positionV>
              <wp:extent cx="847725" cy="1962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93056" type="#_x0000_t202" id="docshape5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4448">
              <wp:simplePos x="0" y="0"/>
              <wp:positionH relativeFrom="page">
                <wp:posOffset>241300</wp:posOffset>
              </wp:positionH>
              <wp:positionV relativeFrom="page">
                <wp:posOffset>65490</wp:posOffset>
              </wp:positionV>
              <wp:extent cx="1694814" cy="1962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92032" type="#_x0000_t202" id="docshape57"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4960">
              <wp:simplePos x="0" y="0"/>
              <wp:positionH relativeFrom="page">
                <wp:posOffset>2164382</wp:posOffset>
              </wp:positionH>
              <wp:positionV relativeFrom="page">
                <wp:posOffset>65490</wp:posOffset>
              </wp:positionV>
              <wp:extent cx="686435" cy="19621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91520" type="#_x0000_t202" id="docshape58"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5472">
              <wp:simplePos x="0" y="0"/>
              <wp:positionH relativeFrom="page">
                <wp:posOffset>3333204</wp:posOffset>
              </wp:positionH>
              <wp:positionV relativeFrom="page">
                <wp:posOffset>65490</wp:posOffset>
              </wp:positionV>
              <wp:extent cx="1203325" cy="1962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91008" type="#_x0000_t202" id="docshape59"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5984">
              <wp:simplePos x="0" y="0"/>
              <wp:positionH relativeFrom="page">
                <wp:posOffset>4765005</wp:posOffset>
              </wp:positionH>
              <wp:positionV relativeFrom="page">
                <wp:posOffset>65490</wp:posOffset>
              </wp:positionV>
              <wp:extent cx="847725" cy="1962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90496" type="#_x0000_t202" id="docshape60"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7008">
              <wp:simplePos x="0" y="0"/>
              <wp:positionH relativeFrom="page">
                <wp:posOffset>241300</wp:posOffset>
              </wp:positionH>
              <wp:positionV relativeFrom="page">
                <wp:posOffset>65490</wp:posOffset>
              </wp:positionV>
              <wp:extent cx="1694814" cy="1962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89472" type="#_x0000_t202" id="docshape6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7520">
              <wp:simplePos x="0" y="0"/>
              <wp:positionH relativeFrom="page">
                <wp:posOffset>2164382</wp:posOffset>
              </wp:positionH>
              <wp:positionV relativeFrom="page">
                <wp:posOffset>65490</wp:posOffset>
              </wp:positionV>
              <wp:extent cx="686435" cy="19621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88960" type="#_x0000_t202" id="docshape6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8032">
              <wp:simplePos x="0" y="0"/>
              <wp:positionH relativeFrom="page">
                <wp:posOffset>3333204</wp:posOffset>
              </wp:positionH>
              <wp:positionV relativeFrom="page">
                <wp:posOffset>65490</wp:posOffset>
              </wp:positionV>
              <wp:extent cx="1203325" cy="1962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88448" type="#_x0000_t202" id="docshape6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8544">
              <wp:simplePos x="0" y="0"/>
              <wp:positionH relativeFrom="page">
                <wp:posOffset>4765005</wp:posOffset>
              </wp:positionH>
              <wp:positionV relativeFrom="page">
                <wp:posOffset>65490</wp:posOffset>
              </wp:positionV>
              <wp:extent cx="847725" cy="19621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87936" type="#_x0000_t202" id="docshape6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9568">
              <wp:simplePos x="0" y="0"/>
              <wp:positionH relativeFrom="page">
                <wp:posOffset>241300</wp:posOffset>
              </wp:positionH>
              <wp:positionV relativeFrom="page">
                <wp:posOffset>65490</wp:posOffset>
              </wp:positionV>
              <wp:extent cx="1694814" cy="19621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86912" type="#_x0000_t202" id="docshape67"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0080">
              <wp:simplePos x="0" y="0"/>
              <wp:positionH relativeFrom="page">
                <wp:posOffset>2164382</wp:posOffset>
              </wp:positionH>
              <wp:positionV relativeFrom="page">
                <wp:posOffset>65490</wp:posOffset>
              </wp:positionV>
              <wp:extent cx="686435" cy="1962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86400" type="#_x0000_t202" id="docshape68"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0592">
              <wp:simplePos x="0" y="0"/>
              <wp:positionH relativeFrom="page">
                <wp:posOffset>3333204</wp:posOffset>
              </wp:positionH>
              <wp:positionV relativeFrom="page">
                <wp:posOffset>65490</wp:posOffset>
              </wp:positionV>
              <wp:extent cx="1203325" cy="19621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85888" type="#_x0000_t202" id="docshape69"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1104">
              <wp:simplePos x="0" y="0"/>
              <wp:positionH relativeFrom="page">
                <wp:posOffset>4765005</wp:posOffset>
              </wp:positionH>
              <wp:positionV relativeFrom="page">
                <wp:posOffset>65490</wp:posOffset>
              </wp:positionV>
              <wp:extent cx="847725" cy="19621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85376" type="#_x0000_t202" id="docshape70"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2128">
              <wp:simplePos x="0" y="0"/>
              <wp:positionH relativeFrom="page">
                <wp:posOffset>241300</wp:posOffset>
              </wp:positionH>
              <wp:positionV relativeFrom="page">
                <wp:posOffset>65490</wp:posOffset>
              </wp:positionV>
              <wp:extent cx="1694814" cy="19621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84352" type="#_x0000_t202" id="docshape7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2640">
              <wp:simplePos x="0" y="0"/>
              <wp:positionH relativeFrom="page">
                <wp:posOffset>2164382</wp:posOffset>
              </wp:positionH>
              <wp:positionV relativeFrom="page">
                <wp:posOffset>65490</wp:posOffset>
              </wp:positionV>
              <wp:extent cx="686435" cy="19621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83840" type="#_x0000_t202" id="docshape7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3152">
              <wp:simplePos x="0" y="0"/>
              <wp:positionH relativeFrom="page">
                <wp:posOffset>3333204</wp:posOffset>
              </wp:positionH>
              <wp:positionV relativeFrom="page">
                <wp:posOffset>65490</wp:posOffset>
              </wp:positionV>
              <wp:extent cx="1203325" cy="1962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83328" type="#_x0000_t202" id="docshape7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3664">
              <wp:simplePos x="0" y="0"/>
              <wp:positionH relativeFrom="page">
                <wp:posOffset>4765005</wp:posOffset>
              </wp:positionH>
              <wp:positionV relativeFrom="page">
                <wp:posOffset>65490</wp:posOffset>
              </wp:positionV>
              <wp:extent cx="847725" cy="19621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82816" type="#_x0000_t202" id="docshape7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4688">
              <wp:simplePos x="0" y="0"/>
              <wp:positionH relativeFrom="page">
                <wp:posOffset>241300</wp:posOffset>
              </wp:positionH>
              <wp:positionV relativeFrom="page">
                <wp:posOffset>65490</wp:posOffset>
              </wp:positionV>
              <wp:extent cx="1694814" cy="1962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81792" type="#_x0000_t202" id="docshape78"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5200">
              <wp:simplePos x="0" y="0"/>
              <wp:positionH relativeFrom="page">
                <wp:posOffset>2164382</wp:posOffset>
              </wp:positionH>
              <wp:positionV relativeFrom="page">
                <wp:posOffset>65490</wp:posOffset>
              </wp:positionV>
              <wp:extent cx="686435" cy="19621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81280" type="#_x0000_t202" id="docshape79"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5712">
              <wp:simplePos x="0" y="0"/>
              <wp:positionH relativeFrom="page">
                <wp:posOffset>3333204</wp:posOffset>
              </wp:positionH>
              <wp:positionV relativeFrom="page">
                <wp:posOffset>65490</wp:posOffset>
              </wp:positionV>
              <wp:extent cx="1203325" cy="1962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80768" type="#_x0000_t202" id="docshape80"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6224">
              <wp:simplePos x="0" y="0"/>
              <wp:positionH relativeFrom="page">
                <wp:posOffset>4765005</wp:posOffset>
              </wp:positionH>
              <wp:positionV relativeFrom="page">
                <wp:posOffset>65490</wp:posOffset>
              </wp:positionV>
              <wp:extent cx="847725" cy="19621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80256" type="#_x0000_t202" id="docshape81"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7248">
              <wp:simplePos x="0" y="0"/>
              <wp:positionH relativeFrom="page">
                <wp:posOffset>241300</wp:posOffset>
              </wp:positionH>
              <wp:positionV relativeFrom="page">
                <wp:posOffset>65490</wp:posOffset>
              </wp:positionV>
              <wp:extent cx="1694814" cy="19621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79232" type="#_x0000_t202" id="docshape84"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7760">
              <wp:simplePos x="0" y="0"/>
              <wp:positionH relativeFrom="page">
                <wp:posOffset>2164382</wp:posOffset>
              </wp:positionH>
              <wp:positionV relativeFrom="page">
                <wp:posOffset>65490</wp:posOffset>
              </wp:positionV>
              <wp:extent cx="686435" cy="1962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78720" type="#_x0000_t202" id="docshape85"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8272">
              <wp:simplePos x="0" y="0"/>
              <wp:positionH relativeFrom="page">
                <wp:posOffset>3333204</wp:posOffset>
              </wp:positionH>
              <wp:positionV relativeFrom="page">
                <wp:posOffset>65490</wp:posOffset>
              </wp:positionV>
              <wp:extent cx="1203325" cy="19621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78208" type="#_x0000_t202" id="docshape86"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38784">
              <wp:simplePos x="0" y="0"/>
              <wp:positionH relativeFrom="page">
                <wp:posOffset>4765005</wp:posOffset>
              </wp:positionH>
              <wp:positionV relativeFrom="page">
                <wp:posOffset>65490</wp:posOffset>
              </wp:positionV>
              <wp:extent cx="847725" cy="19621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77696" type="#_x0000_t202" id="docshape87"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9808">
              <wp:simplePos x="0" y="0"/>
              <wp:positionH relativeFrom="page">
                <wp:posOffset>241300</wp:posOffset>
              </wp:positionH>
              <wp:positionV relativeFrom="page">
                <wp:posOffset>65490</wp:posOffset>
              </wp:positionV>
              <wp:extent cx="1694814" cy="19621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76672" type="#_x0000_t202" id="docshape89"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0320">
              <wp:simplePos x="0" y="0"/>
              <wp:positionH relativeFrom="page">
                <wp:posOffset>2164382</wp:posOffset>
              </wp:positionH>
              <wp:positionV relativeFrom="page">
                <wp:posOffset>65490</wp:posOffset>
              </wp:positionV>
              <wp:extent cx="686435" cy="19621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76160" type="#_x0000_t202" id="docshape90"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0832">
              <wp:simplePos x="0" y="0"/>
              <wp:positionH relativeFrom="page">
                <wp:posOffset>3333204</wp:posOffset>
              </wp:positionH>
              <wp:positionV relativeFrom="page">
                <wp:posOffset>65490</wp:posOffset>
              </wp:positionV>
              <wp:extent cx="1203325" cy="19621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75648" type="#_x0000_t202" id="docshape91"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1344">
              <wp:simplePos x="0" y="0"/>
              <wp:positionH relativeFrom="page">
                <wp:posOffset>4765005</wp:posOffset>
              </wp:positionH>
              <wp:positionV relativeFrom="page">
                <wp:posOffset>65490</wp:posOffset>
              </wp:positionV>
              <wp:extent cx="847725" cy="19621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75136" type="#_x0000_t202" id="docshape92"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2368">
              <wp:simplePos x="0" y="0"/>
              <wp:positionH relativeFrom="page">
                <wp:posOffset>241300</wp:posOffset>
              </wp:positionH>
              <wp:positionV relativeFrom="page">
                <wp:posOffset>65490</wp:posOffset>
              </wp:positionV>
              <wp:extent cx="1694814" cy="19621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74112" type="#_x0000_t202" id="docshape94"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2880">
              <wp:simplePos x="0" y="0"/>
              <wp:positionH relativeFrom="page">
                <wp:posOffset>2164382</wp:posOffset>
              </wp:positionH>
              <wp:positionV relativeFrom="page">
                <wp:posOffset>65490</wp:posOffset>
              </wp:positionV>
              <wp:extent cx="686435" cy="19621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73600" type="#_x0000_t202" id="docshape95"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3392">
              <wp:simplePos x="0" y="0"/>
              <wp:positionH relativeFrom="page">
                <wp:posOffset>3333204</wp:posOffset>
              </wp:positionH>
              <wp:positionV relativeFrom="page">
                <wp:posOffset>65490</wp:posOffset>
              </wp:positionV>
              <wp:extent cx="1203325" cy="19621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73088" type="#_x0000_t202" id="docshape96"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3904">
              <wp:simplePos x="0" y="0"/>
              <wp:positionH relativeFrom="page">
                <wp:posOffset>4765005</wp:posOffset>
              </wp:positionH>
              <wp:positionV relativeFrom="page">
                <wp:posOffset>65490</wp:posOffset>
              </wp:positionV>
              <wp:extent cx="847725" cy="1962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72576" type="#_x0000_t202" id="docshape97"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4928">
              <wp:simplePos x="0" y="0"/>
              <wp:positionH relativeFrom="page">
                <wp:posOffset>241300</wp:posOffset>
              </wp:positionH>
              <wp:positionV relativeFrom="page">
                <wp:posOffset>65490</wp:posOffset>
              </wp:positionV>
              <wp:extent cx="1694814" cy="19621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71552" type="#_x0000_t202" id="docshape10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5440">
              <wp:simplePos x="0" y="0"/>
              <wp:positionH relativeFrom="page">
                <wp:posOffset>2164382</wp:posOffset>
              </wp:positionH>
              <wp:positionV relativeFrom="page">
                <wp:posOffset>65490</wp:posOffset>
              </wp:positionV>
              <wp:extent cx="686435" cy="19621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71040" type="#_x0000_t202" id="docshape10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5952">
              <wp:simplePos x="0" y="0"/>
              <wp:positionH relativeFrom="page">
                <wp:posOffset>3333204</wp:posOffset>
              </wp:positionH>
              <wp:positionV relativeFrom="page">
                <wp:posOffset>65490</wp:posOffset>
              </wp:positionV>
              <wp:extent cx="1203325" cy="19621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70528" type="#_x0000_t202" id="docshape10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6464">
              <wp:simplePos x="0" y="0"/>
              <wp:positionH relativeFrom="page">
                <wp:posOffset>4765005</wp:posOffset>
              </wp:positionH>
              <wp:positionV relativeFrom="page">
                <wp:posOffset>65490</wp:posOffset>
              </wp:positionV>
              <wp:extent cx="847725" cy="1962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70016" type="#_x0000_t202" id="docshape10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1408">
              <wp:simplePos x="0" y="0"/>
              <wp:positionH relativeFrom="page">
                <wp:posOffset>241300</wp:posOffset>
              </wp:positionH>
              <wp:positionV relativeFrom="page">
                <wp:posOffset>65490</wp:posOffset>
              </wp:positionV>
              <wp:extent cx="1694814"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15072" type="#_x0000_t202" id="docshape1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1920">
              <wp:simplePos x="0" y="0"/>
              <wp:positionH relativeFrom="page">
                <wp:posOffset>2164382</wp:posOffset>
              </wp:positionH>
              <wp:positionV relativeFrom="page">
                <wp:posOffset>65490</wp:posOffset>
              </wp:positionV>
              <wp:extent cx="686435" cy="1962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14560" type="#_x0000_t202" id="docshape1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2432">
              <wp:simplePos x="0" y="0"/>
              <wp:positionH relativeFrom="page">
                <wp:posOffset>3333204</wp:posOffset>
              </wp:positionH>
              <wp:positionV relativeFrom="page">
                <wp:posOffset>65490</wp:posOffset>
              </wp:positionV>
              <wp:extent cx="1203325"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14048" type="#_x0000_t202" id="docshape1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2944">
              <wp:simplePos x="0" y="0"/>
              <wp:positionH relativeFrom="page">
                <wp:posOffset>4765005</wp:posOffset>
              </wp:positionH>
              <wp:positionV relativeFrom="page">
                <wp:posOffset>65490</wp:posOffset>
              </wp:positionV>
              <wp:extent cx="762635" cy="1962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13536" type="#_x0000_t202" id="docshape1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7488">
              <wp:simplePos x="0" y="0"/>
              <wp:positionH relativeFrom="page">
                <wp:posOffset>241300</wp:posOffset>
              </wp:positionH>
              <wp:positionV relativeFrom="page">
                <wp:posOffset>65490</wp:posOffset>
              </wp:positionV>
              <wp:extent cx="1694814" cy="19621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68992" type="#_x0000_t202" id="docshape105"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8000">
              <wp:simplePos x="0" y="0"/>
              <wp:positionH relativeFrom="page">
                <wp:posOffset>2164382</wp:posOffset>
              </wp:positionH>
              <wp:positionV relativeFrom="page">
                <wp:posOffset>65490</wp:posOffset>
              </wp:positionV>
              <wp:extent cx="686435" cy="19621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68480" type="#_x0000_t202" id="docshape106"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8512">
              <wp:simplePos x="0" y="0"/>
              <wp:positionH relativeFrom="page">
                <wp:posOffset>3333204</wp:posOffset>
              </wp:positionH>
              <wp:positionV relativeFrom="page">
                <wp:posOffset>65490</wp:posOffset>
              </wp:positionV>
              <wp:extent cx="1203325" cy="19621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67968" type="#_x0000_t202" id="docshape107"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49024">
              <wp:simplePos x="0" y="0"/>
              <wp:positionH relativeFrom="page">
                <wp:posOffset>4765005</wp:posOffset>
              </wp:positionH>
              <wp:positionV relativeFrom="page">
                <wp:posOffset>65490</wp:posOffset>
              </wp:positionV>
              <wp:extent cx="847725" cy="19621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67456" type="#_x0000_t202" id="docshape108"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0048">
              <wp:simplePos x="0" y="0"/>
              <wp:positionH relativeFrom="page">
                <wp:posOffset>241300</wp:posOffset>
              </wp:positionH>
              <wp:positionV relativeFrom="page">
                <wp:posOffset>65490</wp:posOffset>
              </wp:positionV>
              <wp:extent cx="1694814" cy="19621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66432" type="#_x0000_t202" id="docshape111"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0560">
              <wp:simplePos x="0" y="0"/>
              <wp:positionH relativeFrom="page">
                <wp:posOffset>2164382</wp:posOffset>
              </wp:positionH>
              <wp:positionV relativeFrom="page">
                <wp:posOffset>65490</wp:posOffset>
              </wp:positionV>
              <wp:extent cx="686435" cy="19621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65920" type="#_x0000_t202" id="docshape112"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1072">
              <wp:simplePos x="0" y="0"/>
              <wp:positionH relativeFrom="page">
                <wp:posOffset>3333204</wp:posOffset>
              </wp:positionH>
              <wp:positionV relativeFrom="page">
                <wp:posOffset>65490</wp:posOffset>
              </wp:positionV>
              <wp:extent cx="1203325" cy="19621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65408" type="#_x0000_t202" id="docshape113"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1584">
              <wp:simplePos x="0" y="0"/>
              <wp:positionH relativeFrom="page">
                <wp:posOffset>4765005</wp:posOffset>
              </wp:positionH>
              <wp:positionV relativeFrom="page">
                <wp:posOffset>65490</wp:posOffset>
              </wp:positionV>
              <wp:extent cx="847725" cy="19621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64896" type="#_x0000_t202" id="docshape114"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2608">
              <wp:simplePos x="0" y="0"/>
              <wp:positionH relativeFrom="page">
                <wp:posOffset>241300</wp:posOffset>
              </wp:positionH>
              <wp:positionV relativeFrom="page">
                <wp:posOffset>65490</wp:posOffset>
              </wp:positionV>
              <wp:extent cx="1694814" cy="19621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63872" type="#_x0000_t202" id="docshape117"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3120">
              <wp:simplePos x="0" y="0"/>
              <wp:positionH relativeFrom="page">
                <wp:posOffset>2164382</wp:posOffset>
              </wp:positionH>
              <wp:positionV relativeFrom="page">
                <wp:posOffset>65490</wp:posOffset>
              </wp:positionV>
              <wp:extent cx="686435" cy="19621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63360" type="#_x0000_t202" id="docshape118"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3632">
              <wp:simplePos x="0" y="0"/>
              <wp:positionH relativeFrom="page">
                <wp:posOffset>3333204</wp:posOffset>
              </wp:positionH>
              <wp:positionV relativeFrom="page">
                <wp:posOffset>65490</wp:posOffset>
              </wp:positionV>
              <wp:extent cx="1203325" cy="19621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62848" type="#_x0000_t202" id="docshape119"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4144">
              <wp:simplePos x="0" y="0"/>
              <wp:positionH relativeFrom="page">
                <wp:posOffset>4765005</wp:posOffset>
              </wp:positionH>
              <wp:positionV relativeFrom="page">
                <wp:posOffset>65490</wp:posOffset>
              </wp:positionV>
              <wp:extent cx="847725" cy="19621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62336" type="#_x0000_t202" id="docshape120"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5168">
              <wp:simplePos x="0" y="0"/>
              <wp:positionH relativeFrom="page">
                <wp:posOffset>241300</wp:posOffset>
              </wp:positionH>
              <wp:positionV relativeFrom="page">
                <wp:posOffset>65490</wp:posOffset>
              </wp:positionV>
              <wp:extent cx="1694814" cy="19621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61312" type="#_x0000_t202" id="docshape123"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5680">
              <wp:simplePos x="0" y="0"/>
              <wp:positionH relativeFrom="page">
                <wp:posOffset>2164382</wp:posOffset>
              </wp:positionH>
              <wp:positionV relativeFrom="page">
                <wp:posOffset>65490</wp:posOffset>
              </wp:positionV>
              <wp:extent cx="686435" cy="1962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60800" type="#_x0000_t202" id="docshape124"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6192">
              <wp:simplePos x="0" y="0"/>
              <wp:positionH relativeFrom="page">
                <wp:posOffset>3333204</wp:posOffset>
              </wp:positionH>
              <wp:positionV relativeFrom="page">
                <wp:posOffset>65490</wp:posOffset>
              </wp:positionV>
              <wp:extent cx="1203325" cy="19621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60288" type="#_x0000_t202" id="docshape125"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6704">
              <wp:simplePos x="0" y="0"/>
              <wp:positionH relativeFrom="page">
                <wp:posOffset>4765005</wp:posOffset>
              </wp:positionH>
              <wp:positionV relativeFrom="page">
                <wp:posOffset>65490</wp:posOffset>
              </wp:positionV>
              <wp:extent cx="847725" cy="19621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59776" type="#_x0000_t202" id="docshape126"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7728">
              <wp:simplePos x="0" y="0"/>
              <wp:positionH relativeFrom="page">
                <wp:posOffset>241300</wp:posOffset>
              </wp:positionH>
              <wp:positionV relativeFrom="page">
                <wp:posOffset>65490</wp:posOffset>
              </wp:positionV>
              <wp:extent cx="1694814" cy="19621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58752" type="#_x0000_t202" id="docshape129"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8240">
              <wp:simplePos x="0" y="0"/>
              <wp:positionH relativeFrom="page">
                <wp:posOffset>2164382</wp:posOffset>
              </wp:positionH>
              <wp:positionV relativeFrom="page">
                <wp:posOffset>65490</wp:posOffset>
              </wp:positionV>
              <wp:extent cx="686435" cy="19621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58240" type="#_x0000_t202" id="docshape130"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8752">
              <wp:simplePos x="0" y="0"/>
              <wp:positionH relativeFrom="page">
                <wp:posOffset>3333204</wp:posOffset>
              </wp:positionH>
              <wp:positionV relativeFrom="page">
                <wp:posOffset>65490</wp:posOffset>
              </wp:positionV>
              <wp:extent cx="1203325" cy="19621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57728" type="#_x0000_t202" id="docshape131"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59264">
              <wp:simplePos x="0" y="0"/>
              <wp:positionH relativeFrom="page">
                <wp:posOffset>4765005</wp:posOffset>
              </wp:positionH>
              <wp:positionV relativeFrom="page">
                <wp:posOffset>65490</wp:posOffset>
              </wp:positionV>
              <wp:extent cx="847725" cy="19621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57216" type="#_x0000_t202" id="docshape132"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0288">
              <wp:simplePos x="0" y="0"/>
              <wp:positionH relativeFrom="page">
                <wp:posOffset>241300</wp:posOffset>
              </wp:positionH>
              <wp:positionV relativeFrom="page">
                <wp:posOffset>65490</wp:posOffset>
              </wp:positionV>
              <wp:extent cx="1694814" cy="19621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56192" type="#_x0000_t202" id="docshape135"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0800">
              <wp:simplePos x="0" y="0"/>
              <wp:positionH relativeFrom="page">
                <wp:posOffset>2164382</wp:posOffset>
              </wp:positionH>
              <wp:positionV relativeFrom="page">
                <wp:posOffset>65490</wp:posOffset>
              </wp:positionV>
              <wp:extent cx="686435" cy="19621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55680" type="#_x0000_t202" id="docshape136"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1312">
              <wp:simplePos x="0" y="0"/>
              <wp:positionH relativeFrom="page">
                <wp:posOffset>3333204</wp:posOffset>
              </wp:positionH>
              <wp:positionV relativeFrom="page">
                <wp:posOffset>65490</wp:posOffset>
              </wp:positionV>
              <wp:extent cx="1203325" cy="19621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55168" type="#_x0000_t202" id="docshape137"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1824">
              <wp:simplePos x="0" y="0"/>
              <wp:positionH relativeFrom="page">
                <wp:posOffset>4765005</wp:posOffset>
              </wp:positionH>
              <wp:positionV relativeFrom="page">
                <wp:posOffset>65490</wp:posOffset>
              </wp:positionV>
              <wp:extent cx="847725" cy="19621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54656" type="#_x0000_t202" id="docshape138"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2848">
              <wp:simplePos x="0" y="0"/>
              <wp:positionH relativeFrom="page">
                <wp:posOffset>241300</wp:posOffset>
              </wp:positionH>
              <wp:positionV relativeFrom="page">
                <wp:posOffset>65490</wp:posOffset>
              </wp:positionV>
              <wp:extent cx="1694814" cy="19621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53632" type="#_x0000_t202" id="docshape141"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3360">
              <wp:simplePos x="0" y="0"/>
              <wp:positionH relativeFrom="page">
                <wp:posOffset>2164382</wp:posOffset>
              </wp:positionH>
              <wp:positionV relativeFrom="page">
                <wp:posOffset>65490</wp:posOffset>
              </wp:positionV>
              <wp:extent cx="686435" cy="19621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53120" type="#_x0000_t202" id="docshape142"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3872">
              <wp:simplePos x="0" y="0"/>
              <wp:positionH relativeFrom="page">
                <wp:posOffset>3333204</wp:posOffset>
              </wp:positionH>
              <wp:positionV relativeFrom="page">
                <wp:posOffset>65490</wp:posOffset>
              </wp:positionV>
              <wp:extent cx="1203325" cy="19621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52608" type="#_x0000_t202" id="docshape143"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4384">
              <wp:simplePos x="0" y="0"/>
              <wp:positionH relativeFrom="page">
                <wp:posOffset>4765005</wp:posOffset>
              </wp:positionH>
              <wp:positionV relativeFrom="page">
                <wp:posOffset>65490</wp:posOffset>
              </wp:positionV>
              <wp:extent cx="847725" cy="19621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52096" type="#_x0000_t202" id="docshape144"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5408">
              <wp:simplePos x="0" y="0"/>
              <wp:positionH relativeFrom="page">
                <wp:posOffset>241300</wp:posOffset>
              </wp:positionH>
              <wp:positionV relativeFrom="page">
                <wp:posOffset>65490</wp:posOffset>
              </wp:positionV>
              <wp:extent cx="1694814" cy="19621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51072" type="#_x0000_t202" id="docshape146"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5920">
              <wp:simplePos x="0" y="0"/>
              <wp:positionH relativeFrom="page">
                <wp:posOffset>2164382</wp:posOffset>
              </wp:positionH>
              <wp:positionV relativeFrom="page">
                <wp:posOffset>65490</wp:posOffset>
              </wp:positionV>
              <wp:extent cx="686435" cy="19621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50560" type="#_x0000_t202" id="docshape147"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6432">
              <wp:simplePos x="0" y="0"/>
              <wp:positionH relativeFrom="page">
                <wp:posOffset>3333204</wp:posOffset>
              </wp:positionH>
              <wp:positionV relativeFrom="page">
                <wp:posOffset>65490</wp:posOffset>
              </wp:positionV>
              <wp:extent cx="1203325" cy="19621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50048" type="#_x0000_t202" id="docshape148"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6944">
              <wp:simplePos x="0" y="0"/>
              <wp:positionH relativeFrom="page">
                <wp:posOffset>4765005</wp:posOffset>
              </wp:positionH>
              <wp:positionV relativeFrom="page">
                <wp:posOffset>65490</wp:posOffset>
              </wp:positionV>
              <wp:extent cx="847725" cy="19621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49536" type="#_x0000_t202" id="docshape149"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7968">
              <wp:simplePos x="0" y="0"/>
              <wp:positionH relativeFrom="page">
                <wp:posOffset>241300</wp:posOffset>
              </wp:positionH>
              <wp:positionV relativeFrom="page">
                <wp:posOffset>65490</wp:posOffset>
              </wp:positionV>
              <wp:extent cx="1694814" cy="19621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48512" type="#_x0000_t202" id="docshape15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8480">
              <wp:simplePos x="0" y="0"/>
              <wp:positionH relativeFrom="page">
                <wp:posOffset>2164382</wp:posOffset>
              </wp:positionH>
              <wp:positionV relativeFrom="page">
                <wp:posOffset>65490</wp:posOffset>
              </wp:positionV>
              <wp:extent cx="686435" cy="19621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48000" type="#_x0000_t202" id="docshape15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8992">
              <wp:simplePos x="0" y="0"/>
              <wp:positionH relativeFrom="page">
                <wp:posOffset>3333204</wp:posOffset>
              </wp:positionH>
              <wp:positionV relativeFrom="page">
                <wp:posOffset>65490</wp:posOffset>
              </wp:positionV>
              <wp:extent cx="1203325" cy="19621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47488" type="#_x0000_t202" id="docshape15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69504">
              <wp:simplePos x="0" y="0"/>
              <wp:positionH relativeFrom="page">
                <wp:posOffset>4765005</wp:posOffset>
              </wp:positionH>
              <wp:positionV relativeFrom="page">
                <wp:posOffset>65490</wp:posOffset>
              </wp:positionV>
              <wp:extent cx="847725" cy="19621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46976" type="#_x0000_t202" id="docshape15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29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0528">
              <wp:simplePos x="0" y="0"/>
              <wp:positionH relativeFrom="page">
                <wp:posOffset>241300</wp:posOffset>
              </wp:positionH>
              <wp:positionV relativeFrom="page">
                <wp:posOffset>65490</wp:posOffset>
              </wp:positionV>
              <wp:extent cx="1694814" cy="19621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45952" type="#_x0000_t202" id="docshape158"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1040">
              <wp:simplePos x="0" y="0"/>
              <wp:positionH relativeFrom="page">
                <wp:posOffset>2164382</wp:posOffset>
              </wp:positionH>
              <wp:positionV relativeFrom="page">
                <wp:posOffset>65490</wp:posOffset>
              </wp:positionV>
              <wp:extent cx="686435" cy="19621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45440" type="#_x0000_t202" id="docshape159"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1552">
              <wp:simplePos x="0" y="0"/>
              <wp:positionH relativeFrom="page">
                <wp:posOffset>3333204</wp:posOffset>
              </wp:positionH>
              <wp:positionV relativeFrom="page">
                <wp:posOffset>65490</wp:posOffset>
              </wp:positionV>
              <wp:extent cx="1203325" cy="19621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44928" type="#_x0000_t202" id="docshape160"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2064">
              <wp:simplePos x="0" y="0"/>
              <wp:positionH relativeFrom="page">
                <wp:posOffset>4765005</wp:posOffset>
              </wp:positionH>
              <wp:positionV relativeFrom="page">
                <wp:posOffset>65490</wp:posOffset>
              </wp:positionV>
              <wp:extent cx="847725" cy="19621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44416" type="#_x0000_t202" id="docshape161"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3968">
              <wp:simplePos x="0" y="0"/>
              <wp:positionH relativeFrom="page">
                <wp:posOffset>241300</wp:posOffset>
              </wp:positionH>
              <wp:positionV relativeFrom="page">
                <wp:posOffset>65490</wp:posOffset>
              </wp:positionV>
              <wp:extent cx="1694814" cy="1962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12512" type="#_x0000_t202" id="docshape15"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4480">
              <wp:simplePos x="0" y="0"/>
              <wp:positionH relativeFrom="page">
                <wp:posOffset>2164382</wp:posOffset>
              </wp:positionH>
              <wp:positionV relativeFrom="page">
                <wp:posOffset>65490</wp:posOffset>
              </wp:positionV>
              <wp:extent cx="686435" cy="1962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12000" type="#_x0000_t202" id="docshape16"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4992">
              <wp:simplePos x="0" y="0"/>
              <wp:positionH relativeFrom="page">
                <wp:posOffset>3333204</wp:posOffset>
              </wp:positionH>
              <wp:positionV relativeFrom="page">
                <wp:posOffset>65490</wp:posOffset>
              </wp:positionV>
              <wp:extent cx="1203325" cy="19621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11488" type="#_x0000_t202" id="docshape17"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5504">
              <wp:simplePos x="0" y="0"/>
              <wp:positionH relativeFrom="page">
                <wp:posOffset>4765005</wp:posOffset>
              </wp:positionH>
              <wp:positionV relativeFrom="page">
                <wp:posOffset>65490</wp:posOffset>
              </wp:positionV>
              <wp:extent cx="762635" cy="1962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10976" type="#_x0000_t202" id="docshape18"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3088">
              <wp:simplePos x="0" y="0"/>
              <wp:positionH relativeFrom="page">
                <wp:posOffset>241300</wp:posOffset>
              </wp:positionH>
              <wp:positionV relativeFrom="page">
                <wp:posOffset>65490</wp:posOffset>
              </wp:positionV>
              <wp:extent cx="1694814" cy="19621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43392" type="#_x0000_t202" id="docshape164"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3600">
              <wp:simplePos x="0" y="0"/>
              <wp:positionH relativeFrom="page">
                <wp:posOffset>2164382</wp:posOffset>
              </wp:positionH>
              <wp:positionV relativeFrom="page">
                <wp:posOffset>65490</wp:posOffset>
              </wp:positionV>
              <wp:extent cx="686435" cy="19621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42880" type="#_x0000_t202" id="docshape165"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4112">
              <wp:simplePos x="0" y="0"/>
              <wp:positionH relativeFrom="page">
                <wp:posOffset>3333204</wp:posOffset>
              </wp:positionH>
              <wp:positionV relativeFrom="page">
                <wp:posOffset>65490</wp:posOffset>
              </wp:positionV>
              <wp:extent cx="1203325" cy="19621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42368" type="#_x0000_t202" id="docshape166"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4624">
              <wp:simplePos x="0" y="0"/>
              <wp:positionH relativeFrom="page">
                <wp:posOffset>4765005</wp:posOffset>
              </wp:positionH>
              <wp:positionV relativeFrom="page">
                <wp:posOffset>65490</wp:posOffset>
              </wp:positionV>
              <wp:extent cx="847725" cy="19621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41856" type="#_x0000_t202" id="docshape167"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31</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5648">
              <wp:simplePos x="0" y="0"/>
              <wp:positionH relativeFrom="page">
                <wp:posOffset>241300</wp:posOffset>
              </wp:positionH>
              <wp:positionV relativeFrom="page">
                <wp:posOffset>65490</wp:posOffset>
              </wp:positionV>
              <wp:extent cx="1694814" cy="19621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40832" type="#_x0000_t202" id="docshape169"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6160">
              <wp:simplePos x="0" y="0"/>
              <wp:positionH relativeFrom="page">
                <wp:posOffset>2164382</wp:posOffset>
              </wp:positionH>
              <wp:positionV relativeFrom="page">
                <wp:posOffset>65490</wp:posOffset>
              </wp:positionV>
              <wp:extent cx="686435" cy="19621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40320" type="#_x0000_t202" id="docshape170"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6672">
              <wp:simplePos x="0" y="0"/>
              <wp:positionH relativeFrom="page">
                <wp:posOffset>3333204</wp:posOffset>
              </wp:positionH>
              <wp:positionV relativeFrom="page">
                <wp:posOffset>65490</wp:posOffset>
              </wp:positionV>
              <wp:extent cx="1203325" cy="19621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39808" type="#_x0000_t202" id="docshape171"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7184">
              <wp:simplePos x="0" y="0"/>
              <wp:positionH relativeFrom="page">
                <wp:posOffset>4765005</wp:posOffset>
              </wp:positionH>
              <wp:positionV relativeFrom="page">
                <wp:posOffset>65490</wp:posOffset>
              </wp:positionV>
              <wp:extent cx="847725" cy="19621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39296" type="#_x0000_t202" id="docshape172"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32</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8208">
              <wp:simplePos x="0" y="0"/>
              <wp:positionH relativeFrom="page">
                <wp:posOffset>241300</wp:posOffset>
              </wp:positionH>
              <wp:positionV relativeFrom="page">
                <wp:posOffset>65490</wp:posOffset>
              </wp:positionV>
              <wp:extent cx="1694814" cy="19621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38272" type="#_x0000_t202" id="docshape174"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8720">
              <wp:simplePos x="0" y="0"/>
              <wp:positionH relativeFrom="page">
                <wp:posOffset>2164382</wp:posOffset>
              </wp:positionH>
              <wp:positionV relativeFrom="page">
                <wp:posOffset>65490</wp:posOffset>
              </wp:positionV>
              <wp:extent cx="686435" cy="19621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37760" type="#_x0000_t202" id="docshape175"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9232">
              <wp:simplePos x="0" y="0"/>
              <wp:positionH relativeFrom="page">
                <wp:posOffset>3333204</wp:posOffset>
              </wp:positionH>
              <wp:positionV relativeFrom="page">
                <wp:posOffset>65490</wp:posOffset>
              </wp:positionV>
              <wp:extent cx="1203325" cy="19621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37248" type="#_x0000_t202" id="docshape176"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79744">
              <wp:simplePos x="0" y="0"/>
              <wp:positionH relativeFrom="page">
                <wp:posOffset>4765005</wp:posOffset>
              </wp:positionH>
              <wp:positionV relativeFrom="page">
                <wp:posOffset>65490</wp:posOffset>
              </wp:positionV>
              <wp:extent cx="847725" cy="19621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36736" type="#_x0000_t202" id="docshape177"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33</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0768">
              <wp:simplePos x="0" y="0"/>
              <wp:positionH relativeFrom="page">
                <wp:posOffset>241300</wp:posOffset>
              </wp:positionH>
              <wp:positionV relativeFrom="page">
                <wp:posOffset>65490</wp:posOffset>
              </wp:positionV>
              <wp:extent cx="1694814" cy="19621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35712" type="#_x0000_t202" id="docshape18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1280">
              <wp:simplePos x="0" y="0"/>
              <wp:positionH relativeFrom="page">
                <wp:posOffset>2164382</wp:posOffset>
              </wp:positionH>
              <wp:positionV relativeFrom="page">
                <wp:posOffset>65490</wp:posOffset>
              </wp:positionV>
              <wp:extent cx="686435" cy="19621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35200" type="#_x0000_t202" id="docshape18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1792">
              <wp:simplePos x="0" y="0"/>
              <wp:positionH relativeFrom="page">
                <wp:posOffset>3333204</wp:posOffset>
              </wp:positionH>
              <wp:positionV relativeFrom="page">
                <wp:posOffset>65490</wp:posOffset>
              </wp:positionV>
              <wp:extent cx="1203325" cy="19621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34688" type="#_x0000_t202" id="docshape18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2304">
              <wp:simplePos x="0" y="0"/>
              <wp:positionH relativeFrom="page">
                <wp:posOffset>4765005</wp:posOffset>
              </wp:positionH>
              <wp:positionV relativeFrom="page">
                <wp:posOffset>65490</wp:posOffset>
              </wp:positionV>
              <wp:extent cx="847725" cy="19621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34176" type="#_x0000_t202" id="docshape18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34</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3328">
              <wp:simplePos x="0" y="0"/>
              <wp:positionH relativeFrom="page">
                <wp:posOffset>241300</wp:posOffset>
              </wp:positionH>
              <wp:positionV relativeFrom="page">
                <wp:posOffset>65490</wp:posOffset>
              </wp:positionV>
              <wp:extent cx="1694814" cy="19621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33152" type="#_x0000_t202" id="docshape186"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3840">
              <wp:simplePos x="0" y="0"/>
              <wp:positionH relativeFrom="page">
                <wp:posOffset>2164382</wp:posOffset>
              </wp:positionH>
              <wp:positionV relativeFrom="page">
                <wp:posOffset>65490</wp:posOffset>
              </wp:positionV>
              <wp:extent cx="686435" cy="19621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32640" type="#_x0000_t202" id="docshape187"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4352">
              <wp:simplePos x="0" y="0"/>
              <wp:positionH relativeFrom="page">
                <wp:posOffset>3333204</wp:posOffset>
              </wp:positionH>
              <wp:positionV relativeFrom="page">
                <wp:posOffset>65490</wp:posOffset>
              </wp:positionV>
              <wp:extent cx="1203325" cy="19621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32128" type="#_x0000_t202" id="docshape188"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4864">
              <wp:simplePos x="0" y="0"/>
              <wp:positionH relativeFrom="page">
                <wp:posOffset>4765005</wp:posOffset>
              </wp:positionH>
              <wp:positionV relativeFrom="page">
                <wp:posOffset>65490</wp:posOffset>
              </wp:positionV>
              <wp:extent cx="847725" cy="19621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31616" type="#_x0000_t202" id="docshape189"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5888">
              <wp:simplePos x="0" y="0"/>
              <wp:positionH relativeFrom="page">
                <wp:posOffset>241300</wp:posOffset>
              </wp:positionH>
              <wp:positionV relativeFrom="page">
                <wp:posOffset>65490</wp:posOffset>
              </wp:positionV>
              <wp:extent cx="1694814" cy="19621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30592" type="#_x0000_t202" id="docshape19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6400">
              <wp:simplePos x="0" y="0"/>
              <wp:positionH relativeFrom="page">
                <wp:posOffset>2164382</wp:posOffset>
              </wp:positionH>
              <wp:positionV relativeFrom="page">
                <wp:posOffset>65490</wp:posOffset>
              </wp:positionV>
              <wp:extent cx="686435" cy="19621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30080" type="#_x0000_t202" id="docshape19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6912">
              <wp:simplePos x="0" y="0"/>
              <wp:positionH relativeFrom="page">
                <wp:posOffset>3333204</wp:posOffset>
              </wp:positionH>
              <wp:positionV relativeFrom="page">
                <wp:posOffset>65490</wp:posOffset>
              </wp:positionV>
              <wp:extent cx="1203325" cy="19621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29568" type="#_x0000_t202" id="docshape19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7424">
              <wp:simplePos x="0" y="0"/>
              <wp:positionH relativeFrom="page">
                <wp:posOffset>4765005</wp:posOffset>
              </wp:positionH>
              <wp:positionV relativeFrom="page">
                <wp:posOffset>65490</wp:posOffset>
              </wp:positionV>
              <wp:extent cx="847725" cy="19621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29056" type="#_x0000_t202" id="docshape19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8448">
              <wp:simplePos x="0" y="0"/>
              <wp:positionH relativeFrom="page">
                <wp:posOffset>241300</wp:posOffset>
              </wp:positionH>
              <wp:positionV relativeFrom="page">
                <wp:posOffset>65490</wp:posOffset>
              </wp:positionV>
              <wp:extent cx="1694814" cy="19621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28032" type="#_x0000_t202" id="docshape197"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8960">
              <wp:simplePos x="0" y="0"/>
              <wp:positionH relativeFrom="page">
                <wp:posOffset>2164382</wp:posOffset>
              </wp:positionH>
              <wp:positionV relativeFrom="page">
                <wp:posOffset>65490</wp:posOffset>
              </wp:positionV>
              <wp:extent cx="686435" cy="19621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27520" type="#_x0000_t202" id="docshape198"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9472">
              <wp:simplePos x="0" y="0"/>
              <wp:positionH relativeFrom="page">
                <wp:posOffset>3333204</wp:posOffset>
              </wp:positionH>
              <wp:positionV relativeFrom="page">
                <wp:posOffset>65490</wp:posOffset>
              </wp:positionV>
              <wp:extent cx="1203325" cy="19621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27008" type="#_x0000_t202" id="docshape199"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9984">
              <wp:simplePos x="0" y="0"/>
              <wp:positionH relativeFrom="page">
                <wp:posOffset>4765005</wp:posOffset>
              </wp:positionH>
              <wp:positionV relativeFrom="page">
                <wp:posOffset>65490</wp:posOffset>
              </wp:positionV>
              <wp:extent cx="847725" cy="19621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26496" type="#_x0000_t202" id="docshape200"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1008">
              <wp:simplePos x="0" y="0"/>
              <wp:positionH relativeFrom="page">
                <wp:posOffset>241300</wp:posOffset>
              </wp:positionH>
              <wp:positionV relativeFrom="page">
                <wp:posOffset>65490</wp:posOffset>
              </wp:positionV>
              <wp:extent cx="1694814" cy="19621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25472" type="#_x0000_t202" id="docshape20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1520">
              <wp:simplePos x="0" y="0"/>
              <wp:positionH relativeFrom="page">
                <wp:posOffset>2164382</wp:posOffset>
              </wp:positionH>
              <wp:positionV relativeFrom="page">
                <wp:posOffset>65490</wp:posOffset>
              </wp:positionV>
              <wp:extent cx="686435" cy="19621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24960" type="#_x0000_t202" id="docshape20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2032">
              <wp:simplePos x="0" y="0"/>
              <wp:positionH relativeFrom="page">
                <wp:posOffset>3333204</wp:posOffset>
              </wp:positionH>
              <wp:positionV relativeFrom="page">
                <wp:posOffset>65490</wp:posOffset>
              </wp:positionV>
              <wp:extent cx="1203325" cy="19621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24448" type="#_x0000_t202" id="docshape20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2544">
              <wp:simplePos x="0" y="0"/>
              <wp:positionH relativeFrom="page">
                <wp:posOffset>4765005</wp:posOffset>
              </wp:positionH>
              <wp:positionV relativeFrom="page">
                <wp:posOffset>65490</wp:posOffset>
              </wp:positionV>
              <wp:extent cx="847725" cy="19621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23936" type="#_x0000_t202" id="docshape20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3568">
              <wp:simplePos x="0" y="0"/>
              <wp:positionH relativeFrom="page">
                <wp:posOffset>241300</wp:posOffset>
              </wp:positionH>
              <wp:positionV relativeFrom="page">
                <wp:posOffset>65490</wp:posOffset>
              </wp:positionV>
              <wp:extent cx="1694814" cy="19621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22912" type="#_x0000_t202" id="docshape207"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4080">
              <wp:simplePos x="0" y="0"/>
              <wp:positionH relativeFrom="page">
                <wp:posOffset>2164382</wp:posOffset>
              </wp:positionH>
              <wp:positionV relativeFrom="page">
                <wp:posOffset>65490</wp:posOffset>
              </wp:positionV>
              <wp:extent cx="686435" cy="19621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22400" type="#_x0000_t202" id="docshape208"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4592">
              <wp:simplePos x="0" y="0"/>
              <wp:positionH relativeFrom="page">
                <wp:posOffset>3333204</wp:posOffset>
              </wp:positionH>
              <wp:positionV relativeFrom="page">
                <wp:posOffset>65490</wp:posOffset>
              </wp:positionV>
              <wp:extent cx="1203325" cy="196215"/>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21888" type="#_x0000_t202" id="docshape209"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5104">
              <wp:simplePos x="0" y="0"/>
              <wp:positionH relativeFrom="page">
                <wp:posOffset>4765005</wp:posOffset>
              </wp:positionH>
              <wp:positionV relativeFrom="page">
                <wp:posOffset>65490</wp:posOffset>
              </wp:positionV>
              <wp:extent cx="847725" cy="19621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21376" type="#_x0000_t202" id="docshape210"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39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6128">
              <wp:simplePos x="0" y="0"/>
              <wp:positionH relativeFrom="page">
                <wp:posOffset>241300</wp:posOffset>
              </wp:positionH>
              <wp:positionV relativeFrom="page">
                <wp:posOffset>65490</wp:posOffset>
              </wp:positionV>
              <wp:extent cx="1694814" cy="19621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20352" type="#_x0000_t202" id="docshape212"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6640">
              <wp:simplePos x="0" y="0"/>
              <wp:positionH relativeFrom="page">
                <wp:posOffset>2164382</wp:posOffset>
              </wp:positionH>
              <wp:positionV relativeFrom="page">
                <wp:posOffset>65490</wp:posOffset>
              </wp:positionV>
              <wp:extent cx="686435" cy="19621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19840" type="#_x0000_t202" id="docshape213"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7152">
              <wp:simplePos x="0" y="0"/>
              <wp:positionH relativeFrom="page">
                <wp:posOffset>3333204</wp:posOffset>
              </wp:positionH>
              <wp:positionV relativeFrom="page">
                <wp:posOffset>65490</wp:posOffset>
              </wp:positionV>
              <wp:extent cx="1203325" cy="19621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19328" type="#_x0000_t202" id="docshape214"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7664">
              <wp:simplePos x="0" y="0"/>
              <wp:positionH relativeFrom="page">
                <wp:posOffset>4765005</wp:posOffset>
              </wp:positionH>
              <wp:positionV relativeFrom="page">
                <wp:posOffset>65490</wp:posOffset>
              </wp:positionV>
              <wp:extent cx="847725" cy="19621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40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18816" type="#_x0000_t202" id="docshape215"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40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6528">
              <wp:simplePos x="0" y="0"/>
              <wp:positionH relativeFrom="page">
                <wp:posOffset>241300</wp:posOffset>
              </wp:positionH>
              <wp:positionV relativeFrom="page">
                <wp:posOffset>65490</wp:posOffset>
              </wp:positionV>
              <wp:extent cx="1694814" cy="1962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09952" type="#_x0000_t202" id="docshape2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7040">
              <wp:simplePos x="0" y="0"/>
              <wp:positionH relativeFrom="page">
                <wp:posOffset>2164382</wp:posOffset>
              </wp:positionH>
              <wp:positionV relativeFrom="page">
                <wp:posOffset>65490</wp:posOffset>
              </wp:positionV>
              <wp:extent cx="686435" cy="19621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09440" type="#_x0000_t202" id="docshape2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7552">
              <wp:simplePos x="0" y="0"/>
              <wp:positionH relativeFrom="page">
                <wp:posOffset>3333204</wp:posOffset>
              </wp:positionH>
              <wp:positionV relativeFrom="page">
                <wp:posOffset>65490</wp:posOffset>
              </wp:positionV>
              <wp:extent cx="1203325" cy="19621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08928" type="#_x0000_t202" id="docshape2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8064">
              <wp:simplePos x="0" y="0"/>
              <wp:positionH relativeFrom="page">
                <wp:posOffset>4765005</wp:posOffset>
              </wp:positionH>
              <wp:positionV relativeFrom="page">
                <wp:posOffset>65490</wp:posOffset>
              </wp:positionV>
              <wp:extent cx="762635" cy="1962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08416" type="#_x0000_t202" id="docshape2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5</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09088">
              <wp:simplePos x="0" y="0"/>
              <wp:positionH relativeFrom="page">
                <wp:posOffset>241300</wp:posOffset>
              </wp:positionH>
              <wp:positionV relativeFrom="page">
                <wp:posOffset>65490</wp:posOffset>
              </wp:positionV>
              <wp:extent cx="1694814" cy="19621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07392" type="#_x0000_t202" id="docshape25"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09600">
              <wp:simplePos x="0" y="0"/>
              <wp:positionH relativeFrom="page">
                <wp:posOffset>2164382</wp:posOffset>
              </wp:positionH>
              <wp:positionV relativeFrom="page">
                <wp:posOffset>65490</wp:posOffset>
              </wp:positionV>
              <wp:extent cx="686435" cy="19621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06880" type="#_x0000_t202" id="docshape26"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0112">
              <wp:simplePos x="0" y="0"/>
              <wp:positionH relativeFrom="page">
                <wp:posOffset>3333204</wp:posOffset>
              </wp:positionH>
              <wp:positionV relativeFrom="page">
                <wp:posOffset>65490</wp:posOffset>
              </wp:positionV>
              <wp:extent cx="1203325" cy="1962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06368" type="#_x0000_t202" id="docshape27"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0624">
              <wp:simplePos x="0" y="0"/>
              <wp:positionH relativeFrom="page">
                <wp:posOffset>4765005</wp:posOffset>
              </wp:positionH>
              <wp:positionV relativeFrom="page">
                <wp:posOffset>65490</wp:posOffset>
              </wp:positionV>
              <wp:extent cx="762635" cy="19621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05856" type="#_x0000_t202" id="docshape28"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6</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1648">
              <wp:simplePos x="0" y="0"/>
              <wp:positionH relativeFrom="page">
                <wp:posOffset>241300</wp:posOffset>
              </wp:positionH>
              <wp:positionV relativeFrom="page">
                <wp:posOffset>65490</wp:posOffset>
              </wp:positionV>
              <wp:extent cx="1694814" cy="19621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04832" type="#_x0000_t202" id="docshape3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2160">
              <wp:simplePos x="0" y="0"/>
              <wp:positionH relativeFrom="page">
                <wp:posOffset>2164382</wp:posOffset>
              </wp:positionH>
              <wp:positionV relativeFrom="page">
                <wp:posOffset>65490</wp:posOffset>
              </wp:positionV>
              <wp:extent cx="686435" cy="1962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04320" type="#_x0000_t202" id="docshape3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2672">
              <wp:simplePos x="0" y="0"/>
              <wp:positionH relativeFrom="page">
                <wp:posOffset>3333204</wp:posOffset>
              </wp:positionH>
              <wp:positionV relativeFrom="page">
                <wp:posOffset>65490</wp:posOffset>
              </wp:positionV>
              <wp:extent cx="1203325" cy="19621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03808" type="#_x0000_t202" id="docshape3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3184">
              <wp:simplePos x="0" y="0"/>
              <wp:positionH relativeFrom="page">
                <wp:posOffset>4765005</wp:posOffset>
              </wp:positionH>
              <wp:positionV relativeFrom="page">
                <wp:posOffset>65490</wp:posOffset>
              </wp:positionV>
              <wp:extent cx="762635" cy="19621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03296" type="#_x0000_t202" id="docshape3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7</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4208">
              <wp:simplePos x="0" y="0"/>
              <wp:positionH relativeFrom="page">
                <wp:posOffset>241300</wp:posOffset>
              </wp:positionH>
              <wp:positionV relativeFrom="page">
                <wp:posOffset>65490</wp:posOffset>
              </wp:positionV>
              <wp:extent cx="1694814" cy="19621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502272" type="#_x0000_t202" id="docshape35"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4720">
              <wp:simplePos x="0" y="0"/>
              <wp:positionH relativeFrom="page">
                <wp:posOffset>2164382</wp:posOffset>
              </wp:positionH>
              <wp:positionV relativeFrom="page">
                <wp:posOffset>65490</wp:posOffset>
              </wp:positionV>
              <wp:extent cx="686435" cy="19621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501760" type="#_x0000_t202" id="docshape36"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5232">
              <wp:simplePos x="0" y="0"/>
              <wp:positionH relativeFrom="page">
                <wp:posOffset>3333204</wp:posOffset>
              </wp:positionH>
              <wp:positionV relativeFrom="page">
                <wp:posOffset>65490</wp:posOffset>
              </wp:positionV>
              <wp:extent cx="1203325" cy="1962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501248" type="#_x0000_t202" id="docshape37"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5744">
              <wp:simplePos x="0" y="0"/>
              <wp:positionH relativeFrom="page">
                <wp:posOffset>4765005</wp:posOffset>
              </wp:positionH>
              <wp:positionV relativeFrom="page">
                <wp:posOffset>65490</wp:posOffset>
              </wp:positionV>
              <wp:extent cx="762635" cy="19621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500736" type="#_x0000_t202" id="docshape38"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8</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6768">
              <wp:simplePos x="0" y="0"/>
              <wp:positionH relativeFrom="page">
                <wp:posOffset>241300</wp:posOffset>
              </wp:positionH>
              <wp:positionV relativeFrom="page">
                <wp:posOffset>65490</wp:posOffset>
              </wp:positionV>
              <wp:extent cx="1694814" cy="1962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99712" type="#_x0000_t202" id="docshape40"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7280">
              <wp:simplePos x="0" y="0"/>
              <wp:positionH relativeFrom="page">
                <wp:posOffset>2164382</wp:posOffset>
              </wp:positionH>
              <wp:positionV relativeFrom="page">
                <wp:posOffset>65490</wp:posOffset>
              </wp:positionV>
              <wp:extent cx="686435" cy="1962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99200" type="#_x0000_t202" id="docshape41"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7792">
              <wp:simplePos x="0" y="0"/>
              <wp:positionH relativeFrom="page">
                <wp:posOffset>3333204</wp:posOffset>
              </wp:positionH>
              <wp:positionV relativeFrom="page">
                <wp:posOffset>65490</wp:posOffset>
              </wp:positionV>
              <wp:extent cx="1203325" cy="1962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98688" type="#_x0000_t202" id="docshape42"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8304">
              <wp:simplePos x="0" y="0"/>
              <wp:positionH relativeFrom="page">
                <wp:posOffset>4765005</wp:posOffset>
              </wp:positionH>
              <wp:positionV relativeFrom="page">
                <wp:posOffset>65490</wp:posOffset>
              </wp:positionV>
              <wp:extent cx="762635" cy="1962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76263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0.05pt;height:15.45pt;mso-position-horizontal-relative:page;mso-position-vertical-relative:page;z-index:-16498176" type="#_x0000_t202" id="docshape43"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9</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19328">
              <wp:simplePos x="0" y="0"/>
              <wp:positionH relativeFrom="page">
                <wp:posOffset>241300</wp:posOffset>
              </wp:positionH>
              <wp:positionV relativeFrom="page">
                <wp:posOffset>65490</wp:posOffset>
              </wp:positionV>
              <wp:extent cx="1694814" cy="1962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694814" cy="196215"/>
                      </a:xfrm>
                      <a:prstGeom prst="rect">
                        <a:avLst/>
                      </a:prstGeom>
                    </wps:spPr>
                    <wps:txbx>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wps:txbx>
                    <wps:bodyPr wrap="square" lIns="0" tIns="0" rIns="0" bIns="0" rtlCol="0">
                      <a:noAutofit/>
                    </wps:bodyPr>
                  </wps:wsp>
                </a:graphicData>
              </a:graphic>
            </wp:anchor>
          </w:drawing>
        </mc:Choice>
        <mc:Fallback>
          <w:pict>
            <v:shape style="position:absolute;margin-left:19pt;margin-top:5.156719pt;width:133.450pt;height:15.45pt;mso-position-horizontal-relative:page;mso-position-vertical-relative:page;z-index:-16497152" type="#_x0000_t202" id="docshape46" filled="false" stroked="false">
              <v:textbox inset="0,0,0,0">
                <w:txbxContent>
                  <w:p>
                    <w:pPr>
                      <w:spacing w:before="12"/>
                      <w:ind w:left="20" w:right="0" w:firstLine="0"/>
                      <w:jc w:val="left"/>
                      <w:rPr>
                        <w:rFonts w:ascii="Arial"/>
                        <w:sz w:val="24"/>
                      </w:rPr>
                    </w:pPr>
                    <w:r>
                      <w:rPr>
                        <w:rFonts w:ascii="Arial"/>
                        <w:color w:val="FF3232"/>
                        <w:sz w:val="24"/>
                      </w:rPr>
                      <w:t>USCA4 Appeal: 25-</w:t>
                    </w:r>
                    <w:r>
                      <w:rPr>
                        <w:rFonts w:ascii="Arial"/>
                        <w:color w:val="FF3232"/>
                        <w:spacing w:val="-4"/>
                        <w:sz w:val="24"/>
                      </w:rPr>
                      <w:t>1189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19840">
              <wp:simplePos x="0" y="0"/>
              <wp:positionH relativeFrom="page">
                <wp:posOffset>2164382</wp:posOffset>
              </wp:positionH>
              <wp:positionV relativeFrom="page">
                <wp:posOffset>65490</wp:posOffset>
              </wp:positionV>
              <wp:extent cx="686435" cy="1962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86435" cy="196215"/>
                      </a:xfrm>
                      <a:prstGeom prst="rect">
                        <a:avLst/>
                      </a:prstGeom>
                    </wps:spPr>
                    <wps:txbx>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wps:txbx>
                    <wps:bodyPr wrap="square" lIns="0" tIns="0" rIns="0" bIns="0" rtlCol="0">
                      <a:noAutofit/>
                    </wps:bodyPr>
                  </wps:wsp>
                </a:graphicData>
              </a:graphic>
            </wp:anchor>
          </w:drawing>
        </mc:Choice>
        <mc:Fallback>
          <w:pict>
            <v:shape style="position:absolute;margin-left:170.423828pt;margin-top:5.156719pt;width:54.05pt;height:15.45pt;mso-position-horizontal-relative:page;mso-position-vertical-relative:page;z-index:-16496640" type="#_x0000_t202" id="docshape47" filled="false" stroked="false">
              <v:textbox inset="0,0,0,0">
                <w:txbxContent>
                  <w:p>
                    <w:pPr>
                      <w:spacing w:before="12"/>
                      <w:ind w:left="20" w:right="0" w:firstLine="0"/>
                      <w:jc w:val="left"/>
                      <w:rPr>
                        <w:rFonts w:ascii="Arial"/>
                        <w:sz w:val="24"/>
                      </w:rPr>
                    </w:pPr>
                    <w:r>
                      <w:rPr>
                        <w:rFonts w:ascii="Arial"/>
                        <w:color w:val="FF3232"/>
                        <w:sz w:val="24"/>
                      </w:rPr>
                      <w:t>Doc: 51-</w:t>
                    </w:r>
                    <w:r>
                      <w:rPr>
                        <w:rFonts w:ascii="Arial"/>
                        <w:color w:val="FF3232"/>
                        <w:spacing w:val="-10"/>
                        <w:sz w:val="24"/>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0352">
              <wp:simplePos x="0" y="0"/>
              <wp:positionH relativeFrom="page">
                <wp:posOffset>3333204</wp:posOffset>
              </wp:positionH>
              <wp:positionV relativeFrom="page">
                <wp:posOffset>65490</wp:posOffset>
              </wp:positionV>
              <wp:extent cx="1203325" cy="19621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03325" cy="196215"/>
                      </a:xfrm>
                      <a:prstGeom prst="rect">
                        <a:avLst/>
                      </a:prstGeom>
                    </wps:spPr>
                    <wps:txbx>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wps:txbx>
                    <wps:bodyPr wrap="square" lIns="0" tIns="0" rIns="0" bIns="0" rtlCol="0">
                      <a:noAutofit/>
                    </wps:bodyPr>
                  </wps:wsp>
                </a:graphicData>
              </a:graphic>
            </wp:anchor>
          </w:drawing>
        </mc:Choice>
        <mc:Fallback>
          <w:pict>
            <v:shape style="position:absolute;margin-left:262.457031pt;margin-top:5.156719pt;width:94.75pt;height:15.45pt;mso-position-horizontal-relative:page;mso-position-vertical-relative:page;z-index:-16496128" type="#_x0000_t202" id="docshape48" filled="false" stroked="false">
              <v:textbox inset="0,0,0,0">
                <w:txbxContent>
                  <w:p>
                    <w:pPr>
                      <w:spacing w:before="12"/>
                      <w:ind w:left="20" w:right="0" w:firstLine="0"/>
                      <w:jc w:val="left"/>
                      <w:rPr>
                        <w:rFonts w:ascii="Arial"/>
                        <w:sz w:val="24"/>
                      </w:rPr>
                    </w:pPr>
                    <w:r>
                      <w:rPr>
                        <w:rFonts w:ascii="Arial"/>
                        <w:color w:val="FF3232"/>
                        <w:sz w:val="24"/>
                      </w:rPr>
                      <w:t>Filed: </w:t>
                    </w:r>
                    <w:r>
                      <w:rPr>
                        <w:rFonts w:ascii="Arial"/>
                        <w:color w:val="FF3232"/>
                        <w:spacing w:val="-2"/>
                        <w:sz w:val="24"/>
                      </w:rPr>
                      <w:t>05/15/2025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0864">
              <wp:simplePos x="0" y="0"/>
              <wp:positionH relativeFrom="page">
                <wp:posOffset>4765005</wp:posOffset>
              </wp:positionH>
              <wp:positionV relativeFrom="page">
                <wp:posOffset>65490</wp:posOffset>
              </wp:positionV>
              <wp:extent cx="847725" cy="19621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847725" cy="196215"/>
                      </a:xfrm>
                      <a:prstGeom prst="rect">
                        <a:avLst/>
                      </a:prstGeom>
                    </wps:spPr>
                    <wps:txbx>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wps:txbx>
                    <wps:bodyPr wrap="square" lIns="0" tIns="0" rIns="0" bIns="0" rtlCol="0">
                      <a:noAutofit/>
                    </wps:bodyPr>
                  </wps:wsp>
                </a:graphicData>
              </a:graphic>
            </wp:anchor>
          </w:drawing>
        </mc:Choice>
        <mc:Fallback>
          <w:pict>
            <v:shape style="position:absolute;margin-left:375.197296pt;margin-top:5.156719pt;width:66.75pt;height:15.45pt;mso-position-horizontal-relative:page;mso-position-vertical-relative:page;z-index:-16495616" type="#_x0000_t202" id="docshape49" filled="false" stroked="false">
              <v:textbox inset="0,0,0,0">
                <w:txbxContent>
                  <w:p>
                    <w:pPr>
                      <w:spacing w:before="12"/>
                      <w:ind w:left="20" w:right="0" w:firstLine="0"/>
                      <w:jc w:val="left"/>
                      <w:rPr>
                        <w:rFonts w:ascii="Arial"/>
                        <w:sz w:val="24"/>
                      </w:rPr>
                    </w:pPr>
                    <w:r>
                      <w:rPr>
                        <w:rFonts w:ascii="Arial"/>
                        <w:color w:val="FF3232"/>
                        <w:sz w:val="24"/>
                      </w:rPr>
                      <w:t>Pg: </w:t>
                    </w:r>
                    <w:r>
                      <w:rPr>
                        <w:rFonts w:ascii="Arial"/>
                        <w:color w:val="FF3232"/>
                        <w:sz w:val="24"/>
                      </w:rPr>
                      <w:fldChar w:fldCharType="begin"/>
                    </w:r>
                    <w:r>
                      <w:rPr>
                        <w:rFonts w:ascii="Arial"/>
                        <w:color w:val="FF3232"/>
                        <w:sz w:val="24"/>
                      </w:rPr>
                      <w:instrText> PAGE </w:instrText>
                    </w:r>
                    <w:r>
                      <w:rPr>
                        <w:rFonts w:ascii="Arial"/>
                        <w:color w:val="FF3232"/>
                        <w:sz w:val="24"/>
                      </w:rPr>
                      <w:fldChar w:fldCharType="separate"/>
                    </w:r>
                    <w:r>
                      <w:rPr>
                        <w:rFonts w:ascii="Arial"/>
                        <w:color w:val="FF3232"/>
                        <w:sz w:val="24"/>
                      </w:rPr>
                      <w:t>10</w:t>
                    </w:r>
                    <w:r>
                      <w:rPr>
                        <w:rFonts w:ascii="Arial"/>
                        <w:color w:val="FF3232"/>
                        <w:sz w:val="24"/>
                      </w:rPr>
                      <w:fldChar w:fldCharType="end"/>
                    </w:r>
                    <w:r>
                      <w:rPr>
                        <w:rFonts w:ascii="Arial"/>
                        <w:color w:val="FF3232"/>
                        <w:sz w:val="24"/>
                      </w:rPr>
                      <w:t> of </w:t>
                    </w:r>
                    <w:r>
                      <w:rPr>
                        <w:rFonts w:ascii="Arial"/>
                        <w:color w:val="FF3232"/>
                        <w:spacing w:val="-5"/>
                        <w:sz w:val="24"/>
                      </w:rPr>
                      <w:fldChar w:fldCharType="begin"/>
                    </w:r>
                    <w:r>
                      <w:rPr>
                        <w:rFonts w:ascii="Arial"/>
                        <w:color w:val="FF3232"/>
                        <w:spacing w:val="-5"/>
                        <w:sz w:val="24"/>
                      </w:rPr>
                      <w:instrText> NUMPAGES </w:instrText>
                    </w:r>
                    <w:r>
                      <w:rPr>
                        <w:rFonts w:ascii="Arial"/>
                        <w:color w:val="FF3232"/>
                        <w:spacing w:val="-5"/>
                        <w:sz w:val="24"/>
                      </w:rPr>
                      <w:fldChar w:fldCharType="separate"/>
                    </w:r>
                    <w:r>
                      <w:rPr>
                        <w:rFonts w:ascii="Arial"/>
                        <w:color w:val="FF3232"/>
                        <w:spacing w:val="-5"/>
                        <w:sz w:val="24"/>
                      </w:rPr>
                      <w:t>40</w:t>
                    </w:r>
                    <w:r>
                      <w:rPr>
                        <w:rFonts w:ascii="Arial"/>
                        <w:color w:val="FF3232"/>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441" w:hanging="720"/>
        <w:jc w:val="right"/>
      </w:pPr>
      <w:rPr>
        <w:rFonts w:hint="default" w:ascii="Century Schoolbook" w:hAnsi="Century Schoolbook" w:eastAsia="Century Schoolbook" w:cs="Century Schoolbook"/>
        <w:b/>
        <w:bCs/>
        <w:i w:val="0"/>
        <w:iCs w:val="0"/>
        <w:spacing w:val="0"/>
        <w:w w:val="100"/>
        <w:sz w:val="28"/>
        <w:szCs w:val="28"/>
        <w:lang w:val="en-US" w:eastAsia="en-US" w:bidi="ar-SA"/>
      </w:rPr>
    </w:lvl>
    <w:lvl w:ilvl="1">
      <w:start w:val="1"/>
      <w:numFmt w:val="upperLetter"/>
      <w:lvlText w:val="%2."/>
      <w:lvlJc w:val="left"/>
      <w:pPr>
        <w:ind w:left="1800" w:hanging="720"/>
        <w:jc w:val="left"/>
      </w:pPr>
      <w:rPr>
        <w:rFonts w:hint="default" w:ascii="Century Schoolbook" w:hAnsi="Century Schoolbook" w:eastAsia="Century Schoolbook" w:cs="Century Schoolbook"/>
        <w:b/>
        <w:bCs/>
        <w:i w:val="0"/>
        <w:iCs w:val="0"/>
        <w:spacing w:val="0"/>
        <w:w w:val="100"/>
        <w:sz w:val="28"/>
        <w:szCs w:val="28"/>
        <w:lang w:val="en-US" w:eastAsia="en-US" w:bidi="ar-SA"/>
      </w:rPr>
    </w:lvl>
    <w:lvl w:ilvl="2">
      <w:start w:val="0"/>
      <w:numFmt w:val="bullet"/>
      <w:lvlText w:val="•"/>
      <w:lvlJc w:val="left"/>
      <w:pPr>
        <w:ind w:left="2720" w:hanging="720"/>
      </w:pPr>
      <w:rPr>
        <w:rFonts w:hint="default"/>
        <w:lang w:val="en-US" w:eastAsia="en-US" w:bidi="ar-SA"/>
      </w:rPr>
    </w:lvl>
    <w:lvl w:ilvl="3">
      <w:start w:val="0"/>
      <w:numFmt w:val="bullet"/>
      <w:lvlText w:val="•"/>
      <w:lvlJc w:val="left"/>
      <w:pPr>
        <w:ind w:left="364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480" w:hanging="720"/>
      </w:pPr>
      <w:rPr>
        <w:rFonts w:hint="default"/>
        <w:lang w:val="en-US" w:eastAsia="en-US" w:bidi="ar-SA"/>
      </w:rPr>
    </w:lvl>
    <w:lvl w:ilvl="6">
      <w:start w:val="0"/>
      <w:numFmt w:val="bullet"/>
      <w:lvlText w:val="•"/>
      <w:lvlJc w:val="left"/>
      <w:pPr>
        <w:ind w:left="6400" w:hanging="720"/>
      </w:pPr>
      <w:rPr>
        <w:rFonts w:hint="default"/>
        <w:lang w:val="en-US" w:eastAsia="en-US" w:bidi="ar-SA"/>
      </w:rPr>
    </w:lvl>
    <w:lvl w:ilvl="7">
      <w:start w:val="0"/>
      <w:numFmt w:val="bullet"/>
      <w:lvlText w:val="•"/>
      <w:lvlJc w:val="left"/>
      <w:pPr>
        <w:ind w:left="7320" w:hanging="720"/>
      </w:pPr>
      <w:rPr>
        <w:rFonts w:hint="default"/>
        <w:lang w:val="en-US" w:eastAsia="en-US" w:bidi="ar-SA"/>
      </w:rPr>
    </w:lvl>
    <w:lvl w:ilvl="8">
      <w:start w:val="0"/>
      <w:numFmt w:val="bullet"/>
      <w:lvlText w:val="•"/>
      <w:lvlJc w:val="left"/>
      <w:pPr>
        <w:ind w:left="8240" w:hanging="720"/>
      </w:pPr>
      <w:rPr>
        <w:rFonts w:hint="default"/>
        <w:lang w:val="en-US" w:eastAsia="en-US" w:bidi="ar-SA"/>
      </w:rPr>
    </w:lvl>
  </w:abstractNum>
  <w:abstractNum w:abstractNumId="0">
    <w:multiLevelType w:val="hybridMultilevel"/>
    <w:lvl w:ilvl="0">
      <w:start w:val="1"/>
      <w:numFmt w:val="upperRoman"/>
      <w:lvlText w:val="%1."/>
      <w:lvlJc w:val="left"/>
      <w:pPr>
        <w:ind w:left="1080" w:hanging="720"/>
        <w:jc w:val="left"/>
      </w:pPr>
      <w:rPr>
        <w:rFonts w:hint="default" w:ascii="Century Schoolbook" w:hAnsi="Century Schoolbook" w:eastAsia="Century Schoolbook" w:cs="Century Schoolbook"/>
        <w:b/>
        <w:bCs/>
        <w:i w:val="0"/>
        <w:iCs w:val="0"/>
        <w:spacing w:val="0"/>
        <w:w w:val="100"/>
        <w:sz w:val="28"/>
        <w:szCs w:val="28"/>
        <w:lang w:val="en-US" w:eastAsia="en-US" w:bidi="ar-SA"/>
      </w:rPr>
    </w:lvl>
    <w:lvl w:ilvl="1">
      <w:start w:val="1"/>
      <w:numFmt w:val="upperLetter"/>
      <w:lvlText w:val="%2."/>
      <w:lvlJc w:val="left"/>
      <w:pPr>
        <w:ind w:left="2044" w:hanging="963"/>
        <w:jc w:val="left"/>
      </w:pPr>
      <w:rPr>
        <w:rFonts w:hint="default" w:ascii="Century Schoolbook" w:hAnsi="Century Schoolbook" w:eastAsia="Century Schoolbook" w:cs="Century Schoolbook"/>
        <w:b w:val="0"/>
        <w:bCs w:val="0"/>
        <w:i w:val="0"/>
        <w:iCs w:val="0"/>
        <w:spacing w:val="-2"/>
        <w:w w:val="100"/>
        <w:sz w:val="28"/>
        <w:szCs w:val="28"/>
        <w:lang w:val="en-US" w:eastAsia="en-US" w:bidi="ar-SA"/>
      </w:rPr>
    </w:lvl>
    <w:lvl w:ilvl="2">
      <w:start w:val="0"/>
      <w:numFmt w:val="bullet"/>
      <w:lvlText w:val="•"/>
      <w:lvlJc w:val="left"/>
      <w:pPr>
        <w:ind w:left="2933" w:hanging="963"/>
      </w:pPr>
      <w:rPr>
        <w:rFonts w:hint="default"/>
        <w:lang w:val="en-US" w:eastAsia="en-US" w:bidi="ar-SA"/>
      </w:rPr>
    </w:lvl>
    <w:lvl w:ilvl="3">
      <w:start w:val="0"/>
      <w:numFmt w:val="bullet"/>
      <w:lvlText w:val="•"/>
      <w:lvlJc w:val="left"/>
      <w:pPr>
        <w:ind w:left="3826" w:hanging="963"/>
      </w:pPr>
      <w:rPr>
        <w:rFonts w:hint="default"/>
        <w:lang w:val="en-US" w:eastAsia="en-US" w:bidi="ar-SA"/>
      </w:rPr>
    </w:lvl>
    <w:lvl w:ilvl="4">
      <w:start w:val="0"/>
      <w:numFmt w:val="bullet"/>
      <w:lvlText w:val="•"/>
      <w:lvlJc w:val="left"/>
      <w:pPr>
        <w:ind w:left="4720" w:hanging="963"/>
      </w:pPr>
      <w:rPr>
        <w:rFonts w:hint="default"/>
        <w:lang w:val="en-US" w:eastAsia="en-US" w:bidi="ar-SA"/>
      </w:rPr>
    </w:lvl>
    <w:lvl w:ilvl="5">
      <w:start w:val="0"/>
      <w:numFmt w:val="bullet"/>
      <w:lvlText w:val="•"/>
      <w:lvlJc w:val="left"/>
      <w:pPr>
        <w:ind w:left="5613" w:hanging="963"/>
      </w:pPr>
      <w:rPr>
        <w:rFonts w:hint="default"/>
        <w:lang w:val="en-US" w:eastAsia="en-US" w:bidi="ar-SA"/>
      </w:rPr>
    </w:lvl>
    <w:lvl w:ilvl="6">
      <w:start w:val="0"/>
      <w:numFmt w:val="bullet"/>
      <w:lvlText w:val="•"/>
      <w:lvlJc w:val="left"/>
      <w:pPr>
        <w:ind w:left="6506" w:hanging="963"/>
      </w:pPr>
      <w:rPr>
        <w:rFonts w:hint="default"/>
        <w:lang w:val="en-US" w:eastAsia="en-US" w:bidi="ar-SA"/>
      </w:rPr>
    </w:lvl>
    <w:lvl w:ilvl="7">
      <w:start w:val="0"/>
      <w:numFmt w:val="bullet"/>
      <w:lvlText w:val="•"/>
      <w:lvlJc w:val="left"/>
      <w:pPr>
        <w:ind w:left="7400" w:hanging="963"/>
      </w:pPr>
      <w:rPr>
        <w:rFonts w:hint="default"/>
        <w:lang w:val="en-US" w:eastAsia="en-US" w:bidi="ar-SA"/>
      </w:rPr>
    </w:lvl>
    <w:lvl w:ilvl="8">
      <w:start w:val="0"/>
      <w:numFmt w:val="bullet"/>
      <w:lvlText w:val="•"/>
      <w:lvlJc w:val="left"/>
      <w:pPr>
        <w:ind w:left="8293" w:hanging="9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lang w:val="en-US" w:eastAsia="en-US" w:bidi="ar-SA"/>
    </w:rPr>
  </w:style>
  <w:style w:styleId="TOC1" w:type="paragraph">
    <w:name w:val="TOC 1"/>
    <w:basedOn w:val="Normal"/>
    <w:uiPriority w:val="1"/>
    <w:qFormat/>
    <w:pPr>
      <w:spacing w:before="273"/>
      <w:ind w:left="360"/>
    </w:pPr>
    <w:rPr>
      <w:rFonts w:ascii="Century Schoolbook" w:hAnsi="Century Schoolbook" w:eastAsia="Century Schoolbook" w:cs="Century Schoolbook"/>
      <w:b/>
      <w:bCs/>
      <w:sz w:val="28"/>
      <w:szCs w:val="28"/>
      <w:lang w:val="en-US" w:eastAsia="en-US" w:bidi="ar-SA"/>
    </w:rPr>
  </w:style>
  <w:style w:styleId="TOC2" w:type="paragraph">
    <w:name w:val="TOC 2"/>
    <w:basedOn w:val="Normal"/>
    <w:uiPriority w:val="1"/>
    <w:qFormat/>
    <w:pPr>
      <w:spacing w:before="242"/>
      <w:ind w:left="1080" w:hanging="720"/>
    </w:pPr>
    <w:rPr>
      <w:rFonts w:ascii="Century Schoolbook" w:hAnsi="Century Schoolbook" w:eastAsia="Century Schoolbook" w:cs="Century Schoolbook"/>
      <w:b/>
      <w:bCs/>
      <w:sz w:val="28"/>
      <w:szCs w:val="28"/>
      <w:lang w:val="en-US" w:eastAsia="en-US" w:bidi="ar-SA"/>
    </w:rPr>
  </w:style>
  <w:style w:styleId="TOC3" w:type="paragraph">
    <w:name w:val="TOC 3"/>
    <w:basedOn w:val="Normal"/>
    <w:uiPriority w:val="1"/>
    <w:qFormat/>
    <w:pPr>
      <w:spacing w:before="238"/>
      <w:ind w:left="2044" w:right="367" w:hanging="965"/>
    </w:pPr>
    <w:rPr>
      <w:rFonts w:ascii="Century Schoolbook" w:hAnsi="Century Schoolbook" w:eastAsia="Century Schoolbook" w:cs="Century Schoolbook"/>
      <w:sz w:val="28"/>
      <w:szCs w:val="28"/>
      <w:lang w:val="en-US" w:eastAsia="en-US" w:bidi="ar-SA"/>
    </w:rPr>
  </w:style>
  <w:style w:styleId="BodyText" w:type="paragraph">
    <w:name w:val="Body Text"/>
    <w:basedOn w:val="Normal"/>
    <w:uiPriority w:val="1"/>
    <w:qFormat/>
    <w:pPr/>
    <w:rPr>
      <w:rFonts w:ascii="Century Schoolbook" w:hAnsi="Century Schoolbook" w:eastAsia="Century Schoolbook" w:cs="Century Schoolbook"/>
      <w:sz w:val="28"/>
      <w:szCs w:val="28"/>
      <w:lang w:val="en-US" w:eastAsia="en-US" w:bidi="ar-SA"/>
    </w:rPr>
  </w:style>
  <w:style w:styleId="Heading1" w:type="paragraph">
    <w:name w:val="Heading 1"/>
    <w:basedOn w:val="Normal"/>
    <w:uiPriority w:val="1"/>
    <w:qFormat/>
    <w:pPr>
      <w:spacing w:before="86"/>
      <w:ind w:left="182" w:right="182"/>
      <w:jc w:val="center"/>
      <w:outlineLvl w:val="1"/>
    </w:pPr>
    <w:rPr>
      <w:rFonts w:ascii="Century Schoolbook" w:hAnsi="Century Schoolbook" w:eastAsia="Century Schoolbook" w:cs="Century Schoolbook"/>
      <w:b/>
      <w:bCs/>
      <w:sz w:val="28"/>
      <w:szCs w:val="28"/>
      <w:lang w:val="en-US" w:eastAsia="en-US" w:bidi="ar-SA"/>
    </w:rPr>
  </w:style>
  <w:style w:styleId="Heading2" w:type="paragraph">
    <w:name w:val="Heading 2"/>
    <w:basedOn w:val="Normal"/>
    <w:uiPriority w:val="1"/>
    <w:qFormat/>
    <w:pPr>
      <w:ind w:left="1800" w:hanging="720"/>
      <w:outlineLvl w:val="2"/>
    </w:pPr>
    <w:rPr>
      <w:rFonts w:ascii="Century Schoolbook" w:hAnsi="Century Schoolbook" w:eastAsia="Century Schoolbook" w:cs="Century Schoolbook"/>
      <w:b/>
      <w:bCs/>
      <w:sz w:val="28"/>
      <w:szCs w:val="28"/>
      <w:lang w:val="en-US" w:eastAsia="en-US" w:bidi="ar-SA"/>
    </w:rPr>
  </w:style>
  <w:style w:styleId="ListParagraph" w:type="paragraph">
    <w:name w:val="List Paragraph"/>
    <w:basedOn w:val="Normal"/>
    <w:uiPriority w:val="1"/>
    <w:qFormat/>
    <w:pPr>
      <w:spacing w:before="158"/>
      <w:ind w:left="2044" w:right="367" w:hanging="720"/>
    </w:pPr>
    <w:rPr>
      <w:rFonts w:ascii="Century Schoolbook" w:hAnsi="Century Schoolbook" w:eastAsia="Century Schoolbook" w:cs="Century School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Sarah.Hunger@ilag.gov" TargetMode="External"/><Relationship Id="rId7" Type="http://schemas.openxmlformats.org/officeDocument/2006/relationships/hyperlink" Target="mailto:William.Downer@doj.ca.gov" TargetMode="External"/><Relationship Id="rId8" Type="http://schemas.openxmlformats.org/officeDocument/2006/relationships/hyperlink" Target="mailto:James.Richardson@doj.ca.gov" TargetMode="External"/><Relationship Id="rId9" Type="http://schemas.openxmlformats.org/officeDocument/2006/relationships/hyperlink" Target="mailto:Michael.Newman@doj.ca.gov" TargetMode="External"/><Relationship Id="rId10" Type="http://schemas.openxmlformats.org/officeDocument/2006/relationships/hyperlink" Target="mailto:Elizabeth.Matos@mass.gov" TargetMode="Externa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header" Target="header6.xml"/><Relationship Id="rId20" Type="http://schemas.openxmlformats.org/officeDocument/2006/relationships/footer" Target="footer5.xml"/><Relationship Id="rId21" Type="http://schemas.openxmlformats.org/officeDocument/2006/relationships/header" Target="header7.xml"/><Relationship Id="rId22" Type="http://schemas.openxmlformats.org/officeDocument/2006/relationships/footer" Target="footer6.xml"/><Relationship Id="rId23" Type="http://schemas.openxmlformats.org/officeDocument/2006/relationships/header" Target="header8.xml"/><Relationship Id="rId24" Type="http://schemas.openxmlformats.org/officeDocument/2006/relationships/footer" Target="footer7.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header" Target="header10.xml"/><Relationship Id="rId28" Type="http://schemas.openxmlformats.org/officeDocument/2006/relationships/footer" Target="footer9.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header" Target="header12.xml"/><Relationship Id="rId32" Type="http://schemas.openxmlformats.org/officeDocument/2006/relationships/footer" Target="footer11.xml"/><Relationship Id="rId33" Type="http://schemas.openxmlformats.org/officeDocument/2006/relationships/header" Target="header13.xml"/><Relationship Id="rId34" Type="http://schemas.openxmlformats.org/officeDocument/2006/relationships/footer" Target="footer12.xml"/><Relationship Id="rId35" Type="http://schemas.openxmlformats.org/officeDocument/2006/relationships/header" Target="header14.xml"/><Relationship Id="rId36" Type="http://schemas.openxmlformats.org/officeDocument/2006/relationships/footer" Target="footer13.xml"/><Relationship Id="rId37" Type="http://schemas.openxmlformats.org/officeDocument/2006/relationships/header" Target="header15.xml"/><Relationship Id="rId38" Type="http://schemas.openxmlformats.org/officeDocument/2006/relationships/footer" Target="footer14.xml"/><Relationship Id="rId39" Type="http://schemas.openxmlformats.org/officeDocument/2006/relationships/header" Target="header16.xml"/><Relationship Id="rId40" Type="http://schemas.openxmlformats.org/officeDocument/2006/relationships/footer" Target="footer15.xml"/><Relationship Id="rId41" Type="http://schemas.openxmlformats.org/officeDocument/2006/relationships/header" Target="header17.xml"/><Relationship Id="rId42" Type="http://schemas.openxmlformats.org/officeDocument/2006/relationships/footer" Target="footer16.xml"/><Relationship Id="rId43" Type="http://schemas.openxmlformats.org/officeDocument/2006/relationships/header" Target="header18.xml"/><Relationship Id="rId44" Type="http://schemas.openxmlformats.org/officeDocument/2006/relationships/footer" Target="footer17.xml"/><Relationship Id="rId45" Type="http://schemas.openxmlformats.org/officeDocument/2006/relationships/header" Target="header19.xml"/><Relationship Id="rId46" Type="http://schemas.openxmlformats.org/officeDocument/2006/relationships/footer" Target="footer18.xml"/><Relationship Id="rId47" Type="http://schemas.openxmlformats.org/officeDocument/2006/relationships/header" Target="header20.xml"/><Relationship Id="rId48" Type="http://schemas.openxmlformats.org/officeDocument/2006/relationships/footer" Target="footer19.xml"/><Relationship Id="rId49" Type="http://schemas.openxmlformats.org/officeDocument/2006/relationships/header" Target="header21.xml"/><Relationship Id="rId50" Type="http://schemas.openxmlformats.org/officeDocument/2006/relationships/footer" Target="footer20.xml"/><Relationship Id="rId51" Type="http://schemas.openxmlformats.org/officeDocument/2006/relationships/header" Target="header22.xml"/><Relationship Id="rId52" Type="http://schemas.openxmlformats.org/officeDocument/2006/relationships/footer" Target="footer21.xml"/><Relationship Id="rId53" Type="http://schemas.openxmlformats.org/officeDocument/2006/relationships/header" Target="header23.xml"/><Relationship Id="rId54" Type="http://schemas.openxmlformats.org/officeDocument/2006/relationships/footer" Target="footer22.xml"/><Relationship Id="rId55" Type="http://schemas.openxmlformats.org/officeDocument/2006/relationships/header" Target="header24.xml"/><Relationship Id="rId56" Type="http://schemas.openxmlformats.org/officeDocument/2006/relationships/footer" Target="footer23.xml"/><Relationship Id="rId57" Type="http://schemas.openxmlformats.org/officeDocument/2006/relationships/header" Target="header25.xml"/><Relationship Id="rId58" Type="http://schemas.openxmlformats.org/officeDocument/2006/relationships/footer" Target="footer24.xml"/><Relationship Id="rId59" Type="http://schemas.openxmlformats.org/officeDocument/2006/relationships/header" Target="header26.xml"/><Relationship Id="rId60" Type="http://schemas.openxmlformats.org/officeDocument/2006/relationships/footer" Target="footer25.xml"/><Relationship Id="rId61" Type="http://schemas.openxmlformats.org/officeDocument/2006/relationships/header" Target="header27.xml"/><Relationship Id="rId62" Type="http://schemas.openxmlformats.org/officeDocument/2006/relationships/footer" Target="footer26.xml"/><Relationship Id="rId63" Type="http://schemas.openxmlformats.org/officeDocument/2006/relationships/header" Target="header28.xml"/><Relationship Id="rId64" Type="http://schemas.openxmlformats.org/officeDocument/2006/relationships/footer" Target="footer27.xml"/><Relationship Id="rId65" Type="http://schemas.openxmlformats.org/officeDocument/2006/relationships/header" Target="header29.xml"/><Relationship Id="rId66" Type="http://schemas.openxmlformats.org/officeDocument/2006/relationships/footer" Target="footer28.xml"/><Relationship Id="rId67" Type="http://schemas.openxmlformats.org/officeDocument/2006/relationships/header" Target="header30.xml"/><Relationship Id="rId68" Type="http://schemas.openxmlformats.org/officeDocument/2006/relationships/footer" Target="footer29.xml"/><Relationship Id="rId69" Type="http://schemas.openxmlformats.org/officeDocument/2006/relationships/header" Target="header31.xml"/><Relationship Id="rId70" Type="http://schemas.openxmlformats.org/officeDocument/2006/relationships/footer" Target="footer30.xml"/><Relationship Id="rId71" Type="http://schemas.openxmlformats.org/officeDocument/2006/relationships/header" Target="header32.xml"/><Relationship Id="rId72" Type="http://schemas.openxmlformats.org/officeDocument/2006/relationships/footer" Target="footer31.xml"/><Relationship Id="rId73" Type="http://schemas.openxmlformats.org/officeDocument/2006/relationships/header" Target="header33.xml"/><Relationship Id="rId74" Type="http://schemas.openxmlformats.org/officeDocument/2006/relationships/footer" Target="footer32.xml"/><Relationship Id="rId75" Type="http://schemas.openxmlformats.org/officeDocument/2006/relationships/header" Target="header34.xml"/><Relationship Id="rId76" Type="http://schemas.openxmlformats.org/officeDocument/2006/relationships/footer" Target="footer33.xml"/><Relationship Id="rId77" Type="http://schemas.openxmlformats.org/officeDocument/2006/relationships/header" Target="header35.xml"/><Relationship Id="rId78" Type="http://schemas.openxmlformats.org/officeDocument/2006/relationships/footer" Target="footer34.xml"/><Relationship Id="rId79" Type="http://schemas.openxmlformats.org/officeDocument/2006/relationships/header" Target="header36.xml"/><Relationship Id="rId80" Type="http://schemas.openxmlformats.org/officeDocument/2006/relationships/footer" Target="footer35.xml"/><Relationship Id="rId81" Type="http://schemas.openxmlformats.org/officeDocument/2006/relationships/header" Target="header37.xml"/><Relationship Id="rId82" Type="http://schemas.openxmlformats.org/officeDocument/2006/relationships/footer" Target="footer36.xml"/><Relationship Id="rId83" Type="http://schemas.openxmlformats.org/officeDocument/2006/relationships/header" Target="header38.xml"/><Relationship Id="rId84" Type="http://schemas.openxmlformats.org/officeDocument/2006/relationships/footer" Target="footer37.xml"/><Relationship Id="rId85" Type="http://schemas.openxmlformats.org/officeDocument/2006/relationships/header" Target="header39.xml"/><Relationship Id="rId86" Type="http://schemas.openxmlformats.org/officeDocument/2006/relationships/footer" Target="footer38.xml"/><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2025-05-16T18:10:04Z</dcterms:created>
  <dcterms:modified xsi:type="dcterms:W3CDTF">2025-05-16T18:10:04Z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PDFium</vt:lpwstr>
  </property>
  <property fmtid="{D5CDD505-2E9C-101B-9397-08002B2CF9AE}" pid="4" name="LastSaved">
    <vt:filetime>2025-05-16T00:00:00Z</vt:filetime>
  </property>
  <property fmtid="{D5CDD505-2E9C-101B-9397-08002B2CF9AE}" pid="5" name="Producer">
    <vt:lpwstr>PDFium</vt:lpwstr>
  </property>
</Properties>
</file>