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3B0C51F6" w:rsidP="0B70B842">
      <w:pPr>
        <w:pStyle w:val="ExecOffice"/>
        <w:framePr w:w="6926" w:wrap="notBeside" w:vAnchor="page" w:x="2884" w:y="711"/>
        <w:rPr>
          <w:sz w:val="24"/>
          <w:szCs w:val="24"/>
          <w:highlight w:val="yellow"/>
        </w:rPr>
      </w:pPr>
      <w:r w:rsidRPr="0B70B842">
        <w:rPr>
          <w:sz w:val="24"/>
          <w:szCs w:val="24"/>
        </w:rPr>
        <w:t>617-624-6000 | mass.gov/dph</w:t>
      </w:r>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rsidSect="00AE3E73">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titlePg/>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5CFEE80E" w14:textId="77777777" w:rsidR="00CD62A9" w:rsidRDefault="00CD62A9" w:rsidP="00CD62A9"/>
    <w:p w14:paraId="3A194FD5" w14:textId="77777777" w:rsidR="00CD62A9" w:rsidRPr="000955F9" w:rsidRDefault="00CD62A9" w:rsidP="00CD62A9">
      <w:pPr>
        <w:jc w:val="center"/>
      </w:pPr>
      <w:r w:rsidRPr="000955F9">
        <w:t>Newborn Screening Advisory Committee Meeting Minutes</w:t>
      </w:r>
    </w:p>
    <w:p w14:paraId="781863AF" w14:textId="1832CE42" w:rsidR="00CD62A9" w:rsidRPr="000955F9" w:rsidRDefault="00CD62A9" w:rsidP="00CD62A9">
      <w:pPr>
        <w:jc w:val="center"/>
      </w:pPr>
      <w:r>
        <w:t xml:space="preserve">Wednesday, </w:t>
      </w:r>
      <w:r w:rsidR="00617C39">
        <w:t>January</w:t>
      </w:r>
      <w:r>
        <w:t xml:space="preserve"> 1</w:t>
      </w:r>
      <w:r w:rsidR="00617C39">
        <w:t>4</w:t>
      </w:r>
      <w:r>
        <w:t>, 202</w:t>
      </w:r>
      <w:r w:rsidR="5C340578">
        <w:t>6</w:t>
      </w:r>
      <w:r>
        <w:t>: 4:00 – 6:00 PM.</w:t>
      </w:r>
    </w:p>
    <w:p w14:paraId="5AB53173" w14:textId="77777777" w:rsidR="00CD62A9" w:rsidRPr="000955F9" w:rsidRDefault="00CD62A9" w:rsidP="00CD62A9">
      <w:pPr>
        <w:jc w:val="center"/>
      </w:pPr>
      <w:r w:rsidRPr="000955F9">
        <w:t>Held: Virtually via ZOOM</w:t>
      </w:r>
    </w:p>
    <w:p w14:paraId="7B0D7D22" w14:textId="66C574C4" w:rsidR="00CD62A9" w:rsidRDefault="00617C39" w:rsidP="00617C39">
      <w:pPr>
        <w:jc w:val="center"/>
        <w:rPr>
          <w:bCs/>
          <w:szCs w:val="24"/>
        </w:rPr>
      </w:pPr>
      <w:hyperlink r:id="rId18" w:anchor="success" w:history="1">
        <w:r w:rsidR="00645487">
          <w:rPr>
            <w:rStyle w:val="Hyperlink"/>
            <w:bCs/>
            <w:szCs w:val="24"/>
          </w:rPr>
          <w:t>Zoom meeting link</w:t>
        </w:r>
      </w:hyperlink>
    </w:p>
    <w:p w14:paraId="4F867976" w14:textId="77777777" w:rsidR="00CD62A9" w:rsidRPr="000955F9" w:rsidRDefault="00CD62A9" w:rsidP="00E86818">
      <w:pPr>
        <w:jc w:val="both"/>
        <w:rPr>
          <w:b/>
          <w:bCs/>
          <w:szCs w:val="24"/>
        </w:rPr>
      </w:pPr>
    </w:p>
    <w:p w14:paraId="74EE844C" w14:textId="04EF9C31" w:rsidR="00CD62A9" w:rsidRPr="000955F9" w:rsidRDefault="00CD62A9" w:rsidP="00E86818">
      <w:pPr>
        <w:jc w:val="both"/>
      </w:pPr>
      <w:r w:rsidRPr="4EC49D0F">
        <w:rPr>
          <w:b/>
          <w:bCs/>
        </w:rPr>
        <w:t xml:space="preserve">Members in Attendance: </w:t>
      </w:r>
      <w:r>
        <w:t>Karen McAlmon, MD (Chair), Catherine (Katie) Brown, DVM, MSc, MPH, Geoffrey Binney, MD, MPH, Anne Comeau, PhD, Dallas Reed, MD, Inderneel Sahai, MD, Richard Parad, MD, MPH, Christie Higuera, MEd, Mary-Alice Abbott, MD, PhD</w:t>
      </w:r>
      <w:r w:rsidR="00F465EF">
        <w:t>, David K Urion, MD, FAAN</w:t>
      </w:r>
      <w:r w:rsidR="00835019">
        <w:t>, Henry Dorkin, MD</w:t>
      </w:r>
    </w:p>
    <w:p w14:paraId="7D564F0B" w14:textId="77777777" w:rsidR="00CD62A9" w:rsidRPr="000955F9" w:rsidRDefault="00CD62A9" w:rsidP="00E86818">
      <w:pPr>
        <w:jc w:val="both"/>
      </w:pPr>
    </w:p>
    <w:p w14:paraId="73234783" w14:textId="7747A7FD" w:rsidR="00CD62A9" w:rsidRPr="000955F9" w:rsidRDefault="00CD62A9" w:rsidP="00E86818">
      <w:pPr>
        <w:jc w:val="both"/>
      </w:pPr>
      <w:r w:rsidRPr="4EC49D0F">
        <w:rPr>
          <w:b/>
          <w:bCs/>
        </w:rPr>
        <w:t>Department of Public Health and New England Newborn Screening Program Staff in Attendance:</w:t>
      </w:r>
      <w:r>
        <w:t xml:space="preserve"> James Ballin, Esq, Roger Eaton, PhD, Thera Meehan, Zakaria Ahmed-Gas, Katja Gerhardt, MPH, Nicole Roos, Tresa Glover-Smith; Jamie Hale, Binod Kumar, PhD, Mahsa Yazdy, PhD</w:t>
      </w:r>
      <w:r w:rsidR="2CF5CD65">
        <w:t>.</w:t>
      </w:r>
    </w:p>
    <w:p w14:paraId="2B7B69CC" w14:textId="77777777" w:rsidR="00CD62A9" w:rsidRPr="000955F9" w:rsidRDefault="00CD62A9" w:rsidP="00E86818">
      <w:pPr>
        <w:jc w:val="both"/>
      </w:pPr>
    </w:p>
    <w:p w14:paraId="38967EAB" w14:textId="13048ADA" w:rsidR="00CD62A9" w:rsidRPr="000955F9" w:rsidRDefault="00CD62A9" w:rsidP="00E86818">
      <w:pPr>
        <w:jc w:val="both"/>
        <w:rPr>
          <w:b/>
          <w:bCs/>
        </w:rPr>
      </w:pPr>
      <w:r w:rsidRPr="4EC49D0F">
        <w:rPr>
          <w:b/>
          <w:bCs/>
        </w:rPr>
        <w:t>Guests:</w:t>
      </w:r>
      <w:r w:rsidR="00F465EF" w:rsidRPr="4EC49D0F">
        <w:rPr>
          <w:b/>
          <w:bCs/>
        </w:rPr>
        <w:t xml:space="preserve"> </w:t>
      </w:r>
      <w:r>
        <w:t>Dean Suhr</w:t>
      </w:r>
      <w:r w:rsidR="310A9B4C">
        <w:t>,</w:t>
      </w:r>
      <w:r>
        <w:t xml:space="preserve"> Melanie Rumble, Emilia Wilburn,</w:t>
      </w:r>
      <w:r w:rsidR="00F465EF">
        <w:t xml:space="preserve"> Susheela Jayaraman</w:t>
      </w:r>
    </w:p>
    <w:p w14:paraId="00862B82" w14:textId="77777777" w:rsidR="00CD62A9" w:rsidRPr="000955F9" w:rsidRDefault="00CD62A9" w:rsidP="00E86818">
      <w:pPr>
        <w:jc w:val="both"/>
      </w:pPr>
    </w:p>
    <w:p w14:paraId="363FD559" w14:textId="51038A12" w:rsidR="00CD62A9" w:rsidRPr="000955F9" w:rsidRDefault="00CD62A9" w:rsidP="00E86818">
      <w:pPr>
        <w:jc w:val="both"/>
      </w:pPr>
      <w:r w:rsidRPr="000955F9">
        <w:rPr>
          <w:b/>
          <w:bCs/>
        </w:rPr>
        <w:t>Listening Session Speakers:</w:t>
      </w:r>
      <w:r w:rsidRPr="000955F9">
        <w:t xml:space="preserve"> Dean Suhr, Maria Kefalas, Sarah &amp; Cora Cornell</w:t>
      </w:r>
    </w:p>
    <w:p w14:paraId="49E876DF" w14:textId="77777777" w:rsidR="00CD62A9" w:rsidRPr="000955F9" w:rsidRDefault="00CD62A9" w:rsidP="00E86818">
      <w:pPr>
        <w:jc w:val="both"/>
        <w:rPr>
          <w:b/>
          <w:bCs/>
        </w:rPr>
      </w:pPr>
    </w:p>
    <w:p w14:paraId="76252F83" w14:textId="77777777" w:rsidR="00CD62A9" w:rsidRPr="000955F9" w:rsidRDefault="00CD62A9" w:rsidP="00E86818">
      <w:pPr>
        <w:pStyle w:val="ListParagraph"/>
        <w:ind w:left="0"/>
        <w:jc w:val="both"/>
      </w:pPr>
      <w:r w:rsidRPr="000955F9">
        <w:rPr>
          <w:b/>
          <w:bCs/>
        </w:rPr>
        <w:t xml:space="preserve">Determination of Quorum: </w:t>
      </w:r>
      <w:r w:rsidRPr="000955F9">
        <w:t>Confirmed, therefore committee was able to begin meeting.</w:t>
      </w:r>
    </w:p>
    <w:p w14:paraId="0B9CA104" w14:textId="77777777" w:rsidR="00CD62A9" w:rsidRPr="000955F9" w:rsidRDefault="00CD62A9" w:rsidP="00E86818">
      <w:pPr>
        <w:jc w:val="both"/>
      </w:pPr>
    </w:p>
    <w:p w14:paraId="12D9C3A3" w14:textId="77777777" w:rsidR="00CD62A9" w:rsidRPr="000955F9" w:rsidRDefault="00CD62A9" w:rsidP="00E86818">
      <w:pPr>
        <w:jc w:val="both"/>
        <w:rPr>
          <w:b/>
          <w:bCs/>
        </w:rPr>
      </w:pPr>
      <w:r w:rsidRPr="000955F9">
        <w:rPr>
          <w:b/>
          <w:bCs/>
        </w:rPr>
        <w:t>Welcome and Introductions:</w:t>
      </w:r>
    </w:p>
    <w:p w14:paraId="47330BFF" w14:textId="78767F31" w:rsidR="00CD62A9" w:rsidRPr="000955F9" w:rsidRDefault="00CD62A9" w:rsidP="00E86818">
      <w:pPr>
        <w:jc w:val="both"/>
      </w:pPr>
      <w:r>
        <w:t xml:space="preserve">Dr. McAlmon welcomed all to the meeting and introductions were completed. </w:t>
      </w:r>
      <w:r w:rsidR="00617C39">
        <w:t xml:space="preserve">The chair also welcomed new committee member David Urion, MD. Dr. Urion is an expert in ethics and neurology, addressing a previously identified gap in committee expertise. </w:t>
      </w:r>
    </w:p>
    <w:p w14:paraId="0C600FEE" w14:textId="77777777" w:rsidR="00CD62A9" w:rsidRPr="000955F9" w:rsidRDefault="00CD62A9" w:rsidP="00E86818">
      <w:pPr>
        <w:jc w:val="both"/>
      </w:pPr>
    </w:p>
    <w:p w14:paraId="5C4FCC37" w14:textId="77777777" w:rsidR="00CD62A9" w:rsidRPr="000955F9" w:rsidRDefault="00CD62A9" w:rsidP="00E86818">
      <w:pPr>
        <w:shd w:val="clear" w:color="auto" w:fill="FFFFFF" w:themeFill="background1"/>
        <w:spacing w:line="259" w:lineRule="auto"/>
        <w:jc w:val="both"/>
        <w:rPr>
          <w:b/>
          <w:bCs/>
          <w:color w:val="131619"/>
        </w:rPr>
      </w:pPr>
      <w:r w:rsidRPr="000955F9">
        <w:rPr>
          <w:b/>
          <w:bCs/>
          <w:color w:val="131619"/>
        </w:rPr>
        <w:t>Approval of Minutes:</w:t>
      </w:r>
    </w:p>
    <w:p w14:paraId="7C5A4101" w14:textId="16BCDF0A" w:rsidR="00CD62A9" w:rsidRPr="000955F9" w:rsidRDefault="00CD62A9" w:rsidP="00E86818">
      <w:pPr>
        <w:shd w:val="clear" w:color="auto" w:fill="FFFFFF" w:themeFill="background1"/>
        <w:jc w:val="both"/>
        <w:rPr>
          <w:color w:val="131619"/>
        </w:rPr>
      </w:pPr>
      <w:r w:rsidRPr="000955F9">
        <w:rPr>
          <w:color w:val="131619"/>
        </w:rPr>
        <w:t xml:space="preserve">The minutes from the prior meeting held on </w:t>
      </w:r>
      <w:r w:rsidR="00F465EF">
        <w:rPr>
          <w:color w:val="131619"/>
        </w:rPr>
        <w:t>November</w:t>
      </w:r>
      <w:r w:rsidRPr="000955F9">
        <w:rPr>
          <w:color w:val="131619"/>
        </w:rPr>
        <w:t xml:space="preserve"> </w:t>
      </w:r>
      <w:r w:rsidR="00F465EF">
        <w:rPr>
          <w:color w:val="131619"/>
        </w:rPr>
        <w:t>12</w:t>
      </w:r>
      <w:r w:rsidRPr="000955F9">
        <w:rPr>
          <w:color w:val="131619"/>
        </w:rPr>
        <w:t>, 2025, were approved</w:t>
      </w:r>
      <w:r w:rsidR="00F465EF">
        <w:rPr>
          <w:color w:val="131619"/>
        </w:rPr>
        <w:t xml:space="preserve"> with one edit to the guiding principle “Universal </w:t>
      </w:r>
      <w:r w:rsidR="00C54910">
        <w:rPr>
          <w:color w:val="131619"/>
        </w:rPr>
        <w:t xml:space="preserve">diagnostic evaluation is available” the answer is Yes. </w:t>
      </w:r>
    </w:p>
    <w:p w14:paraId="2D7CBA33" w14:textId="59C4A2BC" w:rsidR="00CD62A9" w:rsidRPr="000955F9" w:rsidRDefault="00CD62A9" w:rsidP="00E86818">
      <w:pPr>
        <w:shd w:val="clear" w:color="auto" w:fill="FFFFFF" w:themeFill="background1"/>
        <w:jc w:val="both"/>
        <w:rPr>
          <w:color w:val="131619"/>
        </w:rPr>
      </w:pPr>
      <w:r w:rsidRPr="000955F9">
        <w:rPr>
          <w:color w:val="131619"/>
        </w:rPr>
        <w:t xml:space="preserve">Vote: </w:t>
      </w:r>
      <w:r w:rsidR="00F35D94">
        <w:rPr>
          <w:color w:val="131619"/>
        </w:rPr>
        <w:t>9</w:t>
      </w:r>
      <w:r w:rsidRPr="000955F9">
        <w:rPr>
          <w:color w:val="131619"/>
        </w:rPr>
        <w:t xml:space="preserve">-Yes, 0-No, </w:t>
      </w:r>
      <w:r w:rsidR="00F35D94">
        <w:rPr>
          <w:color w:val="131619"/>
        </w:rPr>
        <w:t>1</w:t>
      </w:r>
      <w:r w:rsidRPr="000955F9">
        <w:rPr>
          <w:color w:val="131619"/>
        </w:rPr>
        <w:t>-Abstain</w:t>
      </w:r>
    </w:p>
    <w:p w14:paraId="128EC65C" w14:textId="77777777" w:rsidR="00CD62A9" w:rsidRDefault="00CD62A9" w:rsidP="00E86818">
      <w:pPr>
        <w:shd w:val="clear" w:color="auto" w:fill="FFFFFF" w:themeFill="background1"/>
        <w:jc w:val="both"/>
        <w:rPr>
          <w:color w:val="131619"/>
        </w:rPr>
      </w:pPr>
    </w:p>
    <w:p w14:paraId="5B0E21B8" w14:textId="67EAB5FC" w:rsidR="00CD62A9" w:rsidRDefault="00C52CA4" w:rsidP="00C54910">
      <w:pPr>
        <w:jc w:val="both"/>
        <w:rPr>
          <w:rFonts w:eastAsia="Yu Gothic Light"/>
          <w:b/>
          <w:bCs/>
          <w:color w:val="000000"/>
          <w:szCs w:val="24"/>
        </w:rPr>
      </w:pPr>
      <w:r w:rsidRPr="00D013C0">
        <w:rPr>
          <w:rFonts w:eastAsia="Yu Gothic Light"/>
          <w:b/>
          <w:bCs/>
          <w:color w:val="000000"/>
          <w:szCs w:val="24"/>
        </w:rPr>
        <w:t xml:space="preserve">1. </w:t>
      </w:r>
      <w:r w:rsidR="00C54910">
        <w:rPr>
          <w:rFonts w:eastAsia="Yu Gothic Light"/>
          <w:b/>
          <w:bCs/>
          <w:color w:val="000000"/>
          <w:szCs w:val="24"/>
        </w:rPr>
        <w:t xml:space="preserve">Chair Updates: </w:t>
      </w:r>
    </w:p>
    <w:p w14:paraId="6CC96A33" w14:textId="67F9400A" w:rsidR="00C54910" w:rsidRDefault="00C54910" w:rsidP="001F2DCF">
      <w:pPr>
        <w:pStyle w:val="ListParagraph"/>
        <w:numPr>
          <w:ilvl w:val="0"/>
          <w:numId w:val="8"/>
        </w:numPr>
        <w:ind w:left="630"/>
        <w:jc w:val="both"/>
        <w:rPr>
          <w:rFonts w:eastAsia="Calibri"/>
          <w:szCs w:val="24"/>
        </w:rPr>
      </w:pPr>
      <w:r w:rsidRPr="001E2A55">
        <w:rPr>
          <w:rFonts w:eastAsia="Calibri"/>
          <w:b/>
          <w:bCs/>
          <w:szCs w:val="24"/>
        </w:rPr>
        <w:t>Composition</w:t>
      </w:r>
      <w:r w:rsidR="001E2A55" w:rsidRPr="001E2A55">
        <w:rPr>
          <w:rFonts w:eastAsia="Calibri"/>
          <w:b/>
          <w:bCs/>
          <w:szCs w:val="24"/>
        </w:rPr>
        <w:t xml:space="preserve"> Committee</w:t>
      </w:r>
      <w:r w:rsidRPr="001E2A55">
        <w:rPr>
          <w:rFonts w:eastAsia="Calibri"/>
          <w:b/>
          <w:bCs/>
          <w:szCs w:val="24"/>
        </w:rPr>
        <w:t>:</w:t>
      </w:r>
      <w:r w:rsidRPr="00C54910">
        <w:rPr>
          <w:rFonts w:eastAsia="Calibri"/>
          <w:szCs w:val="24"/>
        </w:rPr>
        <w:t xml:space="preserve"> The chair asked for input on potential gaps in committee representation. </w:t>
      </w:r>
      <w:r>
        <w:rPr>
          <w:rFonts w:eastAsia="Calibri"/>
          <w:szCs w:val="24"/>
        </w:rPr>
        <w:t xml:space="preserve">Suggestions included adding a primary care provider and seeking representation from insurance payer/hospitals. Committee agreed it would be beneficial to </w:t>
      </w:r>
      <w:r>
        <w:rPr>
          <w:rFonts w:eastAsia="Calibri"/>
          <w:szCs w:val="24"/>
        </w:rPr>
        <w:lastRenderedPageBreak/>
        <w:t xml:space="preserve">invite legislative staff as observers. Committee members were encouraged to email their suggestion to the chair </w:t>
      </w:r>
      <w:r w:rsidR="001E2A55">
        <w:rPr>
          <w:rFonts w:eastAsia="Calibri"/>
          <w:szCs w:val="24"/>
        </w:rPr>
        <w:t xml:space="preserve">directly. </w:t>
      </w:r>
    </w:p>
    <w:p w14:paraId="2B4C9483" w14:textId="101FF0C5" w:rsidR="001E2A55" w:rsidRPr="001E2A55" w:rsidRDefault="001E2A55" w:rsidP="001F2DCF">
      <w:pPr>
        <w:pStyle w:val="ListParagraph"/>
        <w:numPr>
          <w:ilvl w:val="0"/>
          <w:numId w:val="8"/>
        </w:numPr>
        <w:ind w:left="630"/>
        <w:jc w:val="both"/>
        <w:rPr>
          <w:rFonts w:eastAsia="Calibri"/>
          <w:b/>
          <w:bCs/>
          <w:szCs w:val="24"/>
        </w:rPr>
      </w:pPr>
      <w:r w:rsidRPr="001E2A55">
        <w:rPr>
          <w:rFonts w:eastAsia="Calibri"/>
          <w:b/>
          <w:bCs/>
          <w:szCs w:val="24"/>
        </w:rPr>
        <w:t>Legislative Briefing update:</w:t>
      </w:r>
      <w:r>
        <w:rPr>
          <w:rFonts w:eastAsia="Calibri"/>
          <w:b/>
          <w:bCs/>
          <w:szCs w:val="24"/>
        </w:rPr>
        <w:t xml:space="preserve"> </w:t>
      </w:r>
      <w:r w:rsidR="00A5180C">
        <w:rPr>
          <w:rFonts w:eastAsia="Calibri"/>
          <w:szCs w:val="24"/>
        </w:rPr>
        <w:t xml:space="preserve">In coordination with Representative Jay Livingstone, work is underway to arrange a legislative briefing in February or March to raise awareness about the Newborn Advisory Committee’s work. </w:t>
      </w:r>
    </w:p>
    <w:p w14:paraId="2B02FF79" w14:textId="77777777" w:rsidR="00C54910" w:rsidRDefault="00C54910" w:rsidP="001F2DCF">
      <w:pPr>
        <w:pStyle w:val="PlainText"/>
        <w:ind w:left="630"/>
        <w:jc w:val="both"/>
        <w:rPr>
          <w:rFonts w:ascii="Times New Roman" w:eastAsia="Times New Roman" w:hAnsi="Times New Roman" w:cs="Times New Roman"/>
          <w:b/>
          <w:bCs/>
          <w:sz w:val="24"/>
          <w:szCs w:val="24"/>
        </w:rPr>
      </w:pPr>
    </w:p>
    <w:p w14:paraId="5FE5CEA2" w14:textId="77777777" w:rsidR="00C54910" w:rsidRDefault="00C54910" w:rsidP="00E86818">
      <w:pPr>
        <w:pStyle w:val="PlainText"/>
        <w:jc w:val="both"/>
        <w:rPr>
          <w:rFonts w:ascii="Times New Roman" w:eastAsia="Times New Roman" w:hAnsi="Times New Roman" w:cs="Times New Roman"/>
          <w:b/>
          <w:bCs/>
          <w:sz w:val="24"/>
          <w:szCs w:val="24"/>
        </w:rPr>
      </w:pPr>
    </w:p>
    <w:p w14:paraId="0680D729" w14:textId="144FE550" w:rsidR="00CD62A9" w:rsidRPr="00A5180C" w:rsidRDefault="00CD62A9" w:rsidP="00E86818">
      <w:pPr>
        <w:pStyle w:val="PlainText"/>
        <w:jc w:val="both"/>
        <w:rPr>
          <w:rFonts w:ascii="Times New Roman" w:hAnsi="Times New Roman" w:cs="Times New Roman"/>
          <w:b/>
          <w:bCs/>
          <w:sz w:val="24"/>
          <w:szCs w:val="24"/>
        </w:rPr>
      </w:pPr>
      <w:r w:rsidRPr="504583C7">
        <w:rPr>
          <w:rFonts w:ascii="Times New Roman" w:eastAsia="Times New Roman" w:hAnsi="Times New Roman" w:cs="Times New Roman"/>
          <w:b/>
          <w:bCs/>
          <w:sz w:val="24"/>
          <w:szCs w:val="24"/>
        </w:rPr>
        <w:t>2.</w:t>
      </w:r>
      <w:r w:rsidR="00F67A56" w:rsidRPr="504583C7">
        <w:rPr>
          <w:rFonts w:ascii="Times New Roman" w:eastAsia="Times New Roman" w:hAnsi="Times New Roman" w:cs="Times New Roman"/>
          <w:b/>
          <w:bCs/>
          <w:sz w:val="24"/>
          <w:szCs w:val="24"/>
        </w:rPr>
        <w:t xml:space="preserve"> </w:t>
      </w:r>
      <w:r w:rsidR="00A5180C">
        <w:rPr>
          <w:rFonts w:ascii="Times New Roman" w:hAnsi="Times New Roman" w:cs="Times New Roman"/>
          <w:b/>
          <w:bCs/>
          <w:sz w:val="24"/>
          <w:szCs w:val="24"/>
        </w:rPr>
        <w:t>Metachromatic Leukodystrophy (MLD):</w:t>
      </w:r>
    </w:p>
    <w:p w14:paraId="17CAF911" w14:textId="1EED0106" w:rsidR="00CD62A9" w:rsidRPr="00732FB6" w:rsidRDefault="00A5180C" w:rsidP="00AA510A">
      <w:pPr>
        <w:pStyle w:val="PlainText"/>
        <w:numPr>
          <w:ilvl w:val="0"/>
          <w:numId w:val="9"/>
        </w:numPr>
        <w:ind w:left="630"/>
        <w:jc w:val="both"/>
        <w:rPr>
          <w:rFonts w:ascii="Times New Roman" w:hAnsi="Times New Roman" w:cs="Times New Roman"/>
          <w:b/>
          <w:bCs/>
          <w:sz w:val="24"/>
          <w:szCs w:val="24"/>
        </w:rPr>
      </w:pPr>
      <w:r w:rsidRPr="00A5180C">
        <w:rPr>
          <w:rFonts w:ascii="Times New Roman" w:hAnsi="Times New Roman" w:cs="Times New Roman"/>
          <w:b/>
          <w:bCs/>
          <w:sz w:val="24"/>
          <w:szCs w:val="24"/>
        </w:rPr>
        <w:t xml:space="preserve">Recap: </w:t>
      </w:r>
      <w:r>
        <w:rPr>
          <w:rFonts w:ascii="Times New Roman" w:hAnsi="Times New Roman" w:cs="Times New Roman"/>
          <w:sz w:val="24"/>
          <w:szCs w:val="24"/>
        </w:rPr>
        <w:t>Previous meeting included presentation</w:t>
      </w:r>
      <w:r w:rsidR="00732FB6">
        <w:rPr>
          <w:rFonts w:ascii="Times New Roman" w:hAnsi="Times New Roman" w:cs="Times New Roman"/>
          <w:sz w:val="24"/>
          <w:szCs w:val="24"/>
        </w:rPr>
        <w:t xml:space="preserve">, </w:t>
      </w:r>
      <w:r>
        <w:rPr>
          <w:rFonts w:ascii="Times New Roman" w:hAnsi="Times New Roman" w:cs="Times New Roman"/>
          <w:sz w:val="24"/>
          <w:szCs w:val="24"/>
        </w:rPr>
        <w:t>information</w:t>
      </w:r>
      <w:r w:rsidR="00732FB6">
        <w:rPr>
          <w:rFonts w:ascii="Times New Roman" w:hAnsi="Times New Roman" w:cs="Times New Roman"/>
          <w:sz w:val="24"/>
          <w:szCs w:val="24"/>
        </w:rPr>
        <w:t xml:space="preserve"> and discussions</w:t>
      </w:r>
      <w:r>
        <w:rPr>
          <w:rFonts w:ascii="Times New Roman" w:hAnsi="Times New Roman" w:cs="Times New Roman"/>
          <w:sz w:val="24"/>
          <w:szCs w:val="24"/>
        </w:rPr>
        <w:t xml:space="preserve"> on adding MLD to the mandatory newborn screening panel. </w:t>
      </w:r>
    </w:p>
    <w:p w14:paraId="7825F417" w14:textId="2660619C" w:rsidR="00732FB6" w:rsidRPr="00732FB6" w:rsidRDefault="00732FB6" w:rsidP="00AA510A">
      <w:pPr>
        <w:pStyle w:val="PlainText"/>
        <w:numPr>
          <w:ilvl w:val="0"/>
          <w:numId w:val="9"/>
        </w:numPr>
        <w:ind w:left="630"/>
        <w:jc w:val="both"/>
        <w:rPr>
          <w:rFonts w:ascii="Times New Roman" w:hAnsi="Times New Roman" w:cs="Times New Roman"/>
          <w:b/>
          <w:bCs/>
          <w:sz w:val="24"/>
          <w:szCs w:val="24"/>
        </w:rPr>
      </w:pPr>
      <w:r>
        <w:rPr>
          <w:rFonts w:ascii="Times New Roman" w:hAnsi="Times New Roman" w:cs="Times New Roman"/>
          <w:b/>
          <w:bCs/>
          <w:sz w:val="24"/>
          <w:szCs w:val="24"/>
        </w:rPr>
        <w:t xml:space="preserve">Guideline Review: </w:t>
      </w:r>
      <w:r>
        <w:rPr>
          <w:rFonts w:ascii="Times New Roman" w:hAnsi="Times New Roman" w:cs="Times New Roman"/>
          <w:sz w:val="24"/>
          <w:szCs w:val="24"/>
        </w:rPr>
        <w:t xml:space="preserve">The committee reviewed the Massachusetts guidelines for adding conditions to the mandatory screen panel. </w:t>
      </w:r>
    </w:p>
    <w:p w14:paraId="0028EE86" w14:textId="5A639538" w:rsidR="00732FB6" w:rsidRPr="00732FB6" w:rsidRDefault="00732FB6" w:rsidP="00AA510A">
      <w:pPr>
        <w:pStyle w:val="PlainText"/>
        <w:numPr>
          <w:ilvl w:val="0"/>
          <w:numId w:val="9"/>
        </w:numPr>
        <w:ind w:left="630"/>
        <w:jc w:val="both"/>
        <w:rPr>
          <w:rFonts w:ascii="Times New Roman" w:hAnsi="Times New Roman" w:cs="Times New Roman"/>
          <w:b/>
          <w:bCs/>
          <w:sz w:val="24"/>
          <w:szCs w:val="24"/>
        </w:rPr>
      </w:pPr>
      <w:r>
        <w:rPr>
          <w:rFonts w:ascii="Times New Roman" w:hAnsi="Times New Roman" w:cs="Times New Roman"/>
          <w:b/>
          <w:bCs/>
          <w:sz w:val="24"/>
          <w:szCs w:val="24"/>
        </w:rPr>
        <w:t xml:space="preserve">Decision: </w:t>
      </w:r>
      <w:r>
        <w:rPr>
          <w:rFonts w:ascii="Times New Roman" w:hAnsi="Times New Roman" w:cs="Times New Roman"/>
          <w:sz w:val="24"/>
          <w:szCs w:val="24"/>
        </w:rPr>
        <w:t>The committee unanimously voted to recommend adding MLD to the Massachusetts mandatory screen panel. Vote- 1</w:t>
      </w:r>
      <w:r w:rsidR="00F35D94">
        <w:rPr>
          <w:rFonts w:ascii="Times New Roman" w:hAnsi="Times New Roman" w:cs="Times New Roman"/>
          <w:sz w:val="24"/>
          <w:szCs w:val="24"/>
        </w:rPr>
        <w:t>0-</w:t>
      </w:r>
      <w:r>
        <w:rPr>
          <w:rFonts w:ascii="Times New Roman" w:hAnsi="Times New Roman" w:cs="Times New Roman"/>
          <w:sz w:val="24"/>
          <w:szCs w:val="24"/>
        </w:rPr>
        <w:t>Yes, 0</w:t>
      </w:r>
      <w:r w:rsidR="00F35D94">
        <w:rPr>
          <w:rFonts w:ascii="Times New Roman" w:hAnsi="Times New Roman" w:cs="Times New Roman"/>
          <w:sz w:val="24"/>
          <w:szCs w:val="24"/>
        </w:rPr>
        <w:t>-</w:t>
      </w:r>
      <w:r>
        <w:rPr>
          <w:rFonts w:ascii="Times New Roman" w:hAnsi="Times New Roman" w:cs="Times New Roman"/>
          <w:sz w:val="24"/>
          <w:szCs w:val="24"/>
        </w:rPr>
        <w:t xml:space="preserve">No. </w:t>
      </w:r>
      <w:r w:rsidR="00F35D94">
        <w:rPr>
          <w:rFonts w:ascii="Times New Roman" w:hAnsi="Times New Roman" w:cs="Times New Roman"/>
          <w:sz w:val="24"/>
          <w:szCs w:val="24"/>
        </w:rPr>
        <w:t xml:space="preserve"> 0 Abstain</w:t>
      </w:r>
    </w:p>
    <w:p w14:paraId="016DB3DB" w14:textId="0F86AA3D" w:rsidR="00732FB6" w:rsidRPr="00A5180C" w:rsidRDefault="00732FB6" w:rsidP="00AA510A">
      <w:pPr>
        <w:pStyle w:val="PlainText"/>
        <w:numPr>
          <w:ilvl w:val="0"/>
          <w:numId w:val="9"/>
        </w:numPr>
        <w:ind w:left="630"/>
        <w:jc w:val="both"/>
        <w:rPr>
          <w:rFonts w:ascii="Times New Roman" w:hAnsi="Times New Roman" w:cs="Times New Roman"/>
          <w:b/>
          <w:bCs/>
          <w:sz w:val="24"/>
          <w:szCs w:val="24"/>
        </w:rPr>
      </w:pPr>
      <w:r>
        <w:rPr>
          <w:rFonts w:ascii="Times New Roman" w:hAnsi="Times New Roman" w:cs="Times New Roman"/>
          <w:b/>
          <w:bCs/>
          <w:sz w:val="24"/>
          <w:szCs w:val="24"/>
        </w:rPr>
        <w:t xml:space="preserve">Next Steps: </w:t>
      </w:r>
      <w:r>
        <w:rPr>
          <w:rFonts w:ascii="Times New Roman" w:hAnsi="Times New Roman" w:cs="Times New Roman"/>
          <w:sz w:val="24"/>
          <w:szCs w:val="24"/>
        </w:rPr>
        <w:t xml:space="preserve">The recommendation will proceed to next step of </w:t>
      </w:r>
      <w:r w:rsidR="00915D9F">
        <w:rPr>
          <w:rFonts w:ascii="Times New Roman" w:hAnsi="Times New Roman" w:cs="Times New Roman"/>
          <w:sz w:val="24"/>
          <w:szCs w:val="24"/>
        </w:rPr>
        <w:t>commissioners’</w:t>
      </w:r>
      <w:r w:rsidR="00E20CFA">
        <w:rPr>
          <w:rFonts w:ascii="Times New Roman" w:hAnsi="Times New Roman" w:cs="Times New Roman"/>
          <w:sz w:val="24"/>
          <w:szCs w:val="24"/>
        </w:rPr>
        <w:t xml:space="preserve"> approval, then Public Health Council, regulation amendment process.  </w:t>
      </w:r>
    </w:p>
    <w:p w14:paraId="68330F39" w14:textId="77777777" w:rsidR="00A5180C" w:rsidRDefault="00A5180C" w:rsidP="00AA510A">
      <w:pPr>
        <w:pStyle w:val="PlainText"/>
        <w:ind w:left="630"/>
        <w:jc w:val="both"/>
        <w:rPr>
          <w:rFonts w:ascii="Times New Roman" w:hAnsi="Times New Roman" w:cs="Times New Roman"/>
          <w:sz w:val="24"/>
          <w:szCs w:val="24"/>
        </w:rPr>
      </w:pPr>
    </w:p>
    <w:p w14:paraId="2D778AF1" w14:textId="77777777" w:rsidR="00A5180C" w:rsidRPr="001C2D37" w:rsidRDefault="00A5180C" w:rsidP="00E86818">
      <w:pPr>
        <w:pStyle w:val="PlainText"/>
        <w:jc w:val="both"/>
        <w:rPr>
          <w:rFonts w:ascii="Times New Roman" w:hAnsi="Times New Roman" w:cs="Times New Roman"/>
          <w:sz w:val="24"/>
          <w:szCs w:val="24"/>
        </w:rPr>
      </w:pPr>
    </w:p>
    <w:p w14:paraId="60C1CB5A" w14:textId="6D1FA185" w:rsidR="00CD62A9" w:rsidRDefault="00CD62A9" w:rsidP="00E86818">
      <w:pPr>
        <w:pStyle w:val="PlainText"/>
        <w:jc w:val="both"/>
        <w:rPr>
          <w:rFonts w:ascii="Times New Roman" w:eastAsia="Yu Gothic Light" w:hAnsi="Times New Roman" w:cs="Times New Roman"/>
          <w:b/>
          <w:bCs/>
          <w:color w:val="000000"/>
          <w:sz w:val="24"/>
          <w:szCs w:val="20"/>
        </w:rPr>
      </w:pPr>
      <w:r w:rsidRPr="001C2D37">
        <w:rPr>
          <w:rFonts w:ascii="Times New Roman" w:hAnsi="Times New Roman" w:cs="Times New Roman"/>
          <w:b/>
          <w:bCs/>
          <w:sz w:val="24"/>
          <w:szCs w:val="24"/>
        </w:rPr>
        <w:t xml:space="preserve">3. </w:t>
      </w:r>
      <w:r w:rsidR="00E20CFA">
        <w:rPr>
          <w:rFonts w:ascii="Times New Roman" w:eastAsia="Yu Gothic Light" w:hAnsi="Times New Roman" w:cs="Times New Roman"/>
          <w:b/>
          <w:bCs/>
          <w:color w:val="000000"/>
          <w:sz w:val="24"/>
          <w:szCs w:val="20"/>
        </w:rPr>
        <w:t>Guanidinoacetate Methyltransferase Deficiency (GAMT)</w:t>
      </w:r>
    </w:p>
    <w:p w14:paraId="37D2053D" w14:textId="502A80A1" w:rsidR="00CD62A9" w:rsidRPr="00E20CFA" w:rsidRDefault="00E20CFA" w:rsidP="00AA510A">
      <w:pPr>
        <w:pStyle w:val="ListParagraph"/>
        <w:numPr>
          <w:ilvl w:val="0"/>
          <w:numId w:val="10"/>
        </w:numPr>
        <w:ind w:left="630"/>
        <w:jc w:val="both"/>
        <w:rPr>
          <w:rFonts w:eastAsia="Calibri"/>
          <w:b/>
          <w:bCs/>
          <w:szCs w:val="24"/>
        </w:rPr>
      </w:pPr>
      <w:r w:rsidRPr="00E20CFA">
        <w:rPr>
          <w:rFonts w:eastAsia="Calibri"/>
          <w:b/>
          <w:bCs/>
          <w:szCs w:val="24"/>
        </w:rPr>
        <w:t>Presentation Recap on GAMT:</w:t>
      </w:r>
      <w:r>
        <w:rPr>
          <w:rFonts w:eastAsia="Calibri"/>
          <w:b/>
          <w:bCs/>
          <w:szCs w:val="24"/>
        </w:rPr>
        <w:t xml:space="preserve"> </w:t>
      </w:r>
      <w:r>
        <w:rPr>
          <w:rFonts w:eastAsia="Calibri"/>
          <w:szCs w:val="24"/>
        </w:rPr>
        <w:t>A rare, treatable creatine biosynthesis disorder.</w:t>
      </w:r>
    </w:p>
    <w:p w14:paraId="49291BAB" w14:textId="4C254696" w:rsidR="00E20CFA" w:rsidRPr="00E20CFA" w:rsidRDefault="00E20CFA" w:rsidP="00AA510A">
      <w:pPr>
        <w:pStyle w:val="ListParagraph"/>
        <w:numPr>
          <w:ilvl w:val="0"/>
          <w:numId w:val="10"/>
        </w:numPr>
        <w:ind w:left="630"/>
        <w:jc w:val="both"/>
        <w:rPr>
          <w:rFonts w:eastAsia="Calibri"/>
          <w:b/>
          <w:bCs/>
          <w:szCs w:val="24"/>
        </w:rPr>
      </w:pPr>
      <w:r>
        <w:rPr>
          <w:rFonts w:eastAsia="Calibri"/>
          <w:b/>
          <w:bCs/>
          <w:szCs w:val="24"/>
        </w:rPr>
        <w:t xml:space="preserve">Current Status: </w:t>
      </w:r>
      <w:r>
        <w:rPr>
          <w:rFonts w:eastAsia="Calibri"/>
          <w:szCs w:val="24"/>
        </w:rPr>
        <w:t>On pilot screen panel. Discussions focused on whether to move to mandate screen.</w:t>
      </w:r>
    </w:p>
    <w:p w14:paraId="3E0B4088" w14:textId="696155EB" w:rsidR="00E20CFA" w:rsidRDefault="00E20CFA" w:rsidP="00AA510A">
      <w:pPr>
        <w:pStyle w:val="ListParagraph"/>
        <w:numPr>
          <w:ilvl w:val="0"/>
          <w:numId w:val="10"/>
        </w:numPr>
        <w:ind w:left="630"/>
        <w:jc w:val="both"/>
        <w:rPr>
          <w:rFonts w:eastAsia="Calibri"/>
          <w:b/>
          <w:bCs/>
          <w:szCs w:val="24"/>
        </w:rPr>
      </w:pPr>
      <w:r>
        <w:rPr>
          <w:rFonts w:eastAsia="Calibri"/>
          <w:b/>
          <w:bCs/>
          <w:szCs w:val="24"/>
        </w:rPr>
        <w:t>Discussion Points:</w:t>
      </w:r>
    </w:p>
    <w:p w14:paraId="25C18AD0" w14:textId="2AFD10B5" w:rsidR="00E20CFA" w:rsidRPr="00E20CFA" w:rsidRDefault="00E20CFA" w:rsidP="00AA510A">
      <w:pPr>
        <w:pStyle w:val="ListParagraph"/>
        <w:numPr>
          <w:ilvl w:val="1"/>
          <w:numId w:val="10"/>
        </w:numPr>
        <w:ind w:left="1170"/>
        <w:jc w:val="both"/>
        <w:rPr>
          <w:rFonts w:eastAsia="Calibri"/>
          <w:b/>
          <w:bCs/>
          <w:szCs w:val="24"/>
        </w:rPr>
      </w:pPr>
      <w:r>
        <w:rPr>
          <w:rFonts w:eastAsia="Calibri"/>
          <w:b/>
          <w:bCs/>
          <w:szCs w:val="24"/>
        </w:rPr>
        <w:t xml:space="preserve">Clinical features: </w:t>
      </w:r>
      <w:r w:rsidRPr="00E20CFA">
        <w:rPr>
          <w:rFonts w:eastAsia="Calibri"/>
          <w:szCs w:val="24"/>
        </w:rPr>
        <w:t>Developmental delay, seizures</w:t>
      </w:r>
      <w:r>
        <w:rPr>
          <w:rFonts w:eastAsia="Calibri"/>
          <w:szCs w:val="24"/>
        </w:rPr>
        <w:t xml:space="preserve">, movement disorders; early treatment leads to good outcomes. </w:t>
      </w:r>
    </w:p>
    <w:p w14:paraId="692FAB48" w14:textId="0D05FBBF" w:rsidR="00E20CFA" w:rsidRPr="00AA1806" w:rsidRDefault="00E20CFA" w:rsidP="00AA510A">
      <w:pPr>
        <w:pStyle w:val="ListParagraph"/>
        <w:numPr>
          <w:ilvl w:val="1"/>
          <w:numId w:val="10"/>
        </w:numPr>
        <w:ind w:left="1170"/>
        <w:jc w:val="both"/>
        <w:rPr>
          <w:rFonts w:eastAsia="Calibri"/>
          <w:b/>
          <w:bCs/>
          <w:szCs w:val="24"/>
        </w:rPr>
      </w:pPr>
      <w:r>
        <w:rPr>
          <w:rFonts w:eastAsia="Calibri"/>
          <w:b/>
          <w:bCs/>
          <w:szCs w:val="24"/>
        </w:rPr>
        <w:t xml:space="preserve">Testing: </w:t>
      </w:r>
      <w:r>
        <w:rPr>
          <w:rFonts w:eastAsia="Calibri"/>
          <w:szCs w:val="24"/>
        </w:rPr>
        <w:t>First-tier (guanidinoacetate via mass spectro</w:t>
      </w:r>
      <w:r w:rsidR="00AA1806">
        <w:rPr>
          <w:rFonts w:eastAsia="Calibri"/>
          <w:szCs w:val="24"/>
        </w:rPr>
        <w:t xml:space="preserve">metry), second-tier (gene sequencing). Some </w:t>
      </w:r>
      <w:r w:rsidR="00617C39">
        <w:rPr>
          <w:rFonts w:eastAsia="Calibri"/>
          <w:szCs w:val="24"/>
        </w:rPr>
        <w:t>issues</w:t>
      </w:r>
      <w:r w:rsidR="00AA1806">
        <w:rPr>
          <w:rFonts w:eastAsia="Calibri"/>
          <w:szCs w:val="24"/>
        </w:rPr>
        <w:t xml:space="preserve"> </w:t>
      </w:r>
      <w:r w:rsidR="00617C39">
        <w:rPr>
          <w:rFonts w:eastAsia="Calibri"/>
          <w:szCs w:val="24"/>
        </w:rPr>
        <w:t xml:space="preserve">were </w:t>
      </w:r>
      <w:r w:rsidR="00915D9F">
        <w:rPr>
          <w:rFonts w:eastAsia="Calibri"/>
          <w:szCs w:val="24"/>
        </w:rPr>
        <w:t xml:space="preserve">raised </w:t>
      </w:r>
      <w:r w:rsidR="00617C39">
        <w:rPr>
          <w:rFonts w:eastAsia="Calibri"/>
          <w:szCs w:val="24"/>
        </w:rPr>
        <w:t xml:space="preserve">and discussed </w:t>
      </w:r>
      <w:r w:rsidR="00AA1806">
        <w:rPr>
          <w:rFonts w:eastAsia="Calibri"/>
          <w:szCs w:val="24"/>
        </w:rPr>
        <w:t xml:space="preserve">about indeterminate/false positive rates, especially in NICU/TPN babies, but most are quickly resolved with repeat testing. </w:t>
      </w:r>
    </w:p>
    <w:p w14:paraId="04ADD0BB" w14:textId="73496A9E" w:rsidR="00AA1806" w:rsidRPr="00AA1806" w:rsidRDefault="00AA1806" w:rsidP="00AA510A">
      <w:pPr>
        <w:pStyle w:val="ListParagraph"/>
        <w:numPr>
          <w:ilvl w:val="0"/>
          <w:numId w:val="10"/>
        </w:numPr>
        <w:ind w:left="630"/>
        <w:jc w:val="both"/>
        <w:rPr>
          <w:rFonts w:eastAsia="Calibri"/>
          <w:b/>
          <w:bCs/>
          <w:szCs w:val="24"/>
        </w:rPr>
      </w:pPr>
      <w:r>
        <w:rPr>
          <w:rFonts w:eastAsia="Calibri"/>
          <w:b/>
          <w:bCs/>
          <w:szCs w:val="24"/>
        </w:rPr>
        <w:t xml:space="preserve">Ethical </w:t>
      </w:r>
      <w:r>
        <w:rPr>
          <w:rFonts w:eastAsia="Calibri"/>
          <w:szCs w:val="24"/>
        </w:rPr>
        <w:t xml:space="preserve">consideration about false positives and family anxiety were discussed; committee reached consensus that the benefits of early detection and effective treatment outweigh the burden. </w:t>
      </w:r>
    </w:p>
    <w:p w14:paraId="36C8DB98" w14:textId="7DFBEBD2" w:rsidR="00AA1806" w:rsidRPr="00AA1806" w:rsidRDefault="00AA1806" w:rsidP="00AA510A">
      <w:pPr>
        <w:pStyle w:val="ListParagraph"/>
        <w:numPr>
          <w:ilvl w:val="0"/>
          <w:numId w:val="10"/>
        </w:numPr>
        <w:ind w:left="630"/>
        <w:jc w:val="both"/>
        <w:rPr>
          <w:rFonts w:eastAsia="Calibri"/>
          <w:b/>
          <w:bCs/>
          <w:szCs w:val="24"/>
        </w:rPr>
      </w:pPr>
      <w:r>
        <w:rPr>
          <w:rFonts w:eastAsia="Calibri"/>
          <w:b/>
          <w:bCs/>
          <w:szCs w:val="24"/>
        </w:rPr>
        <w:t xml:space="preserve">Laboratory </w:t>
      </w:r>
      <w:r>
        <w:rPr>
          <w:rFonts w:eastAsia="Calibri"/>
          <w:szCs w:val="24"/>
        </w:rPr>
        <w:t xml:space="preserve">is working on further lowering the indeterminate/false positives rates; process improvements and system validation are on-going. </w:t>
      </w:r>
    </w:p>
    <w:p w14:paraId="445A3245" w14:textId="77777777" w:rsidR="00AA1806" w:rsidRPr="00AA1806" w:rsidRDefault="00AA1806" w:rsidP="00AA510A">
      <w:pPr>
        <w:pStyle w:val="ListParagraph"/>
        <w:numPr>
          <w:ilvl w:val="0"/>
          <w:numId w:val="10"/>
        </w:numPr>
        <w:ind w:left="630"/>
        <w:jc w:val="both"/>
        <w:rPr>
          <w:rFonts w:eastAsia="Calibri"/>
          <w:szCs w:val="24"/>
        </w:rPr>
      </w:pPr>
      <w:r w:rsidRPr="00AA1806">
        <w:rPr>
          <w:rFonts w:eastAsia="Calibri"/>
          <w:b/>
          <w:bCs/>
          <w:szCs w:val="24"/>
        </w:rPr>
        <w:t>Guideline Review:</w:t>
      </w:r>
      <w:r w:rsidRPr="00AA1806">
        <w:rPr>
          <w:rFonts w:eastAsia="Calibri"/>
          <w:szCs w:val="24"/>
        </w:rPr>
        <w:t xml:space="preserve"> The committee reviewed the Massachusetts guidelines for adding conditions to the mandatory screen panel. </w:t>
      </w:r>
    </w:p>
    <w:p w14:paraId="5347501D" w14:textId="63D816A3" w:rsidR="00AA1806" w:rsidRPr="00AA1806" w:rsidRDefault="00AA1806" w:rsidP="00AA510A">
      <w:pPr>
        <w:pStyle w:val="ListParagraph"/>
        <w:numPr>
          <w:ilvl w:val="0"/>
          <w:numId w:val="10"/>
        </w:numPr>
        <w:ind w:left="630"/>
        <w:jc w:val="both"/>
        <w:rPr>
          <w:rFonts w:eastAsia="Calibri"/>
          <w:szCs w:val="24"/>
        </w:rPr>
      </w:pPr>
      <w:r w:rsidRPr="00AA1806">
        <w:rPr>
          <w:rFonts w:eastAsia="Calibri"/>
          <w:b/>
          <w:bCs/>
          <w:szCs w:val="24"/>
        </w:rPr>
        <w:t>Decision:</w:t>
      </w:r>
      <w:r w:rsidRPr="00AA1806">
        <w:rPr>
          <w:rFonts w:eastAsia="Calibri"/>
          <w:szCs w:val="24"/>
        </w:rPr>
        <w:t xml:space="preserve"> The committee unanimously voted to recommend adding </w:t>
      </w:r>
      <w:r>
        <w:rPr>
          <w:rFonts w:eastAsia="Calibri"/>
          <w:szCs w:val="24"/>
        </w:rPr>
        <w:t>GAMT</w:t>
      </w:r>
      <w:r w:rsidRPr="00AA1806">
        <w:rPr>
          <w:rFonts w:eastAsia="Calibri"/>
          <w:szCs w:val="24"/>
        </w:rPr>
        <w:t xml:space="preserve"> to</w:t>
      </w:r>
      <w:r w:rsidR="00915D9F">
        <w:rPr>
          <w:rFonts w:eastAsia="Calibri"/>
          <w:szCs w:val="24"/>
        </w:rPr>
        <w:t xml:space="preserve"> </w:t>
      </w:r>
      <w:r w:rsidRPr="00AA1806">
        <w:rPr>
          <w:rFonts w:eastAsia="Calibri"/>
          <w:szCs w:val="24"/>
        </w:rPr>
        <w:t>the Massachusetts mandatory screen panel. Vote- 1</w:t>
      </w:r>
      <w:r w:rsidR="00F35D94">
        <w:rPr>
          <w:rFonts w:eastAsia="Calibri"/>
          <w:szCs w:val="24"/>
        </w:rPr>
        <w:t>0-</w:t>
      </w:r>
      <w:r w:rsidRPr="00AA1806">
        <w:rPr>
          <w:rFonts w:eastAsia="Calibri"/>
          <w:szCs w:val="24"/>
        </w:rPr>
        <w:t>Yes, 0</w:t>
      </w:r>
      <w:r w:rsidR="00F35D94">
        <w:rPr>
          <w:rFonts w:eastAsia="Calibri"/>
          <w:szCs w:val="24"/>
        </w:rPr>
        <w:t>-</w:t>
      </w:r>
      <w:r w:rsidRPr="00AA1806">
        <w:rPr>
          <w:rFonts w:eastAsia="Calibri"/>
          <w:szCs w:val="24"/>
        </w:rPr>
        <w:t>No</w:t>
      </w:r>
      <w:r w:rsidR="00F35D94">
        <w:rPr>
          <w:rFonts w:eastAsia="Calibri"/>
          <w:szCs w:val="24"/>
        </w:rPr>
        <w:t xml:space="preserve"> 0-Abstain</w:t>
      </w:r>
      <w:r w:rsidRPr="00AA1806">
        <w:rPr>
          <w:rFonts w:eastAsia="Calibri"/>
          <w:szCs w:val="24"/>
        </w:rPr>
        <w:t xml:space="preserve">. </w:t>
      </w:r>
    </w:p>
    <w:p w14:paraId="71D95A93" w14:textId="2F66554F" w:rsidR="00AA1806" w:rsidRPr="00AA1806" w:rsidRDefault="00AA1806" w:rsidP="00AA510A">
      <w:pPr>
        <w:pStyle w:val="ListParagraph"/>
        <w:numPr>
          <w:ilvl w:val="0"/>
          <w:numId w:val="10"/>
        </w:numPr>
        <w:ind w:left="630"/>
        <w:jc w:val="both"/>
        <w:rPr>
          <w:rFonts w:eastAsia="Calibri"/>
          <w:szCs w:val="24"/>
        </w:rPr>
      </w:pPr>
      <w:r w:rsidRPr="00AA1806">
        <w:rPr>
          <w:rFonts w:eastAsia="Calibri"/>
          <w:b/>
          <w:bCs/>
          <w:szCs w:val="24"/>
        </w:rPr>
        <w:t>Next Steps:</w:t>
      </w:r>
      <w:r w:rsidRPr="00AA1806">
        <w:rPr>
          <w:rFonts w:eastAsia="Calibri"/>
          <w:szCs w:val="24"/>
        </w:rPr>
        <w:t xml:space="preserve"> The recommendation will proceed to next step of commissioners’ approval, then Public Health Council, regulation amendment process.</w:t>
      </w:r>
    </w:p>
    <w:p w14:paraId="150E2571" w14:textId="77777777" w:rsidR="00AA1806" w:rsidRPr="00E20CFA" w:rsidRDefault="00AA1806" w:rsidP="00AA1806">
      <w:pPr>
        <w:pStyle w:val="ListParagraph"/>
        <w:jc w:val="both"/>
        <w:rPr>
          <w:rFonts w:eastAsia="Calibri"/>
          <w:b/>
          <w:bCs/>
          <w:szCs w:val="24"/>
        </w:rPr>
      </w:pPr>
    </w:p>
    <w:p w14:paraId="7D08C960" w14:textId="77777777" w:rsidR="00CD62A9" w:rsidRPr="001C2D37" w:rsidRDefault="00CD62A9" w:rsidP="494AB684">
      <w:pPr>
        <w:jc w:val="both"/>
        <w:rPr>
          <w:rFonts w:eastAsia="Calibri"/>
          <w:b/>
          <w:bCs/>
        </w:rPr>
      </w:pPr>
    </w:p>
    <w:p w14:paraId="55225A11" w14:textId="77777777" w:rsidR="00CD62A9" w:rsidRPr="001C2D37" w:rsidRDefault="00CD62A9" w:rsidP="00E86818">
      <w:pPr>
        <w:jc w:val="both"/>
        <w:rPr>
          <w:rFonts w:eastAsia="Calibri"/>
          <w:b/>
          <w:bCs/>
          <w:szCs w:val="24"/>
        </w:rPr>
      </w:pPr>
      <w:r w:rsidRPr="001C2D37">
        <w:rPr>
          <w:rFonts w:eastAsia="Calibri"/>
          <w:b/>
          <w:bCs/>
          <w:szCs w:val="24"/>
        </w:rPr>
        <w:t>Listening Session:</w:t>
      </w:r>
    </w:p>
    <w:p w14:paraId="21E61120" w14:textId="5B6054AA" w:rsidR="00CD62A9" w:rsidRPr="00915D9F" w:rsidRDefault="00915D9F" w:rsidP="00E86818">
      <w:pPr>
        <w:jc w:val="both"/>
        <w:rPr>
          <w:rFonts w:eastAsia="Calibri"/>
          <w:szCs w:val="24"/>
        </w:rPr>
      </w:pPr>
      <w:r>
        <w:rPr>
          <w:rFonts w:eastAsia="Calibri"/>
          <w:szCs w:val="24"/>
        </w:rPr>
        <w:t>Comments from Maria Kafalas, Dean Suhr, and Sara &amp; Cora emphasized gratitude for the committee’s thorough review and the positive impact of adding MLD to the mandated screen panel. Advocates offered on-going support in implementation and education.</w:t>
      </w:r>
    </w:p>
    <w:p w14:paraId="618A2004" w14:textId="77777777" w:rsidR="00CD62A9" w:rsidRPr="000955F9" w:rsidRDefault="00CD62A9" w:rsidP="00E86818">
      <w:pPr>
        <w:shd w:val="clear" w:color="auto" w:fill="FFFFFF" w:themeFill="background1"/>
        <w:jc w:val="both"/>
        <w:rPr>
          <w:color w:val="131619"/>
        </w:rPr>
      </w:pPr>
    </w:p>
    <w:p w14:paraId="0AFB1552" w14:textId="0D96A923" w:rsidR="00CD62A9" w:rsidRPr="00D013C0" w:rsidRDefault="00915D9F" w:rsidP="00E86818">
      <w:pPr>
        <w:spacing w:after="160" w:line="278" w:lineRule="auto"/>
        <w:contextualSpacing/>
        <w:jc w:val="both"/>
        <w:rPr>
          <w:rFonts w:eastAsiaTheme="minorHAnsi"/>
          <w:b/>
          <w:bCs/>
          <w:kern w:val="2"/>
          <w:szCs w:val="24"/>
        </w:rPr>
      </w:pPr>
      <w:r>
        <w:rPr>
          <w:rFonts w:eastAsiaTheme="minorHAnsi"/>
          <w:b/>
          <w:bCs/>
          <w:kern w:val="2"/>
          <w:szCs w:val="24"/>
        </w:rPr>
        <w:t>Chair (</w:t>
      </w:r>
      <w:r w:rsidR="00CD62A9" w:rsidRPr="00D013C0">
        <w:rPr>
          <w:rFonts w:eastAsiaTheme="minorHAnsi"/>
          <w:b/>
          <w:bCs/>
          <w:kern w:val="2"/>
          <w:szCs w:val="24"/>
        </w:rPr>
        <w:t>Dr. McAlmon</w:t>
      </w:r>
      <w:r>
        <w:rPr>
          <w:rFonts w:eastAsiaTheme="minorHAnsi"/>
          <w:b/>
          <w:bCs/>
          <w:kern w:val="2"/>
          <w:szCs w:val="24"/>
        </w:rPr>
        <w:t>)</w:t>
      </w:r>
      <w:r w:rsidR="00CD62A9" w:rsidRPr="00D013C0">
        <w:rPr>
          <w:rFonts w:eastAsiaTheme="minorHAnsi"/>
          <w:b/>
          <w:bCs/>
          <w:kern w:val="2"/>
          <w:szCs w:val="24"/>
        </w:rPr>
        <w:t xml:space="preserve"> thanked them for their comments</w:t>
      </w:r>
      <w:r>
        <w:rPr>
          <w:rFonts w:eastAsiaTheme="minorHAnsi"/>
          <w:b/>
          <w:bCs/>
          <w:kern w:val="2"/>
          <w:szCs w:val="24"/>
        </w:rPr>
        <w:t xml:space="preserve"> and support</w:t>
      </w:r>
      <w:r w:rsidR="00CD62A9" w:rsidRPr="00D013C0">
        <w:rPr>
          <w:rFonts w:eastAsiaTheme="minorHAnsi"/>
          <w:b/>
          <w:bCs/>
          <w:kern w:val="2"/>
          <w:szCs w:val="24"/>
        </w:rPr>
        <w:t>.</w:t>
      </w:r>
    </w:p>
    <w:p w14:paraId="5D6D926D" w14:textId="77777777" w:rsidR="00CD62A9" w:rsidRPr="000955F9" w:rsidRDefault="00CD62A9" w:rsidP="00E86818">
      <w:pPr>
        <w:shd w:val="clear" w:color="auto" w:fill="FFFFFF" w:themeFill="background1"/>
        <w:jc w:val="both"/>
        <w:rPr>
          <w:color w:val="131619"/>
        </w:rPr>
      </w:pPr>
    </w:p>
    <w:p w14:paraId="4F973CCF" w14:textId="77777777" w:rsidR="00CD62A9" w:rsidRPr="000955F9" w:rsidRDefault="00CD62A9" w:rsidP="00E86818">
      <w:pPr>
        <w:shd w:val="clear" w:color="auto" w:fill="FFFFFF" w:themeFill="background1"/>
        <w:jc w:val="both"/>
        <w:textAlignment w:val="center"/>
        <w:rPr>
          <w:b/>
          <w:bCs/>
          <w:color w:val="131619"/>
        </w:rPr>
      </w:pPr>
      <w:r w:rsidRPr="000955F9">
        <w:rPr>
          <w:b/>
          <w:bCs/>
          <w:color w:val="131619"/>
        </w:rPr>
        <w:t>Next Steps:</w:t>
      </w:r>
    </w:p>
    <w:p w14:paraId="7804A989" w14:textId="58D216E7" w:rsidR="00CD62A9" w:rsidRPr="000955F9" w:rsidRDefault="00CD62A9" w:rsidP="00E86818">
      <w:pPr>
        <w:pStyle w:val="ListParagraph"/>
        <w:numPr>
          <w:ilvl w:val="0"/>
          <w:numId w:val="1"/>
        </w:numPr>
        <w:ind w:left="360"/>
        <w:jc w:val="both"/>
      </w:pPr>
      <w:r w:rsidRPr="000955F9">
        <w:t>The next NBSAC meeting is scheduled for Wednesday,</w:t>
      </w:r>
      <w:r>
        <w:t xml:space="preserve"> </w:t>
      </w:r>
      <w:r w:rsidR="00915D9F">
        <w:t>April</w:t>
      </w:r>
      <w:r w:rsidRPr="000955F9">
        <w:t xml:space="preserve"> </w:t>
      </w:r>
      <w:r w:rsidR="00915D9F">
        <w:t>8</w:t>
      </w:r>
      <w:r w:rsidRPr="000955F9">
        <w:t xml:space="preserve">, </w:t>
      </w:r>
      <w:r w:rsidR="00915D9F" w:rsidRPr="000955F9">
        <w:t>202</w:t>
      </w:r>
      <w:r w:rsidR="00915D9F">
        <w:t>6, 4-6pm</w:t>
      </w:r>
      <w:r>
        <w:t>.</w:t>
      </w:r>
    </w:p>
    <w:p w14:paraId="65E8F2E4" w14:textId="79B06FE9" w:rsidR="00CD62A9" w:rsidRDefault="00CD62A9" w:rsidP="00E86818">
      <w:pPr>
        <w:numPr>
          <w:ilvl w:val="0"/>
          <w:numId w:val="1"/>
        </w:numPr>
        <w:spacing w:after="160" w:line="278" w:lineRule="auto"/>
        <w:ind w:left="360"/>
        <w:contextualSpacing/>
        <w:jc w:val="both"/>
        <w:rPr>
          <w:rFonts w:eastAsiaTheme="minorEastAsia"/>
          <w:kern w:val="2"/>
        </w:rPr>
      </w:pPr>
      <w:r>
        <w:rPr>
          <w:rFonts w:eastAsiaTheme="minorEastAsia"/>
          <w:kern w:val="2"/>
        </w:rPr>
        <w:t xml:space="preserve">The </w:t>
      </w:r>
      <w:r w:rsidR="00915D9F">
        <w:rPr>
          <w:rFonts w:eastAsiaTheme="minorEastAsia"/>
          <w:kern w:val="2"/>
        </w:rPr>
        <w:t xml:space="preserve">MLD </w:t>
      </w:r>
      <w:r>
        <w:rPr>
          <w:rFonts w:eastAsiaTheme="minorEastAsia"/>
          <w:kern w:val="2"/>
        </w:rPr>
        <w:t>screening recommendation will go through next steps of administrative and regulatory approval process.</w:t>
      </w:r>
    </w:p>
    <w:p w14:paraId="2B799AD4" w14:textId="0792139D" w:rsidR="00915D9F" w:rsidRPr="00915D9F" w:rsidRDefault="00915D9F" w:rsidP="00915D9F">
      <w:pPr>
        <w:numPr>
          <w:ilvl w:val="0"/>
          <w:numId w:val="1"/>
        </w:numPr>
        <w:spacing w:after="160" w:line="278" w:lineRule="auto"/>
        <w:ind w:left="360"/>
        <w:contextualSpacing/>
        <w:jc w:val="both"/>
        <w:rPr>
          <w:rFonts w:eastAsiaTheme="minorEastAsia"/>
          <w:kern w:val="2"/>
        </w:rPr>
      </w:pPr>
      <w:r>
        <w:rPr>
          <w:rFonts w:eastAsiaTheme="minorEastAsia"/>
          <w:kern w:val="2"/>
        </w:rPr>
        <w:t>The GAMT screening recommendation will go through next steps of administrative and regulatory approval process.</w:t>
      </w:r>
    </w:p>
    <w:p w14:paraId="2B30F844" w14:textId="28A1F1D2" w:rsidR="00CD62A9" w:rsidRPr="00D013C0" w:rsidRDefault="00915D9F" w:rsidP="00E86818">
      <w:pPr>
        <w:numPr>
          <w:ilvl w:val="0"/>
          <w:numId w:val="1"/>
        </w:numPr>
        <w:spacing w:after="160" w:line="278" w:lineRule="auto"/>
        <w:ind w:left="360"/>
        <w:contextualSpacing/>
        <w:jc w:val="both"/>
        <w:rPr>
          <w:rFonts w:eastAsiaTheme="minorHAnsi"/>
          <w:kern w:val="2"/>
          <w:szCs w:val="24"/>
        </w:rPr>
      </w:pPr>
      <w:r>
        <w:rPr>
          <w:rFonts w:eastAsiaTheme="minorHAnsi"/>
          <w:kern w:val="2"/>
          <w:szCs w:val="24"/>
        </w:rPr>
        <w:t>In a future meeting committee will discuss planning a longer committee meeting or a retreat</w:t>
      </w:r>
      <w:r w:rsidR="00617C39">
        <w:rPr>
          <w:rFonts w:eastAsiaTheme="minorHAnsi"/>
          <w:kern w:val="2"/>
          <w:szCs w:val="24"/>
        </w:rPr>
        <w:t xml:space="preserve"> to revisit and possibly update the guiding principles and foster in-person collaboration. </w:t>
      </w:r>
    </w:p>
    <w:p w14:paraId="10B10B8B" w14:textId="77777777" w:rsidR="00CD62A9" w:rsidRPr="000955F9" w:rsidRDefault="00CD62A9" w:rsidP="00E86818">
      <w:pPr>
        <w:jc w:val="both"/>
      </w:pPr>
    </w:p>
    <w:p w14:paraId="73149EDF" w14:textId="77777777" w:rsidR="00CD62A9" w:rsidRPr="000955F9" w:rsidRDefault="00CD62A9" w:rsidP="00E86818">
      <w:pPr>
        <w:jc w:val="both"/>
        <w:rPr>
          <w:b/>
          <w:bCs/>
        </w:rPr>
      </w:pPr>
      <w:r w:rsidRPr="000955F9">
        <w:rPr>
          <w:b/>
          <w:bCs/>
        </w:rPr>
        <w:t>Meeting Adjourned</w:t>
      </w:r>
    </w:p>
    <w:p w14:paraId="74BAC1E1" w14:textId="77777777" w:rsidR="007210FB" w:rsidRPr="009908FF" w:rsidRDefault="007210FB" w:rsidP="00E86818">
      <w:pPr>
        <w:jc w:val="both"/>
      </w:pPr>
    </w:p>
    <w:sectPr w:rsidR="007210FB" w:rsidRPr="009908FF" w:rsidSect="0080285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F703E" w14:textId="77777777" w:rsidR="00492DF5" w:rsidRDefault="00492DF5" w:rsidP="000A69D4">
      <w:r>
        <w:separator/>
      </w:r>
    </w:p>
  </w:endnote>
  <w:endnote w:type="continuationSeparator" w:id="0">
    <w:p w14:paraId="13E36D7B" w14:textId="77777777" w:rsidR="00492DF5" w:rsidRDefault="00492DF5" w:rsidP="000A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2C58" w14:textId="77777777" w:rsidR="00BC4731" w:rsidRDefault="00BC4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5B3C" w14:textId="0EF664A3" w:rsidR="000A69D4" w:rsidRPr="000A69D4" w:rsidRDefault="000A69D4" w:rsidP="000A69D4">
    <w:pPr>
      <w:pStyle w:val="Footer"/>
      <w:rPr>
        <w:sz w:val="18"/>
        <w:szCs w:val="18"/>
      </w:rPr>
    </w:pPr>
    <w:r w:rsidRPr="00651818">
      <w:rPr>
        <w:sz w:val="18"/>
        <w:szCs w:val="18"/>
      </w:rPr>
      <w:t>NBSAC</w:t>
    </w:r>
    <w:r w:rsidRPr="00651818">
      <w:rPr>
        <w:sz w:val="18"/>
        <w:szCs w:val="18"/>
      </w:rPr>
      <w:ptab w:relativeTo="margin" w:alignment="center" w:leader="none"/>
    </w:r>
    <w:r w:rsidRPr="00651818">
      <w:rPr>
        <w:color w:val="2B579A"/>
        <w:sz w:val="18"/>
        <w:szCs w:val="18"/>
        <w:shd w:val="clear" w:color="auto" w:fill="E6E6E6"/>
      </w:rPr>
      <w:fldChar w:fldCharType="begin"/>
    </w:r>
    <w:r w:rsidRPr="00651818">
      <w:rPr>
        <w:sz w:val="18"/>
        <w:szCs w:val="18"/>
      </w:rPr>
      <w:instrText xml:space="preserve"> PAGE   \* MERGEFORMAT </w:instrText>
    </w:r>
    <w:r w:rsidRPr="00651818">
      <w:rPr>
        <w:color w:val="2B579A"/>
        <w:sz w:val="18"/>
        <w:szCs w:val="18"/>
        <w:shd w:val="clear" w:color="auto" w:fill="E6E6E6"/>
      </w:rPr>
      <w:fldChar w:fldCharType="separate"/>
    </w:r>
    <w:r>
      <w:rPr>
        <w:color w:val="2B579A"/>
        <w:sz w:val="18"/>
        <w:szCs w:val="18"/>
        <w:shd w:val="clear" w:color="auto" w:fill="E6E6E6"/>
      </w:rPr>
      <w:t>1</w:t>
    </w:r>
    <w:r w:rsidRPr="00651818">
      <w:rPr>
        <w:noProof/>
        <w:color w:val="2B579A"/>
        <w:sz w:val="18"/>
        <w:szCs w:val="18"/>
        <w:shd w:val="clear" w:color="auto" w:fill="E6E6E6"/>
      </w:rPr>
      <w:fldChar w:fldCharType="end"/>
    </w:r>
    <w:r w:rsidRPr="00651818">
      <w:rPr>
        <w:sz w:val="18"/>
        <w:szCs w:val="18"/>
      </w:rPr>
      <w:ptab w:relativeTo="margin" w:alignment="right" w:leader="none"/>
    </w:r>
    <w:r w:rsidR="00E103B0">
      <w:rPr>
        <w:sz w:val="18"/>
        <w:szCs w:val="18"/>
      </w:rPr>
      <w:t>1.14.26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F0C1" w14:textId="77777777" w:rsidR="00BC4731" w:rsidRDefault="00BC4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B4DF0" w14:textId="77777777" w:rsidR="00492DF5" w:rsidRDefault="00492DF5" w:rsidP="000A69D4">
      <w:r>
        <w:separator/>
      </w:r>
    </w:p>
  </w:footnote>
  <w:footnote w:type="continuationSeparator" w:id="0">
    <w:p w14:paraId="12178DED" w14:textId="77777777" w:rsidR="00492DF5" w:rsidRDefault="00492DF5" w:rsidP="000A6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3371" w14:textId="77777777" w:rsidR="00BC4731" w:rsidRDefault="00BC47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5755" w14:textId="6CC88C46" w:rsidR="00BC4731" w:rsidRDefault="00BC47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3C0C" w14:textId="58E96B41" w:rsidR="00BC4731" w:rsidRDefault="00BC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079"/>
    <w:multiLevelType w:val="hybridMultilevel"/>
    <w:tmpl w:val="11D0CFD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CF4ADB"/>
    <w:multiLevelType w:val="hybridMultilevel"/>
    <w:tmpl w:val="E2DA86DC"/>
    <w:lvl w:ilvl="0" w:tplc="04090001">
      <w:start w:val="1"/>
      <w:numFmt w:val="bullet"/>
      <w:lvlText w:val=""/>
      <w:lvlJc w:val="left"/>
      <w:pPr>
        <w:ind w:left="720" w:hanging="360"/>
      </w:pPr>
      <w:rPr>
        <w:rFonts w:ascii="Symbol" w:hAnsi="Symbol" w:hint="default"/>
      </w:rPr>
    </w:lvl>
    <w:lvl w:ilvl="1" w:tplc="04090013">
      <w:start w:val="1"/>
      <w:numFmt w:val="upperRoman"/>
      <w:lvlText w:val="%2."/>
      <w:lvlJc w:val="righ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17B1A"/>
    <w:multiLevelType w:val="multilevel"/>
    <w:tmpl w:val="111A51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720"/>
        </w:tabs>
        <w:ind w:left="720" w:hanging="360"/>
      </w:pPr>
      <w:rPr>
        <w:b w:val="0"/>
        <w:bCs w:val="0"/>
      </w:rPr>
    </w:lvl>
    <w:lvl w:ilvl="3">
      <w:start w:val="1"/>
      <w:numFmt w:val="decimal"/>
      <w:lvlText w:val="%4."/>
      <w:lvlJc w:val="left"/>
      <w:pPr>
        <w:tabs>
          <w:tab w:val="num" w:pos="720"/>
        </w:tabs>
        <w:ind w:left="72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C923FB4"/>
    <w:multiLevelType w:val="hybridMultilevel"/>
    <w:tmpl w:val="2188B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3D6FBC"/>
    <w:multiLevelType w:val="hybridMultilevel"/>
    <w:tmpl w:val="E0E074F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3A031B7"/>
    <w:multiLevelType w:val="hybridMultilevel"/>
    <w:tmpl w:val="02F6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BB5931"/>
    <w:multiLevelType w:val="hybridMultilevel"/>
    <w:tmpl w:val="D4CC1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6F6A1E"/>
    <w:multiLevelType w:val="hybridMultilevel"/>
    <w:tmpl w:val="9360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69056B"/>
    <w:multiLevelType w:val="hybridMultilevel"/>
    <w:tmpl w:val="CD34CA8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AF99985"/>
    <w:multiLevelType w:val="hybridMultilevel"/>
    <w:tmpl w:val="FFFFFFFF"/>
    <w:lvl w:ilvl="0" w:tplc="DB8406D4">
      <w:start w:val="1"/>
      <w:numFmt w:val="bullet"/>
      <w:lvlText w:val=""/>
      <w:lvlJc w:val="left"/>
      <w:pPr>
        <w:ind w:left="1080" w:hanging="360"/>
      </w:pPr>
      <w:rPr>
        <w:rFonts w:ascii="Symbol" w:hAnsi="Symbol" w:hint="default"/>
      </w:rPr>
    </w:lvl>
    <w:lvl w:ilvl="1" w:tplc="38FEBE5C">
      <w:start w:val="1"/>
      <w:numFmt w:val="bullet"/>
      <w:lvlText w:val="o"/>
      <w:lvlJc w:val="left"/>
      <w:pPr>
        <w:ind w:left="1800" w:hanging="360"/>
      </w:pPr>
      <w:rPr>
        <w:rFonts w:ascii="Courier New" w:hAnsi="Courier New" w:hint="default"/>
      </w:rPr>
    </w:lvl>
    <w:lvl w:ilvl="2" w:tplc="7284CCA2">
      <w:start w:val="1"/>
      <w:numFmt w:val="bullet"/>
      <w:lvlText w:val=""/>
      <w:lvlJc w:val="left"/>
      <w:pPr>
        <w:ind w:left="2520" w:hanging="360"/>
      </w:pPr>
      <w:rPr>
        <w:rFonts w:ascii="Wingdings" w:hAnsi="Wingdings" w:hint="default"/>
      </w:rPr>
    </w:lvl>
    <w:lvl w:ilvl="3" w:tplc="0B3A1C24">
      <w:start w:val="1"/>
      <w:numFmt w:val="bullet"/>
      <w:lvlText w:val=""/>
      <w:lvlJc w:val="left"/>
      <w:pPr>
        <w:ind w:left="3240" w:hanging="360"/>
      </w:pPr>
      <w:rPr>
        <w:rFonts w:ascii="Symbol" w:hAnsi="Symbol" w:hint="default"/>
      </w:rPr>
    </w:lvl>
    <w:lvl w:ilvl="4" w:tplc="EEB412AA">
      <w:start w:val="1"/>
      <w:numFmt w:val="bullet"/>
      <w:lvlText w:val="o"/>
      <w:lvlJc w:val="left"/>
      <w:pPr>
        <w:ind w:left="3960" w:hanging="360"/>
      </w:pPr>
      <w:rPr>
        <w:rFonts w:ascii="Courier New" w:hAnsi="Courier New" w:hint="default"/>
      </w:rPr>
    </w:lvl>
    <w:lvl w:ilvl="5" w:tplc="547448DC">
      <w:start w:val="1"/>
      <w:numFmt w:val="bullet"/>
      <w:lvlText w:val=""/>
      <w:lvlJc w:val="left"/>
      <w:pPr>
        <w:ind w:left="4680" w:hanging="360"/>
      </w:pPr>
      <w:rPr>
        <w:rFonts w:ascii="Wingdings" w:hAnsi="Wingdings" w:hint="default"/>
      </w:rPr>
    </w:lvl>
    <w:lvl w:ilvl="6" w:tplc="9502FCF0">
      <w:start w:val="1"/>
      <w:numFmt w:val="bullet"/>
      <w:lvlText w:val=""/>
      <w:lvlJc w:val="left"/>
      <w:pPr>
        <w:ind w:left="5400" w:hanging="360"/>
      </w:pPr>
      <w:rPr>
        <w:rFonts w:ascii="Symbol" w:hAnsi="Symbol" w:hint="default"/>
      </w:rPr>
    </w:lvl>
    <w:lvl w:ilvl="7" w:tplc="49D25C5A">
      <w:start w:val="1"/>
      <w:numFmt w:val="bullet"/>
      <w:lvlText w:val="o"/>
      <w:lvlJc w:val="left"/>
      <w:pPr>
        <w:ind w:left="6120" w:hanging="360"/>
      </w:pPr>
      <w:rPr>
        <w:rFonts w:ascii="Courier New" w:hAnsi="Courier New" w:hint="default"/>
      </w:rPr>
    </w:lvl>
    <w:lvl w:ilvl="8" w:tplc="5A82802E">
      <w:start w:val="1"/>
      <w:numFmt w:val="bullet"/>
      <w:lvlText w:val=""/>
      <w:lvlJc w:val="left"/>
      <w:pPr>
        <w:ind w:left="6840" w:hanging="360"/>
      </w:pPr>
      <w:rPr>
        <w:rFonts w:ascii="Wingdings" w:hAnsi="Wingdings" w:hint="default"/>
      </w:rPr>
    </w:lvl>
  </w:abstractNum>
  <w:num w:numId="1" w16cid:durableId="1818717170">
    <w:abstractNumId w:val="7"/>
  </w:num>
  <w:num w:numId="2" w16cid:durableId="671645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9504102">
    <w:abstractNumId w:val="0"/>
  </w:num>
  <w:num w:numId="4" w16cid:durableId="1520658638">
    <w:abstractNumId w:val="4"/>
  </w:num>
  <w:num w:numId="5" w16cid:durableId="568032485">
    <w:abstractNumId w:val="9"/>
  </w:num>
  <w:num w:numId="6" w16cid:durableId="159202964">
    <w:abstractNumId w:val="5"/>
  </w:num>
  <w:num w:numId="7" w16cid:durableId="53050421">
    <w:abstractNumId w:val="6"/>
  </w:num>
  <w:num w:numId="8" w16cid:durableId="214053429">
    <w:abstractNumId w:val="8"/>
  </w:num>
  <w:num w:numId="9" w16cid:durableId="1059012190">
    <w:abstractNumId w:val="3"/>
  </w:num>
  <w:num w:numId="10" w16cid:durableId="748625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1FB"/>
    <w:rsid w:val="000164B3"/>
    <w:rsid w:val="000202F9"/>
    <w:rsid w:val="00033154"/>
    <w:rsid w:val="00041D0B"/>
    <w:rsid w:val="00042048"/>
    <w:rsid w:val="00047AFF"/>
    <w:rsid w:val="000537DA"/>
    <w:rsid w:val="00066275"/>
    <w:rsid w:val="0007498A"/>
    <w:rsid w:val="0007506B"/>
    <w:rsid w:val="000755C1"/>
    <w:rsid w:val="00082DAB"/>
    <w:rsid w:val="000860FB"/>
    <w:rsid w:val="000959FA"/>
    <w:rsid w:val="000A1DE1"/>
    <w:rsid w:val="000A4EA4"/>
    <w:rsid w:val="000A69D4"/>
    <w:rsid w:val="000B7D96"/>
    <w:rsid w:val="000C2E20"/>
    <w:rsid w:val="000C496F"/>
    <w:rsid w:val="000F315B"/>
    <w:rsid w:val="001125C0"/>
    <w:rsid w:val="001268AA"/>
    <w:rsid w:val="00130B49"/>
    <w:rsid w:val="0014540E"/>
    <w:rsid w:val="0014565F"/>
    <w:rsid w:val="00151729"/>
    <w:rsid w:val="0015268B"/>
    <w:rsid w:val="0015709E"/>
    <w:rsid w:val="001644CD"/>
    <w:rsid w:val="001658A7"/>
    <w:rsid w:val="0017749A"/>
    <w:rsid w:val="00177C77"/>
    <w:rsid w:val="00181E63"/>
    <w:rsid w:val="001A7E66"/>
    <w:rsid w:val="001B6693"/>
    <w:rsid w:val="001C2D37"/>
    <w:rsid w:val="001D1D89"/>
    <w:rsid w:val="001D362A"/>
    <w:rsid w:val="001D7F23"/>
    <w:rsid w:val="001E2A55"/>
    <w:rsid w:val="001E2E70"/>
    <w:rsid w:val="001E6049"/>
    <w:rsid w:val="001F2DCF"/>
    <w:rsid w:val="0020159F"/>
    <w:rsid w:val="0020491B"/>
    <w:rsid w:val="00211CE1"/>
    <w:rsid w:val="0021698C"/>
    <w:rsid w:val="002213CB"/>
    <w:rsid w:val="00234D64"/>
    <w:rsid w:val="00237280"/>
    <w:rsid w:val="00253792"/>
    <w:rsid w:val="00260D54"/>
    <w:rsid w:val="00267453"/>
    <w:rsid w:val="00276957"/>
    <w:rsid w:val="00276DCC"/>
    <w:rsid w:val="00291C0E"/>
    <w:rsid w:val="002956F1"/>
    <w:rsid w:val="0029784F"/>
    <w:rsid w:val="002A132F"/>
    <w:rsid w:val="002A3FE5"/>
    <w:rsid w:val="002B00E3"/>
    <w:rsid w:val="002B13EC"/>
    <w:rsid w:val="002C0B1A"/>
    <w:rsid w:val="002C3806"/>
    <w:rsid w:val="002C3E4C"/>
    <w:rsid w:val="002D1C21"/>
    <w:rsid w:val="002E564B"/>
    <w:rsid w:val="002E681F"/>
    <w:rsid w:val="00301022"/>
    <w:rsid w:val="003049B5"/>
    <w:rsid w:val="00317A13"/>
    <w:rsid w:val="00320BBE"/>
    <w:rsid w:val="0035294E"/>
    <w:rsid w:val="00357A68"/>
    <w:rsid w:val="00375EAD"/>
    <w:rsid w:val="0037604F"/>
    <w:rsid w:val="003851D6"/>
    <w:rsid w:val="00385812"/>
    <w:rsid w:val="003867CD"/>
    <w:rsid w:val="00392D0B"/>
    <w:rsid w:val="0039624A"/>
    <w:rsid w:val="003A7AFC"/>
    <w:rsid w:val="003C60EF"/>
    <w:rsid w:val="003D4B2C"/>
    <w:rsid w:val="00404469"/>
    <w:rsid w:val="004206A4"/>
    <w:rsid w:val="00434D84"/>
    <w:rsid w:val="00442C1D"/>
    <w:rsid w:val="00443510"/>
    <w:rsid w:val="00451E08"/>
    <w:rsid w:val="0046705C"/>
    <w:rsid w:val="00467812"/>
    <w:rsid w:val="00473CFA"/>
    <w:rsid w:val="00474610"/>
    <w:rsid w:val="00480D63"/>
    <w:rsid w:val="004813AC"/>
    <w:rsid w:val="00492DF5"/>
    <w:rsid w:val="004A1B66"/>
    <w:rsid w:val="004B1121"/>
    <w:rsid w:val="004B37A0"/>
    <w:rsid w:val="004B5CFB"/>
    <w:rsid w:val="004C7F14"/>
    <w:rsid w:val="004D6B39"/>
    <w:rsid w:val="004E0C3F"/>
    <w:rsid w:val="005072D6"/>
    <w:rsid w:val="00512956"/>
    <w:rsid w:val="005142DC"/>
    <w:rsid w:val="00515CB6"/>
    <w:rsid w:val="00530145"/>
    <w:rsid w:val="005448AA"/>
    <w:rsid w:val="005542CD"/>
    <w:rsid w:val="00556C0E"/>
    <w:rsid w:val="00567F41"/>
    <w:rsid w:val="00571BC6"/>
    <w:rsid w:val="00572A6E"/>
    <w:rsid w:val="0058107E"/>
    <w:rsid w:val="005902C0"/>
    <w:rsid w:val="00590F00"/>
    <w:rsid w:val="00591FFE"/>
    <w:rsid w:val="00596896"/>
    <w:rsid w:val="005A5A80"/>
    <w:rsid w:val="005C46DB"/>
    <w:rsid w:val="005E70BD"/>
    <w:rsid w:val="005F08CA"/>
    <w:rsid w:val="005F15B6"/>
    <w:rsid w:val="00607E66"/>
    <w:rsid w:val="00615C62"/>
    <w:rsid w:val="00617C39"/>
    <w:rsid w:val="00623DF5"/>
    <w:rsid w:val="00623F7C"/>
    <w:rsid w:val="00645487"/>
    <w:rsid w:val="00657F5C"/>
    <w:rsid w:val="006637F8"/>
    <w:rsid w:val="00665AFC"/>
    <w:rsid w:val="00670B8B"/>
    <w:rsid w:val="00672D2B"/>
    <w:rsid w:val="0068044F"/>
    <w:rsid w:val="00686D2C"/>
    <w:rsid w:val="00687772"/>
    <w:rsid w:val="0069453E"/>
    <w:rsid w:val="006B0209"/>
    <w:rsid w:val="006C40E3"/>
    <w:rsid w:val="006C4BA3"/>
    <w:rsid w:val="006D06D9"/>
    <w:rsid w:val="006D0A52"/>
    <w:rsid w:val="006D77A6"/>
    <w:rsid w:val="006D7C1B"/>
    <w:rsid w:val="006E3A8E"/>
    <w:rsid w:val="006E5AE7"/>
    <w:rsid w:val="006F388F"/>
    <w:rsid w:val="00702109"/>
    <w:rsid w:val="00710E1F"/>
    <w:rsid w:val="00717ABD"/>
    <w:rsid w:val="007210FB"/>
    <w:rsid w:val="0072610D"/>
    <w:rsid w:val="0072642A"/>
    <w:rsid w:val="00732FB6"/>
    <w:rsid w:val="007359C3"/>
    <w:rsid w:val="00745BE5"/>
    <w:rsid w:val="007460A0"/>
    <w:rsid w:val="0075163F"/>
    <w:rsid w:val="007551B9"/>
    <w:rsid w:val="00757006"/>
    <w:rsid w:val="0075756B"/>
    <w:rsid w:val="00771FEB"/>
    <w:rsid w:val="00773CBE"/>
    <w:rsid w:val="0078163B"/>
    <w:rsid w:val="00795DF4"/>
    <w:rsid w:val="007B3F4B"/>
    <w:rsid w:val="007B7347"/>
    <w:rsid w:val="007B7759"/>
    <w:rsid w:val="007D10F3"/>
    <w:rsid w:val="007D1D51"/>
    <w:rsid w:val="007D5891"/>
    <w:rsid w:val="007E06B4"/>
    <w:rsid w:val="007E2D16"/>
    <w:rsid w:val="007F3CDB"/>
    <w:rsid w:val="00802852"/>
    <w:rsid w:val="00813CF8"/>
    <w:rsid w:val="00814038"/>
    <w:rsid w:val="00816687"/>
    <w:rsid w:val="00835019"/>
    <w:rsid w:val="0083734A"/>
    <w:rsid w:val="00850407"/>
    <w:rsid w:val="00856D37"/>
    <w:rsid w:val="008810F7"/>
    <w:rsid w:val="008822D6"/>
    <w:rsid w:val="0088305B"/>
    <w:rsid w:val="00887F29"/>
    <w:rsid w:val="00890819"/>
    <w:rsid w:val="008D044F"/>
    <w:rsid w:val="008F270F"/>
    <w:rsid w:val="008F4984"/>
    <w:rsid w:val="00915D9F"/>
    <w:rsid w:val="00931E3D"/>
    <w:rsid w:val="009321FE"/>
    <w:rsid w:val="00942AC8"/>
    <w:rsid w:val="009434DA"/>
    <w:rsid w:val="00944C03"/>
    <w:rsid w:val="009502C1"/>
    <w:rsid w:val="00951305"/>
    <w:rsid w:val="009527D5"/>
    <w:rsid w:val="009639B2"/>
    <w:rsid w:val="00964BA3"/>
    <w:rsid w:val="00966092"/>
    <w:rsid w:val="00966678"/>
    <w:rsid w:val="009730E5"/>
    <w:rsid w:val="009908FF"/>
    <w:rsid w:val="00995505"/>
    <w:rsid w:val="009A3A2D"/>
    <w:rsid w:val="009B145F"/>
    <w:rsid w:val="009B7BE0"/>
    <w:rsid w:val="009C4428"/>
    <w:rsid w:val="009D1B81"/>
    <w:rsid w:val="009D48CD"/>
    <w:rsid w:val="009D5D67"/>
    <w:rsid w:val="009E3D4D"/>
    <w:rsid w:val="009E5194"/>
    <w:rsid w:val="00A14831"/>
    <w:rsid w:val="00A20300"/>
    <w:rsid w:val="00A25A7B"/>
    <w:rsid w:val="00A27DCB"/>
    <w:rsid w:val="00A3354A"/>
    <w:rsid w:val="00A34387"/>
    <w:rsid w:val="00A35BA9"/>
    <w:rsid w:val="00A5180C"/>
    <w:rsid w:val="00A5547C"/>
    <w:rsid w:val="00A65101"/>
    <w:rsid w:val="00A6519C"/>
    <w:rsid w:val="00A6BA08"/>
    <w:rsid w:val="00A71E77"/>
    <w:rsid w:val="00A845F4"/>
    <w:rsid w:val="00A90489"/>
    <w:rsid w:val="00AA1806"/>
    <w:rsid w:val="00AA510A"/>
    <w:rsid w:val="00AB6D82"/>
    <w:rsid w:val="00AB7EA5"/>
    <w:rsid w:val="00AD3F4B"/>
    <w:rsid w:val="00AE3E73"/>
    <w:rsid w:val="00B12447"/>
    <w:rsid w:val="00B12689"/>
    <w:rsid w:val="00B1594E"/>
    <w:rsid w:val="00B22230"/>
    <w:rsid w:val="00B32046"/>
    <w:rsid w:val="00B36D42"/>
    <w:rsid w:val="00B403BF"/>
    <w:rsid w:val="00B45E34"/>
    <w:rsid w:val="00B549A4"/>
    <w:rsid w:val="00B608D9"/>
    <w:rsid w:val="00B76649"/>
    <w:rsid w:val="00B76A93"/>
    <w:rsid w:val="00BA093A"/>
    <w:rsid w:val="00BA15C5"/>
    <w:rsid w:val="00BA4055"/>
    <w:rsid w:val="00BA7F9F"/>
    <w:rsid w:val="00BA7FB6"/>
    <w:rsid w:val="00BB2D04"/>
    <w:rsid w:val="00BB6ABC"/>
    <w:rsid w:val="00BC3D55"/>
    <w:rsid w:val="00BC4731"/>
    <w:rsid w:val="00BC60ED"/>
    <w:rsid w:val="00BD78FC"/>
    <w:rsid w:val="00BE5906"/>
    <w:rsid w:val="00C035A2"/>
    <w:rsid w:val="00C0764C"/>
    <w:rsid w:val="00C11FA4"/>
    <w:rsid w:val="00C12846"/>
    <w:rsid w:val="00C15AD5"/>
    <w:rsid w:val="00C16002"/>
    <w:rsid w:val="00C20BFE"/>
    <w:rsid w:val="00C408CE"/>
    <w:rsid w:val="00C46D29"/>
    <w:rsid w:val="00C477C2"/>
    <w:rsid w:val="00C52AD6"/>
    <w:rsid w:val="00C52CA4"/>
    <w:rsid w:val="00C54910"/>
    <w:rsid w:val="00C624F8"/>
    <w:rsid w:val="00C80826"/>
    <w:rsid w:val="00C969A1"/>
    <w:rsid w:val="00CB63BF"/>
    <w:rsid w:val="00CC145F"/>
    <w:rsid w:val="00CC1778"/>
    <w:rsid w:val="00CC4E9F"/>
    <w:rsid w:val="00CC56D6"/>
    <w:rsid w:val="00CC6E1D"/>
    <w:rsid w:val="00CD62A9"/>
    <w:rsid w:val="00CE575B"/>
    <w:rsid w:val="00CE798B"/>
    <w:rsid w:val="00CF3DE8"/>
    <w:rsid w:val="00CF6EE1"/>
    <w:rsid w:val="00D013C0"/>
    <w:rsid w:val="00D0493F"/>
    <w:rsid w:val="00D10DDE"/>
    <w:rsid w:val="00D37A77"/>
    <w:rsid w:val="00D37CF6"/>
    <w:rsid w:val="00D50D06"/>
    <w:rsid w:val="00D56F91"/>
    <w:rsid w:val="00D6172A"/>
    <w:rsid w:val="00D67B88"/>
    <w:rsid w:val="00D73B12"/>
    <w:rsid w:val="00D76119"/>
    <w:rsid w:val="00D80703"/>
    <w:rsid w:val="00D81042"/>
    <w:rsid w:val="00D82AB6"/>
    <w:rsid w:val="00D8671C"/>
    <w:rsid w:val="00D86B12"/>
    <w:rsid w:val="00D91390"/>
    <w:rsid w:val="00DA0CBD"/>
    <w:rsid w:val="00DA161B"/>
    <w:rsid w:val="00DA57C3"/>
    <w:rsid w:val="00DC3274"/>
    <w:rsid w:val="00DC3855"/>
    <w:rsid w:val="00DD18EC"/>
    <w:rsid w:val="00DE2D09"/>
    <w:rsid w:val="00DF480D"/>
    <w:rsid w:val="00E103B0"/>
    <w:rsid w:val="00E20CFA"/>
    <w:rsid w:val="00E242A8"/>
    <w:rsid w:val="00E274B8"/>
    <w:rsid w:val="00E51357"/>
    <w:rsid w:val="00E72707"/>
    <w:rsid w:val="00E74F24"/>
    <w:rsid w:val="00E80F9F"/>
    <w:rsid w:val="00E814A1"/>
    <w:rsid w:val="00E84D35"/>
    <w:rsid w:val="00E86818"/>
    <w:rsid w:val="00E92038"/>
    <w:rsid w:val="00E96CB7"/>
    <w:rsid w:val="00EA62E9"/>
    <w:rsid w:val="00EC732F"/>
    <w:rsid w:val="00ED128B"/>
    <w:rsid w:val="00EE3732"/>
    <w:rsid w:val="00EE4A2E"/>
    <w:rsid w:val="00EF0780"/>
    <w:rsid w:val="00EF46C7"/>
    <w:rsid w:val="00EF646B"/>
    <w:rsid w:val="00F05544"/>
    <w:rsid w:val="00F0586E"/>
    <w:rsid w:val="00F0669B"/>
    <w:rsid w:val="00F332E1"/>
    <w:rsid w:val="00F34CC6"/>
    <w:rsid w:val="00F35BD4"/>
    <w:rsid w:val="00F35D94"/>
    <w:rsid w:val="00F43932"/>
    <w:rsid w:val="00F465EF"/>
    <w:rsid w:val="00F51587"/>
    <w:rsid w:val="00F57D68"/>
    <w:rsid w:val="00F67A56"/>
    <w:rsid w:val="00F86737"/>
    <w:rsid w:val="00F95A2C"/>
    <w:rsid w:val="00FA575E"/>
    <w:rsid w:val="00FB4E34"/>
    <w:rsid w:val="00FB6647"/>
    <w:rsid w:val="00FC5E3D"/>
    <w:rsid w:val="00FC6B42"/>
    <w:rsid w:val="00FC6F08"/>
    <w:rsid w:val="00FE20C4"/>
    <w:rsid w:val="00FE496F"/>
    <w:rsid w:val="00FF0FB9"/>
    <w:rsid w:val="00FF6FEA"/>
    <w:rsid w:val="0118603F"/>
    <w:rsid w:val="0284FB62"/>
    <w:rsid w:val="035E45CB"/>
    <w:rsid w:val="0396B3CE"/>
    <w:rsid w:val="04378622"/>
    <w:rsid w:val="049DF5FD"/>
    <w:rsid w:val="04F19495"/>
    <w:rsid w:val="0592DF52"/>
    <w:rsid w:val="0644E8B4"/>
    <w:rsid w:val="064CF015"/>
    <w:rsid w:val="06B2B064"/>
    <w:rsid w:val="071B0A43"/>
    <w:rsid w:val="088EF34C"/>
    <w:rsid w:val="08B2759C"/>
    <w:rsid w:val="09A56288"/>
    <w:rsid w:val="09CB8FE6"/>
    <w:rsid w:val="0A6AC832"/>
    <w:rsid w:val="0B47B6C2"/>
    <w:rsid w:val="0B70B842"/>
    <w:rsid w:val="0C97CA4E"/>
    <w:rsid w:val="0D058FA4"/>
    <w:rsid w:val="0DD1E6AF"/>
    <w:rsid w:val="0E993D64"/>
    <w:rsid w:val="0F017C8C"/>
    <w:rsid w:val="1066B5F4"/>
    <w:rsid w:val="180017DB"/>
    <w:rsid w:val="197B6C08"/>
    <w:rsid w:val="1A18D47F"/>
    <w:rsid w:val="1BCE60F7"/>
    <w:rsid w:val="1F0B46FE"/>
    <w:rsid w:val="1FAB3A15"/>
    <w:rsid w:val="201B9B53"/>
    <w:rsid w:val="2403399F"/>
    <w:rsid w:val="253BB424"/>
    <w:rsid w:val="25F10AA7"/>
    <w:rsid w:val="264FABC7"/>
    <w:rsid w:val="28C5ECB7"/>
    <w:rsid w:val="2A1A2395"/>
    <w:rsid w:val="2A48E50E"/>
    <w:rsid w:val="2AF902C8"/>
    <w:rsid w:val="2B9BDC6C"/>
    <w:rsid w:val="2BF5AB99"/>
    <w:rsid w:val="2C054E6C"/>
    <w:rsid w:val="2C4FDE6D"/>
    <w:rsid w:val="2CF5CD65"/>
    <w:rsid w:val="2D7AF989"/>
    <w:rsid w:val="2F092B00"/>
    <w:rsid w:val="302F7068"/>
    <w:rsid w:val="310A9B4C"/>
    <w:rsid w:val="32C4F3B8"/>
    <w:rsid w:val="33145F04"/>
    <w:rsid w:val="33BFE1AB"/>
    <w:rsid w:val="34CDFF53"/>
    <w:rsid w:val="3627FC55"/>
    <w:rsid w:val="396C7DF6"/>
    <w:rsid w:val="3990CEA2"/>
    <w:rsid w:val="3AB2582C"/>
    <w:rsid w:val="3B0C51F6"/>
    <w:rsid w:val="3D5F0114"/>
    <w:rsid w:val="3DC59677"/>
    <w:rsid w:val="3DD32044"/>
    <w:rsid w:val="3E5EA046"/>
    <w:rsid w:val="429BD8BF"/>
    <w:rsid w:val="42C3663C"/>
    <w:rsid w:val="43F8C584"/>
    <w:rsid w:val="44D6EE39"/>
    <w:rsid w:val="44D7B195"/>
    <w:rsid w:val="44FA2C65"/>
    <w:rsid w:val="4580C2F2"/>
    <w:rsid w:val="45F9BE50"/>
    <w:rsid w:val="47461784"/>
    <w:rsid w:val="48C1BAFE"/>
    <w:rsid w:val="494AB684"/>
    <w:rsid w:val="4AD83E6D"/>
    <w:rsid w:val="4AF73C83"/>
    <w:rsid w:val="4BED3FEB"/>
    <w:rsid w:val="4C178DA3"/>
    <w:rsid w:val="4C604825"/>
    <w:rsid w:val="4D628926"/>
    <w:rsid w:val="4D688F16"/>
    <w:rsid w:val="4D97E2E1"/>
    <w:rsid w:val="4DB268F6"/>
    <w:rsid w:val="4DFE9344"/>
    <w:rsid w:val="4E95A55C"/>
    <w:rsid w:val="4EA66D61"/>
    <w:rsid w:val="4EC49D0F"/>
    <w:rsid w:val="4F45DB09"/>
    <w:rsid w:val="504583C7"/>
    <w:rsid w:val="512A94F0"/>
    <w:rsid w:val="514DBF20"/>
    <w:rsid w:val="515CA399"/>
    <w:rsid w:val="52E032AF"/>
    <w:rsid w:val="537F6763"/>
    <w:rsid w:val="53B95EEF"/>
    <w:rsid w:val="54501406"/>
    <w:rsid w:val="55055986"/>
    <w:rsid w:val="55369F76"/>
    <w:rsid w:val="56CC255A"/>
    <w:rsid w:val="57DB6FD7"/>
    <w:rsid w:val="594EB260"/>
    <w:rsid w:val="5963868A"/>
    <w:rsid w:val="5B2865FA"/>
    <w:rsid w:val="5B755DF0"/>
    <w:rsid w:val="5C340578"/>
    <w:rsid w:val="5C48C470"/>
    <w:rsid w:val="5C6120C5"/>
    <w:rsid w:val="5D2848EE"/>
    <w:rsid w:val="5D75BC20"/>
    <w:rsid w:val="5DA80409"/>
    <w:rsid w:val="5E4B8DB4"/>
    <w:rsid w:val="5F41AF12"/>
    <w:rsid w:val="601FDCDA"/>
    <w:rsid w:val="626C8B58"/>
    <w:rsid w:val="63FB38BE"/>
    <w:rsid w:val="64B2C576"/>
    <w:rsid w:val="65AFC2B6"/>
    <w:rsid w:val="65D111A3"/>
    <w:rsid w:val="65EC250E"/>
    <w:rsid w:val="65F6ADA5"/>
    <w:rsid w:val="6735E7AB"/>
    <w:rsid w:val="674428B7"/>
    <w:rsid w:val="68103428"/>
    <w:rsid w:val="68C1B221"/>
    <w:rsid w:val="6968B4C9"/>
    <w:rsid w:val="6B2EB86D"/>
    <w:rsid w:val="6BC2ACA8"/>
    <w:rsid w:val="6BE4C397"/>
    <w:rsid w:val="6CB6C747"/>
    <w:rsid w:val="6CB6F55D"/>
    <w:rsid w:val="6CE4A960"/>
    <w:rsid w:val="6D77F4CB"/>
    <w:rsid w:val="6DD38A0B"/>
    <w:rsid w:val="6E5CE536"/>
    <w:rsid w:val="6EDC2DDB"/>
    <w:rsid w:val="709CFF11"/>
    <w:rsid w:val="71AE11B0"/>
    <w:rsid w:val="71DBA14A"/>
    <w:rsid w:val="71FE3628"/>
    <w:rsid w:val="73BA1CB8"/>
    <w:rsid w:val="73DAE313"/>
    <w:rsid w:val="746A943E"/>
    <w:rsid w:val="752B251A"/>
    <w:rsid w:val="7648DA7F"/>
    <w:rsid w:val="766AC4DD"/>
    <w:rsid w:val="7827ADE1"/>
    <w:rsid w:val="7A4EE5DA"/>
    <w:rsid w:val="7A7804B1"/>
    <w:rsid w:val="7A94BE95"/>
    <w:rsid w:val="7B0DC273"/>
    <w:rsid w:val="7BA92347"/>
    <w:rsid w:val="7DAEB975"/>
    <w:rsid w:val="7FB557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13F282C9-F3B0-457A-ACA1-050F5914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ListParagraph">
    <w:name w:val="List Paragraph"/>
    <w:basedOn w:val="Normal"/>
    <w:uiPriority w:val="34"/>
    <w:qFormat/>
    <w:rsid w:val="00CD62A9"/>
    <w:pPr>
      <w:ind w:left="720"/>
      <w:contextualSpacing/>
    </w:pPr>
    <w:rPr>
      <w14:ligatures w14:val="standardContextual"/>
    </w:rPr>
  </w:style>
  <w:style w:type="paragraph" w:styleId="PlainText">
    <w:name w:val="Plain Text"/>
    <w:basedOn w:val="Normal"/>
    <w:link w:val="PlainTextChar"/>
    <w:uiPriority w:val="99"/>
    <w:unhideWhenUsed/>
    <w:rsid w:val="00CD62A9"/>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CD62A9"/>
    <w:rPr>
      <w:rFonts w:ascii="Calibri" w:eastAsiaTheme="minorHAnsi" w:hAnsi="Calibri" w:cs="Calibri"/>
      <w:sz w:val="22"/>
      <w:szCs w:val="22"/>
    </w:rPr>
  </w:style>
  <w:style w:type="paragraph" w:styleId="Header">
    <w:name w:val="header"/>
    <w:basedOn w:val="Normal"/>
    <w:link w:val="HeaderChar"/>
    <w:rsid w:val="000A69D4"/>
    <w:pPr>
      <w:tabs>
        <w:tab w:val="center" w:pos="4680"/>
        <w:tab w:val="right" w:pos="9360"/>
      </w:tabs>
    </w:pPr>
  </w:style>
  <w:style w:type="character" w:customStyle="1" w:styleId="HeaderChar">
    <w:name w:val="Header Char"/>
    <w:basedOn w:val="DefaultParagraphFont"/>
    <w:link w:val="Header"/>
    <w:rsid w:val="000A69D4"/>
    <w:rPr>
      <w:sz w:val="24"/>
    </w:rPr>
  </w:style>
  <w:style w:type="paragraph" w:styleId="Footer">
    <w:name w:val="footer"/>
    <w:basedOn w:val="Normal"/>
    <w:link w:val="FooterChar"/>
    <w:uiPriority w:val="99"/>
    <w:rsid w:val="000A69D4"/>
    <w:pPr>
      <w:tabs>
        <w:tab w:val="center" w:pos="4680"/>
        <w:tab w:val="right" w:pos="9360"/>
      </w:tabs>
    </w:pPr>
  </w:style>
  <w:style w:type="character" w:customStyle="1" w:styleId="FooterChar">
    <w:name w:val="Footer Char"/>
    <w:basedOn w:val="DefaultParagraphFont"/>
    <w:link w:val="Footer"/>
    <w:uiPriority w:val="99"/>
    <w:rsid w:val="000A69D4"/>
    <w:rPr>
      <w:sz w:val="24"/>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character" w:styleId="UnresolvedMention">
    <w:name w:val="Unresolved Mention"/>
    <w:basedOn w:val="DefaultParagraphFont"/>
    <w:uiPriority w:val="99"/>
    <w:semiHidden/>
    <w:unhideWhenUsed/>
    <w:rsid w:val="00617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zoom.us/j/93232265213?pwd=AxBjbcfjRQovNhhIozmJU6Hh0NYP4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02D0CB7-D9E2-4E9C-8F65-EDDC5344B75A}">
  <ds:schemaRefs>
    <ds:schemaRef ds:uri="http://schemas.openxmlformats.org/officeDocument/2006/bibliography"/>
  </ds:schemaRefs>
</ds:datastoreItem>
</file>

<file path=customXml/itemProps3.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4</TotalTime>
  <Pages>3</Pages>
  <Words>784</Words>
  <Characters>4475</Characters>
  <Application>Microsoft Office Word</Application>
  <DocSecurity>0</DocSecurity>
  <Lines>37</Lines>
  <Paragraphs>10</Paragraphs>
  <ScaleCrop>false</ScaleCrop>
  <Company>Commonwealth of Massachusetts</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Newborn Screening Advisory Committee Meeting Minutes</dc:title>
  <dc:subject/>
  <dc:creator>Kyle Marshall</dc:creator>
  <cp:keywords/>
  <dc:description/>
  <cp:lastModifiedBy>Yeaple, Jennifer (DPH)</cp:lastModifiedBy>
  <cp:revision>3</cp:revision>
  <cp:lastPrinted>2026-02-18T20:12:00Z</cp:lastPrinted>
  <dcterms:created xsi:type="dcterms:W3CDTF">2026-04-27T19:24:00Z</dcterms:created>
  <dcterms:modified xsi:type="dcterms:W3CDTF">2026-04-27T19:27:00Z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