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6997" w14:textId="77777777" w:rsidR="00B02F7B" w:rsidRDefault="00B02F7B" w:rsidP="00B02F7B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438F34C7" wp14:editId="67E88484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62368BB0" w14:textId="77777777" w:rsidR="00B02F7B" w:rsidRDefault="00B02F7B" w:rsidP="00B02F7B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6199C3DD" w14:textId="77777777" w:rsidR="00B02F7B" w:rsidRDefault="00B02F7B" w:rsidP="00B02F7B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62FBE8D3" w14:textId="77777777" w:rsidR="00B02F7B" w:rsidRDefault="00B02F7B" w:rsidP="00B02F7B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751FC3EF" w14:textId="77777777" w:rsidR="00B02F7B" w:rsidRDefault="00B02F7B" w:rsidP="00B02F7B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B02F7B" w:rsidSect="006C4ECC">
          <w:headerReference w:type="even" r:id="rId8"/>
          <w:footerReference w:type="default" r:id="rId9"/>
          <w:headerReference w:type="first" r:id="rId10"/>
          <w:pgSz w:w="12240" w:h="15840"/>
          <w:pgMar w:top="536" w:right="1440" w:bottom="1440" w:left="1440" w:header="720" w:footer="576" w:gutter="0"/>
          <w:cols w:space="720"/>
          <w:docGrid w:linePitch="360"/>
        </w:sectPr>
      </w:pPr>
    </w:p>
    <w:p w14:paraId="5EACAD7F" w14:textId="77777777" w:rsidR="00B02F7B" w:rsidRDefault="00B02F7B" w:rsidP="00B02F7B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2188BCC7" w14:textId="77777777" w:rsidR="00B02F7B" w:rsidRPr="00554081" w:rsidRDefault="00B02F7B" w:rsidP="00B02F7B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15BED764" w14:textId="77777777" w:rsidR="00B02F7B" w:rsidRDefault="00B02F7B" w:rsidP="00B02F7B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5559DA8A" w14:textId="77777777" w:rsidR="00B02F7B" w:rsidRDefault="00B02F7B" w:rsidP="00B02F7B">
      <w:pPr>
        <w:ind w:right="2340"/>
        <w:contextualSpacing/>
        <w:jc w:val="center"/>
        <w:rPr>
          <w:sz w:val="16"/>
        </w:rPr>
      </w:pPr>
    </w:p>
    <w:p w14:paraId="7321B759" w14:textId="77777777" w:rsidR="00B02F7B" w:rsidRPr="00554081" w:rsidRDefault="00B02F7B" w:rsidP="00B02F7B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6F83BBA7" w14:textId="77777777" w:rsidR="00B02F7B" w:rsidRPr="00624404" w:rsidRDefault="00B02F7B" w:rsidP="00B02F7B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2BC2EC48" w14:textId="77777777" w:rsidR="00B02F7B" w:rsidRDefault="00B02F7B" w:rsidP="00B02F7B">
      <w:pPr>
        <w:pStyle w:val="Weld"/>
        <w:framePr w:hSpace="0" w:wrap="auto" w:vAnchor="margin" w:hAnchor="text" w:xAlign="left" w:yAlign="inline"/>
        <w:ind w:right="2340"/>
        <w:jc w:val="left"/>
      </w:pPr>
    </w:p>
    <w:p w14:paraId="6FEF4E4F" w14:textId="77777777" w:rsidR="00B02F7B" w:rsidRDefault="00B02F7B" w:rsidP="00B02F7B">
      <w:pPr>
        <w:pStyle w:val="Weld"/>
        <w:framePr w:hSpace="0" w:wrap="auto" w:vAnchor="margin" w:hAnchor="text" w:xAlign="left" w:yAlign="inline"/>
        <w:ind w:right="2340"/>
        <w:jc w:val="left"/>
      </w:pPr>
    </w:p>
    <w:p w14:paraId="4A9C29D4" w14:textId="77777777" w:rsidR="00B02F7B" w:rsidRDefault="00B02F7B" w:rsidP="00B02F7B">
      <w:pPr>
        <w:pStyle w:val="Weld"/>
        <w:framePr w:hSpace="0" w:wrap="auto" w:vAnchor="margin" w:hAnchor="text" w:xAlign="left" w:yAlign="inline"/>
        <w:ind w:right="2340"/>
        <w:jc w:val="left"/>
      </w:pPr>
    </w:p>
    <w:p w14:paraId="63FD910A" w14:textId="77777777" w:rsidR="00B02F7B" w:rsidRPr="00554081" w:rsidRDefault="00B02F7B" w:rsidP="00B02F7B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11B22379" w14:textId="77777777" w:rsidR="00B02F7B" w:rsidRDefault="00B02F7B" w:rsidP="00B02F7B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7A078F94" w14:textId="77777777" w:rsidR="00B02F7B" w:rsidRDefault="00B02F7B" w:rsidP="00B02F7B">
      <w:pPr>
        <w:pStyle w:val="Weld"/>
        <w:framePr w:hSpace="0" w:wrap="auto" w:vAnchor="margin" w:hAnchor="text" w:xAlign="left" w:yAlign="inline"/>
        <w:ind w:left="1980"/>
      </w:pPr>
    </w:p>
    <w:p w14:paraId="0F1C0A91" w14:textId="77777777" w:rsidR="00B02F7B" w:rsidRDefault="00B02F7B" w:rsidP="00B02F7B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41CE226F" w14:textId="77777777" w:rsidR="00B02F7B" w:rsidRPr="00C2477D" w:rsidRDefault="00B02F7B" w:rsidP="00B02F7B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1C0BDA49" w14:textId="77777777" w:rsidR="00B02F7B" w:rsidRDefault="00B02F7B" w:rsidP="00B02F7B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0DC1F3D2" w14:textId="77777777" w:rsidR="00B02F7B" w:rsidRDefault="00B02F7B" w:rsidP="00B02F7B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4B375D6" w14:textId="77777777" w:rsidR="00B02F7B" w:rsidRPr="00A763BA" w:rsidRDefault="00B02F7B" w:rsidP="00B02F7B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53BC7592" w14:textId="77777777" w:rsidR="00B02F7B" w:rsidRDefault="00B02F7B" w:rsidP="00B02F7B">
      <w:pPr>
        <w:ind w:right="2340"/>
        <w:sectPr w:rsidR="00B02F7B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F75247" w14:textId="77777777" w:rsidR="00B02F7B" w:rsidRDefault="00B02F7B" w:rsidP="00B02F7B">
      <w:pPr>
        <w:rPr>
          <w:szCs w:val="24"/>
        </w:rPr>
      </w:pPr>
    </w:p>
    <w:p w14:paraId="52F7613C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November 18, </w:t>
      </w:r>
      <w:r w:rsidRPr="009C786A">
        <w:rPr>
          <w:rFonts w:ascii="Calibri" w:hAnsi="Calibri" w:cs="Calibri"/>
          <w:szCs w:val="24"/>
        </w:rPr>
        <w:t>2022</w:t>
      </w:r>
      <w:r w:rsidRPr="00A356EC">
        <w:rPr>
          <w:rFonts w:ascii="Calibri" w:hAnsi="Calibri" w:cs="Calibri"/>
          <w:szCs w:val="24"/>
        </w:rPr>
        <w:t xml:space="preserve"> </w:t>
      </w:r>
    </w:p>
    <w:p w14:paraId="775A2292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</w:p>
    <w:p w14:paraId="57ED2AD5" w14:textId="77777777" w:rsidR="00FC6928" w:rsidRPr="0062798F" w:rsidRDefault="00FC6928" w:rsidP="00FC6928">
      <w:pPr>
        <w:contextualSpacing/>
        <w:rPr>
          <w:rFonts w:ascii="Calibri" w:hAnsi="Calibri" w:cs="Calibri"/>
          <w:szCs w:val="24"/>
        </w:rPr>
      </w:pPr>
      <w:r w:rsidRPr="0062798F">
        <w:rPr>
          <w:rFonts w:ascii="Calibri" w:hAnsi="Calibri" w:cs="Calibri"/>
          <w:szCs w:val="24"/>
        </w:rPr>
        <w:t>Alan H. Einhorn</w:t>
      </w:r>
    </w:p>
    <w:p w14:paraId="40910785" w14:textId="77777777" w:rsidR="00FC6928" w:rsidRPr="0062798F" w:rsidRDefault="00FC6928" w:rsidP="00FC6928">
      <w:pPr>
        <w:contextualSpacing/>
        <w:rPr>
          <w:rFonts w:ascii="Calibri" w:hAnsi="Calibri" w:cs="Calibri"/>
          <w:szCs w:val="24"/>
        </w:rPr>
      </w:pPr>
      <w:r w:rsidRPr="0062798F">
        <w:rPr>
          <w:rFonts w:ascii="Calibri" w:hAnsi="Calibri" w:cs="Calibri"/>
          <w:szCs w:val="24"/>
        </w:rPr>
        <w:t>Foley &amp; Lardner LLP</w:t>
      </w:r>
    </w:p>
    <w:p w14:paraId="16DA4080" w14:textId="77777777" w:rsidR="00FC6928" w:rsidRPr="0062798F" w:rsidRDefault="00FC6928" w:rsidP="00FC6928">
      <w:pPr>
        <w:contextualSpacing/>
        <w:rPr>
          <w:rFonts w:ascii="Calibri" w:hAnsi="Calibri" w:cs="Calibri"/>
          <w:szCs w:val="24"/>
        </w:rPr>
      </w:pPr>
      <w:r w:rsidRPr="0062798F">
        <w:rPr>
          <w:rFonts w:ascii="Calibri" w:hAnsi="Calibri" w:cs="Calibri"/>
          <w:szCs w:val="24"/>
        </w:rPr>
        <w:t>111 Huntington Avenue</w:t>
      </w:r>
    </w:p>
    <w:p w14:paraId="4DE93768" w14:textId="77777777" w:rsidR="00FC6928" w:rsidRPr="0062798F" w:rsidRDefault="00FC6928" w:rsidP="00FC6928">
      <w:pPr>
        <w:contextualSpacing/>
        <w:rPr>
          <w:rFonts w:ascii="Calibri" w:hAnsi="Calibri" w:cs="Calibri"/>
          <w:szCs w:val="24"/>
        </w:rPr>
      </w:pPr>
      <w:r w:rsidRPr="0062798F">
        <w:rPr>
          <w:rFonts w:ascii="Calibri" w:hAnsi="Calibri" w:cs="Calibri"/>
          <w:szCs w:val="24"/>
        </w:rPr>
        <w:t>Boston, MA 02199</w:t>
      </w:r>
    </w:p>
    <w:p w14:paraId="06FF6082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0E2618E5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i/>
          <w:iCs/>
          <w:szCs w:val="24"/>
        </w:rPr>
        <w:t xml:space="preserve">Via Email </w:t>
      </w:r>
    </w:p>
    <w:p w14:paraId="6695CF79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</w:p>
    <w:p w14:paraId="1C453D56" w14:textId="77777777" w:rsidR="00FC6928" w:rsidRPr="00A356EC" w:rsidRDefault="00FC6928" w:rsidP="00FC6928">
      <w:pPr>
        <w:contextualSpacing/>
        <w:rPr>
          <w:rFonts w:ascii="Calibri" w:hAnsi="Calibri" w:cs="Calibri"/>
          <w:b/>
          <w:bCs/>
          <w:szCs w:val="24"/>
        </w:rPr>
      </w:pPr>
      <w:r w:rsidRPr="00A356EC">
        <w:rPr>
          <w:rFonts w:ascii="Calibri" w:hAnsi="Calibri" w:cs="Calibri"/>
          <w:szCs w:val="24"/>
        </w:rPr>
        <w:t>RE: Notice of Final Action</w:t>
      </w:r>
      <w:r>
        <w:rPr>
          <w:rFonts w:ascii="Calibri" w:hAnsi="Calibri" w:cs="Calibri"/>
          <w:szCs w:val="24"/>
        </w:rPr>
        <w:t xml:space="preserve"> </w:t>
      </w:r>
    </w:p>
    <w:p w14:paraId="274EC0B2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134325D6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Dear </w:t>
      </w:r>
      <w:r>
        <w:rPr>
          <w:rFonts w:ascii="Calibri" w:hAnsi="Calibri" w:cs="Calibri"/>
          <w:szCs w:val="24"/>
        </w:rPr>
        <w:t>Attorney Einhorn</w:t>
      </w:r>
      <w:r w:rsidRPr="00A356EC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</w:t>
      </w:r>
    </w:p>
    <w:p w14:paraId="120F4CED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7006CCD4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At their meeting of</w:t>
      </w:r>
      <w:r>
        <w:rPr>
          <w:rFonts w:ascii="Calibri" w:hAnsi="Calibri" w:cs="Calibri"/>
          <w:szCs w:val="24"/>
        </w:rPr>
        <w:t xml:space="preserve"> November 9</w:t>
      </w:r>
      <w:r w:rsidRPr="00A356EC">
        <w:rPr>
          <w:rFonts w:ascii="Calibri" w:hAnsi="Calibri" w:cs="Calibri"/>
          <w:szCs w:val="24"/>
        </w:rPr>
        <w:t>, 2022, the Commissioner and the Public Health Council, acting</w:t>
      </w:r>
    </w:p>
    <w:p w14:paraId="4FECCBB6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together as the Department, voted pursuant to M.G.L. c.111, §25</w:t>
      </w:r>
      <w:r>
        <w:rPr>
          <w:rFonts w:ascii="Calibri" w:hAnsi="Calibri" w:cs="Calibri"/>
          <w:szCs w:val="24"/>
        </w:rPr>
        <w:t>C</w:t>
      </w:r>
      <w:r w:rsidRPr="00A356EC">
        <w:rPr>
          <w:rFonts w:ascii="Calibri" w:hAnsi="Calibri" w:cs="Calibri"/>
          <w:szCs w:val="24"/>
        </w:rPr>
        <w:t xml:space="preserve"> and the regulations adopted</w:t>
      </w:r>
    </w:p>
    <w:p w14:paraId="4A4FF822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thereunder, to approve the Determination of Need application filed by</w:t>
      </w:r>
      <w:r>
        <w:rPr>
          <w:rFonts w:ascii="Calibri" w:hAnsi="Calibri" w:cs="Calibri"/>
          <w:szCs w:val="24"/>
        </w:rPr>
        <w:t xml:space="preserve"> </w:t>
      </w:r>
      <w:bookmarkStart w:id="0" w:name="_Hlk115447196"/>
      <w:r w:rsidRPr="009C4617">
        <w:rPr>
          <w:rFonts w:ascii="Calibri" w:hAnsi="Calibri" w:cs="Calibri"/>
          <w:szCs w:val="24"/>
        </w:rPr>
        <w:t>New England Baptist Surgery Center, LLC (Applicant, NEBSC</w:t>
      </w:r>
      <w:r>
        <w:rPr>
          <w:rFonts w:ascii="Calibri" w:hAnsi="Calibri" w:cs="Calibri"/>
          <w:szCs w:val="24"/>
        </w:rPr>
        <w:t>)</w:t>
      </w:r>
      <w:r w:rsidRPr="009C4617">
        <w:rPr>
          <w:rFonts w:ascii="Calibri" w:hAnsi="Calibri" w:cs="Calibri"/>
          <w:szCs w:val="24"/>
        </w:rPr>
        <w:t xml:space="preserve"> to establish a freestanding ambulatory surgery center (ASC) at 40 Allied Drive, Suite #200, Dedham, MA.</w:t>
      </w:r>
      <w:bookmarkEnd w:id="0"/>
      <w:r>
        <w:rPr>
          <w:rFonts w:ascii="Calibri" w:hAnsi="Calibri" w:cs="Calibri"/>
          <w:szCs w:val="24"/>
        </w:rPr>
        <w:t xml:space="preserve"> </w:t>
      </w:r>
      <w:r w:rsidRPr="009C4617">
        <w:rPr>
          <w:rFonts w:ascii="Calibri" w:hAnsi="Calibri" w:cs="Calibri"/>
          <w:szCs w:val="24"/>
        </w:rPr>
        <w:t>Through the Proposed Project, ownership of an existing surgery center will inure to NEBSC, which will then secure a new clinic license as a freestanding ASC.</w:t>
      </w:r>
    </w:p>
    <w:p w14:paraId="78EF0338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</w:p>
    <w:p w14:paraId="045B7781" w14:textId="77777777" w:rsidR="00FC6928" w:rsidRDefault="00FC6928" w:rsidP="00FC6928">
      <w:pPr>
        <w:contextualSpacing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</w:t>
      </w:r>
      <w:r w:rsidRPr="00A810BC">
        <w:rPr>
          <w:rFonts w:ascii="Calibri" w:hAnsi="Calibri" w:cs="Calibri"/>
          <w:bCs/>
          <w:szCs w:val="24"/>
        </w:rPr>
        <w:t>h</w:t>
      </w:r>
      <w:r>
        <w:rPr>
          <w:rFonts w:ascii="Calibri" w:hAnsi="Calibri" w:cs="Calibri"/>
          <w:bCs/>
          <w:szCs w:val="24"/>
        </w:rPr>
        <w:t>e</w:t>
      </w:r>
      <w:r w:rsidRPr="00AC6809">
        <w:rPr>
          <w:rFonts w:ascii="Calibri" w:hAnsi="Calibri" w:cs="Calibri"/>
          <w:bCs/>
          <w:szCs w:val="24"/>
        </w:rPr>
        <w:t xml:space="preserve"> Proposed Project is comprised of 8 operating suites, pre­operative and post-op/recovery areas, 2 procedure rooms located within the pre-op PACU suite, administrative offices, and a patient lobby and waiting area.</w:t>
      </w:r>
      <w:r>
        <w:rPr>
          <w:rStyle w:val="FootnoteReference"/>
          <w:rFonts w:ascii="Calibri" w:hAnsi="Calibri" w:cs="Calibri"/>
          <w:bCs/>
          <w:szCs w:val="24"/>
        </w:rPr>
        <w:footnoteReference w:id="1"/>
      </w:r>
      <w:r>
        <w:rPr>
          <w:rFonts w:ascii="Calibri" w:hAnsi="Calibri" w:cs="Calibri"/>
          <w:bCs/>
          <w:szCs w:val="24"/>
        </w:rPr>
        <w:t xml:space="preserve"> </w:t>
      </w:r>
      <w:r w:rsidRPr="00AC6809">
        <w:rPr>
          <w:rFonts w:ascii="Calibri" w:hAnsi="Calibri" w:cs="Calibri"/>
          <w:bCs/>
          <w:szCs w:val="24"/>
        </w:rPr>
        <w:t>While there is no substantial construction</w:t>
      </w:r>
      <w:r w:rsidRPr="00AC6809">
        <w:rPr>
          <w:rFonts w:ascii="Calibri" w:hAnsi="Calibri" w:cs="Calibri"/>
          <w:bCs/>
          <w:szCs w:val="24"/>
          <w:vertAlign w:val="superscript"/>
        </w:rPr>
        <w:footnoteReference w:id="2"/>
      </w:r>
      <w:r w:rsidRPr="00AC6809">
        <w:rPr>
          <w:rFonts w:ascii="Calibri" w:hAnsi="Calibri" w:cs="Calibri"/>
          <w:bCs/>
          <w:szCs w:val="24"/>
        </w:rPr>
        <w:t xml:space="preserve"> for the Proposed Project, the total value of the project of $26,273,899</w:t>
      </w:r>
      <w:r>
        <w:rPr>
          <w:rFonts w:ascii="Calibri" w:hAnsi="Calibri" w:cs="Calibri"/>
          <w:bCs/>
          <w:szCs w:val="24"/>
        </w:rPr>
        <w:t xml:space="preserve"> and it includes 33,000 gross square feet.</w:t>
      </w:r>
    </w:p>
    <w:p w14:paraId="44044297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727B7391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lastRenderedPageBreak/>
        <w:t>This Notice of Final Action incorporates by reference the Staff Report,</w:t>
      </w:r>
      <w:r>
        <w:rPr>
          <w:rFonts w:ascii="Calibri" w:hAnsi="Calibri" w:cs="Calibri"/>
          <w:szCs w:val="24"/>
        </w:rPr>
        <w:t xml:space="preserve"> </w:t>
      </w:r>
      <w:r w:rsidRPr="00A356EC">
        <w:rPr>
          <w:rFonts w:ascii="Calibri" w:hAnsi="Calibri" w:cs="Calibri"/>
          <w:szCs w:val="24"/>
        </w:rPr>
        <w:t>and the Public</w:t>
      </w:r>
      <w:r>
        <w:rPr>
          <w:rFonts w:ascii="Calibri" w:hAnsi="Calibri" w:cs="Calibri"/>
          <w:szCs w:val="24"/>
        </w:rPr>
        <w:t xml:space="preserve"> </w:t>
      </w:r>
      <w:r w:rsidRPr="00A356EC">
        <w:rPr>
          <w:rFonts w:ascii="Calibri" w:hAnsi="Calibri" w:cs="Calibri"/>
          <w:szCs w:val="24"/>
        </w:rPr>
        <w:t>Health Council proceedings concerning this application, all of which are incorporated herein by</w:t>
      </w:r>
      <w:r>
        <w:rPr>
          <w:rFonts w:ascii="Calibri" w:hAnsi="Calibri" w:cs="Calibri"/>
          <w:szCs w:val="24"/>
        </w:rPr>
        <w:t xml:space="preserve"> </w:t>
      </w:r>
      <w:r w:rsidRPr="00A356EC">
        <w:rPr>
          <w:rFonts w:ascii="Calibri" w:hAnsi="Calibri" w:cs="Calibri"/>
          <w:szCs w:val="24"/>
        </w:rPr>
        <w:t>reference.</w:t>
      </w:r>
    </w:p>
    <w:p w14:paraId="050D8448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72986258" w14:textId="77777777" w:rsidR="00FC6928" w:rsidRPr="00632430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This</w:t>
      </w:r>
      <w:r>
        <w:rPr>
          <w:rFonts w:ascii="Calibri" w:hAnsi="Calibri" w:cs="Calibri"/>
          <w:szCs w:val="24"/>
        </w:rPr>
        <w:t xml:space="preserve"> Determination of Need</w:t>
      </w:r>
      <w:r w:rsidRPr="00A356EC">
        <w:rPr>
          <w:rFonts w:ascii="Calibri" w:hAnsi="Calibri" w:cs="Calibri"/>
          <w:szCs w:val="24"/>
        </w:rPr>
        <w:t xml:space="preserve"> Application was reviewed pursuant to M.G.L. c. 111, § 25</w:t>
      </w:r>
      <w:r>
        <w:rPr>
          <w:rFonts w:ascii="Calibri" w:hAnsi="Calibri" w:cs="Calibri"/>
          <w:szCs w:val="24"/>
        </w:rPr>
        <w:t>C</w:t>
      </w:r>
      <w:r w:rsidRPr="00A356EC">
        <w:rPr>
          <w:rFonts w:ascii="Calibri" w:hAnsi="Calibri" w:cs="Calibri"/>
          <w:szCs w:val="24"/>
        </w:rPr>
        <w:t>, and the regulatory provisions of</w:t>
      </w:r>
      <w:r>
        <w:rPr>
          <w:rFonts w:ascii="Calibri" w:hAnsi="Calibri" w:cs="Calibri"/>
          <w:szCs w:val="24"/>
        </w:rPr>
        <w:t xml:space="preserve"> </w:t>
      </w:r>
      <w:r w:rsidRPr="00A356EC">
        <w:rPr>
          <w:rFonts w:ascii="Calibri" w:hAnsi="Calibri" w:cs="Calibri"/>
          <w:szCs w:val="24"/>
        </w:rPr>
        <w:t>105 CMR 100.000 et seq. Based upon a review of the materials</w:t>
      </w:r>
      <w:r>
        <w:rPr>
          <w:rFonts w:ascii="Calibri" w:hAnsi="Calibri" w:cs="Calibri"/>
          <w:szCs w:val="24"/>
        </w:rPr>
        <w:t>,</w:t>
      </w:r>
      <w:r w:rsidRPr="00632430">
        <w:rPr>
          <w:rFonts w:ascii="Calibri" w:hAnsi="Calibri" w:cs="Calibri"/>
          <w:szCs w:val="24"/>
        </w:rPr>
        <w:t xml:space="preserve"> the Department found</w:t>
      </w:r>
      <w:r>
        <w:rPr>
          <w:rFonts w:ascii="Calibri" w:hAnsi="Calibri" w:cs="Calibri"/>
          <w:szCs w:val="24"/>
        </w:rPr>
        <w:t xml:space="preserve"> </w:t>
      </w:r>
      <w:r w:rsidRPr="00632430">
        <w:rPr>
          <w:rFonts w:ascii="Calibri" w:hAnsi="Calibri" w:cs="Calibri"/>
          <w:szCs w:val="24"/>
        </w:rPr>
        <w:t xml:space="preserve">that the Applicant has met each </w:t>
      </w:r>
      <w:proofErr w:type="spellStart"/>
      <w:r w:rsidRPr="00632430">
        <w:rPr>
          <w:rFonts w:ascii="Calibri" w:hAnsi="Calibri" w:cs="Calibri"/>
          <w:szCs w:val="24"/>
        </w:rPr>
        <w:t>DoN</w:t>
      </w:r>
      <w:proofErr w:type="spellEnd"/>
      <w:r w:rsidRPr="00632430">
        <w:rPr>
          <w:rFonts w:ascii="Calibri" w:hAnsi="Calibri" w:cs="Calibri"/>
          <w:szCs w:val="24"/>
        </w:rPr>
        <w:t xml:space="preserve"> factor with conditions and approves this Determination of Need application for a substantial capital expenditure of </w:t>
      </w:r>
      <w:r w:rsidRPr="00AC6809">
        <w:rPr>
          <w:rFonts w:ascii="Calibri" w:hAnsi="Calibri" w:cs="Calibri"/>
          <w:bCs/>
          <w:szCs w:val="24"/>
        </w:rPr>
        <w:t>$26,273,899</w:t>
      </w:r>
      <w:r w:rsidRPr="00632430">
        <w:rPr>
          <w:rFonts w:ascii="Calibri" w:hAnsi="Calibri" w:cs="Calibri"/>
          <w:szCs w:val="24"/>
        </w:rPr>
        <w:t>. The total required Community Health Initiative (CHI) contribution is</w:t>
      </w:r>
      <w:bookmarkStart w:id="1" w:name="_Hlk113779953"/>
      <w:r>
        <w:rPr>
          <w:rFonts w:ascii="Calibri" w:hAnsi="Calibri" w:cs="Calibri"/>
          <w:szCs w:val="24"/>
        </w:rPr>
        <w:t xml:space="preserve"> </w:t>
      </w:r>
      <w:r w:rsidRPr="00AC6809">
        <w:rPr>
          <w:rFonts w:ascii="Calibri" w:hAnsi="Calibri" w:cs="Calibri"/>
          <w:szCs w:val="24"/>
        </w:rPr>
        <w:t>$1,313,694.95</w:t>
      </w:r>
      <w:bookmarkEnd w:id="1"/>
      <w:r w:rsidRPr="00632430">
        <w:rPr>
          <w:rFonts w:ascii="Calibri" w:hAnsi="Calibri" w:cs="Calibri"/>
          <w:szCs w:val="24"/>
        </w:rPr>
        <w:t>.</w:t>
      </w:r>
    </w:p>
    <w:p w14:paraId="5B01BFE8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</w:p>
    <w:p w14:paraId="6D2BFD85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In compliance with the provisions of 105 CMR 100.310(A)(2) and (11) the Holder shall submit an acknowledgment of receipt to the Department (attached) and include a written attestation of participation or intent to participate in MassHealth.</w:t>
      </w:r>
    </w:p>
    <w:p w14:paraId="4BA9DA24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4E22769C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 w:rsidRPr="00A356EC">
        <w:rPr>
          <w:rFonts w:ascii="Calibri" w:hAnsi="Calibri" w:cs="Calibri"/>
          <w:szCs w:val="24"/>
        </w:rPr>
        <w:t>DoN</w:t>
      </w:r>
      <w:proofErr w:type="spellEnd"/>
      <w:r w:rsidRPr="00A356EC">
        <w:rPr>
          <w:rFonts w:ascii="Calibri" w:hAnsi="Calibri" w:cs="Calibri"/>
          <w:szCs w:val="24"/>
        </w:rPr>
        <w:t xml:space="preserve"> factors for a period of five years from completion of the Proposed Project, the Holder shall address its assertions with respect to all the factors.</w:t>
      </w:r>
    </w:p>
    <w:p w14:paraId="1B2D2F37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2F792414" w14:textId="77777777" w:rsidR="00FC6928" w:rsidRPr="002343FA" w:rsidRDefault="00FC6928" w:rsidP="00FC6928">
      <w:pPr>
        <w:contextualSpacing/>
        <w:rPr>
          <w:rFonts w:ascii="Calibri" w:hAnsi="Calibri" w:cs="Calibri"/>
          <w:szCs w:val="24"/>
        </w:rPr>
      </w:pPr>
      <w:r w:rsidRPr="002343FA">
        <w:rPr>
          <w:rFonts w:ascii="Calibri" w:hAnsi="Calibri" w:cs="Calibri"/>
          <w:szCs w:val="24"/>
        </w:rPr>
        <w:t xml:space="preserve">Other Condition to the </w:t>
      </w:r>
      <w:proofErr w:type="spellStart"/>
      <w:r w:rsidRPr="002343FA">
        <w:rPr>
          <w:rFonts w:ascii="Calibri" w:hAnsi="Calibri" w:cs="Calibri"/>
          <w:szCs w:val="24"/>
        </w:rPr>
        <w:t>DoN</w:t>
      </w:r>
      <w:proofErr w:type="spellEnd"/>
    </w:p>
    <w:p w14:paraId="5569D799" w14:textId="77777777" w:rsidR="00FC6928" w:rsidRPr="00AC6809" w:rsidRDefault="00FC6928" w:rsidP="00FC6928">
      <w:pPr>
        <w:contextualSpacing/>
        <w:rPr>
          <w:rFonts w:ascii="Calibri" w:hAnsi="Calibri" w:cs="Calibri"/>
          <w:szCs w:val="24"/>
        </w:rPr>
      </w:pPr>
    </w:p>
    <w:p w14:paraId="5880FB99" w14:textId="77777777" w:rsidR="00FC6928" w:rsidRPr="00AC6809" w:rsidRDefault="00FC6928" w:rsidP="00FC6928">
      <w:pPr>
        <w:numPr>
          <w:ilvl w:val="0"/>
          <w:numId w:val="1"/>
        </w:numPr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>Of the total required CHI contribution of $1,313,694.95</w:t>
      </w:r>
    </w:p>
    <w:p w14:paraId="6740EF73" w14:textId="77777777" w:rsidR="00FC6928" w:rsidRPr="00AC6809" w:rsidRDefault="00FC6928" w:rsidP="00FC6928">
      <w:pPr>
        <w:numPr>
          <w:ilvl w:val="1"/>
          <w:numId w:val="1"/>
        </w:numPr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 xml:space="preserve">$318,571.03 will be directed to the CHI Statewide Initiative </w:t>
      </w:r>
    </w:p>
    <w:p w14:paraId="412F0AEF" w14:textId="77777777" w:rsidR="00FC6928" w:rsidRPr="00AC6809" w:rsidRDefault="00FC6928" w:rsidP="00FC6928">
      <w:pPr>
        <w:numPr>
          <w:ilvl w:val="1"/>
          <w:numId w:val="1"/>
        </w:numPr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 xml:space="preserve">$955,713.08 will be dedicated to local approaches to the </w:t>
      </w:r>
      <w:proofErr w:type="spellStart"/>
      <w:r w:rsidRPr="00AC6809">
        <w:rPr>
          <w:rFonts w:ascii="Calibri" w:hAnsi="Calibri" w:cs="Calibri"/>
          <w:szCs w:val="24"/>
        </w:rPr>
        <w:t>DoN</w:t>
      </w:r>
      <w:proofErr w:type="spellEnd"/>
      <w:r w:rsidRPr="00AC6809">
        <w:rPr>
          <w:rFonts w:ascii="Calibri" w:hAnsi="Calibri" w:cs="Calibri"/>
          <w:szCs w:val="24"/>
        </w:rPr>
        <w:t xml:space="preserve"> Health Priorities </w:t>
      </w:r>
    </w:p>
    <w:p w14:paraId="44C34BD7" w14:textId="77777777" w:rsidR="00FC6928" w:rsidRPr="00AC6809" w:rsidRDefault="00FC6928" w:rsidP="00FC6928">
      <w:pPr>
        <w:numPr>
          <w:ilvl w:val="1"/>
          <w:numId w:val="1"/>
        </w:numPr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>$39,410.84 will be designated as the Administrative Allowance</w:t>
      </w:r>
    </w:p>
    <w:p w14:paraId="134148DB" w14:textId="77777777" w:rsidR="00FC6928" w:rsidRPr="00AC6809" w:rsidRDefault="00FC6928" w:rsidP="00FC6928">
      <w:pPr>
        <w:contextualSpacing/>
        <w:rPr>
          <w:rFonts w:ascii="Calibri" w:hAnsi="Calibri" w:cs="Calibri"/>
          <w:szCs w:val="24"/>
        </w:rPr>
      </w:pPr>
    </w:p>
    <w:p w14:paraId="4A94B38E" w14:textId="77777777" w:rsidR="00FC6928" w:rsidRPr="00AC6809" w:rsidRDefault="00FC6928" w:rsidP="00FC6928">
      <w:pPr>
        <w:numPr>
          <w:ilvl w:val="0"/>
          <w:numId w:val="1"/>
        </w:numPr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 xml:space="preserve">To comply with the Holder’s obligation to contribute to the Statewide CHI Initiative, the Holder must submit a check for $318,571.03 to Health Resources in Action (the fiscal agent for the CHI Statewide Initiative). </w:t>
      </w:r>
    </w:p>
    <w:p w14:paraId="45B918B1" w14:textId="77777777" w:rsidR="00FC6928" w:rsidRPr="00AC6809" w:rsidRDefault="00FC6928" w:rsidP="00FC6928">
      <w:pPr>
        <w:contextualSpacing/>
        <w:rPr>
          <w:rFonts w:ascii="Calibri" w:hAnsi="Calibri" w:cs="Calibri"/>
          <w:szCs w:val="24"/>
        </w:rPr>
      </w:pPr>
    </w:p>
    <w:p w14:paraId="68F50A6D" w14:textId="77777777" w:rsidR="00FC6928" w:rsidRPr="00AC6809" w:rsidRDefault="00FC6928" w:rsidP="00FC6928">
      <w:pPr>
        <w:numPr>
          <w:ilvl w:val="1"/>
          <w:numId w:val="1"/>
        </w:numPr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 xml:space="preserve">The Holder must submit the funds to </w:t>
      </w:r>
      <w:proofErr w:type="spellStart"/>
      <w:r w:rsidRPr="00AC6809">
        <w:rPr>
          <w:rFonts w:ascii="Calibri" w:hAnsi="Calibri" w:cs="Calibri"/>
          <w:szCs w:val="24"/>
        </w:rPr>
        <w:t>HRiA</w:t>
      </w:r>
      <w:proofErr w:type="spellEnd"/>
      <w:r w:rsidRPr="00AC6809">
        <w:rPr>
          <w:rFonts w:ascii="Calibri" w:hAnsi="Calibri" w:cs="Calibri"/>
          <w:szCs w:val="24"/>
        </w:rPr>
        <w:t xml:space="preserve"> within 30 days from the date of the Notice of Approval. </w:t>
      </w:r>
    </w:p>
    <w:p w14:paraId="1B9DE66B" w14:textId="77777777" w:rsidR="00FC6928" w:rsidRPr="00AC6809" w:rsidRDefault="00FC6928" w:rsidP="00FC6928">
      <w:pPr>
        <w:numPr>
          <w:ilvl w:val="1"/>
          <w:numId w:val="1"/>
        </w:numPr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>The Holder must promptly notify DPH (CHI contact staff) when the payment has been made.</w:t>
      </w:r>
    </w:p>
    <w:p w14:paraId="139D6327" w14:textId="77777777" w:rsidR="00FC6928" w:rsidRPr="00AC6809" w:rsidRDefault="00FC6928" w:rsidP="00FC6928">
      <w:pPr>
        <w:contextualSpacing/>
        <w:rPr>
          <w:rFonts w:ascii="Calibri" w:hAnsi="Calibri" w:cs="Calibri"/>
          <w:szCs w:val="24"/>
        </w:rPr>
      </w:pPr>
    </w:p>
    <w:p w14:paraId="17F17F33" w14:textId="77777777" w:rsidR="00FC6928" w:rsidRPr="00AC6809" w:rsidRDefault="00FC6928" w:rsidP="00FC6928">
      <w:pPr>
        <w:ind w:left="1080"/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 xml:space="preserve">Payment should be sent to: </w:t>
      </w:r>
    </w:p>
    <w:p w14:paraId="26A98B90" w14:textId="77777777" w:rsidR="00FC6928" w:rsidRPr="00AC6809" w:rsidRDefault="00FC6928" w:rsidP="00FC6928">
      <w:pPr>
        <w:ind w:left="1080"/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>Health Resources in Action, Inc., (</w:t>
      </w:r>
      <w:proofErr w:type="spellStart"/>
      <w:r w:rsidRPr="00AC6809">
        <w:rPr>
          <w:rFonts w:ascii="Calibri" w:hAnsi="Calibri" w:cs="Calibri"/>
          <w:szCs w:val="24"/>
        </w:rPr>
        <w:t>HRiA</w:t>
      </w:r>
      <w:proofErr w:type="spellEnd"/>
      <w:r w:rsidRPr="00AC6809">
        <w:rPr>
          <w:rFonts w:ascii="Calibri" w:hAnsi="Calibri" w:cs="Calibri"/>
          <w:szCs w:val="24"/>
        </w:rPr>
        <w:t xml:space="preserve">) </w:t>
      </w:r>
    </w:p>
    <w:p w14:paraId="515BEA74" w14:textId="77777777" w:rsidR="00FC6928" w:rsidRPr="00AC6809" w:rsidRDefault="00FC6928" w:rsidP="00FC6928">
      <w:pPr>
        <w:ind w:left="1080"/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 xml:space="preserve">2 Boylston Street, 4th Floor </w:t>
      </w:r>
    </w:p>
    <w:p w14:paraId="4E3E477F" w14:textId="77777777" w:rsidR="00FC6928" w:rsidRPr="00AC6809" w:rsidRDefault="00FC6928" w:rsidP="00FC6928">
      <w:pPr>
        <w:ind w:left="1080"/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 xml:space="preserve">Boston, MA 02116 </w:t>
      </w:r>
    </w:p>
    <w:p w14:paraId="4649A76E" w14:textId="77777777" w:rsidR="00FC6928" w:rsidRPr="00AC6809" w:rsidRDefault="00FC6928" w:rsidP="00FC6928">
      <w:pPr>
        <w:ind w:left="1080"/>
        <w:contextualSpacing/>
        <w:rPr>
          <w:rFonts w:ascii="Calibri" w:hAnsi="Calibri" w:cs="Calibri"/>
          <w:szCs w:val="24"/>
        </w:rPr>
      </w:pPr>
      <w:r w:rsidRPr="00AC6809">
        <w:rPr>
          <w:rFonts w:ascii="Calibri" w:hAnsi="Calibri" w:cs="Calibri"/>
          <w:szCs w:val="24"/>
        </w:rPr>
        <w:t>Attn: Ms. Bora Toro</w:t>
      </w:r>
    </w:p>
    <w:p w14:paraId="12A90E11" w14:textId="77777777" w:rsidR="00FC6928" w:rsidRPr="00A356EC" w:rsidRDefault="00FC6928" w:rsidP="00FC6928">
      <w:pPr>
        <w:contextualSpacing/>
        <w:rPr>
          <w:rFonts w:ascii="Calibri" w:hAnsi="Calibri" w:cs="Calibri"/>
          <w:b/>
          <w:bCs/>
          <w:szCs w:val="24"/>
        </w:rPr>
      </w:pPr>
    </w:p>
    <w:p w14:paraId="7A8D5340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1ABFBD7B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Sincerely,</w:t>
      </w:r>
    </w:p>
    <w:p w14:paraId="48D4DBA5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28FB191E" w14:textId="47D05D5D" w:rsidR="00FC6928" w:rsidRDefault="00FC6928" w:rsidP="00FC6928">
      <w:pPr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[</w:t>
      </w:r>
      <w:r>
        <w:rPr>
          <w:rFonts w:ascii="Calibri" w:hAnsi="Calibri" w:cs="Calibri"/>
          <w:szCs w:val="24"/>
        </w:rPr>
        <w:t>Signature on file</w:t>
      </w:r>
      <w:r>
        <w:rPr>
          <w:rFonts w:ascii="Calibri" w:hAnsi="Calibri" w:cs="Calibri"/>
          <w:szCs w:val="24"/>
        </w:rPr>
        <w:t>]</w:t>
      </w:r>
    </w:p>
    <w:p w14:paraId="6945653A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</w:p>
    <w:p w14:paraId="43FF5503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Dennis Renaud</w:t>
      </w:r>
    </w:p>
    <w:p w14:paraId="356D2803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Director, Determination of Need Program</w:t>
      </w:r>
    </w:p>
    <w:p w14:paraId="37A4BF5A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lastRenderedPageBreak/>
        <w:t xml:space="preserve"> </w:t>
      </w:r>
    </w:p>
    <w:p w14:paraId="464DA561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</w:p>
    <w:p w14:paraId="2BCE513B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</w:p>
    <w:p w14:paraId="250F19DB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cc: </w:t>
      </w:r>
    </w:p>
    <w:p w14:paraId="4F5F9CBB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 w:rsidRPr="00670138">
        <w:rPr>
          <w:rFonts w:ascii="Calibri" w:hAnsi="Calibri" w:cs="Calibri"/>
          <w:noProof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C5D6CEF" wp14:editId="7728C159">
                <wp:simplePos x="0" y="0"/>
                <wp:positionH relativeFrom="column">
                  <wp:posOffset>-989965</wp:posOffset>
                </wp:positionH>
                <wp:positionV relativeFrom="paragraph">
                  <wp:posOffset>104775</wp:posOffset>
                </wp:positionV>
                <wp:extent cx="74295" cy="41910"/>
                <wp:effectExtent l="48260" t="51435" r="39370" b="40005"/>
                <wp:wrapNone/>
                <wp:docPr id="3" name="In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74295" cy="419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F11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alt="&quot;&quot;" style="position:absolute;margin-left:-78.35pt;margin-top:7.8pt;width:6.6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">
                <v:imagedata r:id="rId13" o:title=""/>
                <o:lock v:ext="edit" rotation="t" aspectratio="f"/>
              </v:shape>
            </w:pict>
          </mc:Fallback>
        </mc:AlternateContent>
      </w:r>
      <w:r w:rsidRPr="00670138">
        <w:rPr>
          <w:rFonts w:ascii="Calibri" w:hAnsi="Calibri" w:cs="Calibri"/>
          <w:szCs w:val="24"/>
        </w:rPr>
        <w:t>Elizabeth D. Kelley</w:t>
      </w:r>
      <w:r>
        <w:rPr>
          <w:rFonts w:ascii="Calibri" w:hAnsi="Calibri" w:cs="Calibri"/>
          <w:szCs w:val="24"/>
        </w:rPr>
        <w:t xml:space="preserve">, </w:t>
      </w:r>
      <w:r w:rsidRPr="00670138">
        <w:rPr>
          <w:rFonts w:ascii="Calibri" w:hAnsi="Calibri" w:cs="Calibri"/>
          <w:szCs w:val="24"/>
        </w:rPr>
        <w:t>Director Bureau of Health Care Safety and Quality</w:t>
      </w:r>
    </w:p>
    <w:p w14:paraId="220C984A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670138">
        <w:rPr>
          <w:rFonts w:ascii="Calibri" w:hAnsi="Calibri" w:cs="Calibri"/>
          <w:szCs w:val="24"/>
        </w:rPr>
        <w:t xml:space="preserve">Rebecca Rodman, General Counsel </w:t>
      </w:r>
    </w:p>
    <w:p w14:paraId="583B0701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Ste</w:t>
      </w:r>
      <w:r>
        <w:rPr>
          <w:rFonts w:ascii="Calibri" w:hAnsi="Calibri" w:cs="Calibri"/>
          <w:szCs w:val="24"/>
        </w:rPr>
        <w:t>ph</w:t>
      </w:r>
      <w:r w:rsidRPr="00A356EC">
        <w:rPr>
          <w:rFonts w:ascii="Calibri" w:hAnsi="Calibri" w:cs="Calibri"/>
          <w:szCs w:val="24"/>
        </w:rPr>
        <w:t xml:space="preserve">en Davis, Director, Division of Health Care Facility Licensure and Certification </w:t>
      </w:r>
    </w:p>
    <w:p w14:paraId="6B888D13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Daniel Gent, Health Care Facility Licensure and Certification </w:t>
      </w:r>
    </w:p>
    <w:p w14:paraId="7098F854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Samuel Louis, Office of Health Equity </w:t>
      </w:r>
    </w:p>
    <w:p w14:paraId="377B940B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Jennica Allen, Division of Community Health Planning and Engagement </w:t>
      </w:r>
    </w:p>
    <w:p w14:paraId="1AEB48A2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 w:rsidRPr="00FF3C39">
        <w:rPr>
          <w:rFonts w:ascii="Calibri" w:hAnsi="Calibri" w:cs="Calibri"/>
          <w:szCs w:val="24"/>
        </w:rPr>
        <w:t>Katelyn Teague, Division of Community Health Planning and Engagemen</w:t>
      </w:r>
      <w:r>
        <w:rPr>
          <w:rFonts w:ascii="Calibri" w:hAnsi="Calibri" w:cs="Calibri"/>
          <w:szCs w:val="24"/>
        </w:rPr>
        <w:t>t</w:t>
      </w:r>
    </w:p>
    <w:p w14:paraId="4F4E3223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Elizabeth Maffei, Division of Community Health Planning and Engagement </w:t>
      </w:r>
    </w:p>
    <w:p w14:paraId="05E646E7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Elizabeth Almanzor, Center for Health Information Analysis </w:t>
      </w:r>
    </w:p>
    <w:p w14:paraId="6E3ACBC1" w14:textId="77777777" w:rsidR="00FC6928" w:rsidRPr="00A356EC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Katherine Mills, Health Policy Commission </w:t>
      </w:r>
    </w:p>
    <w:p w14:paraId="60A7A206" w14:textId="77777777" w:rsidR="00FC6928" w:rsidRDefault="00FC6928" w:rsidP="00FC6928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Eric Gold, Office of the Attorney General </w:t>
      </w:r>
    </w:p>
    <w:p w14:paraId="19FFA436" w14:textId="77777777" w:rsidR="00FC6928" w:rsidRPr="00FF3C39" w:rsidRDefault="00FC6928" w:rsidP="00FC6928">
      <w:pPr>
        <w:contextualSpacing/>
        <w:rPr>
          <w:rFonts w:ascii="Calibri" w:hAnsi="Calibri" w:cs="Calibri"/>
          <w:szCs w:val="24"/>
        </w:rPr>
      </w:pPr>
      <w:r w:rsidRPr="00FF3C39">
        <w:rPr>
          <w:rFonts w:ascii="Calibri" w:hAnsi="Calibri" w:cs="Calibri"/>
          <w:szCs w:val="24"/>
        </w:rPr>
        <w:t xml:space="preserve">Pavel </w:t>
      </w:r>
      <w:proofErr w:type="spellStart"/>
      <w:r w:rsidRPr="00FF3C39">
        <w:rPr>
          <w:rFonts w:ascii="Calibri" w:hAnsi="Calibri" w:cs="Calibri"/>
          <w:szCs w:val="24"/>
        </w:rPr>
        <w:t>Terpelets</w:t>
      </w:r>
      <w:proofErr w:type="spellEnd"/>
      <w:r w:rsidRPr="00FF3C39">
        <w:rPr>
          <w:rFonts w:ascii="Calibri" w:hAnsi="Calibri" w:cs="Calibri"/>
          <w:szCs w:val="24"/>
        </w:rPr>
        <w:t>, MassHealth</w:t>
      </w:r>
    </w:p>
    <w:p w14:paraId="2B3AF7AC" w14:textId="633DACA0" w:rsidR="00DB16B4" w:rsidRPr="00FC6928" w:rsidRDefault="00FC6928" w:rsidP="00FC6928">
      <w:pPr>
        <w:contextualSpacing/>
        <w:rPr>
          <w:rFonts w:ascii="Calibri" w:hAnsi="Calibri" w:cs="Calibri"/>
          <w:szCs w:val="24"/>
        </w:rPr>
      </w:pPr>
      <w:r w:rsidRPr="00FF3C39">
        <w:rPr>
          <w:rFonts w:ascii="Calibri" w:hAnsi="Calibri" w:cs="Calibri"/>
          <w:szCs w:val="24"/>
        </w:rPr>
        <w:t>Christopher King, Executive Office of Health and Human Services</w:t>
      </w:r>
    </w:p>
    <w:sectPr w:rsidR="00DB16B4" w:rsidRPr="00FC6928" w:rsidSect="00FC6928">
      <w:type w:val="continuous"/>
      <w:pgSz w:w="12240" w:h="15840"/>
      <w:pgMar w:top="270" w:right="1440" w:bottom="1440" w:left="1440" w:header="72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2600" w14:textId="77777777" w:rsidR="00FC6928" w:rsidRDefault="00FC6928" w:rsidP="00FC6928">
      <w:r>
        <w:separator/>
      </w:r>
    </w:p>
  </w:endnote>
  <w:endnote w:type="continuationSeparator" w:id="0">
    <w:p w14:paraId="3E6F680C" w14:textId="77777777" w:rsidR="00FC6928" w:rsidRDefault="00FC6928" w:rsidP="00FC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D9FC" w14:textId="77777777" w:rsidR="00000A7F" w:rsidRDefault="00FC69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BE63A0" w14:textId="77777777" w:rsidR="00000A7F" w:rsidRDefault="00FC6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835F" w14:textId="77777777" w:rsidR="00FC6928" w:rsidRDefault="00FC6928" w:rsidP="00FC6928">
      <w:r>
        <w:separator/>
      </w:r>
    </w:p>
  </w:footnote>
  <w:footnote w:type="continuationSeparator" w:id="0">
    <w:p w14:paraId="081C7248" w14:textId="77777777" w:rsidR="00FC6928" w:rsidRDefault="00FC6928" w:rsidP="00FC6928">
      <w:r>
        <w:continuationSeparator/>
      </w:r>
    </w:p>
  </w:footnote>
  <w:footnote w:id="1">
    <w:p w14:paraId="718E59D5" w14:textId="77777777" w:rsidR="00FC6928" w:rsidRDefault="00FC6928" w:rsidP="00FC69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6809">
        <w:rPr>
          <w:bCs/>
        </w:rPr>
        <w:t>There will be no change in the number of operating suites or procedure rooms</w:t>
      </w:r>
    </w:p>
  </w:footnote>
  <w:footnote w:id="2">
    <w:p w14:paraId="7D192CCC" w14:textId="77777777" w:rsidR="00FC6928" w:rsidRDefault="00FC6928" w:rsidP="00FC6928">
      <w:pPr>
        <w:pStyle w:val="FootnoteText"/>
      </w:pPr>
      <w:r>
        <w:rPr>
          <w:rStyle w:val="FootnoteReference"/>
        </w:rPr>
        <w:footnoteRef/>
      </w:r>
      <w:r>
        <w:t xml:space="preserve"> There are minor construction costs for code updates and “fit-out” </w:t>
      </w:r>
      <w:r w:rsidRPr="00C251B4">
        <w:t>$617,441.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0CD5" w14:textId="77777777" w:rsidR="00000A7F" w:rsidRDefault="00FC6928">
    <w:pPr>
      <w:pStyle w:val="Header"/>
    </w:pPr>
    <w:r>
      <w:rPr>
        <w:noProof/>
      </w:rPr>
      <w:pict w14:anchorId="5E30AE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724" w14:textId="77777777" w:rsidR="00000A7F" w:rsidRDefault="00FC6928">
    <w:pPr>
      <w:pStyle w:val="Header"/>
    </w:pPr>
    <w:r>
      <w:rPr>
        <w:noProof/>
      </w:rPr>
      <w:pict w14:anchorId="0C92B4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7305"/>
    <w:multiLevelType w:val="hybridMultilevel"/>
    <w:tmpl w:val="C8E0C566"/>
    <w:lvl w:ilvl="0" w:tplc="7B0CE810">
      <w:start w:val="1"/>
      <w:numFmt w:val="decimal"/>
      <w:lvlText w:val="%1."/>
      <w:lvlJc w:val="left"/>
      <w:pPr>
        <w:ind w:left="720" w:hanging="360"/>
      </w:pPr>
    </w:lvl>
    <w:lvl w:ilvl="1" w:tplc="2C261DF4">
      <w:start w:val="1"/>
      <w:numFmt w:val="lowerLetter"/>
      <w:lvlText w:val="%2."/>
      <w:lvlJc w:val="left"/>
      <w:pPr>
        <w:ind w:left="1440" w:hanging="360"/>
      </w:pPr>
    </w:lvl>
    <w:lvl w:ilvl="2" w:tplc="59AA3DF8">
      <w:start w:val="1"/>
      <w:numFmt w:val="lowerRoman"/>
      <w:lvlText w:val="%3."/>
      <w:lvlJc w:val="right"/>
      <w:pPr>
        <w:ind w:left="2160" w:hanging="180"/>
      </w:pPr>
    </w:lvl>
    <w:lvl w:ilvl="3" w:tplc="AAE0DC46">
      <w:start w:val="1"/>
      <w:numFmt w:val="decimal"/>
      <w:lvlText w:val="%4."/>
      <w:lvlJc w:val="left"/>
      <w:pPr>
        <w:ind w:left="2880" w:hanging="360"/>
      </w:pPr>
    </w:lvl>
    <w:lvl w:ilvl="4" w:tplc="2E2EE83E">
      <w:start w:val="1"/>
      <w:numFmt w:val="lowerLetter"/>
      <w:lvlText w:val="%5."/>
      <w:lvlJc w:val="left"/>
      <w:pPr>
        <w:ind w:left="3600" w:hanging="360"/>
      </w:pPr>
    </w:lvl>
    <w:lvl w:ilvl="5" w:tplc="4FDC1F38">
      <w:start w:val="1"/>
      <w:numFmt w:val="lowerRoman"/>
      <w:lvlText w:val="%6."/>
      <w:lvlJc w:val="right"/>
      <w:pPr>
        <w:ind w:left="4320" w:hanging="180"/>
      </w:pPr>
    </w:lvl>
    <w:lvl w:ilvl="6" w:tplc="F9165E10">
      <w:start w:val="1"/>
      <w:numFmt w:val="decimal"/>
      <w:lvlText w:val="%7."/>
      <w:lvlJc w:val="left"/>
      <w:pPr>
        <w:ind w:left="5040" w:hanging="360"/>
      </w:pPr>
    </w:lvl>
    <w:lvl w:ilvl="7" w:tplc="297CCFFA">
      <w:start w:val="1"/>
      <w:numFmt w:val="lowerLetter"/>
      <w:lvlText w:val="%8."/>
      <w:lvlJc w:val="left"/>
      <w:pPr>
        <w:ind w:left="5760" w:hanging="360"/>
      </w:pPr>
    </w:lvl>
    <w:lvl w:ilvl="8" w:tplc="5CBACC7E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3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7B"/>
    <w:rsid w:val="00B02F7B"/>
    <w:rsid w:val="00DB16B4"/>
    <w:rsid w:val="00F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4DFC4"/>
  <w15:chartTrackingRefBased/>
  <w15:docId w15:val="{131CDDDE-FAAB-4A9C-BD32-80195897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F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B02F7B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B02F7B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B02F7B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B02F7B"/>
    <w:rPr>
      <w:color w:val="0000FF"/>
      <w:u w:val="single"/>
    </w:rPr>
  </w:style>
  <w:style w:type="paragraph" w:styleId="Header">
    <w:name w:val="header"/>
    <w:basedOn w:val="Normal"/>
    <w:link w:val="HeaderChar"/>
    <w:rsid w:val="00B02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2F7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B02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F7B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C6928"/>
    <w:rPr>
      <w:rFonts w:ascii="Calibri" w:eastAsia="Calibri" w:hAnsi="Calibri" w:cs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928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uiPriority w:val="99"/>
    <w:unhideWhenUsed/>
    <w:rsid w:val="00FC6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5-09T20:13:57.9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181 0 11056 0 0,'-26'12'984'0'0,"14"-9"-792"0"0,-6 5-192 0 0,3 0 0 0 0,2-1 768 0 0,-1 2 120 0 0,-1-3 16 0 0,2 2 8 0 0,-2-2-440 0 0,5 1-89 0 0,2-2-23 0 0,1-1 0 0 0,2-2-360 0 0,0 3 0 0 0,0-3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2022-11-25T14:58:00Z</dcterms:created>
  <dcterms:modified xsi:type="dcterms:W3CDTF">2022-11-25T16:14:00Z</dcterms:modified>
</cp:coreProperties>
</file>