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75A3" w14:textId="7E172AB2" w:rsidR="00B67D4C" w:rsidRDefault="00030D55">
      <w:pPr>
        <w:tabs>
          <w:tab w:val="left" w:pos="1659"/>
        </w:tabs>
        <w:spacing w:before="90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Susannah </w:t>
      </w:r>
      <w:r>
        <w:rPr>
          <w:rFonts w:ascii="Tahoma"/>
          <w:color w:val="0000FF"/>
          <w:spacing w:val="-4"/>
          <w:sz w:val="15"/>
          <w:u w:val="single" w:color="0000FF"/>
        </w:rPr>
        <w:t>Hann</w:t>
      </w:r>
    </w:p>
    <w:p w14:paraId="460A9D58" w14:textId="77777777" w:rsidR="00B67D4C" w:rsidRDefault="00030D55">
      <w:pPr>
        <w:pStyle w:val="BodyText"/>
        <w:tabs>
          <w:tab w:val="left" w:pos="1659"/>
        </w:tabs>
        <w:spacing w:before="29"/>
        <w:ind w:left="130"/>
        <w:rPr>
          <w:rFonts w:ascii="Tahoma"/>
        </w:rPr>
      </w:pPr>
      <w:r>
        <w:rPr>
          <w:rFonts w:ascii="Tahoma"/>
          <w:b/>
          <w:spacing w:val="-5"/>
        </w:rPr>
        <w:t>To:</w:t>
      </w:r>
      <w:r>
        <w:rPr>
          <w:rFonts w:ascii="Tahoma"/>
          <w:b/>
        </w:rPr>
        <w:tab/>
      </w:r>
      <w:hyperlink r:id="rId4">
        <w:r>
          <w:rPr>
            <w:rFonts w:ascii="Tahoma"/>
            <w:color w:val="0000FF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u w:val="single" w:color="0000FF"/>
          </w:rPr>
          <w:t xml:space="preserve"> </w:t>
        </w:r>
        <w:r>
          <w:rPr>
            <w:rFonts w:ascii="Tahoma"/>
            <w:color w:val="0000FF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u w:val="single" w:color="0000FF"/>
          </w:rPr>
          <w:t>(DPH)</w:t>
        </w:r>
      </w:hyperlink>
    </w:p>
    <w:p w14:paraId="20431C7A" w14:textId="77777777" w:rsidR="00B67D4C" w:rsidRDefault="00030D55">
      <w:pPr>
        <w:pStyle w:val="BodyText"/>
        <w:tabs>
          <w:tab w:val="left" w:pos="1659"/>
        </w:tabs>
        <w:spacing w:before="29"/>
        <w:ind w:left="130"/>
        <w:rPr>
          <w:rFonts w:ascii="Tahoma"/>
        </w:rPr>
      </w:pPr>
      <w:r>
        <w:rPr>
          <w:rFonts w:ascii="Tahoma"/>
          <w:b/>
          <w:spacing w:val="-2"/>
        </w:rPr>
        <w:t>Subject:</w:t>
      </w:r>
      <w:r>
        <w:rPr>
          <w:rFonts w:ascii="Tahoma"/>
          <w:b/>
        </w:rPr>
        <w:tab/>
      </w:r>
      <w:r>
        <w:rPr>
          <w:rFonts w:ascii="Tahoma"/>
        </w:rPr>
        <w:t>Feedback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on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Proposed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changes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to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105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 xml:space="preserve">CMR </w:t>
      </w:r>
      <w:r>
        <w:rPr>
          <w:rFonts w:ascii="Tahoma"/>
          <w:spacing w:val="-5"/>
        </w:rPr>
        <w:t>210</w:t>
      </w:r>
    </w:p>
    <w:p w14:paraId="49A83030" w14:textId="77777777" w:rsidR="00B67D4C" w:rsidRDefault="00030D55">
      <w:pPr>
        <w:pStyle w:val="BodyText"/>
        <w:tabs>
          <w:tab w:val="left" w:pos="1659"/>
        </w:tabs>
        <w:spacing w:before="28"/>
        <w:ind w:left="130"/>
        <w:rPr>
          <w:rFonts w:ascii="Tahoma"/>
        </w:rPr>
      </w:pPr>
      <w:r>
        <w:rPr>
          <w:rFonts w:ascii="Tahoma"/>
          <w:b/>
          <w:spacing w:val="-2"/>
        </w:rPr>
        <w:t>Date:</w:t>
      </w:r>
      <w:r>
        <w:rPr>
          <w:rFonts w:ascii="Tahoma"/>
          <w:b/>
        </w:rPr>
        <w:tab/>
      </w:r>
      <w:r>
        <w:rPr>
          <w:rFonts w:ascii="Tahoma"/>
        </w:rPr>
        <w:t xml:space="preserve">Thursday, February 13, </w:t>
      </w:r>
      <w:proofErr w:type="gramStart"/>
      <w:r>
        <w:rPr>
          <w:rFonts w:ascii="Tahoma"/>
        </w:rPr>
        <w:t>2025</w:t>
      </w:r>
      <w:proofErr w:type="gramEnd"/>
      <w:r>
        <w:rPr>
          <w:rFonts w:ascii="Tahoma"/>
        </w:rPr>
        <w:t xml:space="preserve"> 3:51:46 </w:t>
      </w:r>
      <w:r>
        <w:rPr>
          <w:rFonts w:ascii="Tahoma"/>
          <w:spacing w:val="-5"/>
        </w:rPr>
        <w:t>PM</w:t>
      </w:r>
    </w:p>
    <w:p w14:paraId="544D804C" w14:textId="77777777" w:rsidR="00B67D4C" w:rsidRDefault="00030D55">
      <w:pPr>
        <w:pStyle w:val="BodyText"/>
        <w:spacing w:before="5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E61E7F" wp14:editId="162C9CF9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31B0B" id="Graphic 1" o:spid="_x0000_s1026" style="position:absolute;margin-left:78pt;margin-top:7.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8EA93A" wp14:editId="23FEF113">
                <wp:simplePos x="0" y="0"/>
                <wp:positionH relativeFrom="page">
                  <wp:posOffset>990600</wp:posOffset>
                </wp:positionH>
                <wp:positionV relativeFrom="paragraph">
                  <wp:posOffset>209411</wp:posOffset>
                </wp:positionV>
                <wp:extent cx="5791200" cy="6000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 w14:paraId="29F4FE4A" w14:textId="77777777" w:rsidR="00B67D4C" w:rsidRDefault="00030D55">
                            <w:pPr>
                              <w:spacing w:before="45" w:line="247" w:lineRule="auto"/>
                              <w:ind w:left="45" w:right="348"/>
                              <w:rPr>
                                <w:rFonts w:asci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system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EA93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8pt;margin-top:16.5pt;width:456pt;height:47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" fillcolor="#f7f14f" stroked="f">
                <v:textbox inset="0,0,0,0">
                  <w:txbxContent>
                    <w:p w14:paraId="29F4FE4A" w14:textId="77777777" w:rsidR="00B67D4C" w:rsidRDefault="00030D55">
                      <w:pPr>
                        <w:spacing w:before="45" w:line="247" w:lineRule="auto"/>
                        <w:ind w:left="45" w:right="348"/>
                        <w:rPr>
                          <w:rFonts w:asci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color w:val="000000"/>
                          <w:sz w:val="24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system</w:t>
                      </w:r>
                      <w:proofErr w:type="gramStart"/>
                      <w:r>
                        <w:rPr>
                          <w:rFonts w:ascii="Arial"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"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you recognize the sender and know the content is safe.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FBBCD" w14:textId="77777777" w:rsidR="00B67D4C" w:rsidRDefault="00B67D4C">
      <w:pPr>
        <w:pStyle w:val="BodyText"/>
        <w:spacing w:before="5"/>
        <w:rPr>
          <w:rFonts w:ascii="Tahoma"/>
          <w:sz w:val="10"/>
        </w:rPr>
      </w:pPr>
    </w:p>
    <w:p w14:paraId="7414794B" w14:textId="77777777" w:rsidR="00B67D4C" w:rsidRDefault="00B67D4C">
      <w:pPr>
        <w:pStyle w:val="BodyText"/>
        <w:spacing w:before="79"/>
        <w:rPr>
          <w:rFonts w:ascii="Tahoma"/>
        </w:rPr>
      </w:pPr>
    </w:p>
    <w:p w14:paraId="507E1992" w14:textId="77777777" w:rsidR="00B67D4C" w:rsidRDefault="00030D55">
      <w:pPr>
        <w:pStyle w:val="Heading1"/>
        <w:spacing w:line="23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731D5A" wp14:editId="0939C90F">
                <wp:simplePos x="0" y="0"/>
                <wp:positionH relativeFrom="page">
                  <wp:posOffset>1038225</wp:posOffset>
                </wp:positionH>
                <wp:positionV relativeFrom="paragraph">
                  <wp:posOffset>6315</wp:posOffset>
                </wp:positionV>
                <wp:extent cx="10160" cy="70961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709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7096125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7096125"/>
                              </a:lnTo>
                              <a:lnTo>
                                <a:pt x="9537" y="7096125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DFDE7" id="Graphic 3" o:spid="_x0000_s1026" style="position:absolute;margin-left:81.75pt;margin-top:.5pt;width:.8pt;height:558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709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" path="m9537,l,,,7096125r9537,l9537,xe" fillcolor="#ccc" stroked="f">
                <v:path arrowok="t"/>
                <w10:wrap anchorx="page"/>
              </v:shape>
            </w:pict>
          </mc:Fallback>
        </mc:AlternateConten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hearing,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heard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professionals</w:t>
      </w:r>
      <w:r>
        <w:rPr>
          <w:spacing w:val="-4"/>
        </w:rPr>
        <w:t xml:space="preserve"> </w:t>
      </w:r>
      <w:r>
        <w:t>advocating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teaching </w:t>
      </w:r>
      <w:proofErr w:type="spellStart"/>
      <w:r>
        <w:t>valtoco</w:t>
      </w:r>
      <w:proofErr w:type="spellEnd"/>
      <w:r>
        <w:t xml:space="preserve"> and </w:t>
      </w:r>
      <w:proofErr w:type="spellStart"/>
      <w:r>
        <w:t>basquimi</w:t>
      </w:r>
      <w:proofErr w:type="spellEnd"/>
      <w:proofErr w:type="gramStart"/>
      <w:r>
        <w:t xml:space="preserve">. </w:t>
      </w:r>
      <w:proofErr w:type="gramEnd"/>
      <w:r>
        <w:t xml:space="preserve">I urge you to consider having </w:t>
      </w:r>
      <w:proofErr w:type="spellStart"/>
      <w:r>
        <w:t>unlicenced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administer these emergency medications after being taught rather than delegated to</w:t>
      </w:r>
      <w:proofErr w:type="gramStart"/>
      <w:r>
        <w:t xml:space="preserve">. </w:t>
      </w:r>
      <w:proofErr w:type="gramEnd"/>
      <w:r>
        <w:t xml:space="preserve">I think that it is very important IF we have </w:t>
      </w:r>
      <w:proofErr w:type="gramStart"/>
      <w:r>
        <w:t>delegation</w:t>
      </w:r>
      <w:proofErr w:type="gramEnd"/>
      <w:r>
        <w:t xml:space="preserve"> of emergency medications to be very clear that the medication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nurse's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nurse</w:t>
      </w:r>
      <w:r>
        <w:rPr>
          <w:spacing w:val="-3"/>
        </w:rPr>
        <w:t xml:space="preserve"> </w:t>
      </w:r>
      <w:proofErr w:type="gramStart"/>
      <w:r>
        <w:t>has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 agreement with each part of the plan both in the law and in clear statements from DPH and DESE. The pressure on school nurses will be enormous.</w:t>
      </w:r>
    </w:p>
    <w:p w14:paraId="10A7E277" w14:textId="77777777" w:rsidR="00B67D4C" w:rsidRDefault="00030D55">
      <w:pPr>
        <w:spacing w:before="267" w:line="235" w:lineRule="auto"/>
        <w:ind w:left="295" w:right="201"/>
        <w:rPr>
          <w:sz w:val="24"/>
        </w:rPr>
      </w:pPr>
      <w:r>
        <w:rPr>
          <w:sz w:val="24"/>
        </w:rPr>
        <w:t>If a school nurse delegates medications, they need to be on call</w:t>
      </w:r>
      <w:proofErr w:type="gramStart"/>
      <w:r>
        <w:rPr>
          <w:sz w:val="24"/>
        </w:rPr>
        <w:t xml:space="preserve">. </w:t>
      </w:r>
      <w:proofErr w:type="gramEnd"/>
      <w:r>
        <w:rPr>
          <w:sz w:val="24"/>
        </w:rPr>
        <w:t>Given the amount of extracurriculars,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proofErr w:type="gramStart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allow teaching/emergency plans rather than delegation of these emergency medications for students with diabetes and seizures so that we can retain experienced school nurses</w:t>
      </w:r>
      <w:proofErr w:type="gramStart"/>
      <w:r>
        <w:rPr>
          <w:sz w:val="24"/>
        </w:rPr>
        <w:t xml:space="preserve">. </w:t>
      </w:r>
      <w:proofErr w:type="gramEnd"/>
      <w:r>
        <w:rPr>
          <w:sz w:val="24"/>
        </w:rPr>
        <w:t>I am concerned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turnover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nurses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1"/>
          <w:sz w:val="24"/>
        </w:rPr>
        <w:t xml:space="preserve"> </w:t>
      </w:r>
      <w:r>
        <w:rPr>
          <w:sz w:val="24"/>
        </w:rPr>
        <w:t>burned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pacing w:val="-1"/>
          <w:sz w:val="24"/>
        </w:rPr>
        <w:t xml:space="preserve"> </w:t>
      </w:r>
      <w:r>
        <w:rPr>
          <w:sz w:val="24"/>
        </w:rPr>
        <w:t>is placed upon them.</w:t>
      </w:r>
    </w:p>
    <w:p w14:paraId="13A79C57" w14:textId="77777777" w:rsidR="00B67D4C" w:rsidRDefault="00B67D4C">
      <w:pPr>
        <w:spacing w:before="2"/>
        <w:rPr>
          <w:sz w:val="24"/>
        </w:rPr>
      </w:pPr>
    </w:p>
    <w:p w14:paraId="2025766C" w14:textId="77777777" w:rsidR="00B67D4C" w:rsidRDefault="00030D55">
      <w:pPr>
        <w:spacing w:before="1" w:line="264" w:lineRule="auto"/>
        <w:ind w:left="295" w:right="7264"/>
        <w:rPr>
          <w:rFonts w:ascii="Arial"/>
          <w:sz w:val="19"/>
        </w:rPr>
      </w:pPr>
      <w:r>
        <w:rPr>
          <w:rFonts w:ascii="Arial"/>
          <w:color w:val="212121"/>
          <w:sz w:val="19"/>
        </w:rPr>
        <w:t>All</w:t>
      </w:r>
      <w:r>
        <w:rPr>
          <w:rFonts w:ascii="Arial"/>
          <w:color w:val="212121"/>
          <w:spacing w:val="-6"/>
          <w:sz w:val="19"/>
        </w:rPr>
        <w:t xml:space="preserve"> </w:t>
      </w:r>
      <w:r>
        <w:rPr>
          <w:rFonts w:ascii="Arial"/>
          <w:color w:val="212121"/>
          <w:sz w:val="19"/>
        </w:rPr>
        <w:t>the</w:t>
      </w:r>
      <w:r>
        <w:rPr>
          <w:rFonts w:ascii="Arial"/>
          <w:color w:val="212121"/>
          <w:spacing w:val="-6"/>
          <w:sz w:val="19"/>
        </w:rPr>
        <w:t xml:space="preserve"> </w:t>
      </w:r>
      <w:r>
        <w:rPr>
          <w:rFonts w:ascii="Arial"/>
          <w:color w:val="212121"/>
          <w:sz w:val="19"/>
        </w:rPr>
        <w:t xml:space="preserve">best, </w:t>
      </w:r>
      <w:r>
        <w:rPr>
          <w:rFonts w:ascii="Arial"/>
          <w:color w:val="212121"/>
          <w:spacing w:val="-2"/>
          <w:sz w:val="19"/>
        </w:rPr>
        <w:t>Susannah</w:t>
      </w:r>
    </w:p>
    <w:p w14:paraId="583CC548" w14:textId="77777777" w:rsidR="00B67D4C" w:rsidRDefault="00B67D4C">
      <w:pPr>
        <w:pStyle w:val="BodyText"/>
        <w:spacing w:before="18"/>
        <w:rPr>
          <w:sz w:val="19"/>
        </w:rPr>
      </w:pPr>
    </w:p>
    <w:p w14:paraId="2E692FE7" w14:textId="77777777" w:rsidR="00B67D4C" w:rsidRDefault="00030D55">
      <w:pPr>
        <w:spacing w:line="249" w:lineRule="auto"/>
        <w:ind w:left="294" w:right="4738"/>
        <w:rPr>
          <w:rFonts w:ascii="Arial"/>
          <w:sz w:val="19"/>
        </w:rPr>
      </w:pPr>
      <w:r>
        <w:rPr>
          <w:rFonts w:ascii="Arial"/>
          <w:color w:val="212121"/>
          <w:sz w:val="24"/>
        </w:rPr>
        <w:t>Susannah Ha</w:t>
      </w:r>
      <w:r>
        <w:rPr>
          <w:rFonts w:ascii="Arial"/>
          <w:color w:val="212121"/>
          <w:sz w:val="19"/>
        </w:rPr>
        <w:t>nn, MEd, BSN, RN, NCSN Director of Health Services</w:t>
      </w:r>
    </w:p>
    <w:p w14:paraId="145F751B" w14:textId="77777777" w:rsidR="00B67D4C" w:rsidRDefault="00030D55">
      <w:pPr>
        <w:spacing w:before="13" w:line="264" w:lineRule="auto"/>
        <w:ind w:left="294" w:right="6149"/>
        <w:rPr>
          <w:rFonts w:ascii="Arial"/>
          <w:sz w:val="19"/>
        </w:rPr>
      </w:pPr>
      <w:r>
        <w:rPr>
          <w:rFonts w:ascii="Arial"/>
          <w:color w:val="212121"/>
          <w:sz w:val="19"/>
        </w:rPr>
        <w:t xml:space="preserve">Needham Public </w:t>
      </w:r>
      <w:r>
        <w:rPr>
          <w:rFonts w:ascii="Arial"/>
          <w:color w:val="212121"/>
          <w:sz w:val="19"/>
        </w:rPr>
        <w:t>Schools Pronouns She/Her/Hers</w:t>
      </w:r>
    </w:p>
    <w:p w14:paraId="2D1C4B86" w14:textId="6B2DF3A9" w:rsidR="00B67D4C" w:rsidRDefault="00B67D4C">
      <w:pPr>
        <w:pStyle w:val="BodyText"/>
        <w:ind w:left="287"/>
        <w:rPr>
          <w:sz w:val="20"/>
        </w:rPr>
      </w:pPr>
    </w:p>
    <w:p w14:paraId="318A2ECB" w14:textId="77777777" w:rsidR="00B67D4C" w:rsidRDefault="00B67D4C">
      <w:pPr>
        <w:pStyle w:val="BodyText"/>
        <w:spacing w:before="39"/>
      </w:pPr>
    </w:p>
    <w:p w14:paraId="1D31F6CB" w14:textId="77777777" w:rsidR="00B67D4C" w:rsidRDefault="00030D55">
      <w:pPr>
        <w:pStyle w:val="BodyText"/>
        <w:spacing w:before="1" w:line="271" w:lineRule="auto"/>
        <w:ind w:left="295" w:right="334"/>
      </w:pPr>
      <w:r>
        <w:t>ATTENTION: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English,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charge</w:t>
      </w:r>
      <w:proofErr w:type="gramStart"/>
      <w:r>
        <w:t>.</w:t>
      </w:r>
      <w:r>
        <w:rPr>
          <w:spacing w:val="-3"/>
        </w:rPr>
        <w:t xml:space="preserve"> </w:t>
      </w:r>
      <w:proofErr w:type="gramEnd"/>
      <w:r>
        <w:t>Contact your child’s school for assistance.</w:t>
      </w:r>
    </w:p>
    <w:p w14:paraId="20D58371" w14:textId="77777777" w:rsidR="00B67D4C" w:rsidRDefault="00030D55">
      <w:pPr>
        <w:pStyle w:val="BodyText"/>
        <w:spacing w:line="207" w:lineRule="exact"/>
        <w:ind w:left="295"/>
        <w:rPr>
          <w:rFonts w:ascii="Microsoft YaHei Light" w:eastAsia="Microsoft YaHei Light"/>
        </w:rPr>
      </w:pPr>
      <w:r>
        <w:t>Chinese</w:t>
      </w:r>
      <w:r>
        <w:rPr>
          <w:spacing w:val="-2"/>
        </w:rPr>
        <w:t xml:space="preserve"> </w:t>
      </w:r>
      <w:r>
        <w:t>(Simplified):</w:t>
      </w:r>
      <w:r>
        <w:rPr>
          <w:spacing w:val="-2"/>
        </w:rPr>
        <w:t xml:space="preserve"> </w:t>
      </w:r>
      <w:proofErr w:type="spellStart"/>
      <w:r>
        <w:rPr>
          <w:rFonts w:ascii="Microsoft YaHei Light" w:eastAsia="Microsoft YaHei Light"/>
        </w:rPr>
        <w:t>请注意</w:t>
      </w:r>
      <w:r>
        <w:rPr>
          <w:rFonts w:ascii="Microsoft JhengHei UI Light" w:eastAsia="Microsoft JhengHei UI Light" w:hint="eastAsia"/>
        </w:rPr>
        <w:t>：</w:t>
      </w:r>
      <w:r>
        <w:rPr>
          <w:rFonts w:ascii="Microsoft YaHei Light" w:eastAsia="Microsoft YaHei Light"/>
        </w:rPr>
        <w:t>如果您的母语不是英语</w:t>
      </w:r>
      <w:r>
        <w:rPr>
          <w:rFonts w:ascii="Microsoft JhengHei UI Light" w:eastAsia="Microsoft JhengHei UI Light" w:hint="eastAsia"/>
        </w:rPr>
        <w:t>，</w:t>
      </w:r>
      <w:r>
        <w:rPr>
          <w:rFonts w:ascii="Microsoft YaHei Light" w:eastAsia="Microsoft YaHei Light"/>
        </w:rPr>
        <w:t>我们将免费提供您语言辅助服务</w:t>
      </w:r>
      <w:proofErr w:type="spellEnd"/>
      <w:r>
        <w:rPr>
          <w:rFonts w:ascii="Microsoft YaHei Light" w:eastAsia="Microsoft YaHei Light"/>
        </w:rPr>
        <w:t xml:space="preserve"> </w:t>
      </w:r>
      <w:proofErr w:type="spellStart"/>
      <w:r>
        <w:rPr>
          <w:rFonts w:ascii="Microsoft YaHei Light" w:eastAsia="Microsoft YaHei Light"/>
        </w:rPr>
        <w:t>如需协助</w:t>
      </w:r>
      <w:r>
        <w:rPr>
          <w:rFonts w:ascii="Microsoft JhengHei UI Light" w:eastAsia="Microsoft JhengHei UI Light" w:hint="eastAsia"/>
        </w:rPr>
        <w:t>，</w:t>
      </w:r>
      <w:r>
        <w:rPr>
          <w:rFonts w:ascii="Microsoft YaHei Light" w:eastAsia="Microsoft YaHei Light"/>
          <w:spacing w:val="-2"/>
        </w:rPr>
        <w:t>请与您孩子</w:t>
      </w:r>
      <w:proofErr w:type="spellEnd"/>
      <w:r>
        <w:rPr>
          <w:rFonts w:ascii="Microsoft YaHei Light" w:eastAsia="Microsoft YaHei Light"/>
          <w:spacing w:val="-2"/>
        </w:rPr>
        <w:t xml:space="preserve"> </w:t>
      </w:r>
      <w:proofErr w:type="spellStart"/>
      <w:r>
        <w:rPr>
          <w:rFonts w:ascii="Microsoft YaHei Light" w:eastAsia="Microsoft YaHei Light"/>
          <w:spacing w:val="-2"/>
        </w:rPr>
        <w:t>的学校联系</w:t>
      </w:r>
      <w:proofErr w:type="spellEnd"/>
    </w:p>
    <w:p w14:paraId="3A205AA5" w14:textId="77777777" w:rsidR="00B67D4C" w:rsidRDefault="00030D55">
      <w:pPr>
        <w:pStyle w:val="BodyText"/>
        <w:spacing w:line="160" w:lineRule="exact"/>
        <w:ind w:left="295"/>
      </w:pPr>
      <w:r>
        <w:t>Spanish:</w:t>
      </w:r>
      <w:r>
        <w:rPr>
          <w:spacing w:val="-3"/>
        </w:rPr>
        <w:t xml:space="preserve"> </w:t>
      </w:r>
      <w:r>
        <w:t>ATENCION: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proofErr w:type="spellStart"/>
      <w:r>
        <w:t>usted</w:t>
      </w:r>
      <w:proofErr w:type="spellEnd"/>
      <w:r>
        <w:rPr>
          <w:spacing w:val="-3"/>
        </w:rPr>
        <w:t xml:space="preserve"> </w:t>
      </w:r>
      <w:proofErr w:type="spellStart"/>
      <w:r>
        <w:t>habla</w:t>
      </w:r>
      <w:proofErr w:type="spellEnd"/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idioma</w:t>
      </w:r>
      <w:proofErr w:type="spellEnd"/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proofErr w:type="spellStart"/>
      <w:r>
        <w:t>el</w:t>
      </w:r>
      <w:proofErr w:type="spellEnd"/>
      <w:r>
        <w:rPr>
          <w:spacing w:val="-3"/>
        </w:rPr>
        <w:t xml:space="preserve"> </w:t>
      </w:r>
      <w:proofErr w:type="spellStart"/>
      <w:r>
        <w:t>inglés</w:t>
      </w:r>
      <w:proofErr w:type="spellEnd"/>
      <w:r>
        <w:t>,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</w:t>
      </w:r>
      <w:proofErr w:type="spellStart"/>
      <w:r>
        <w:t>servicios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asistencia</w:t>
      </w:r>
      <w:proofErr w:type="spellEnd"/>
      <w:r>
        <w:rPr>
          <w:spacing w:val="-2"/>
        </w:rPr>
        <w:t xml:space="preserve"> </w:t>
      </w:r>
      <w:proofErr w:type="spellStart"/>
      <w:r>
        <w:t>lingüística</w:t>
      </w:r>
      <w:proofErr w:type="spellEnd"/>
      <w:r>
        <w:rPr>
          <w:spacing w:val="-2"/>
        </w:rPr>
        <w:t xml:space="preserve"> </w:t>
      </w:r>
      <w:proofErr w:type="spellStart"/>
      <w:r>
        <w:t>disponibles</w:t>
      </w:r>
      <w:proofErr w:type="spellEnd"/>
      <w:r>
        <w:rPr>
          <w:spacing w:val="-2"/>
        </w:rPr>
        <w:t xml:space="preserve"> gratis.</w:t>
      </w:r>
    </w:p>
    <w:p w14:paraId="0642488E" w14:textId="77777777" w:rsidR="00B67D4C" w:rsidRDefault="00030D55">
      <w:pPr>
        <w:pStyle w:val="BodyText"/>
        <w:spacing w:before="22"/>
        <w:ind w:left="295"/>
      </w:pPr>
      <w:proofErr w:type="spellStart"/>
      <w:r>
        <w:t>Contacte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escuela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hijo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asistencia</w:t>
      </w:r>
      <w:proofErr w:type="spellEnd"/>
      <w:r>
        <w:rPr>
          <w:spacing w:val="-2"/>
        </w:rPr>
        <w:t>.</w:t>
      </w:r>
    </w:p>
    <w:p w14:paraId="37E6368B" w14:textId="77777777" w:rsidR="00B67D4C" w:rsidRDefault="00030D55">
      <w:pPr>
        <w:pStyle w:val="BodyText"/>
        <w:spacing w:before="23" w:line="271" w:lineRule="auto"/>
        <w:ind w:left="295"/>
      </w:pPr>
      <w:r>
        <w:t>Russian:</w:t>
      </w:r>
      <w:r>
        <w:rPr>
          <w:spacing w:val="-3"/>
        </w:rPr>
        <w:t xml:space="preserve"> </w:t>
      </w:r>
      <w:r>
        <w:t>ВНИМАНИЕ:</w:t>
      </w:r>
      <w:r>
        <w:rPr>
          <w:spacing w:val="-3"/>
        </w:rPr>
        <w:t xml:space="preserve"> </w:t>
      </w:r>
      <w:proofErr w:type="spellStart"/>
      <w:r>
        <w:t>Если</w:t>
      </w:r>
      <w:proofErr w:type="spellEnd"/>
      <w:r>
        <w:rPr>
          <w:spacing w:val="-3"/>
        </w:rPr>
        <w:t xml:space="preserve"> </w:t>
      </w:r>
      <w:proofErr w:type="spellStart"/>
      <w:r>
        <w:t>вы</w:t>
      </w:r>
      <w:proofErr w:type="spellEnd"/>
      <w:r>
        <w:rPr>
          <w:spacing w:val="-3"/>
        </w:rPr>
        <w:t xml:space="preserve"> </w:t>
      </w:r>
      <w:proofErr w:type="spellStart"/>
      <w:r>
        <w:t>не</w:t>
      </w:r>
      <w:proofErr w:type="spellEnd"/>
      <w:r>
        <w:rPr>
          <w:spacing w:val="-3"/>
        </w:rPr>
        <w:t xml:space="preserve"> </w:t>
      </w:r>
      <w:proofErr w:type="spellStart"/>
      <w:r>
        <w:t>говорите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английском</w:t>
      </w:r>
      <w:proofErr w:type="spellEnd"/>
      <w:r>
        <w:rPr>
          <w:spacing w:val="-5"/>
        </w:rPr>
        <w:t xml:space="preserve"> </w:t>
      </w:r>
      <w:proofErr w:type="spellStart"/>
      <w:r>
        <w:t>языке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для</w:t>
      </w:r>
      <w:proofErr w:type="spellEnd"/>
      <w:r>
        <w:rPr>
          <w:spacing w:val="-3"/>
        </w:rPr>
        <w:t xml:space="preserve"> </w:t>
      </w:r>
      <w:proofErr w:type="spellStart"/>
      <w:r>
        <w:t>вас</w:t>
      </w:r>
      <w:proofErr w:type="spellEnd"/>
      <w:r>
        <w:rPr>
          <w:spacing w:val="-3"/>
        </w:rPr>
        <w:t xml:space="preserve"> </w:t>
      </w:r>
      <w:proofErr w:type="spellStart"/>
      <w:r>
        <w:t>доступны</w:t>
      </w:r>
      <w:proofErr w:type="spellEnd"/>
      <w:r>
        <w:rPr>
          <w:spacing w:val="-3"/>
        </w:rPr>
        <w:t xml:space="preserve"> </w:t>
      </w:r>
      <w:proofErr w:type="spellStart"/>
      <w:r>
        <w:t>бесплатные</w:t>
      </w:r>
      <w:proofErr w:type="spellEnd"/>
      <w:r>
        <w:rPr>
          <w:spacing w:val="-3"/>
        </w:rPr>
        <w:t xml:space="preserve"> </w:t>
      </w:r>
      <w:proofErr w:type="spellStart"/>
      <w:r>
        <w:t>языковые</w:t>
      </w:r>
      <w:proofErr w:type="spellEnd"/>
      <w:r>
        <w:rPr>
          <w:spacing w:val="-4"/>
        </w:rPr>
        <w:t xml:space="preserve"> </w:t>
      </w:r>
      <w:proofErr w:type="spellStart"/>
      <w:r>
        <w:t>сервисы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вашем</w:t>
      </w:r>
      <w:proofErr w:type="spellEnd"/>
      <w:r>
        <w:t xml:space="preserve"> </w:t>
      </w:r>
      <w:proofErr w:type="spellStart"/>
      <w:r>
        <w:t>языке</w:t>
      </w:r>
      <w:proofErr w:type="spellEnd"/>
      <w:proofErr w:type="gramStart"/>
      <w:r>
        <w:t xml:space="preserve">. </w:t>
      </w:r>
      <w:proofErr w:type="spellStart"/>
      <w:proofErr w:type="gramEnd"/>
      <w:r>
        <w:t>Обратитесь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помощью</w:t>
      </w:r>
      <w:proofErr w:type="spellEnd"/>
      <w:r>
        <w:t xml:space="preserve"> в </w:t>
      </w:r>
      <w:proofErr w:type="spellStart"/>
      <w:r>
        <w:t>школу</w:t>
      </w:r>
      <w:proofErr w:type="spellEnd"/>
      <w:r>
        <w:t xml:space="preserve">, в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учится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>.</w:t>
      </w:r>
    </w:p>
    <w:p w14:paraId="15C74CDD" w14:textId="77777777" w:rsidR="00B67D4C" w:rsidRDefault="00B67D4C">
      <w:pPr>
        <w:pStyle w:val="BodyText"/>
        <w:spacing w:before="58"/>
      </w:pPr>
    </w:p>
    <w:p w14:paraId="00AD1AB4" w14:textId="03FA4984" w:rsidR="00B67D4C" w:rsidRDefault="00030D55" w:rsidP="00030D55">
      <w:pPr>
        <w:pStyle w:val="BodyText"/>
        <w:spacing w:line="230" w:lineRule="auto"/>
        <w:ind w:left="295" w:right="201"/>
        <w:rPr>
          <w:rFonts w:ascii="Times New Roman"/>
        </w:rPr>
      </w:pPr>
      <w:r>
        <w:rPr>
          <w:rFonts w:ascii="Times New Roman"/>
          <w:color w:val="212121"/>
        </w:rPr>
        <w:t>The information transmitted in this email is intended only for the person or entity to which it is addressed and may contain confidential and/or</w:t>
      </w:r>
      <w:r>
        <w:rPr>
          <w:rFonts w:ascii="Times New Roman"/>
          <w:color w:val="212121"/>
          <w:spacing w:val="40"/>
        </w:rPr>
        <w:t xml:space="preserve"> </w:t>
      </w:r>
      <w:r>
        <w:rPr>
          <w:rFonts w:ascii="Times New Roman"/>
          <w:color w:val="212121"/>
        </w:rPr>
        <w:t>privileged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material</w:t>
      </w:r>
      <w:proofErr w:type="gramStart"/>
      <w:r>
        <w:rPr>
          <w:rFonts w:ascii="Times New Roman"/>
          <w:color w:val="212121"/>
        </w:rPr>
        <w:t>.</w:t>
      </w:r>
      <w:r>
        <w:rPr>
          <w:rFonts w:ascii="Times New Roman"/>
          <w:color w:val="212121"/>
          <w:spacing w:val="-2"/>
        </w:rPr>
        <w:t xml:space="preserve"> </w:t>
      </w:r>
      <w:proofErr w:type="gramEnd"/>
      <w:r>
        <w:rPr>
          <w:rFonts w:ascii="Times New Roman"/>
          <w:color w:val="212121"/>
        </w:rPr>
        <w:t>Any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review,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retransmission,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dissemination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or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other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use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of,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or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taking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of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any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action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in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reliance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upon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this</w:t>
      </w:r>
      <w:r>
        <w:rPr>
          <w:rFonts w:ascii="Times New Roman"/>
          <w:color w:val="212121"/>
          <w:spacing w:val="-3"/>
        </w:rPr>
        <w:t xml:space="preserve"> </w:t>
      </w:r>
      <w:r>
        <w:rPr>
          <w:rFonts w:ascii="Times New Roman"/>
          <w:color w:val="212121"/>
        </w:rPr>
        <w:t>information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by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persons</w:t>
      </w:r>
      <w:r>
        <w:rPr>
          <w:rFonts w:ascii="Times New Roman"/>
          <w:color w:val="212121"/>
          <w:spacing w:val="40"/>
        </w:rPr>
        <w:t xml:space="preserve"> </w:t>
      </w:r>
      <w:r>
        <w:rPr>
          <w:rFonts w:ascii="Times New Roman"/>
          <w:color w:val="212121"/>
        </w:rPr>
        <w:t>or entities</w:t>
      </w:r>
      <w:r>
        <w:rPr>
          <w:rFonts w:ascii="Times New Roman"/>
          <w:color w:val="212121"/>
          <w:spacing w:val="-1"/>
        </w:rPr>
        <w:t xml:space="preserve"> </w:t>
      </w:r>
      <w:r>
        <w:rPr>
          <w:rFonts w:ascii="Times New Roman"/>
          <w:color w:val="212121"/>
        </w:rPr>
        <w:t>other than the intended recipient is</w:t>
      </w:r>
      <w:r>
        <w:rPr>
          <w:rFonts w:ascii="Times New Roman"/>
          <w:color w:val="212121"/>
          <w:spacing w:val="-1"/>
        </w:rPr>
        <w:t xml:space="preserve"> </w:t>
      </w:r>
      <w:r>
        <w:rPr>
          <w:rFonts w:ascii="Times New Roman"/>
          <w:color w:val="212121"/>
        </w:rPr>
        <w:t>prohibited</w:t>
      </w:r>
      <w:proofErr w:type="gramStart"/>
      <w:r>
        <w:rPr>
          <w:rFonts w:ascii="Times New Roman"/>
          <w:color w:val="212121"/>
        </w:rPr>
        <w:t xml:space="preserve">. </w:t>
      </w:r>
      <w:proofErr w:type="gramEnd"/>
      <w:r>
        <w:rPr>
          <w:rFonts w:ascii="Times New Roman"/>
          <w:color w:val="212121"/>
        </w:rPr>
        <w:t>If you received this</w:t>
      </w:r>
      <w:r>
        <w:rPr>
          <w:rFonts w:ascii="Times New Roman"/>
          <w:color w:val="212121"/>
          <w:spacing w:val="-1"/>
        </w:rPr>
        <w:t xml:space="preserve"> </w:t>
      </w:r>
      <w:r>
        <w:rPr>
          <w:rFonts w:ascii="Times New Roman"/>
          <w:color w:val="212121"/>
        </w:rPr>
        <w:t>email in error, please contact the sender and delete the material from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76EA473" wp14:editId="3AA789D9">
                <wp:simplePos x="0" y="0"/>
                <wp:positionH relativeFrom="page">
                  <wp:posOffset>1038225</wp:posOffset>
                </wp:positionH>
                <wp:positionV relativeFrom="paragraph">
                  <wp:posOffset>50800</wp:posOffset>
                </wp:positionV>
                <wp:extent cx="10160" cy="2190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19075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9537" y="219075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C24DF" id="Graphic 7" o:spid="_x0000_s1026" style="position:absolute;margin-left:81.75pt;margin-top:4pt;width:.8pt;height:17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" path="m9537,l,,,219075r9537,l9537,xe" fillcolor="#ccc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</w:rPr>
        <w:t xml:space="preserve"> </w:t>
      </w:r>
      <w:r>
        <w:rPr>
          <w:rFonts w:ascii="Times New Roman"/>
          <w:color w:val="212121"/>
        </w:rPr>
        <w:t>any</w:t>
      </w:r>
      <w:r>
        <w:rPr>
          <w:rFonts w:ascii="Times New Roman"/>
          <w:color w:val="212121"/>
          <w:spacing w:val="-2"/>
        </w:rPr>
        <w:t xml:space="preserve"> </w:t>
      </w:r>
      <w:r>
        <w:rPr>
          <w:rFonts w:ascii="Times New Roman"/>
          <w:color w:val="212121"/>
        </w:rPr>
        <w:t>computer</w:t>
      </w:r>
      <w:proofErr w:type="gramStart"/>
      <w:r>
        <w:rPr>
          <w:rFonts w:ascii="Times New Roman"/>
          <w:color w:val="212121"/>
        </w:rPr>
        <w:t>.</w:t>
      </w:r>
      <w:r>
        <w:rPr>
          <w:rFonts w:ascii="Times New Roman"/>
          <w:color w:val="212121"/>
          <w:spacing w:val="-3"/>
        </w:rPr>
        <w:t xml:space="preserve"> </w:t>
      </w:r>
      <w:proofErr w:type="gramEnd"/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Needham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Public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Schools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does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discriminate</w:t>
      </w:r>
      <w:r>
        <w:rPr>
          <w:color w:val="212121"/>
          <w:spacing w:val="-2"/>
        </w:rPr>
        <w:t xml:space="preserve"> </w:t>
      </w:r>
      <w:proofErr w:type="gramStart"/>
      <w:r>
        <w:rPr>
          <w:color w:val="212121"/>
        </w:rPr>
        <w:t>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basis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proofErr w:type="gramEnd"/>
      <w:r>
        <w:rPr>
          <w:color w:val="212121"/>
          <w:spacing w:val="-2"/>
        </w:rPr>
        <w:t xml:space="preserve"> </w:t>
      </w:r>
      <w:r>
        <w:rPr>
          <w:color w:val="212121"/>
        </w:rPr>
        <w:t>age,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race,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color,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national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origin,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sex,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gender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identity, religion, sexual orientation, disability, or homelessness.</w:t>
      </w:r>
      <w:r>
        <w:rPr>
          <w:color w:val="212121"/>
          <w:spacing w:val="80"/>
        </w:rPr>
        <w:t xml:space="preserve"> </w:t>
      </w:r>
      <w:r>
        <w:rPr>
          <w:rFonts w:ascii="Times New Roman"/>
          <w:color w:val="212121"/>
        </w:rPr>
        <w:t>Thank you.</w:t>
      </w:r>
    </w:p>
    <w:sectPr w:rsidR="00B67D4C">
      <w:pgSz w:w="12240" w:h="15840"/>
      <w:pgMar w:top="1000" w:right="14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JhengHei UI Light">
    <w:altName w:val="Microsoft JhengHei U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D4C"/>
    <w:rsid w:val="00030D55"/>
    <w:rsid w:val="00382669"/>
    <w:rsid w:val="00B6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B72F"/>
  <w15:docId w15:val="{4DDA25B4-70B0-4BA5-97FD-876DDC53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9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2025-02-18T14:33:00Z</dcterms:created>
  <dcterms:modified xsi:type="dcterms:W3CDTF">2025-02-18T14:35:00Z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Acrobat PDFMaker 24 for Microsoft Outlook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24.5.175</vt:lpwstr>
  </property>
</Properties>
</file>