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D9A" w:rsidRPr="00BD33D7" w:rsidRDefault="00A60D9A" w:rsidP="00147ABA">
      <w:pPr>
        <w:pStyle w:val="Title"/>
        <w:rPr>
          <w:rFonts w:ascii="Times New Roman" w:hAnsi="Times New Roman"/>
          <w:sz w:val="32"/>
          <w:szCs w:val="32"/>
        </w:rPr>
      </w:pPr>
      <w:r w:rsidRPr="00BD33D7">
        <w:rPr>
          <w:rFonts w:ascii="Times New Roman" w:hAnsi="Times New Roman"/>
          <w:sz w:val="32"/>
          <w:szCs w:val="32"/>
        </w:rPr>
        <w:t>NEW PROVIDER</w:t>
      </w:r>
      <w:r w:rsidR="003E1AC5">
        <w:rPr>
          <w:rFonts w:ascii="Times New Roman" w:hAnsi="Times New Roman"/>
          <w:sz w:val="32"/>
          <w:szCs w:val="32"/>
        </w:rPr>
        <w:t xml:space="preserve"> OVERVIEW</w:t>
      </w:r>
    </w:p>
    <w:p w:rsidR="008E1110" w:rsidRPr="003E1AC5" w:rsidRDefault="004D2686" w:rsidP="003E1AC5">
      <w:pPr>
        <w:pStyle w:val="Title"/>
        <w:rPr>
          <w:rStyle w:val="Heading1Char"/>
          <w:rFonts w:ascii="Times New Roman" w:hAnsi="Times New Roman"/>
          <w:b/>
          <w:bCs w:val="0"/>
          <w:sz w:val="32"/>
          <w:szCs w:val="32"/>
          <w:u w:val="none"/>
        </w:rPr>
      </w:pPr>
      <w:r w:rsidRPr="00BD33D7">
        <w:rPr>
          <w:rFonts w:ascii="Times New Roman" w:hAnsi="Times New Roman"/>
          <w:sz w:val="32"/>
          <w:szCs w:val="32"/>
        </w:rPr>
        <w:t xml:space="preserve">CONTRACTING WITH </w:t>
      </w:r>
      <w:bookmarkStart w:id="0" w:name="_Toc229898228"/>
      <w:r w:rsidR="003D7040" w:rsidRPr="00BD33D7">
        <w:rPr>
          <w:rFonts w:ascii="Times New Roman" w:hAnsi="Times New Roman"/>
          <w:sz w:val="32"/>
          <w:szCs w:val="32"/>
        </w:rPr>
        <w:t xml:space="preserve">DDS </w:t>
      </w:r>
      <w:bookmarkEnd w:id="0"/>
    </w:p>
    <w:p w:rsidR="004D2686" w:rsidRPr="00367DD7" w:rsidRDefault="004D2686" w:rsidP="00147ABA">
      <w:pPr>
        <w:pStyle w:val="Title"/>
        <w:jc w:val="left"/>
        <w:rPr>
          <w:rStyle w:val="Heading1Char"/>
          <w:rFonts w:ascii="Times New Roman" w:hAnsi="Times New Roman"/>
          <w:b/>
          <w:sz w:val="36"/>
          <w:szCs w:val="36"/>
          <w:u w:val="none"/>
        </w:rPr>
      </w:pPr>
      <w:bookmarkStart w:id="1" w:name="_GoBack"/>
      <w:bookmarkEnd w:id="1"/>
    </w:p>
    <w:p w:rsidR="004D2686" w:rsidRPr="00F31623" w:rsidRDefault="004D2686" w:rsidP="00147ABA">
      <w:pPr>
        <w:rPr>
          <w:sz w:val="32"/>
          <w:szCs w:val="32"/>
        </w:rPr>
      </w:pPr>
    </w:p>
    <w:p w:rsidR="00A60D9A" w:rsidRDefault="003A5009" w:rsidP="00CB4D75">
      <w:pPr>
        <w:ind w:firstLine="720"/>
        <w:rPr>
          <w:sz w:val="32"/>
          <w:szCs w:val="32"/>
        </w:rPr>
      </w:pPr>
      <w:r>
        <w:rPr>
          <w:sz w:val="32"/>
          <w:szCs w:val="32"/>
        </w:rPr>
        <w:t>Responding to BIDS/Pre-Qualification</w:t>
      </w:r>
      <w:r w:rsidR="00702113">
        <w:rPr>
          <w:sz w:val="32"/>
          <w:szCs w:val="32"/>
        </w:rPr>
        <w:tab/>
      </w:r>
      <w:r w:rsidR="00702113">
        <w:rPr>
          <w:sz w:val="32"/>
          <w:szCs w:val="32"/>
        </w:rPr>
        <w:tab/>
      </w:r>
      <w:r w:rsidR="00702113">
        <w:rPr>
          <w:sz w:val="32"/>
          <w:szCs w:val="32"/>
        </w:rPr>
        <w:tab/>
        <w:t xml:space="preserve">p. </w:t>
      </w:r>
      <w:r w:rsidR="008E511B">
        <w:rPr>
          <w:sz w:val="32"/>
          <w:szCs w:val="32"/>
        </w:rPr>
        <w:t>2</w:t>
      </w:r>
    </w:p>
    <w:p w:rsidR="003A5009" w:rsidRDefault="003A5009" w:rsidP="00CB4D75">
      <w:pPr>
        <w:ind w:firstLine="720"/>
        <w:rPr>
          <w:sz w:val="32"/>
          <w:szCs w:val="32"/>
        </w:rPr>
      </w:pPr>
    </w:p>
    <w:p w:rsidR="003E5755" w:rsidRDefault="003A5009" w:rsidP="00CB4D75">
      <w:pPr>
        <w:ind w:firstLine="720"/>
        <w:rPr>
          <w:sz w:val="32"/>
          <w:szCs w:val="32"/>
        </w:rPr>
      </w:pPr>
      <w:r>
        <w:rPr>
          <w:sz w:val="32"/>
          <w:szCs w:val="32"/>
        </w:rPr>
        <w:t>Type of RFR/Quotes</w:t>
      </w:r>
      <w:r>
        <w:rPr>
          <w:sz w:val="32"/>
          <w:szCs w:val="32"/>
        </w:rPr>
        <w:tab/>
      </w:r>
      <w:r w:rsidR="003D7040" w:rsidRPr="00F31623">
        <w:rPr>
          <w:sz w:val="32"/>
          <w:szCs w:val="32"/>
        </w:rPr>
        <w:tab/>
      </w:r>
      <w:r w:rsidR="00F31623">
        <w:rPr>
          <w:sz w:val="32"/>
          <w:szCs w:val="32"/>
        </w:rPr>
        <w:tab/>
      </w:r>
      <w:r w:rsidR="00A60D9A">
        <w:rPr>
          <w:sz w:val="32"/>
          <w:szCs w:val="32"/>
        </w:rPr>
        <w:tab/>
      </w:r>
      <w:r w:rsidR="00A60D9A">
        <w:rPr>
          <w:sz w:val="32"/>
          <w:szCs w:val="32"/>
        </w:rPr>
        <w:tab/>
      </w:r>
      <w:r w:rsidR="00A60D9A">
        <w:rPr>
          <w:sz w:val="32"/>
          <w:szCs w:val="32"/>
        </w:rPr>
        <w:tab/>
      </w:r>
      <w:r w:rsidR="003D7040" w:rsidRPr="00F31623">
        <w:rPr>
          <w:sz w:val="32"/>
          <w:szCs w:val="32"/>
        </w:rPr>
        <w:t xml:space="preserve">p. </w:t>
      </w:r>
      <w:r w:rsidR="002D248E">
        <w:rPr>
          <w:sz w:val="32"/>
          <w:szCs w:val="32"/>
        </w:rPr>
        <w:t>3</w:t>
      </w:r>
    </w:p>
    <w:p w:rsidR="00702113" w:rsidRDefault="00702113" w:rsidP="00CB4D75">
      <w:pPr>
        <w:ind w:firstLine="720"/>
        <w:rPr>
          <w:sz w:val="32"/>
          <w:szCs w:val="32"/>
        </w:rPr>
      </w:pPr>
    </w:p>
    <w:p w:rsidR="00F76169" w:rsidRDefault="003A5009" w:rsidP="00CB4D75">
      <w:pPr>
        <w:ind w:firstLine="720"/>
        <w:rPr>
          <w:sz w:val="32"/>
          <w:szCs w:val="32"/>
        </w:rPr>
      </w:pPr>
      <w:r>
        <w:rPr>
          <w:sz w:val="32"/>
          <w:szCs w:val="32"/>
        </w:rPr>
        <w:t>Programmatic Requirements</w:t>
      </w:r>
      <w:r w:rsidR="00F76169">
        <w:rPr>
          <w:sz w:val="32"/>
          <w:szCs w:val="32"/>
        </w:rPr>
        <w:tab/>
      </w:r>
      <w:r w:rsidR="00F76169">
        <w:rPr>
          <w:sz w:val="32"/>
          <w:szCs w:val="32"/>
        </w:rPr>
        <w:tab/>
      </w:r>
      <w:r w:rsidR="00F76169">
        <w:rPr>
          <w:sz w:val="32"/>
          <w:szCs w:val="32"/>
        </w:rPr>
        <w:tab/>
      </w:r>
      <w:r w:rsidR="00F76169">
        <w:rPr>
          <w:sz w:val="32"/>
          <w:szCs w:val="32"/>
        </w:rPr>
        <w:tab/>
        <w:t xml:space="preserve">p. </w:t>
      </w:r>
      <w:r w:rsidR="002D248E">
        <w:rPr>
          <w:sz w:val="32"/>
          <w:szCs w:val="32"/>
        </w:rPr>
        <w:t>3-4</w:t>
      </w:r>
    </w:p>
    <w:p w:rsidR="00F76169" w:rsidRDefault="00F76169" w:rsidP="00CB4D75">
      <w:pPr>
        <w:ind w:firstLine="720"/>
        <w:rPr>
          <w:sz w:val="32"/>
          <w:szCs w:val="32"/>
        </w:rPr>
      </w:pPr>
    </w:p>
    <w:p w:rsidR="00702113" w:rsidRDefault="00702113" w:rsidP="00CB4D75">
      <w:pPr>
        <w:ind w:firstLine="720"/>
        <w:rPr>
          <w:sz w:val="32"/>
          <w:szCs w:val="32"/>
        </w:rPr>
      </w:pPr>
      <w:r>
        <w:rPr>
          <w:sz w:val="32"/>
          <w:szCs w:val="32"/>
        </w:rPr>
        <w:t>Ongoing Requirements</w:t>
      </w:r>
      <w:r>
        <w:rPr>
          <w:sz w:val="32"/>
          <w:szCs w:val="32"/>
        </w:rPr>
        <w:tab/>
      </w:r>
      <w:r>
        <w:rPr>
          <w:sz w:val="32"/>
          <w:szCs w:val="32"/>
        </w:rPr>
        <w:tab/>
      </w:r>
      <w:r>
        <w:rPr>
          <w:sz w:val="32"/>
          <w:szCs w:val="32"/>
        </w:rPr>
        <w:tab/>
      </w:r>
      <w:r>
        <w:rPr>
          <w:sz w:val="32"/>
          <w:szCs w:val="32"/>
        </w:rPr>
        <w:tab/>
      </w:r>
      <w:r>
        <w:rPr>
          <w:sz w:val="32"/>
          <w:szCs w:val="32"/>
        </w:rPr>
        <w:tab/>
      </w:r>
      <w:r w:rsidR="0079764F">
        <w:rPr>
          <w:sz w:val="32"/>
          <w:szCs w:val="32"/>
        </w:rPr>
        <w:t>p. 4</w:t>
      </w:r>
    </w:p>
    <w:p w:rsidR="0069095E" w:rsidRPr="0069095E" w:rsidRDefault="00702113" w:rsidP="003A5009">
      <w:pPr>
        <w:ind w:firstLine="720"/>
      </w:pPr>
      <w:r>
        <w:rPr>
          <w:sz w:val="32"/>
          <w:szCs w:val="32"/>
        </w:rPr>
        <w:tab/>
      </w:r>
      <w:bookmarkStart w:id="2" w:name="_Toc229898229"/>
    </w:p>
    <w:p w:rsidR="0069095E" w:rsidRDefault="0069095E" w:rsidP="0069095E">
      <w:pPr>
        <w:ind w:firstLine="720"/>
        <w:rPr>
          <w:sz w:val="32"/>
          <w:szCs w:val="32"/>
        </w:rPr>
      </w:pPr>
      <w:r>
        <w:rPr>
          <w:sz w:val="32"/>
          <w:szCs w:val="32"/>
        </w:rPr>
        <w:t>Useful Hyperlinks</w:t>
      </w:r>
      <w:r>
        <w:rPr>
          <w:sz w:val="32"/>
          <w:szCs w:val="32"/>
        </w:rPr>
        <w:tab/>
      </w:r>
      <w:r>
        <w:rPr>
          <w:sz w:val="32"/>
          <w:szCs w:val="32"/>
        </w:rPr>
        <w:tab/>
      </w:r>
      <w:r>
        <w:rPr>
          <w:sz w:val="32"/>
          <w:szCs w:val="32"/>
        </w:rPr>
        <w:tab/>
      </w:r>
      <w:r>
        <w:rPr>
          <w:sz w:val="32"/>
          <w:szCs w:val="32"/>
        </w:rPr>
        <w:tab/>
      </w:r>
      <w:r>
        <w:rPr>
          <w:sz w:val="32"/>
          <w:szCs w:val="32"/>
        </w:rPr>
        <w:tab/>
      </w:r>
      <w:r>
        <w:rPr>
          <w:sz w:val="32"/>
          <w:szCs w:val="32"/>
        </w:rPr>
        <w:tab/>
        <w:t>p. 5</w:t>
      </w:r>
    </w:p>
    <w:p w:rsidR="002369FD" w:rsidRPr="002369FD" w:rsidRDefault="002369FD" w:rsidP="002369FD"/>
    <w:p w:rsidR="004634B0" w:rsidRDefault="004634B0" w:rsidP="00147ABA">
      <w:pPr>
        <w:pStyle w:val="Heading3"/>
        <w:tabs>
          <w:tab w:val="left" w:pos="720"/>
        </w:tabs>
      </w:pPr>
    </w:p>
    <w:p w:rsidR="00150C5A" w:rsidRDefault="00150C5A" w:rsidP="00150C5A"/>
    <w:p w:rsidR="00150C5A" w:rsidRDefault="00150C5A" w:rsidP="00150C5A"/>
    <w:p w:rsidR="00150C5A" w:rsidRPr="00150C5A" w:rsidRDefault="00150C5A" w:rsidP="00150C5A"/>
    <w:p w:rsidR="004634B0" w:rsidRDefault="004634B0" w:rsidP="00147ABA">
      <w:pPr>
        <w:pStyle w:val="Heading3"/>
        <w:tabs>
          <w:tab w:val="left" w:pos="720"/>
        </w:tabs>
      </w:pPr>
    </w:p>
    <w:p w:rsidR="00A60D9A" w:rsidRDefault="00A60D9A" w:rsidP="00A60D9A"/>
    <w:p w:rsidR="00A60D9A" w:rsidRDefault="00A60D9A" w:rsidP="00A60D9A"/>
    <w:p w:rsidR="00A60D9A" w:rsidRDefault="00A60D9A" w:rsidP="00A60D9A"/>
    <w:p w:rsidR="00A60D9A" w:rsidRDefault="00A60D9A" w:rsidP="00A60D9A"/>
    <w:p w:rsidR="00D644B6" w:rsidRDefault="00D644B6" w:rsidP="00A60D9A"/>
    <w:p w:rsidR="00D644B6" w:rsidRDefault="00D644B6" w:rsidP="00A60D9A"/>
    <w:bookmarkEnd w:id="2"/>
    <w:p w:rsidR="002D248E" w:rsidRDefault="002D248E">
      <w:r>
        <w:br w:type="page"/>
      </w:r>
    </w:p>
    <w:p w:rsidR="008C05E5" w:rsidRDefault="008C05E5" w:rsidP="00147ABA"/>
    <w:p w:rsidR="004B6352" w:rsidRDefault="004B6352" w:rsidP="007A2A83">
      <w:pPr>
        <w:pStyle w:val="Heading2"/>
        <w:rPr>
          <w:b w:val="0"/>
          <w:sz w:val="24"/>
          <w:u w:val="none"/>
        </w:rPr>
      </w:pPr>
      <w:bookmarkStart w:id="3" w:name="_Toc229898230"/>
      <w:r>
        <w:rPr>
          <w:b w:val="0"/>
          <w:sz w:val="24"/>
          <w:u w:val="none"/>
        </w:rPr>
        <w:t>A new provider seeking to contract with the Department of Developmental Services for direct care services</w:t>
      </w:r>
      <w:r w:rsidR="000C573F">
        <w:rPr>
          <w:b w:val="0"/>
          <w:sz w:val="24"/>
          <w:u w:val="none"/>
        </w:rPr>
        <w:t>,</w:t>
      </w:r>
      <w:r>
        <w:rPr>
          <w:b w:val="0"/>
          <w:sz w:val="24"/>
          <w:u w:val="none"/>
        </w:rPr>
        <w:t xml:space="preserve"> must respond to a BID/RFR posted by DDS on COMMBUYS.  All proposals submitted for Purchase of Service (POS), are reviewed and evaluated by a Procurement Management Team.  A proposal must either be scored as qualifie</w:t>
      </w:r>
      <w:r w:rsidR="008E511B">
        <w:rPr>
          <w:b w:val="0"/>
          <w:sz w:val="24"/>
          <w:u w:val="none"/>
        </w:rPr>
        <w:t>d,</w:t>
      </w:r>
      <w:r>
        <w:rPr>
          <w:b w:val="0"/>
          <w:sz w:val="24"/>
          <w:u w:val="none"/>
        </w:rPr>
        <w:t xml:space="preserve"> if a qualifier BID</w:t>
      </w:r>
      <w:r w:rsidR="008E511B">
        <w:rPr>
          <w:b w:val="0"/>
          <w:sz w:val="24"/>
          <w:u w:val="none"/>
        </w:rPr>
        <w:t>,</w:t>
      </w:r>
      <w:r>
        <w:rPr>
          <w:b w:val="0"/>
          <w:sz w:val="24"/>
          <w:u w:val="none"/>
        </w:rPr>
        <w:t xml:space="preserve"> or awarded a contract as a result of </w:t>
      </w:r>
      <w:r w:rsidR="008E511B">
        <w:rPr>
          <w:b w:val="0"/>
          <w:sz w:val="24"/>
          <w:u w:val="none"/>
        </w:rPr>
        <w:t xml:space="preserve">a </w:t>
      </w:r>
      <w:r>
        <w:rPr>
          <w:b w:val="0"/>
          <w:sz w:val="24"/>
          <w:u w:val="none"/>
        </w:rPr>
        <w:t>competitive bid</w:t>
      </w:r>
      <w:r w:rsidR="008E511B">
        <w:rPr>
          <w:b w:val="0"/>
          <w:sz w:val="24"/>
          <w:u w:val="none"/>
        </w:rPr>
        <w:t xml:space="preserve"> review.</w:t>
      </w:r>
      <w:r>
        <w:rPr>
          <w:b w:val="0"/>
          <w:sz w:val="24"/>
          <w:u w:val="none"/>
        </w:rPr>
        <w:t xml:space="preserve">  </w:t>
      </w:r>
    </w:p>
    <w:p w:rsidR="008E511B" w:rsidRPr="008E511B" w:rsidRDefault="008E511B" w:rsidP="008E511B"/>
    <w:p w:rsidR="008E511B" w:rsidRDefault="004B6352" w:rsidP="007A2A83">
      <w:pPr>
        <w:pStyle w:val="Heading2"/>
        <w:rPr>
          <w:b w:val="0"/>
          <w:sz w:val="24"/>
          <w:u w:val="none"/>
        </w:rPr>
      </w:pPr>
      <w:r>
        <w:rPr>
          <w:b w:val="0"/>
          <w:sz w:val="24"/>
          <w:u w:val="none"/>
        </w:rPr>
        <w:t xml:space="preserve">In addition, </w:t>
      </w:r>
      <w:r w:rsidR="000C573F">
        <w:rPr>
          <w:b w:val="0"/>
          <w:sz w:val="24"/>
          <w:u w:val="none"/>
        </w:rPr>
        <w:t xml:space="preserve">a </w:t>
      </w:r>
      <w:r>
        <w:rPr>
          <w:b w:val="0"/>
          <w:sz w:val="24"/>
          <w:u w:val="none"/>
        </w:rPr>
        <w:t xml:space="preserve">provider must be financially and administratively qualified by the Commonwealth </w:t>
      </w:r>
      <w:r w:rsidR="00953E9F">
        <w:rPr>
          <w:b w:val="0"/>
          <w:sz w:val="24"/>
          <w:u w:val="none"/>
        </w:rPr>
        <w:t xml:space="preserve">before the Department can execute </w:t>
      </w:r>
      <w:r w:rsidR="000C573F">
        <w:rPr>
          <w:b w:val="0"/>
          <w:sz w:val="24"/>
          <w:u w:val="none"/>
        </w:rPr>
        <w:t>the contract.</w:t>
      </w:r>
      <w:r w:rsidR="00796623">
        <w:rPr>
          <w:b w:val="0"/>
          <w:sz w:val="24"/>
          <w:u w:val="none"/>
        </w:rPr>
        <w:t xml:space="preserve"> </w:t>
      </w:r>
      <w:r>
        <w:rPr>
          <w:b w:val="0"/>
          <w:sz w:val="24"/>
          <w:u w:val="none"/>
        </w:rPr>
        <w:t>Providers that have never contracted with Commonwealth must complete</w:t>
      </w:r>
      <w:r w:rsidR="00C03814">
        <w:rPr>
          <w:b w:val="0"/>
          <w:sz w:val="24"/>
          <w:u w:val="none"/>
        </w:rPr>
        <w:t xml:space="preserve"> the</w:t>
      </w:r>
      <w:r>
        <w:rPr>
          <w:b w:val="0"/>
          <w:sz w:val="24"/>
          <w:u w:val="none"/>
        </w:rPr>
        <w:t xml:space="preserve"> pre-qualification process</w:t>
      </w:r>
      <w:r w:rsidR="00C03814">
        <w:rPr>
          <w:b w:val="0"/>
          <w:sz w:val="24"/>
          <w:u w:val="none"/>
        </w:rPr>
        <w:t xml:space="preserve"> </w:t>
      </w:r>
      <w:r w:rsidR="000C573F">
        <w:rPr>
          <w:b w:val="0"/>
          <w:sz w:val="24"/>
          <w:u w:val="none"/>
        </w:rPr>
        <w:t>at the same time the organization</w:t>
      </w:r>
      <w:r w:rsidR="00C03814">
        <w:rPr>
          <w:b w:val="0"/>
          <w:sz w:val="24"/>
          <w:u w:val="none"/>
        </w:rPr>
        <w:t xml:space="preserve"> </w:t>
      </w:r>
      <w:r w:rsidR="000C573F">
        <w:rPr>
          <w:b w:val="0"/>
          <w:sz w:val="24"/>
          <w:u w:val="none"/>
        </w:rPr>
        <w:t>submits/uploads</w:t>
      </w:r>
      <w:r w:rsidR="00C03814">
        <w:rPr>
          <w:b w:val="0"/>
          <w:sz w:val="24"/>
          <w:u w:val="none"/>
        </w:rPr>
        <w:t xml:space="preserve"> a </w:t>
      </w:r>
      <w:r>
        <w:rPr>
          <w:b w:val="0"/>
          <w:sz w:val="24"/>
          <w:u w:val="none"/>
        </w:rPr>
        <w:t>proposal</w:t>
      </w:r>
      <w:r w:rsidR="00C03814">
        <w:rPr>
          <w:b w:val="0"/>
          <w:sz w:val="24"/>
          <w:u w:val="none"/>
        </w:rPr>
        <w:t xml:space="preserve"> </w:t>
      </w:r>
      <w:r>
        <w:rPr>
          <w:b w:val="0"/>
          <w:sz w:val="24"/>
          <w:u w:val="none"/>
        </w:rPr>
        <w:t xml:space="preserve">to COMMBUYS. </w:t>
      </w:r>
      <w:r w:rsidR="008E511B">
        <w:rPr>
          <w:b w:val="0"/>
          <w:sz w:val="24"/>
          <w:u w:val="none"/>
        </w:rPr>
        <w:t xml:space="preserve"> The Department of Developmental Services can only </w:t>
      </w:r>
      <w:r w:rsidR="000C573F">
        <w:rPr>
          <w:b w:val="0"/>
          <w:sz w:val="24"/>
          <w:u w:val="none"/>
        </w:rPr>
        <w:t xml:space="preserve">execute a </w:t>
      </w:r>
      <w:r w:rsidR="008E511B">
        <w:rPr>
          <w:b w:val="0"/>
          <w:sz w:val="24"/>
          <w:u w:val="none"/>
        </w:rPr>
        <w:t xml:space="preserve">contract </w:t>
      </w:r>
      <w:r w:rsidR="000C573F">
        <w:rPr>
          <w:b w:val="0"/>
          <w:sz w:val="24"/>
          <w:u w:val="none"/>
        </w:rPr>
        <w:t>with</w:t>
      </w:r>
      <w:r w:rsidR="008E511B">
        <w:rPr>
          <w:b w:val="0"/>
          <w:sz w:val="24"/>
          <w:u w:val="none"/>
        </w:rPr>
        <w:t xml:space="preserve"> a new provider </w:t>
      </w:r>
      <w:r w:rsidR="00796623">
        <w:rPr>
          <w:b w:val="0"/>
          <w:sz w:val="24"/>
          <w:u w:val="none"/>
        </w:rPr>
        <w:t>if the organization has been financially and administratively qualified and has submitted a proposal i</w:t>
      </w:r>
      <w:r w:rsidR="000C573F">
        <w:rPr>
          <w:b w:val="0"/>
          <w:sz w:val="24"/>
          <w:u w:val="none"/>
        </w:rPr>
        <w:t>n</w:t>
      </w:r>
      <w:r w:rsidR="00796623">
        <w:rPr>
          <w:b w:val="0"/>
          <w:sz w:val="24"/>
          <w:u w:val="none"/>
        </w:rPr>
        <w:t xml:space="preserve"> response to a BID that is evaluated favorably by a Procurement Management Team. </w:t>
      </w:r>
      <w:r w:rsidR="008E511B">
        <w:rPr>
          <w:b w:val="0"/>
          <w:sz w:val="24"/>
          <w:u w:val="none"/>
        </w:rPr>
        <w:t xml:space="preserve"> </w:t>
      </w:r>
    </w:p>
    <w:p w:rsidR="008E511B" w:rsidRDefault="008E511B" w:rsidP="007A2A83">
      <w:pPr>
        <w:pStyle w:val="Heading2"/>
        <w:rPr>
          <w:b w:val="0"/>
          <w:sz w:val="24"/>
          <w:u w:val="none"/>
        </w:rPr>
      </w:pPr>
    </w:p>
    <w:p w:rsidR="00A60D9A" w:rsidRDefault="00432C26" w:rsidP="007A2A83">
      <w:pPr>
        <w:pStyle w:val="Heading2"/>
        <w:rPr>
          <w:b w:val="0"/>
          <w:sz w:val="24"/>
          <w:u w:val="none"/>
        </w:rPr>
      </w:pPr>
      <w:r>
        <w:rPr>
          <w:b w:val="0"/>
          <w:sz w:val="24"/>
          <w:u w:val="none"/>
        </w:rPr>
        <w:t xml:space="preserve">This section of the manual outlines the steps a new organization that has not contracted with the Commonwealth </w:t>
      </w:r>
      <w:r w:rsidR="004B6352">
        <w:rPr>
          <w:b w:val="0"/>
          <w:sz w:val="24"/>
          <w:u w:val="none"/>
        </w:rPr>
        <w:t xml:space="preserve">to provide direct care services </w:t>
      </w:r>
      <w:r w:rsidR="00331C70">
        <w:rPr>
          <w:b w:val="0"/>
          <w:sz w:val="24"/>
          <w:u w:val="none"/>
        </w:rPr>
        <w:t>has to take t</w:t>
      </w:r>
      <w:r w:rsidR="004B6352">
        <w:rPr>
          <w:b w:val="0"/>
          <w:sz w:val="24"/>
          <w:u w:val="none"/>
        </w:rPr>
        <w:t>o</w:t>
      </w:r>
      <w:r w:rsidR="0069095E">
        <w:rPr>
          <w:b w:val="0"/>
          <w:sz w:val="24"/>
          <w:u w:val="none"/>
        </w:rPr>
        <w:t xml:space="preserve"> respond to </w:t>
      </w:r>
      <w:r w:rsidR="00C03814">
        <w:rPr>
          <w:b w:val="0"/>
          <w:sz w:val="24"/>
          <w:u w:val="none"/>
        </w:rPr>
        <w:t>any</w:t>
      </w:r>
      <w:r w:rsidR="0069095E">
        <w:rPr>
          <w:b w:val="0"/>
          <w:sz w:val="24"/>
          <w:u w:val="none"/>
        </w:rPr>
        <w:t xml:space="preserve"> RFR/BID on COMMBU</w:t>
      </w:r>
      <w:r w:rsidR="003E1AC5">
        <w:rPr>
          <w:b w:val="0"/>
          <w:sz w:val="24"/>
          <w:u w:val="none"/>
        </w:rPr>
        <w:t>YS</w:t>
      </w:r>
      <w:r w:rsidR="008E511B">
        <w:rPr>
          <w:b w:val="0"/>
          <w:sz w:val="24"/>
          <w:u w:val="none"/>
        </w:rPr>
        <w:t xml:space="preserve">, </w:t>
      </w:r>
      <w:r w:rsidR="004B6352">
        <w:rPr>
          <w:b w:val="0"/>
          <w:sz w:val="24"/>
          <w:u w:val="none"/>
        </w:rPr>
        <w:t>complete financial and administrative pre-qualification</w:t>
      </w:r>
      <w:r w:rsidR="008E511B">
        <w:rPr>
          <w:b w:val="0"/>
          <w:sz w:val="24"/>
          <w:u w:val="none"/>
        </w:rPr>
        <w:t xml:space="preserve"> </w:t>
      </w:r>
      <w:r w:rsidR="00796623">
        <w:rPr>
          <w:b w:val="0"/>
          <w:sz w:val="24"/>
          <w:u w:val="none"/>
        </w:rPr>
        <w:t>activities</w:t>
      </w:r>
      <w:r w:rsidR="000C573F">
        <w:rPr>
          <w:b w:val="0"/>
          <w:sz w:val="24"/>
          <w:u w:val="none"/>
        </w:rPr>
        <w:t xml:space="preserve">, </w:t>
      </w:r>
      <w:r w:rsidR="00796623">
        <w:rPr>
          <w:b w:val="0"/>
          <w:sz w:val="24"/>
          <w:u w:val="none"/>
        </w:rPr>
        <w:t xml:space="preserve">as well as </w:t>
      </w:r>
      <w:r w:rsidR="008E511B">
        <w:rPr>
          <w:b w:val="0"/>
          <w:sz w:val="24"/>
          <w:u w:val="none"/>
        </w:rPr>
        <w:t>ongoing requirements for billing, service delivery, licensing, etc.</w:t>
      </w:r>
      <w:r w:rsidR="004B6352">
        <w:rPr>
          <w:b w:val="0"/>
          <w:sz w:val="24"/>
          <w:u w:val="none"/>
        </w:rPr>
        <w:t xml:space="preserve"> </w:t>
      </w:r>
    </w:p>
    <w:p w:rsidR="007A2A83" w:rsidRPr="00796623" w:rsidRDefault="007A2A83" w:rsidP="007A2A83">
      <w:pPr>
        <w:pStyle w:val="Heading2"/>
        <w:rPr>
          <w:sz w:val="24"/>
        </w:rPr>
      </w:pPr>
    </w:p>
    <w:p w:rsidR="004B6352" w:rsidRPr="002D6708" w:rsidRDefault="004B6352" w:rsidP="002D6708">
      <w:pPr>
        <w:rPr>
          <w:b/>
        </w:rPr>
      </w:pPr>
      <w:r w:rsidRPr="002D6708">
        <w:rPr>
          <w:b/>
        </w:rPr>
        <w:t>R</w:t>
      </w:r>
      <w:r w:rsidR="00796623" w:rsidRPr="002D6708">
        <w:rPr>
          <w:b/>
        </w:rPr>
        <w:t xml:space="preserve">ESPONDINGN TO BIDS/PRE-QUALIFICATION PROCESS </w:t>
      </w:r>
    </w:p>
    <w:p w:rsidR="007A2A83" w:rsidRPr="007A2A83" w:rsidRDefault="007A2A83" w:rsidP="007A2A83"/>
    <w:bookmarkEnd w:id="3"/>
    <w:p w:rsidR="00CD3AE3" w:rsidRDefault="00CD3AE3" w:rsidP="00CD3AE3">
      <w:pPr>
        <w:pStyle w:val="BodyTextIndent2"/>
        <w:ind w:left="0"/>
        <w:rPr>
          <w:sz w:val="24"/>
        </w:rPr>
      </w:pPr>
      <w:r>
        <w:rPr>
          <w:sz w:val="24"/>
        </w:rPr>
        <w:t>COMMBUYS:</w:t>
      </w:r>
    </w:p>
    <w:p w:rsidR="00A0637C" w:rsidRDefault="00A0637C" w:rsidP="00CD3AE3">
      <w:pPr>
        <w:pStyle w:val="BodyTextIndent2"/>
        <w:ind w:left="0"/>
        <w:rPr>
          <w:sz w:val="24"/>
        </w:rPr>
      </w:pPr>
      <w:r w:rsidRPr="00A0637C">
        <w:rPr>
          <w:sz w:val="24"/>
        </w:rPr>
        <w:t>The Department of Developmental Services posts all BID/RFRs on COMMBUYS.</w:t>
      </w:r>
      <w:r>
        <w:rPr>
          <w:szCs w:val="22"/>
        </w:rPr>
        <w:t xml:space="preserve">  </w:t>
      </w:r>
      <w:r w:rsidRPr="00583D7F">
        <w:rPr>
          <w:color w:val="141414"/>
          <w:sz w:val="24"/>
        </w:rPr>
        <w:t>COMMBUYS is a web based online procurement platform managed by the Operational Services Division that links public purchasers in search of services with vendors/providers</w:t>
      </w:r>
      <w:r>
        <w:rPr>
          <w:color w:val="141414"/>
          <w:sz w:val="24"/>
        </w:rPr>
        <w:t xml:space="preserve"> seeking to contract with the Department for</w:t>
      </w:r>
      <w:r w:rsidRPr="00583D7F">
        <w:rPr>
          <w:color w:val="141414"/>
          <w:sz w:val="24"/>
        </w:rPr>
        <w:t xml:space="preserve"> </w:t>
      </w:r>
      <w:r>
        <w:rPr>
          <w:color w:val="141414"/>
          <w:sz w:val="24"/>
        </w:rPr>
        <w:t xml:space="preserve">these services/programs.  </w:t>
      </w:r>
      <w:r>
        <w:rPr>
          <w:sz w:val="24"/>
        </w:rPr>
        <w:t>Providers are encouraged to register in COMMBUYS and maintain an active email address.  New users that are not registered in C</w:t>
      </w:r>
      <w:r w:rsidR="00796623">
        <w:rPr>
          <w:sz w:val="24"/>
        </w:rPr>
        <w:t>O</w:t>
      </w:r>
      <w:r>
        <w:rPr>
          <w:sz w:val="24"/>
        </w:rPr>
        <w:t>MMBUYS can take the following steps to find active RFRs:</w:t>
      </w:r>
    </w:p>
    <w:p w:rsidR="00A0637C" w:rsidRDefault="00A0637C" w:rsidP="00A0637C">
      <w:pPr>
        <w:pStyle w:val="BodyTextIndent2"/>
        <w:ind w:left="0"/>
        <w:rPr>
          <w:sz w:val="24"/>
        </w:rPr>
      </w:pPr>
    </w:p>
    <w:p w:rsidR="00A0637C" w:rsidRDefault="00A0637C" w:rsidP="00A0637C">
      <w:pPr>
        <w:pStyle w:val="BodyTextIndent2"/>
        <w:numPr>
          <w:ilvl w:val="0"/>
          <w:numId w:val="3"/>
        </w:numPr>
        <w:ind w:firstLine="0"/>
        <w:rPr>
          <w:sz w:val="24"/>
        </w:rPr>
      </w:pPr>
      <w:r>
        <w:rPr>
          <w:sz w:val="24"/>
        </w:rPr>
        <w:t xml:space="preserve">Go to </w:t>
      </w:r>
      <w:hyperlink r:id="rId8" w:history="1">
        <w:r w:rsidRPr="00540AC8">
          <w:rPr>
            <w:rStyle w:val="Hyperlink"/>
            <w:sz w:val="24"/>
          </w:rPr>
          <w:t>www.commbuys.com</w:t>
        </w:r>
      </w:hyperlink>
    </w:p>
    <w:p w:rsidR="00A0637C" w:rsidRPr="00EE5FB0" w:rsidRDefault="00A0637C" w:rsidP="00A0637C">
      <w:pPr>
        <w:pStyle w:val="BodyTextIndent2"/>
        <w:numPr>
          <w:ilvl w:val="0"/>
          <w:numId w:val="3"/>
        </w:numPr>
        <w:ind w:firstLine="0"/>
        <w:rPr>
          <w:sz w:val="24"/>
        </w:rPr>
      </w:pPr>
      <w:r>
        <w:rPr>
          <w:sz w:val="24"/>
        </w:rPr>
        <w:t>From main COMMBUYS page, select “Contract and Bid Search”</w:t>
      </w:r>
    </w:p>
    <w:p w:rsidR="00A0637C" w:rsidRDefault="00A0637C" w:rsidP="00A0637C">
      <w:pPr>
        <w:pStyle w:val="BodyTextIndent2"/>
        <w:numPr>
          <w:ilvl w:val="0"/>
          <w:numId w:val="3"/>
        </w:numPr>
        <w:ind w:firstLine="0"/>
        <w:rPr>
          <w:sz w:val="24"/>
        </w:rPr>
      </w:pPr>
      <w:r>
        <w:rPr>
          <w:sz w:val="24"/>
        </w:rPr>
        <w:t>On next page, select “bids”</w:t>
      </w:r>
    </w:p>
    <w:p w:rsidR="00A0637C" w:rsidRDefault="00A0637C" w:rsidP="00A0637C">
      <w:pPr>
        <w:pStyle w:val="BodyTextIndent2"/>
        <w:numPr>
          <w:ilvl w:val="0"/>
          <w:numId w:val="3"/>
        </w:numPr>
        <w:ind w:firstLine="0"/>
        <w:rPr>
          <w:sz w:val="24"/>
        </w:rPr>
      </w:pPr>
      <w:r>
        <w:rPr>
          <w:sz w:val="24"/>
        </w:rPr>
        <w:t>For search fields, select DDS</w:t>
      </w:r>
    </w:p>
    <w:p w:rsidR="00A0637C" w:rsidRDefault="00A0637C" w:rsidP="00A0637C">
      <w:pPr>
        <w:pStyle w:val="BodyTextIndent2"/>
        <w:numPr>
          <w:ilvl w:val="0"/>
          <w:numId w:val="3"/>
        </w:numPr>
        <w:ind w:firstLine="0"/>
        <w:rPr>
          <w:sz w:val="24"/>
        </w:rPr>
      </w:pPr>
      <w:r>
        <w:rPr>
          <w:sz w:val="24"/>
        </w:rPr>
        <w:t>Select the bid opening date, if you know it, or select “Charles Smith” as the purchaser</w:t>
      </w:r>
    </w:p>
    <w:p w:rsidR="00A0637C" w:rsidRDefault="00A0637C" w:rsidP="00A0637C">
      <w:pPr>
        <w:pStyle w:val="BodyTextIndent2"/>
        <w:numPr>
          <w:ilvl w:val="0"/>
          <w:numId w:val="3"/>
        </w:numPr>
        <w:ind w:firstLine="0"/>
        <w:rPr>
          <w:sz w:val="24"/>
        </w:rPr>
      </w:pPr>
      <w:r>
        <w:rPr>
          <w:sz w:val="24"/>
        </w:rPr>
        <w:t>Select the “find” button</w:t>
      </w:r>
    </w:p>
    <w:p w:rsidR="00A0637C" w:rsidRDefault="00A0637C" w:rsidP="00A0637C">
      <w:pPr>
        <w:pStyle w:val="BodyTextIndent2"/>
        <w:numPr>
          <w:ilvl w:val="0"/>
          <w:numId w:val="3"/>
        </w:numPr>
        <w:ind w:firstLine="0"/>
        <w:rPr>
          <w:sz w:val="24"/>
        </w:rPr>
      </w:pPr>
      <w:r>
        <w:rPr>
          <w:sz w:val="24"/>
        </w:rPr>
        <w:t>Select from the array shown</w:t>
      </w:r>
    </w:p>
    <w:p w:rsidR="00A0637C" w:rsidRDefault="00A0637C" w:rsidP="00DD16DB">
      <w:pPr>
        <w:rPr>
          <w:szCs w:val="22"/>
        </w:rPr>
      </w:pPr>
    </w:p>
    <w:p w:rsidR="00CD3AE3" w:rsidRDefault="00CD3AE3" w:rsidP="00DD16DB">
      <w:pPr>
        <w:rPr>
          <w:szCs w:val="22"/>
        </w:rPr>
      </w:pPr>
      <w:r>
        <w:rPr>
          <w:szCs w:val="22"/>
        </w:rPr>
        <w:t>PRE-Q</w:t>
      </w:r>
      <w:r>
        <w:rPr>
          <w:szCs w:val="22"/>
        </w:rPr>
        <w:tab/>
        <w:t>UALIFICATION:</w:t>
      </w:r>
    </w:p>
    <w:p w:rsidR="00DD16DB" w:rsidRPr="00702113" w:rsidRDefault="00A0637C" w:rsidP="00DD16DB">
      <w:pPr>
        <w:rPr>
          <w:szCs w:val="22"/>
        </w:rPr>
      </w:pPr>
      <w:r>
        <w:rPr>
          <w:szCs w:val="22"/>
        </w:rPr>
        <w:t>In addition to responding to a BID posted on COMMBUYS</w:t>
      </w:r>
      <w:r w:rsidR="00DD16DB">
        <w:rPr>
          <w:szCs w:val="22"/>
        </w:rPr>
        <w:t xml:space="preserve"> </w:t>
      </w:r>
      <w:r w:rsidR="00CD3AE3">
        <w:rPr>
          <w:szCs w:val="22"/>
        </w:rPr>
        <w:t xml:space="preserve">a </w:t>
      </w:r>
      <w:r w:rsidR="00DD16DB">
        <w:rPr>
          <w:szCs w:val="22"/>
        </w:rPr>
        <w:t>new</w:t>
      </w:r>
      <w:r w:rsidR="00DD16DB" w:rsidRPr="00702113">
        <w:rPr>
          <w:szCs w:val="22"/>
        </w:rPr>
        <w:t xml:space="preserve"> provider of purchased human and social services </w:t>
      </w:r>
      <w:r>
        <w:rPr>
          <w:szCs w:val="22"/>
        </w:rPr>
        <w:t xml:space="preserve">must also </w:t>
      </w:r>
      <w:r w:rsidR="00DD16DB">
        <w:rPr>
          <w:szCs w:val="22"/>
        </w:rPr>
        <w:t xml:space="preserve">demonstrate the organization </w:t>
      </w:r>
      <w:r w:rsidR="00DD16DB" w:rsidRPr="00702113">
        <w:rPr>
          <w:szCs w:val="22"/>
        </w:rPr>
        <w:t>meets minimum administrative and</w:t>
      </w:r>
      <w:r w:rsidR="00DD16DB">
        <w:rPr>
          <w:szCs w:val="22"/>
        </w:rPr>
        <w:t xml:space="preserve"> fiscal standards established by </w:t>
      </w:r>
      <w:r w:rsidR="00DD16DB" w:rsidRPr="00702113">
        <w:rPr>
          <w:szCs w:val="22"/>
        </w:rPr>
        <w:t xml:space="preserve">the Executive Office of Health and Human Services (EOHHS).  The main objectives </w:t>
      </w:r>
      <w:r w:rsidR="00DD16DB">
        <w:rPr>
          <w:szCs w:val="22"/>
        </w:rPr>
        <w:t xml:space="preserve">of this review </w:t>
      </w:r>
      <w:r w:rsidR="00DD16DB" w:rsidRPr="00702113">
        <w:rPr>
          <w:szCs w:val="22"/>
        </w:rPr>
        <w:t xml:space="preserve">are to determine </w:t>
      </w:r>
      <w:r w:rsidR="00DD16DB" w:rsidRPr="00702113">
        <w:rPr>
          <w:rStyle w:val="grame"/>
          <w:szCs w:val="22"/>
        </w:rPr>
        <w:t>whether or not</w:t>
      </w:r>
      <w:r w:rsidR="00DD16DB" w:rsidRPr="00702113">
        <w:rPr>
          <w:szCs w:val="22"/>
        </w:rPr>
        <w:t xml:space="preserve"> the provider has (a) the capabilities to comply with the numerous federal and state administrative requirements that surround the expenditures of public funds and (b) sufficient fiscal and administrative capacity to fulfill </w:t>
      </w:r>
      <w:r w:rsidR="00DD16DB">
        <w:rPr>
          <w:szCs w:val="22"/>
        </w:rPr>
        <w:t xml:space="preserve">any </w:t>
      </w:r>
      <w:r w:rsidR="00DD16DB" w:rsidRPr="00702113">
        <w:rPr>
          <w:szCs w:val="22"/>
        </w:rPr>
        <w:t xml:space="preserve">contractual obligations. </w:t>
      </w:r>
    </w:p>
    <w:p w:rsidR="00DD16DB" w:rsidRDefault="00DD16DB" w:rsidP="00147ABA"/>
    <w:p w:rsidR="004D2686" w:rsidRDefault="00A0637C" w:rsidP="00147ABA">
      <w:pPr>
        <w:rPr>
          <w:rStyle w:val="Hyperlink"/>
        </w:rPr>
      </w:pPr>
      <w:r>
        <w:lastRenderedPageBreak/>
        <w:t xml:space="preserve">A </w:t>
      </w:r>
      <w:r w:rsidR="00865B77">
        <w:t xml:space="preserve">new </w:t>
      </w:r>
      <w:r w:rsidR="008C05E5">
        <w:t xml:space="preserve">provider </w:t>
      </w:r>
      <w:r w:rsidR="00EA0F80">
        <w:t xml:space="preserve">can access </w:t>
      </w:r>
      <w:r>
        <w:t>the following information and provider qualification process and forms</w:t>
      </w:r>
      <w:r w:rsidR="00EA0F80">
        <w:t xml:space="preserve"> </w:t>
      </w:r>
      <w:r w:rsidR="0069095E">
        <w:t xml:space="preserve">from this link: </w:t>
      </w:r>
      <w:hyperlink r:id="rId9" w:history="1">
        <w:r w:rsidR="0069095E" w:rsidRPr="006D5D49">
          <w:rPr>
            <w:rStyle w:val="Hyperlink"/>
          </w:rPr>
          <w:t>https://www.mass.gov/contracting-with-health-human-services</w:t>
        </w:r>
      </w:hyperlink>
    </w:p>
    <w:p w:rsidR="0069095E" w:rsidRPr="002F22A0" w:rsidRDefault="0069095E" w:rsidP="00147ABA"/>
    <w:p w:rsidR="004D2686" w:rsidRPr="002F22A0" w:rsidRDefault="004D2686" w:rsidP="00147ABA">
      <w:r w:rsidRPr="002F22A0">
        <w:t>-  How the State Purchases;</w:t>
      </w:r>
    </w:p>
    <w:p w:rsidR="004D2686" w:rsidRPr="002F22A0" w:rsidRDefault="004D2686" w:rsidP="00147ABA">
      <w:r w:rsidRPr="002F22A0">
        <w:t>-  Potential New Purchase of Service (POS) Providers;</w:t>
      </w:r>
    </w:p>
    <w:p w:rsidR="004D2686" w:rsidRPr="002F22A0" w:rsidRDefault="004D2686" w:rsidP="00147ABA">
      <w:r w:rsidRPr="002F22A0">
        <w:t>-  Existing POS Providers;</w:t>
      </w:r>
    </w:p>
    <w:p w:rsidR="004D2686" w:rsidRDefault="004D2686" w:rsidP="00147ABA">
      <w:r w:rsidRPr="002F22A0">
        <w:t xml:space="preserve">-  </w:t>
      </w:r>
      <w:r w:rsidR="0069095E">
        <w:t>Provider Qualification Process and Forms;</w:t>
      </w:r>
    </w:p>
    <w:p w:rsidR="00812DB0" w:rsidRDefault="00E346A9" w:rsidP="00812DB0">
      <w:r>
        <w:t>-  Doing Business with HHS Agencies</w:t>
      </w:r>
    </w:p>
    <w:p w:rsidR="00DD16DB" w:rsidRPr="00DD16DB" w:rsidRDefault="00DD16DB" w:rsidP="00812DB0"/>
    <w:p w:rsidR="00150C5A" w:rsidRDefault="00A0637C" w:rsidP="00147ABA">
      <w:r>
        <w:t xml:space="preserve">Further information on the pre-qualification will be included in BIDS/RFR posted by the Department on COMMBUYS. </w:t>
      </w:r>
      <w:r w:rsidR="00CD3AE3">
        <w:t xml:space="preserve"> New providers must submit </w:t>
      </w:r>
      <w:r>
        <w:t xml:space="preserve">prequalification materials </w:t>
      </w:r>
      <w:r w:rsidR="00CD3AE3">
        <w:t xml:space="preserve">with response/quote to RFR posted on COMMBUYS.  A new provider’s proposal </w:t>
      </w:r>
      <w:r w:rsidR="00A87964">
        <w:t xml:space="preserve">will not </w:t>
      </w:r>
      <w:r w:rsidR="00CD3AE3">
        <w:t xml:space="preserve">be reviewed if the pre-qualification information is not submitted.  Likewise, the Department cannot award a contract unless a new provider has been financially and administratively </w:t>
      </w:r>
      <w:r w:rsidR="00796623">
        <w:t>pre-q</w:t>
      </w:r>
      <w:r w:rsidR="00CD3AE3">
        <w:t xml:space="preserve">ualified.  </w:t>
      </w:r>
    </w:p>
    <w:p w:rsidR="00B74DAA" w:rsidRDefault="00B74DAA" w:rsidP="00B74DAA">
      <w:pPr>
        <w:pStyle w:val="Heading2"/>
        <w:rPr>
          <w:sz w:val="24"/>
          <w:u w:val="none"/>
        </w:rPr>
      </w:pPr>
    </w:p>
    <w:p w:rsidR="00051389" w:rsidRDefault="00CD3AE3" w:rsidP="00051389">
      <w:r>
        <w:t>TYPES OF</w:t>
      </w:r>
      <w:r w:rsidR="00051389">
        <w:t xml:space="preserve"> RFR</w:t>
      </w:r>
      <w:r>
        <w:t>:</w:t>
      </w:r>
    </w:p>
    <w:p w:rsidR="00CD3AE3" w:rsidRDefault="00CD3AE3" w:rsidP="00CD3AE3">
      <w:pPr>
        <w:pStyle w:val="ListParagraph"/>
        <w:numPr>
          <w:ilvl w:val="0"/>
          <w:numId w:val="48"/>
        </w:numPr>
      </w:pPr>
      <w:r>
        <w:t xml:space="preserve">Competitive RFR:  </w:t>
      </w:r>
    </w:p>
    <w:p w:rsidR="00051389" w:rsidRPr="00051389" w:rsidRDefault="00051389" w:rsidP="00051389">
      <w:r>
        <w:t xml:space="preserve">In the case of a Competitive RFR, the Department is seeking to identify one provider to contract with to provider a specific service/program.  Proposals submitted by providers are evaluated by a Procurement Management Team and the provider with the highest score at the end of the evaluation process is awarded the contract.  </w:t>
      </w:r>
      <w:r w:rsidR="00796623">
        <w:t xml:space="preserve">All </w:t>
      </w:r>
      <w:r>
        <w:t>evaluation and scoring criteri</w:t>
      </w:r>
      <w:r w:rsidR="00796623">
        <w:t>a</w:t>
      </w:r>
      <w:r>
        <w:t xml:space="preserve"> </w:t>
      </w:r>
      <w:r w:rsidR="00796623">
        <w:t xml:space="preserve">will be </w:t>
      </w:r>
      <w:r>
        <w:t xml:space="preserve">outlined </w:t>
      </w:r>
      <w:r w:rsidR="00796623">
        <w:t xml:space="preserve">in the RFR </w:t>
      </w:r>
      <w:r>
        <w:t xml:space="preserve">so that each respondent has the same information needed to prepare a response.  </w:t>
      </w:r>
      <w:r w:rsidR="00796623">
        <w:t>A c</w:t>
      </w:r>
      <w:r>
        <w:t xml:space="preserve">ompetitive </w:t>
      </w:r>
      <w:r w:rsidR="00796623">
        <w:t>RFR</w:t>
      </w:r>
      <w:r>
        <w:t xml:space="preserve"> close</w:t>
      </w:r>
      <w:r w:rsidR="00796623">
        <w:t>s</w:t>
      </w:r>
      <w:r>
        <w:t xml:space="preserve"> </w:t>
      </w:r>
      <w:r w:rsidR="00796623">
        <w:t xml:space="preserve">on a specific </w:t>
      </w:r>
      <w:r>
        <w:t xml:space="preserve">date and </w:t>
      </w:r>
      <w:r w:rsidR="00796623">
        <w:t xml:space="preserve">any proposals submitted after the close date will not be evaluated.  </w:t>
      </w:r>
      <w:r>
        <w:t xml:space="preserve"> </w:t>
      </w:r>
    </w:p>
    <w:p w:rsidR="00B74DAA" w:rsidRDefault="00B74DAA" w:rsidP="003E5755">
      <w:pPr>
        <w:pStyle w:val="BodyTextIndent3"/>
        <w:tabs>
          <w:tab w:val="left" w:pos="0"/>
        </w:tabs>
        <w:ind w:left="360" w:hanging="360"/>
        <w:jc w:val="left"/>
        <w:rPr>
          <w:rFonts w:ascii="Times New Roman" w:hAnsi="Times New Roman"/>
          <w:b/>
          <w:szCs w:val="24"/>
        </w:rPr>
      </w:pPr>
    </w:p>
    <w:p w:rsidR="00B74701" w:rsidRPr="00CD3AE3" w:rsidRDefault="00CD3AE3" w:rsidP="00CD3AE3">
      <w:pPr>
        <w:pStyle w:val="BodyTextIndent3"/>
        <w:numPr>
          <w:ilvl w:val="0"/>
          <w:numId w:val="47"/>
        </w:numPr>
        <w:tabs>
          <w:tab w:val="left" w:pos="0"/>
        </w:tabs>
        <w:jc w:val="left"/>
        <w:rPr>
          <w:rFonts w:ascii="Times New Roman" w:hAnsi="Times New Roman"/>
          <w:szCs w:val="24"/>
        </w:rPr>
      </w:pPr>
      <w:r>
        <w:rPr>
          <w:rFonts w:ascii="Times New Roman" w:hAnsi="Times New Roman"/>
          <w:szCs w:val="24"/>
        </w:rPr>
        <w:t>Qualified RFR:</w:t>
      </w:r>
    </w:p>
    <w:p w:rsidR="003E5755" w:rsidRPr="00CD3AE3" w:rsidRDefault="00B74701" w:rsidP="00CD3AE3">
      <w:pPr>
        <w:pStyle w:val="BodyTextIndent3"/>
        <w:tabs>
          <w:tab w:val="left" w:pos="0"/>
          <w:tab w:val="left" w:pos="180"/>
        </w:tabs>
        <w:ind w:left="0"/>
        <w:jc w:val="left"/>
        <w:rPr>
          <w:rFonts w:ascii="Times New Roman" w:hAnsi="Times New Roman"/>
          <w:szCs w:val="24"/>
        </w:rPr>
      </w:pPr>
      <w:r>
        <w:rPr>
          <w:rFonts w:ascii="Times New Roman" w:hAnsi="Times New Roman"/>
          <w:szCs w:val="24"/>
        </w:rPr>
        <w:t>The purpose of t</w:t>
      </w:r>
      <w:r w:rsidR="00A60D9A">
        <w:rPr>
          <w:rFonts w:ascii="Times New Roman" w:hAnsi="Times New Roman"/>
          <w:szCs w:val="24"/>
        </w:rPr>
        <w:t xml:space="preserve">his type of </w:t>
      </w:r>
      <w:r>
        <w:rPr>
          <w:rFonts w:ascii="Times New Roman" w:hAnsi="Times New Roman"/>
          <w:szCs w:val="24"/>
        </w:rPr>
        <w:t>RFR is to identify multiple contract</w:t>
      </w:r>
      <w:r w:rsidR="005C48E2">
        <w:rPr>
          <w:rFonts w:ascii="Times New Roman" w:hAnsi="Times New Roman"/>
          <w:szCs w:val="24"/>
        </w:rPr>
        <w:t>or</w:t>
      </w:r>
      <w:r>
        <w:rPr>
          <w:rFonts w:ascii="Times New Roman" w:hAnsi="Times New Roman"/>
          <w:szCs w:val="24"/>
        </w:rPr>
        <w:t xml:space="preserve">s by establishing a set of criteria </w:t>
      </w:r>
      <w:r w:rsidR="00D644B6">
        <w:rPr>
          <w:rFonts w:ascii="Times New Roman" w:hAnsi="Times New Roman"/>
          <w:szCs w:val="24"/>
        </w:rPr>
        <w:t xml:space="preserve">providers must meet </w:t>
      </w:r>
      <w:r w:rsidR="00BD0E41">
        <w:rPr>
          <w:rFonts w:ascii="Times New Roman" w:hAnsi="Times New Roman"/>
          <w:szCs w:val="24"/>
        </w:rPr>
        <w:t xml:space="preserve">to be </w:t>
      </w:r>
      <w:r w:rsidR="005C48E2">
        <w:rPr>
          <w:rFonts w:ascii="Times New Roman" w:hAnsi="Times New Roman"/>
          <w:szCs w:val="24"/>
        </w:rPr>
        <w:t>approved</w:t>
      </w:r>
      <w:r w:rsidR="00BD0E41">
        <w:rPr>
          <w:rFonts w:ascii="Times New Roman" w:hAnsi="Times New Roman"/>
          <w:szCs w:val="24"/>
        </w:rPr>
        <w:t xml:space="preserve"> as</w:t>
      </w:r>
      <w:r w:rsidR="001C0E48">
        <w:rPr>
          <w:rFonts w:ascii="Times New Roman" w:hAnsi="Times New Roman"/>
          <w:szCs w:val="24"/>
        </w:rPr>
        <w:t xml:space="preserve"> a qualified provide</w:t>
      </w:r>
      <w:r w:rsidR="002D248E">
        <w:rPr>
          <w:rFonts w:ascii="Times New Roman" w:hAnsi="Times New Roman"/>
          <w:szCs w:val="24"/>
        </w:rPr>
        <w:t>r and sign a Master Agreement contract with the Department</w:t>
      </w:r>
      <w:r w:rsidR="001C0E48">
        <w:rPr>
          <w:rFonts w:ascii="Times New Roman" w:hAnsi="Times New Roman"/>
          <w:szCs w:val="24"/>
        </w:rPr>
        <w:t xml:space="preserve">.  </w:t>
      </w:r>
      <w:r>
        <w:rPr>
          <w:rFonts w:ascii="Times New Roman" w:hAnsi="Times New Roman"/>
          <w:szCs w:val="24"/>
        </w:rPr>
        <w:t>Qualification</w:t>
      </w:r>
      <w:r w:rsidR="005C48E2">
        <w:rPr>
          <w:rFonts w:ascii="Times New Roman" w:hAnsi="Times New Roman"/>
          <w:szCs w:val="24"/>
        </w:rPr>
        <w:t>s</w:t>
      </w:r>
      <w:r>
        <w:rPr>
          <w:rFonts w:ascii="Times New Roman" w:hAnsi="Times New Roman"/>
          <w:szCs w:val="24"/>
        </w:rPr>
        <w:t xml:space="preserve"> may include technical expertise, experience, </w:t>
      </w:r>
      <w:r w:rsidR="00BD0E41">
        <w:rPr>
          <w:rFonts w:ascii="Times New Roman" w:hAnsi="Times New Roman"/>
          <w:szCs w:val="24"/>
        </w:rPr>
        <w:t xml:space="preserve">staffing, location, etc. </w:t>
      </w:r>
      <w:r w:rsidR="007A2A83">
        <w:rPr>
          <w:rFonts w:ascii="Times New Roman" w:hAnsi="Times New Roman"/>
          <w:szCs w:val="24"/>
        </w:rPr>
        <w:t xml:space="preserve"> </w:t>
      </w:r>
      <w:r w:rsidR="00827D88">
        <w:rPr>
          <w:rFonts w:ascii="Times New Roman" w:hAnsi="Times New Roman"/>
          <w:szCs w:val="24"/>
        </w:rPr>
        <w:t xml:space="preserve">Qualified contractor RFR may be closed or open.  If closed, </w:t>
      </w:r>
      <w:r w:rsidR="00CD3AE3">
        <w:rPr>
          <w:rFonts w:ascii="Times New Roman" w:hAnsi="Times New Roman"/>
          <w:szCs w:val="24"/>
        </w:rPr>
        <w:t xml:space="preserve">no additional proposals will be considered unless the RFR is reopened.  If the case of an open (rolling) RFR, providers can submit proposals until the bid open date noted in COMMBUYS. </w:t>
      </w:r>
      <w:r w:rsidR="002D248E">
        <w:rPr>
          <w:rFonts w:ascii="Times New Roman" w:hAnsi="Times New Roman"/>
          <w:szCs w:val="24"/>
        </w:rPr>
        <w:t xml:space="preserve"> Proposals are reviewed on a quarterly basis. </w:t>
      </w:r>
      <w:r w:rsidR="00CD3AE3">
        <w:rPr>
          <w:rFonts w:ascii="Times New Roman" w:hAnsi="Times New Roman"/>
          <w:szCs w:val="24"/>
        </w:rPr>
        <w:t xml:space="preserve"> RFR currently open on COMMBUYS include</w:t>
      </w:r>
      <w:r w:rsidR="003E5755">
        <w:t>:</w:t>
      </w:r>
    </w:p>
    <w:p w:rsidR="003E5755" w:rsidRDefault="005C48E2" w:rsidP="00D644B6">
      <w:pPr>
        <w:pStyle w:val="BodyTextIndent3"/>
        <w:numPr>
          <w:ilvl w:val="0"/>
          <w:numId w:val="32"/>
        </w:numPr>
        <w:tabs>
          <w:tab w:val="left" w:pos="450"/>
        </w:tabs>
        <w:ind w:left="450" w:firstLine="0"/>
        <w:jc w:val="left"/>
        <w:rPr>
          <w:rFonts w:ascii="Times New Roman" w:hAnsi="Times New Roman"/>
          <w:szCs w:val="24"/>
        </w:rPr>
      </w:pPr>
      <w:r>
        <w:rPr>
          <w:rFonts w:ascii="Times New Roman" w:hAnsi="Times New Roman"/>
          <w:szCs w:val="24"/>
        </w:rPr>
        <w:t xml:space="preserve">ALTR-14: </w:t>
      </w:r>
      <w:r w:rsidR="003E5755">
        <w:rPr>
          <w:rFonts w:ascii="Times New Roman" w:hAnsi="Times New Roman"/>
          <w:szCs w:val="24"/>
        </w:rPr>
        <w:t xml:space="preserve">Adult Long </w:t>
      </w:r>
      <w:r>
        <w:rPr>
          <w:rFonts w:ascii="Times New Roman" w:hAnsi="Times New Roman"/>
          <w:szCs w:val="24"/>
        </w:rPr>
        <w:t>Term Residential Services</w:t>
      </w:r>
    </w:p>
    <w:p w:rsidR="003E5755" w:rsidRDefault="005C48E2" w:rsidP="00D644B6">
      <w:pPr>
        <w:pStyle w:val="BodyTextIndent3"/>
        <w:numPr>
          <w:ilvl w:val="0"/>
          <w:numId w:val="32"/>
        </w:numPr>
        <w:tabs>
          <w:tab w:val="left" w:pos="450"/>
        </w:tabs>
        <w:ind w:left="450" w:firstLine="0"/>
        <w:jc w:val="left"/>
        <w:rPr>
          <w:rFonts w:ascii="Times New Roman" w:hAnsi="Times New Roman"/>
          <w:szCs w:val="24"/>
        </w:rPr>
      </w:pPr>
      <w:r>
        <w:rPr>
          <w:rFonts w:ascii="Times New Roman" w:hAnsi="Times New Roman"/>
          <w:szCs w:val="24"/>
        </w:rPr>
        <w:t>PS-15:  Placement</w:t>
      </w:r>
      <w:r w:rsidR="0041632E">
        <w:rPr>
          <w:rFonts w:ascii="Times New Roman" w:hAnsi="Times New Roman"/>
          <w:szCs w:val="24"/>
        </w:rPr>
        <w:t xml:space="preserve"> Services</w:t>
      </w:r>
      <w:r>
        <w:rPr>
          <w:rFonts w:ascii="Times New Roman" w:hAnsi="Times New Roman"/>
          <w:szCs w:val="24"/>
        </w:rPr>
        <w:t>/Shared Living</w:t>
      </w:r>
    </w:p>
    <w:p w:rsidR="003E5755" w:rsidRDefault="005C48E2" w:rsidP="00D644B6">
      <w:pPr>
        <w:pStyle w:val="BodyTextIndent3"/>
        <w:numPr>
          <w:ilvl w:val="0"/>
          <w:numId w:val="32"/>
        </w:numPr>
        <w:tabs>
          <w:tab w:val="left" w:pos="450"/>
        </w:tabs>
        <w:ind w:left="450" w:firstLine="0"/>
        <w:jc w:val="left"/>
        <w:rPr>
          <w:rFonts w:ascii="Times New Roman" w:hAnsi="Times New Roman"/>
          <w:szCs w:val="24"/>
        </w:rPr>
      </w:pPr>
      <w:r>
        <w:rPr>
          <w:rFonts w:ascii="Times New Roman" w:hAnsi="Times New Roman"/>
          <w:szCs w:val="24"/>
        </w:rPr>
        <w:t>SSQUAL -10: Support Services</w:t>
      </w:r>
    </w:p>
    <w:p w:rsidR="003E5755" w:rsidRDefault="003E5755" w:rsidP="0069095E">
      <w:pPr>
        <w:pStyle w:val="BodyTextIndent2"/>
        <w:numPr>
          <w:ilvl w:val="2"/>
          <w:numId w:val="32"/>
        </w:numPr>
        <w:tabs>
          <w:tab w:val="left" w:pos="450"/>
        </w:tabs>
        <w:ind w:left="1440"/>
        <w:rPr>
          <w:sz w:val="24"/>
        </w:rPr>
      </w:pPr>
      <w:r w:rsidRPr="003D7040">
        <w:rPr>
          <w:sz w:val="24"/>
        </w:rPr>
        <w:t>Updated in 2016 to incorporate changes as a result of COMMBUYS, Chapter 257, forms, etc.</w:t>
      </w:r>
    </w:p>
    <w:p w:rsidR="003E5755" w:rsidRDefault="005C48E2" w:rsidP="00D644B6">
      <w:pPr>
        <w:pStyle w:val="BodyTextIndent3"/>
        <w:numPr>
          <w:ilvl w:val="0"/>
          <w:numId w:val="32"/>
        </w:numPr>
        <w:tabs>
          <w:tab w:val="left" w:pos="450"/>
        </w:tabs>
        <w:ind w:left="450" w:firstLine="0"/>
        <w:jc w:val="left"/>
        <w:rPr>
          <w:rFonts w:ascii="Times New Roman" w:hAnsi="Times New Roman"/>
          <w:szCs w:val="24"/>
        </w:rPr>
      </w:pPr>
      <w:r>
        <w:rPr>
          <w:rFonts w:ascii="Times New Roman" w:hAnsi="Times New Roman"/>
          <w:szCs w:val="24"/>
        </w:rPr>
        <w:t xml:space="preserve">IHS – 16: </w:t>
      </w:r>
      <w:r w:rsidR="003E5755">
        <w:rPr>
          <w:rFonts w:ascii="Times New Roman" w:hAnsi="Times New Roman"/>
          <w:szCs w:val="24"/>
        </w:rPr>
        <w:t>In Home Supports</w:t>
      </w:r>
    </w:p>
    <w:p w:rsidR="00865B77" w:rsidRDefault="00865B77" w:rsidP="00D644B6">
      <w:pPr>
        <w:pStyle w:val="BodyTextIndent3"/>
        <w:numPr>
          <w:ilvl w:val="0"/>
          <w:numId w:val="32"/>
        </w:numPr>
        <w:tabs>
          <w:tab w:val="left" w:pos="450"/>
        </w:tabs>
        <w:ind w:left="450" w:firstLine="0"/>
        <w:jc w:val="left"/>
        <w:rPr>
          <w:rFonts w:ascii="Times New Roman" w:hAnsi="Times New Roman"/>
          <w:szCs w:val="24"/>
        </w:rPr>
      </w:pPr>
      <w:r>
        <w:rPr>
          <w:rFonts w:ascii="Times New Roman" w:hAnsi="Times New Roman"/>
          <w:szCs w:val="24"/>
        </w:rPr>
        <w:t>EMPDAY20:  Employment and Day Services</w:t>
      </w:r>
    </w:p>
    <w:p w:rsidR="0069095E" w:rsidRDefault="0069095E" w:rsidP="00D644B6">
      <w:pPr>
        <w:pStyle w:val="BodyTextIndent3"/>
        <w:numPr>
          <w:ilvl w:val="0"/>
          <w:numId w:val="32"/>
        </w:numPr>
        <w:tabs>
          <w:tab w:val="left" w:pos="450"/>
        </w:tabs>
        <w:ind w:left="450" w:firstLine="0"/>
        <w:jc w:val="left"/>
        <w:rPr>
          <w:rFonts w:ascii="Times New Roman" w:hAnsi="Times New Roman"/>
          <w:szCs w:val="24"/>
        </w:rPr>
      </w:pPr>
      <w:r>
        <w:rPr>
          <w:rFonts w:ascii="Times New Roman" w:hAnsi="Times New Roman"/>
          <w:szCs w:val="24"/>
        </w:rPr>
        <w:t>SUPPLEMENTAL DAY20: Supplemental Day Services</w:t>
      </w:r>
    </w:p>
    <w:p w:rsidR="0041632E" w:rsidRDefault="0041632E" w:rsidP="00D644B6">
      <w:pPr>
        <w:pStyle w:val="BodyTextIndent3"/>
        <w:numPr>
          <w:ilvl w:val="0"/>
          <w:numId w:val="32"/>
        </w:numPr>
        <w:tabs>
          <w:tab w:val="left" w:pos="450"/>
        </w:tabs>
        <w:ind w:left="450" w:firstLine="0"/>
        <w:jc w:val="left"/>
        <w:rPr>
          <w:rFonts w:ascii="Times New Roman" w:hAnsi="Times New Roman"/>
          <w:szCs w:val="24"/>
        </w:rPr>
      </w:pPr>
      <w:r>
        <w:rPr>
          <w:rFonts w:ascii="Times New Roman" w:hAnsi="Times New Roman"/>
          <w:szCs w:val="24"/>
        </w:rPr>
        <w:t>ANSS-15: As Needed Support Services</w:t>
      </w:r>
    </w:p>
    <w:p w:rsidR="00E62D3A" w:rsidRPr="007A2A83" w:rsidRDefault="00E62D3A" w:rsidP="007F27C8">
      <w:pPr>
        <w:jc w:val="both"/>
        <w:rPr>
          <w:b/>
        </w:rPr>
      </w:pPr>
    </w:p>
    <w:p w:rsidR="007A2A83" w:rsidRPr="007A2A83" w:rsidRDefault="007A2A83" w:rsidP="003034EE">
      <w:pPr>
        <w:pStyle w:val="BodyTextIndent2"/>
        <w:ind w:left="0"/>
        <w:rPr>
          <w:b/>
          <w:sz w:val="24"/>
        </w:rPr>
      </w:pPr>
    </w:p>
    <w:p w:rsidR="007A2A83" w:rsidRPr="00371235" w:rsidRDefault="003A5009" w:rsidP="002D6708">
      <w:pPr>
        <w:pStyle w:val="BodyTextIndent2"/>
        <w:ind w:left="0"/>
        <w:rPr>
          <w:sz w:val="24"/>
        </w:rPr>
      </w:pPr>
      <w:r>
        <w:rPr>
          <w:b/>
          <w:sz w:val="24"/>
        </w:rPr>
        <w:t>P</w:t>
      </w:r>
      <w:r w:rsidR="002D248E">
        <w:rPr>
          <w:b/>
          <w:sz w:val="24"/>
        </w:rPr>
        <w:t>ROGRAMMATIC REQUIREMENTS</w:t>
      </w:r>
    </w:p>
    <w:p w:rsidR="00371235" w:rsidRDefault="00371235" w:rsidP="00371235">
      <w:pPr>
        <w:pStyle w:val="BodyTextIndent2"/>
        <w:ind w:left="0"/>
        <w:rPr>
          <w:sz w:val="24"/>
        </w:rPr>
      </w:pPr>
    </w:p>
    <w:p w:rsidR="00371235" w:rsidRDefault="00371235" w:rsidP="003034EE">
      <w:pPr>
        <w:pStyle w:val="BodyTextIndent2"/>
        <w:ind w:left="0"/>
        <w:rPr>
          <w:sz w:val="24"/>
        </w:rPr>
      </w:pPr>
      <w:r>
        <w:rPr>
          <w:sz w:val="24"/>
        </w:rPr>
        <w:t>L</w:t>
      </w:r>
      <w:r w:rsidR="003A5009">
        <w:rPr>
          <w:sz w:val="24"/>
        </w:rPr>
        <w:t>ICENSING AND CERTIFICATION</w:t>
      </w:r>
      <w:r>
        <w:rPr>
          <w:sz w:val="24"/>
        </w:rPr>
        <w:t>:</w:t>
      </w:r>
    </w:p>
    <w:p w:rsidR="007A2A83" w:rsidRDefault="00D644B6" w:rsidP="003034EE">
      <w:pPr>
        <w:pStyle w:val="BodyTextIndent2"/>
        <w:ind w:left="0"/>
        <w:rPr>
          <w:sz w:val="24"/>
        </w:rPr>
      </w:pPr>
      <w:r>
        <w:rPr>
          <w:sz w:val="24"/>
        </w:rPr>
        <w:lastRenderedPageBreak/>
        <w:t xml:space="preserve">If the Department </w:t>
      </w:r>
      <w:r w:rsidR="00371235">
        <w:rPr>
          <w:sz w:val="24"/>
        </w:rPr>
        <w:t xml:space="preserve">signs a standard </w:t>
      </w:r>
      <w:r w:rsidR="007A2A83">
        <w:rPr>
          <w:sz w:val="24"/>
        </w:rPr>
        <w:t xml:space="preserve">contract with </w:t>
      </w:r>
      <w:r>
        <w:rPr>
          <w:sz w:val="24"/>
        </w:rPr>
        <w:t>a provider</w:t>
      </w:r>
      <w:r w:rsidR="00371235">
        <w:rPr>
          <w:sz w:val="24"/>
        </w:rPr>
        <w:t>, the program</w:t>
      </w:r>
      <w:r>
        <w:rPr>
          <w:sz w:val="24"/>
        </w:rPr>
        <w:t xml:space="preserve"> </w:t>
      </w:r>
      <w:r w:rsidR="00371235">
        <w:rPr>
          <w:sz w:val="24"/>
        </w:rPr>
        <w:t xml:space="preserve">to be provided </w:t>
      </w:r>
      <w:r>
        <w:rPr>
          <w:sz w:val="24"/>
        </w:rPr>
        <w:t xml:space="preserve">must </w:t>
      </w:r>
      <w:r w:rsidR="00A60D9A">
        <w:rPr>
          <w:sz w:val="24"/>
        </w:rPr>
        <w:t xml:space="preserve">be licensed and/or </w:t>
      </w:r>
      <w:r w:rsidR="007A2A83">
        <w:rPr>
          <w:sz w:val="24"/>
        </w:rPr>
        <w:t>certified by the Department</w:t>
      </w:r>
      <w:r w:rsidR="00EA0F80">
        <w:rPr>
          <w:sz w:val="24"/>
        </w:rPr>
        <w:t xml:space="preserve">. </w:t>
      </w:r>
      <w:r w:rsidR="00371235">
        <w:rPr>
          <w:sz w:val="24"/>
        </w:rPr>
        <w:t xml:space="preserve">A provider’s inability to receive licensing and/or certification approval from the Department’s Office of Qualify Enhancement (OQE) will result in the termination of </w:t>
      </w:r>
      <w:r w:rsidR="002D248E">
        <w:rPr>
          <w:sz w:val="24"/>
        </w:rPr>
        <w:t xml:space="preserve">the signed </w:t>
      </w:r>
      <w:r w:rsidR="00371235">
        <w:rPr>
          <w:sz w:val="24"/>
        </w:rPr>
        <w:t xml:space="preserve">contract </w:t>
      </w:r>
      <w:r w:rsidR="002D248E">
        <w:rPr>
          <w:sz w:val="24"/>
        </w:rPr>
        <w:t xml:space="preserve">with the Department </w:t>
      </w:r>
      <w:r w:rsidR="00371235">
        <w:rPr>
          <w:sz w:val="24"/>
        </w:rPr>
        <w:t>for that service.</w:t>
      </w:r>
      <w:r w:rsidR="00294230">
        <w:rPr>
          <w:sz w:val="24"/>
        </w:rPr>
        <w:t xml:space="preserve">  </w:t>
      </w:r>
      <w:r w:rsidR="00C12405">
        <w:rPr>
          <w:sz w:val="24"/>
        </w:rPr>
        <w:t xml:space="preserve">Please refer to the following link for more information on DDS Licensing and Certification requirements:  </w:t>
      </w:r>
      <w:hyperlink r:id="rId10" w:history="1">
        <w:r w:rsidR="00C12405" w:rsidRPr="00C959FB">
          <w:rPr>
            <w:rStyle w:val="Hyperlink"/>
            <w:sz w:val="24"/>
          </w:rPr>
          <w:t>https://www.mass.gov/lists/dds-licensure-and-certification</w:t>
        </w:r>
      </w:hyperlink>
    </w:p>
    <w:p w:rsidR="007A2A83" w:rsidRDefault="007A2A83" w:rsidP="003034EE">
      <w:pPr>
        <w:pStyle w:val="BodyTextIndent2"/>
        <w:ind w:left="0"/>
        <w:rPr>
          <w:b/>
          <w:sz w:val="24"/>
        </w:rPr>
      </w:pPr>
    </w:p>
    <w:p w:rsidR="00371235" w:rsidRPr="00371235" w:rsidRDefault="003A5009" w:rsidP="003034EE">
      <w:pPr>
        <w:pStyle w:val="BodyTextIndent2"/>
        <w:ind w:left="0"/>
        <w:rPr>
          <w:sz w:val="24"/>
        </w:rPr>
      </w:pPr>
      <w:r>
        <w:rPr>
          <w:sz w:val="24"/>
        </w:rPr>
        <w:t>SERVICE SUMMARY FORM</w:t>
      </w:r>
      <w:r w:rsidR="00371235" w:rsidRPr="00371235">
        <w:rPr>
          <w:sz w:val="24"/>
        </w:rPr>
        <w:t>:</w:t>
      </w:r>
    </w:p>
    <w:p w:rsidR="00906275" w:rsidRDefault="00371235" w:rsidP="003034EE">
      <w:pPr>
        <w:pStyle w:val="BodyTextIndent2"/>
        <w:ind w:left="0"/>
        <w:rPr>
          <w:sz w:val="24"/>
        </w:rPr>
      </w:pPr>
      <w:r w:rsidRPr="00371235">
        <w:rPr>
          <w:sz w:val="24"/>
        </w:rPr>
        <w:t>Area Offices are</w:t>
      </w:r>
      <w:r w:rsidR="005C48E2">
        <w:rPr>
          <w:sz w:val="24"/>
        </w:rPr>
        <w:t xml:space="preserve"> responsible for </w:t>
      </w:r>
      <w:r>
        <w:rPr>
          <w:sz w:val="24"/>
        </w:rPr>
        <w:t xml:space="preserve">referring and authorizing services for individuals that are eligible for services from the Department.  </w:t>
      </w:r>
      <w:r w:rsidR="0093289A">
        <w:rPr>
          <w:sz w:val="24"/>
        </w:rPr>
        <w:t>Only</w:t>
      </w:r>
      <w:r w:rsidR="00016144">
        <w:rPr>
          <w:sz w:val="24"/>
        </w:rPr>
        <w:t xml:space="preserve"> </w:t>
      </w:r>
      <w:r w:rsidR="00C255E2">
        <w:rPr>
          <w:sz w:val="24"/>
        </w:rPr>
        <w:t>providers</w:t>
      </w:r>
      <w:r w:rsidR="00D644B6">
        <w:rPr>
          <w:sz w:val="24"/>
        </w:rPr>
        <w:t xml:space="preserve"> </w:t>
      </w:r>
      <w:r w:rsidR="002D248E">
        <w:rPr>
          <w:sz w:val="24"/>
        </w:rPr>
        <w:t>that have executed a</w:t>
      </w:r>
      <w:r>
        <w:rPr>
          <w:sz w:val="24"/>
        </w:rPr>
        <w:t xml:space="preserve"> </w:t>
      </w:r>
      <w:r w:rsidR="001C0E48">
        <w:rPr>
          <w:sz w:val="24"/>
        </w:rPr>
        <w:t>Standard Contract Form</w:t>
      </w:r>
      <w:r w:rsidR="0079764F">
        <w:rPr>
          <w:sz w:val="24"/>
        </w:rPr>
        <w:t xml:space="preserve"> </w:t>
      </w:r>
      <w:r>
        <w:rPr>
          <w:sz w:val="24"/>
        </w:rPr>
        <w:t xml:space="preserve">with the Department </w:t>
      </w:r>
      <w:r w:rsidR="0093289A">
        <w:rPr>
          <w:sz w:val="24"/>
        </w:rPr>
        <w:t xml:space="preserve">will be eligible to accept referrals.  </w:t>
      </w:r>
      <w:r>
        <w:rPr>
          <w:sz w:val="24"/>
        </w:rPr>
        <w:t xml:space="preserve">Services are managed through a Service Summary Form (SSF).  See Rate Regulated contract section for more information.  </w:t>
      </w:r>
    </w:p>
    <w:p w:rsidR="00865B77" w:rsidRDefault="00865B77" w:rsidP="003034EE">
      <w:pPr>
        <w:pStyle w:val="BodyTextIndent2"/>
        <w:ind w:left="0"/>
        <w:rPr>
          <w:sz w:val="24"/>
        </w:rPr>
      </w:pPr>
    </w:p>
    <w:p w:rsidR="003E1AC5" w:rsidRPr="00371235" w:rsidRDefault="00371235" w:rsidP="003E1AC5">
      <w:pPr>
        <w:pStyle w:val="BodyTextIndent2"/>
        <w:ind w:left="0"/>
        <w:rPr>
          <w:sz w:val="24"/>
        </w:rPr>
      </w:pPr>
      <w:r w:rsidRPr="00371235">
        <w:rPr>
          <w:sz w:val="24"/>
        </w:rPr>
        <w:t>C</w:t>
      </w:r>
      <w:r w:rsidR="002D248E">
        <w:rPr>
          <w:sz w:val="24"/>
        </w:rPr>
        <w:t>RIMINAL OFFENDER RECORD INFORMATIO AND NATIONAL BACKGROUND CHECKS</w:t>
      </w:r>
      <w:r w:rsidR="00592065">
        <w:rPr>
          <w:sz w:val="24"/>
        </w:rPr>
        <w:t>:</w:t>
      </w:r>
    </w:p>
    <w:p w:rsidR="002369FD" w:rsidRPr="002369FD" w:rsidRDefault="002369FD" w:rsidP="002369FD">
      <w:pPr>
        <w:spacing w:after="120"/>
        <w:rPr>
          <w:iCs/>
          <w:color w:val="000000"/>
          <w:szCs w:val="22"/>
        </w:rPr>
      </w:pPr>
      <w:r w:rsidRPr="002369FD">
        <w:rPr>
          <w:iCs/>
          <w:color w:val="000000"/>
          <w:szCs w:val="22"/>
        </w:rPr>
        <w:t>Employees of contracted providers are subject to</w:t>
      </w:r>
      <w:r>
        <w:rPr>
          <w:iCs/>
          <w:color w:val="000000"/>
          <w:szCs w:val="22"/>
        </w:rPr>
        <w:t xml:space="preserve"> </w:t>
      </w:r>
      <w:r w:rsidR="00206563">
        <w:rPr>
          <w:iCs/>
          <w:color w:val="000000"/>
          <w:szCs w:val="22"/>
        </w:rPr>
        <w:t>Criminal Offender Record Information (</w:t>
      </w:r>
      <w:r>
        <w:rPr>
          <w:iCs/>
          <w:color w:val="000000"/>
          <w:szCs w:val="22"/>
        </w:rPr>
        <w:t>CORI</w:t>
      </w:r>
      <w:r w:rsidR="00206563">
        <w:rPr>
          <w:iCs/>
          <w:color w:val="000000"/>
          <w:szCs w:val="22"/>
        </w:rPr>
        <w:t>)</w:t>
      </w:r>
      <w:r w:rsidR="00ED7928">
        <w:rPr>
          <w:iCs/>
          <w:color w:val="000000"/>
          <w:szCs w:val="22"/>
        </w:rPr>
        <w:t xml:space="preserve"> checks</w:t>
      </w:r>
      <w:r>
        <w:rPr>
          <w:iCs/>
          <w:color w:val="000000"/>
          <w:szCs w:val="22"/>
        </w:rPr>
        <w:t xml:space="preserve"> as well as</w:t>
      </w:r>
      <w:r w:rsidRPr="002369FD">
        <w:rPr>
          <w:iCs/>
          <w:color w:val="000000"/>
          <w:szCs w:val="22"/>
        </w:rPr>
        <w:t xml:space="preserve"> fingerprint checks</w:t>
      </w:r>
      <w:r w:rsidR="00E62352">
        <w:rPr>
          <w:iCs/>
          <w:color w:val="000000"/>
          <w:szCs w:val="22"/>
        </w:rPr>
        <w:t xml:space="preserve"> of the state and national criminal history databases</w:t>
      </w:r>
      <w:r w:rsidRPr="002369FD">
        <w:rPr>
          <w:iCs/>
          <w:color w:val="000000"/>
          <w:szCs w:val="22"/>
        </w:rPr>
        <w:t xml:space="preserve"> in accordance with M.G.L. c. 123B, c.19B, §19 and 115 CMR 12.00: National Criminal Background Checks. </w:t>
      </w:r>
      <w:r w:rsidR="00E62352">
        <w:rPr>
          <w:iCs/>
          <w:color w:val="000000"/>
          <w:szCs w:val="22"/>
        </w:rPr>
        <w:t xml:space="preserve">Prior to </w:t>
      </w:r>
      <w:r w:rsidR="00371235">
        <w:rPr>
          <w:iCs/>
          <w:color w:val="000000"/>
          <w:szCs w:val="22"/>
        </w:rPr>
        <w:t xml:space="preserve">accepting referrals from the Department, a provider must ensure that all staff have completed and passed CORI and NBC. </w:t>
      </w:r>
      <w:r w:rsidRPr="002369FD">
        <w:rPr>
          <w:iCs/>
          <w:color w:val="000000"/>
          <w:szCs w:val="22"/>
        </w:rPr>
        <w:t xml:space="preserve">Any associated costs are the responsibility of the </w:t>
      </w:r>
      <w:r w:rsidR="00E62352">
        <w:rPr>
          <w:iCs/>
          <w:color w:val="000000"/>
          <w:szCs w:val="22"/>
        </w:rPr>
        <w:t>provider</w:t>
      </w:r>
      <w:r w:rsidRPr="002369FD">
        <w:rPr>
          <w:iCs/>
          <w:color w:val="000000"/>
          <w:szCs w:val="22"/>
        </w:rPr>
        <w:t xml:space="preserve">. Additional information is available by contacting the DDS National Criminal Background Check Unit at </w:t>
      </w:r>
      <w:hyperlink r:id="rId11" w:history="1">
        <w:r w:rsidRPr="002369FD">
          <w:rPr>
            <w:rStyle w:val="Hyperlink"/>
            <w:szCs w:val="22"/>
          </w:rPr>
          <w:t>DDS.NationalBackgroundUnit@MassMail.State.MA.US</w:t>
        </w:r>
      </w:hyperlink>
      <w:r w:rsidRPr="002369FD">
        <w:rPr>
          <w:iCs/>
          <w:color w:val="000000"/>
          <w:szCs w:val="22"/>
        </w:rPr>
        <w:t>.</w:t>
      </w:r>
    </w:p>
    <w:p w:rsidR="003E1AC5" w:rsidRDefault="003E1AC5" w:rsidP="003034EE">
      <w:pPr>
        <w:pStyle w:val="BodyTextIndent2"/>
        <w:ind w:left="0"/>
        <w:rPr>
          <w:b/>
          <w:sz w:val="24"/>
          <w:u w:val="single"/>
        </w:rPr>
      </w:pPr>
    </w:p>
    <w:p w:rsidR="00812DB0" w:rsidRPr="002D248E" w:rsidRDefault="003A5009" w:rsidP="002D6708">
      <w:pPr>
        <w:pStyle w:val="BodyTextIndent2"/>
        <w:ind w:left="0"/>
        <w:rPr>
          <w:b/>
          <w:sz w:val="24"/>
        </w:rPr>
      </w:pPr>
      <w:r w:rsidRPr="002D248E">
        <w:rPr>
          <w:b/>
          <w:sz w:val="24"/>
        </w:rPr>
        <w:t>ONGOING REQUIREMENTS</w:t>
      </w:r>
    </w:p>
    <w:p w:rsidR="00371235" w:rsidRDefault="00371235" w:rsidP="00371235">
      <w:pPr>
        <w:pStyle w:val="BodyTextIndent2"/>
        <w:ind w:left="360"/>
        <w:rPr>
          <w:sz w:val="24"/>
        </w:rPr>
      </w:pPr>
    </w:p>
    <w:p w:rsidR="00812DB0" w:rsidRPr="007C6083" w:rsidRDefault="003A5009" w:rsidP="00812DB0">
      <w:pPr>
        <w:pStyle w:val="Default"/>
      </w:pPr>
      <w:r>
        <w:t>ENTERPRISE INVOICE MANAGEMENT</w:t>
      </w:r>
      <w:r w:rsidR="007C6083">
        <w:t xml:space="preserve"> (EIM)</w:t>
      </w:r>
    </w:p>
    <w:p w:rsidR="007C6083" w:rsidRDefault="00812DB0" w:rsidP="007C6083">
      <w:pPr>
        <w:pStyle w:val="Default"/>
      </w:pPr>
      <w:r w:rsidRPr="00812DB0">
        <w:t>All invoicing and service delivery reporting for the Department of Development Service is managed through the Enterprise Invoice Management</w:t>
      </w:r>
      <w:r w:rsidR="00E62352">
        <w:t xml:space="preserve"> system</w:t>
      </w:r>
      <w:r>
        <w:t xml:space="preserve"> which is a</w:t>
      </w:r>
      <w:r w:rsidRPr="00812DB0">
        <w:t xml:space="preserve"> service through the Virtual Gateway. </w:t>
      </w:r>
      <w:r w:rsidR="005C48E2">
        <w:t xml:space="preserve"> </w:t>
      </w:r>
      <w:r w:rsidRPr="00812DB0">
        <w:t xml:space="preserve">A </w:t>
      </w:r>
      <w:r w:rsidR="005C48E2">
        <w:t xml:space="preserve">vendor providing </w:t>
      </w:r>
      <w:r w:rsidRPr="00812DB0">
        <w:t xml:space="preserve">direct care services </w:t>
      </w:r>
      <w:r w:rsidR="005C48E2">
        <w:t>to individuals served by the Department must agree</w:t>
      </w:r>
      <w:r w:rsidRPr="00812DB0">
        <w:t xml:space="preserve"> to use such </w:t>
      </w:r>
      <w:r w:rsidR="005C48E2">
        <w:t xml:space="preserve">web based </w:t>
      </w:r>
      <w:r w:rsidRPr="00812DB0">
        <w:t xml:space="preserve">services and </w:t>
      </w:r>
      <w:r w:rsidR="005C48E2">
        <w:t>execute</w:t>
      </w:r>
      <w:r w:rsidRPr="00812DB0">
        <w:t xml:space="preserve"> all required Use or Service Agreements re</w:t>
      </w:r>
      <w:r w:rsidR="005C48E2">
        <w:t>quired by the Virtual Gateway as well as</w:t>
      </w:r>
      <w:r w:rsidRPr="00812DB0">
        <w:t xml:space="preserve"> comply with all applicable Virtual Gateway, DDS and EOHHS policies and procedures related to such services, including policies pertaining to data security and protectio</w:t>
      </w:r>
      <w:r>
        <w:t xml:space="preserve">n of confidential information. A </w:t>
      </w:r>
      <w:r w:rsidR="007A45BB">
        <w:t xml:space="preserve">provider </w:t>
      </w:r>
      <w:r w:rsidR="005C48E2">
        <w:t>must agree</w:t>
      </w:r>
      <w:r w:rsidRPr="00812DB0">
        <w:t xml:space="preserve"> to submit all inf</w:t>
      </w:r>
      <w:r>
        <w:t>ormation as directed by EOHHS or</w:t>
      </w:r>
      <w:r w:rsidRPr="00812DB0">
        <w:t xml:space="preserve"> DDS including</w:t>
      </w:r>
      <w:r w:rsidR="005C48E2">
        <w:t xml:space="preserve">, but not limited to, invoices, </w:t>
      </w:r>
      <w:r w:rsidRPr="00812DB0">
        <w:t>contract and/or other information to DDS through these web-based applications</w:t>
      </w:r>
      <w:r w:rsidR="007C6083">
        <w:t xml:space="preserve"> </w:t>
      </w:r>
    </w:p>
    <w:p w:rsidR="007C6083" w:rsidRDefault="007C6083" w:rsidP="007C6083">
      <w:pPr>
        <w:pStyle w:val="Default"/>
      </w:pPr>
    </w:p>
    <w:p w:rsidR="003A5009" w:rsidRDefault="003A5009" w:rsidP="007C6083">
      <w:pPr>
        <w:pStyle w:val="Default"/>
      </w:pPr>
      <w:r>
        <w:t>YEARLY QUALIFICATION PROCESS:</w:t>
      </w:r>
    </w:p>
    <w:p w:rsidR="007C6083" w:rsidRDefault="007C6083" w:rsidP="007C6083">
      <w:pPr>
        <w:pStyle w:val="Default"/>
      </w:pPr>
      <w:r>
        <w:t>Uniform Financial Report (UFR) and Supplier Diversity Program (SDP)</w:t>
      </w:r>
    </w:p>
    <w:p w:rsidR="00812DB0" w:rsidRDefault="00812DB0" w:rsidP="007C6083">
      <w:pPr>
        <w:pStyle w:val="Default"/>
      </w:pPr>
      <w:r w:rsidRPr="00812DB0">
        <w:t>Bidders with current</w:t>
      </w:r>
      <w:r w:rsidRPr="00812DB0">
        <w:rPr>
          <w:b/>
        </w:rPr>
        <w:t xml:space="preserve"> </w:t>
      </w:r>
      <w:r w:rsidRPr="00812DB0">
        <w:t>contracts for the provision of purchased human and social services to clients (</w:t>
      </w:r>
      <w:r>
        <w:t xml:space="preserve">also known as </w:t>
      </w:r>
      <w:r w:rsidRPr="00812DB0">
        <w:t xml:space="preserve">MM3/M03 contracts) </w:t>
      </w:r>
      <w:r>
        <w:t>must file</w:t>
      </w:r>
      <w:r w:rsidRPr="00812DB0">
        <w:t xml:space="preserve"> </w:t>
      </w:r>
      <w:r w:rsidR="005C48E2">
        <w:t xml:space="preserve">a </w:t>
      </w:r>
      <w:r w:rsidRPr="00812DB0">
        <w:t>Uniform Financial Statements and Independent Auditor's Report (UFR) with the Operational Services Division via the Internet using</w:t>
      </w:r>
      <w:r w:rsidR="005C48E2">
        <w:t xml:space="preserve"> the UFR eFiling application </w:t>
      </w:r>
      <w:r w:rsidR="00AD76A1">
        <w:t>on a yearly basis. The Department is unable to continue to financially support contracted providers who do not submit a yearly UFR</w:t>
      </w:r>
      <w:r w:rsidRPr="00812DB0">
        <w:t xml:space="preserve">. </w:t>
      </w:r>
      <w:r w:rsidR="00D644B6">
        <w:t xml:space="preserve"> </w:t>
      </w:r>
      <w:r w:rsidRPr="00812DB0">
        <w:t xml:space="preserve">Other contractor qualification/risk management reporting requirements and non-filing consequences promulgated by secretariats or departments pursuant to 808 CMR 1.04(3) may also apply. </w:t>
      </w:r>
      <w:r w:rsidR="007C6083">
        <w:t xml:space="preserve"> In addition, providers are to upload an updated Supplier Diversity Report for POS outlining spending with SDP providers approved by OSD in the previous fiscal year and projected spend for the current fiscal year.  </w:t>
      </w:r>
    </w:p>
    <w:p w:rsidR="00812DB0" w:rsidRDefault="00812DB0" w:rsidP="00812DB0"/>
    <w:p w:rsidR="003A5009" w:rsidRDefault="003A5009" w:rsidP="0069095E">
      <w:pPr>
        <w:rPr>
          <w:rStyle w:val="PageNumber"/>
        </w:rPr>
      </w:pPr>
    </w:p>
    <w:p w:rsidR="003A5009" w:rsidRDefault="003A5009" w:rsidP="0069095E">
      <w:pPr>
        <w:rPr>
          <w:rStyle w:val="PageNumber"/>
        </w:rPr>
      </w:pPr>
      <w:r>
        <w:rPr>
          <w:rStyle w:val="PageNumber"/>
        </w:rPr>
        <w:t xml:space="preserve">Useful Hyperlinks: </w:t>
      </w:r>
    </w:p>
    <w:p w:rsidR="0069095E" w:rsidRDefault="0069095E" w:rsidP="0069095E">
      <w:pPr>
        <w:rPr>
          <w:rStyle w:val="PageNumber"/>
        </w:rPr>
      </w:pPr>
      <w:r w:rsidRPr="00150E57">
        <w:rPr>
          <w:rStyle w:val="PageNumber"/>
        </w:rPr>
        <w:t xml:space="preserve">There are several hyperlinks to websites that may be useful </w:t>
      </w:r>
      <w:r>
        <w:rPr>
          <w:rStyle w:val="PageNumber"/>
        </w:rPr>
        <w:t xml:space="preserve">to a new </w:t>
      </w:r>
      <w:r w:rsidRPr="00150E57">
        <w:rPr>
          <w:rStyle w:val="PageNumber"/>
        </w:rPr>
        <w:t xml:space="preserve">provider.  </w:t>
      </w:r>
    </w:p>
    <w:p w:rsidR="0069095E" w:rsidRDefault="0069095E" w:rsidP="0069095E"/>
    <w:p w:rsidR="0069095E" w:rsidRDefault="0069095E" w:rsidP="0069095E">
      <w:r>
        <w:t>Department of Developmental Services website:</w:t>
      </w:r>
    </w:p>
    <w:p w:rsidR="0069095E" w:rsidRDefault="00B92175" w:rsidP="0069095E">
      <w:hyperlink r:id="rId12" w:history="1">
        <w:r w:rsidR="0069095E" w:rsidRPr="006D5D49">
          <w:rPr>
            <w:rStyle w:val="Hyperlink"/>
          </w:rPr>
          <w:t>https://www.mass.gov/orgs/department-of-developmental-services</w:t>
        </w:r>
      </w:hyperlink>
    </w:p>
    <w:p w:rsidR="0069095E" w:rsidRPr="003B75DD" w:rsidRDefault="0069095E" w:rsidP="0069095E">
      <w:pPr>
        <w:rPr>
          <w:rFonts w:ascii="Arial" w:hAnsi="Arial" w:cs="Arial"/>
          <w:sz w:val="20"/>
          <w:szCs w:val="20"/>
        </w:rPr>
      </w:pPr>
    </w:p>
    <w:p w:rsidR="0069095E" w:rsidRDefault="0069095E" w:rsidP="0069095E">
      <w:r>
        <w:t>Office of the State Comptroller (OSC):</w:t>
      </w:r>
    </w:p>
    <w:p w:rsidR="0069095E" w:rsidRDefault="00B92175" w:rsidP="0069095E">
      <w:hyperlink r:id="rId13" w:history="1">
        <w:r w:rsidR="0069095E" w:rsidRPr="006D5D49">
          <w:rPr>
            <w:rStyle w:val="Hyperlink"/>
          </w:rPr>
          <w:t>https://www.macomptroller.org/</w:t>
        </w:r>
      </w:hyperlink>
    </w:p>
    <w:p w:rsidR="0069095E" w:rsidRDefault="0069095E" w:rsidP="0069095E"/>
    <w:p w:rsidR="0069095E" w:rsidRDefault="0069095E" w:rsidP="0069095E">
      <w:r>
        <w:t>Operational Services Division (OSD):</w:t>
      </w:r>
    </w:p>
    <w:p w:rsidR="0069095E" w:rsidRDefault="0069095E" w:rsidP="0069095E">
      <w:pPr>
        <w:rPr>
          <w:rStyle w:val="Hyperlink"/>
        </w:rPr>
      </w:pPr>
      <w:r w:rsidRPr="00E346A9">
        <w:rPr>
          <w:rStyle w:val="Hyperlink"/>
        </w:rPr>
        <w:t>https://www.mass.gov/orgs/operational-services-division</w:t>
      </w:r>
    </w:p>
    <w:p w:rsidR="0069095E" w:rsidRDefault="0069095E" w:rsidP="0069095E">
      <w:pPr>
        <w:rPr>
          <w:rStyle w:val="Hyperlink"/>
        </w:rPr>
      </w:pPr>
    </w:p>
    <w:p w:rsidR="0069095E" w:rsidRPr="00E346A9" w:rsidRDefault="0069095E" w:rsidP="0069095E">
      <w:r w:rsidRPr="00E346A9">
        <w:t>UFR Guidance &amp; Preparation Manual</w:t>
      </w:r>
    </w:p>
    <w:p w:rsidR="0069095E" w:rsidRPr="00E346A9" w:rsidRDefault="00B92175" w:rsidP="0069095E">
      <w:hyperlink r:id="rId14" w:history="1">
        <w:r w:rsidR="0069095E" w:rsidRPr="00E346A9">
          <w:rPr>
            <w:rStyle w:val="Hyperlink"/>
          </w:rPr>
          <w:t>https://</w:t>
        </w:r>
      </w:hyperlink>
      <w:hyperlink r:id="rId15" w:history="1">
        <w:r w:rsidR="0069095E" w:rsidRPr="00E346A9">
          <w:rPr>
            <w:rStyle w:val="Hyperlink"/>
          </w:rPr>
          <w:t>www.mass.gov/service-details/information-and-resources-on-the-uniform-financial-reports</w:t>
        </w:r>
      </w:hyperlink>
    </w:p>
    <w:p w:rsidR="0069095E" w:rsidRPr="004F0E07" w:rsidRDefault="0069095E" w:rsidP="0069095E"/>
    <w:p w:rsidR="0069095E" w:rsidRPr="00FD3E50" w:rsidRDefault="0069095E" w:rsidP="0069095E">
      <w:pPr>
        <w:rPr>
          <w:rStyle w:val="Hyperlink"/>
          <w:color w:val="auto"/>
          <w:u w:val="none"/>
        </w:rPr>
      </w:pPr>
      <w:r w:rsidRPr="00FD3E50">
        <w:rPr>
          <w:rStyle w:val="Hyperlink"/>
          <w:color w:val="auto"/>
          <w:u w:val="none"/>
        </w:rPr>
        <w:t>EOHHS Regulated Rates: Purchase of Service</w:t>
      </w:r>
    </w:p>
    <w:p w:rsidR="0069095E" w:rsidRDefault="0069095E" w:rsidP="0069095E">
      <w:pPr>
        <w:rPr>
          <w:rStyle w:val="Hyperlink"/>
        </w:rPr>
      </w:pPr>
      <w:r w:rsidRPr="00E346A9">
        <w:rPr>
          <w:rStyle w:val="Hyperlink"/>
        </w:rPr>
        <w:t>https://www.mass.gov/lists/provider-payment-rates-purchase-of-service</w:t>
      </w:r>
    </w:p>
    <w:p w:rsidR="0069095E" w:rsidRDefault="0069095E" w:rsidP="0069095E"/>
    <w:p w:rsidR="0069095E" w:rsidRPr="008C05E5" w:rsidRDefault="0069095E" w:rsidP="0069095E">
      <w:pPr>
        <w:rPr>
          <w:lang w:val="en"/>
        </w:rPr>
      </w:pPr>
      <w:r w:rsidRPr="008C05E5">
        <w:rPr>
          <w:lang w:val="en"/>
        </w:rPr>
        <w:t>801 CMR 21: Procurement of commodities or services, including human and social services</w:t>
      </w:r>
    </w:p>
    <w:p w:rsidR="0069095E" w:rsidRPr="00E612BF" w:rsidRDefault="00B92175" w:rsidP="0069095E">
      <w:pPr>
        <w:rPr>
          <w:rStyle w:val="Strong"/>
          <w:lang w:val="en"/>
        </w:rPr>
      </w:pPr>
      <w:hyperlink r:id="rId16" w:history="1">
        <w:r w:rsidR="0069095E" w:rsidRPr="00E612BF">
          <w:rPr>
            <w:rStyle w:val="Hyperlink"/>
            <w:lang w:val="en"/>
          </w:rPr>
          <w:t>https://www.mass.gov/regulations/801-CMR-21-procurement-of-commodities-or-services-including-human-and-social-services</w:t>
        </w:r>
      </w:hyperlink>
    </w:p>
    <w:p w:rsidR="0069095E" w:rsidRDefault="0069095E" w:rsidP="0069095E">
      <w:pPr>
        <w:rPr>
          <w:rStyle w:val="Strong"/>
          <w:rFonts w:ascii="Arial" w:hAnsi="Arial" w:cs="Arial"/>
          <w:sz w:val="20"/>
          <w:szCs w:val="20"/>
          <w:lang w:val="en"/>
        </w:rPr>
      </w:pPr>
    </w:p>
    <w:p w:rsidR="0069095E" w:rsidRPr="008C05E5" w:rsidRDefault="0069095E" w:rsidP="0069095E">
      <w:pPr>
        <w:rPr>
          <w:rStyle w:val="Strong"/>
          <w:b w:val="0"/>
          <w:lang w:val="en"/>
        </w:rPr>
      </w:pPr>
      <w:r w:rsidRPr="008C05E5">
        <w:rPr>
          <w:rStyle w:val="Strong"/>
          <w:b w:val="0"/>
          <w:lang w:val="en"/>
        </w:rPr>
        <w:t>808 CMR 1.00: Compliance, reporting and auditing for human and social services</w:t>
      </w:r>
    </w:p>
    <w:p w:rsidR="0069095E" w:rsidRPr="00E612BF" w:rsidRDefault="00B92175" w:rsidP="0069095E">
      <w:hyperlink r:id="rId17" w:history="1">
        <w:r w:rsidR="0069095E" w:rsidRPr="00E612BF">
          <w:rPr>
            <w:rStyle w:val="Hyperlink"/>
          </w:rPr>
          <w:t>https://www.mass.gov/law-library/808-cmr</w:t>
        </w:r>
      </w:hyperlink>
    </w:p>
    <w:p w:rsidR="00812DB0" w:rsidRPr="00812DB0" w:rsidRDefault="00812DB0" w:rsidP="00812DB0"/>
    <w:p w:rsidR="0066381B" w:rsidRDefault="0066381B"/>
    <w:p w:rsidR="0066381B" w:rsidRDefault="0066381B" w:rsidP="003034EE">
      <w:pPr>
        <w:pStyle w:val="BodyTextIndent2"/>
        <w:ind w:left="0"/>
        <w:rPr>
          <w:sz w:val="24"/>
        </w:rPr>
      </w:pPr>
    </w:p>
    <w:p w:rsidR="0066381B" w:rsidRPr="00812DB0" w:rsidRDefault="0066381B" w:rsidP="003034EE">
      <w:pPr>
        <w:pStyle w:val="BodyTextIndent2"/>
        <w:ind w:left="0"/>
        <w:rPr>
          <w:sz w:val="24"/>
        </w:rPr>
      </w:pPr>
    </w:p>
    <w:sectPr w:rsidR="0066381B" w:rsidRPr="00812DB0" w:rsidSect="003E5755">
      <w:footerReference w:type="even" r:id="rId18"/>
      <w:footerReference w:type="default" r:id="rId19"/>
      <w:pgSz w:w="12240" w:h="15840"/>
      <w:pgMar w:top="1440" w:right="108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56E" w:rsidRDefault="00C5456E">
      <w:r>
        <w:separator/>
      </w:r>
    </w:p>
  </w:endnote>
  <w:endnote w:type="continuationSeparator" w:id="0">
    <w:p w:rsidR="00C5456E" w:rsidRDefault="00C5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5FD" w:rsidRDefault="001D05FD" w:rsidP="00B41B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05FD" w:rsidRDefault="001D0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5FD" w:rsidRDefault="001D05FD">
    <w:pPr>
      <w:pStyle w:val="Footer"/>
      <w:jc w:val="center"/>
    </w:pPr>
    <w:r>
      <w:fldChar w:fldCharType="begin"/>
    </w:r>
    <w:r>
      <w:instrText xml:space="preserve"> PAGE   \* MERGEFORMAT </w:instrText>
    </w:r>
    <w:r>
      <w:fldChar w:fldCharType="separate"/>
    </w:r>
    <w:r w:rsidR="00AC0640">
      <w:rPr>
        <w:noProof/>
      </w:rPr>
      <w:t>5</w:t>
    </w:r>
    <w:r>
      <w:rPr>
        <w:noProof/>
      </w:rPr>
      <w:fldChar w:fldCharType="end"/>
    </w:r>
  </w:p>
  <w:p w:rsidR="001D05FD" w:rsidRPr="005A35B4" w:rsidRDefault="001D05FD">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56E" w:rsidRDefault="00C5456E">
      <w:r>
        <w:separator/>
      </w:r>
    </w:p>
  </w:footnote>
  <w:footnote w:type="continuationSeparator" w:id="0">
    <w:p w:rsidR="00C5456E" w:rsidRDefault="00C54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9C7699"/>
    <w:multiLevelType w:val="multilevel"/>
    <w:tmpl w:val="C52EEEAA"/>
    <w:lvl w:ilvl="0">
      <w:start w:val="1"/>
      <w:numFmt w:val="upperLetter"/>
      <w:lvlText w:val="%1."/>
      <w:lvlJc w:val="left"/>
      <w:pPr>
        <w:tabs>
          <w:tab w:val="num" w:pos="360"/>
        </w:tabs>
        <w:ind w:left="360" w:hanging="360"/>
      </w:pPr>
      <w:rPr>
        <w:rFonts w:cs="Times New Roman"/>
        <w:b w:val="0"/>
        <w:u w:val="none"/>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2953ED6"/>
    <w:multiLevelType w:val="hybridMultilevel"/>
    <w:tmpl w:val="AD6CADDC"/>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035870A4"/>
    <w:multiLevelType w:val="hybridMultilevel"/>
    <w:tmpl w:val="876A5CB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570325"/>
    <w:multiLevelType w:val="hybridMultilevel"/>
    <w:tmpl w:val="FB92CA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F4E0A"/>
    <w:multiLevelType w:val="hybridMultilevel"/>
    <w:tmpl w:val="94646D20"/>
    <w:lvl w:ilvl="0" w:tplc="FFFFFFFF">
      <w:start w:val="1"/>
      <w:numFmt w:val="bullet"/>
      <w:lvlText w:val=""/>
      <w:lvlJc w:val="left"/>
      <w:pPr>
        <w:tabs>
          <w:tab w:val="num" w:pos="1800"/>
        </w:tabs>
        <w:ind w:left="1800" w:hanging="360"/>
      </w:pPr>
      <w:rPr>
        <w:rFonts w:ascii="Symbol" w:hAnsi="Symbol" w:hint="default"/>
      </w:rPr>
    </w:lvl>
    <w:lvl w:ilvl="1" w:tplc="EC7E5854">
      <w:start w:val="1"/>
      <w:numFmt w:val="upperLetter"/>
      <w:lvlText w:val="%2."/>
      <w:lvlJc w:val="left"/>
      <w:pPr>
        <w:tabs>
          <w:tab w:val="num" w:pos="360"/>
        </w:tabs>
        <w:ind w:left="360" w:hanging="360"/>
      </w:pPr>
      <w:rPr>
        <w:rFonts w:cs="Times New Roman"/>
      </w:rPr>
    </w:lvl>
    <w:lvl w:ilvl="2" w:tplc="04090001">
      <w:start w:val="1"/>
      <w:numFmt w:val="bullet"/>
      <w:lvlText w:val=""/>
      <w:lvlJc w:val="left"/>
      <w:pPr>
        <w:tabs>
          <w:tab w:val="num" w:pos="1620"/>
        </w:tabs>
        <w:ind w:left="1620" w:hanging="360"/>
      </w:pPr>
      <w:rPr>
        <w:rFonts w:ascii="Symbol" w:hAnsi="Symbol" w:hint="default"/>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11186713"/>
    <w:multiLevelType w:val="hybridMultilevel"/>
    <w:tmpl w:val="AFB8A0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0401BB"/>
    <w:multiLevelType w:val="hybridMultilevel"/>
    <w:tmpl w:val="11101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A09C0"/>
    <w:multiLevelType w:val="hybridMultilevel"/>
    <w:tmpl w:val="6C02F5D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205A63A7"/>
    <w:multiLevelType w:val="hybridMultilevel"/>
    <w:tmpl w:val="39749C2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273E283C"/>
    <w:multiLevelType w:val="hybridMultilevel"/>
    <w:tmpl w:val="67BC0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13344"/>
    <w:multiLevelType w:val="hybridMultilevel"/>
    <w:tmpl w:val="5F32656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98804E1"/>
    <w:multiLevelType w:val="hybridMultilevel"/>
    <w:tmpl w:val="B4768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425086"/>
    <w:multiLevelType w:val="hybridMultilevel"/>
    <w:tmpl w:val="103AE2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81165A"/>
    <w:multiLevelType w:val="hybridMultilevel"/>
    <w:tmpl w:val="46B0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967EF"/>
    <w:multiLevelType w:val="hybridMultilevel"/>
    <w:tmpl w:val="B25CFF8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26EBC"/>
    <w:multiLevelType w:val="hybridMultilevel"/>
    <w:tmpl w:val="F0F80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AB7384"/>
    <w:multiLevelType w:val="hybridMultilevel"/>
    <w:tmpl w:val="A92ED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615286"/>
    <w:multiLevelType w:val="hybridMultilevel"/>
    <w:tmpl w:val="38743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162DC"/>
    <w:multiLevelType w:val="singleLevel"/>
    <w:tmpl w:val="AC887E34"/>
    <w:lvl w:ilvl="0">
      <w:start w:val="1"/>
      <w:numFmt w:val="decimal"/>
      <w:lvlText w:val="%1."/>
      <w:legacy w:legacy="1" w:legacySpace="0" w:legacyIndent="360"/>
      <w:lvlJc w:val="left"/>
      <w:pPr>
        <w:ind w:left="720" w:hanging="360"/>
      </w:pPr>
    </w:lvl>
  </w:abstractNum>
  <w:abstractNum w:abstractNumId="20" w15:restartNumberingAfterBreak="0">
    <w:nsid w:val="423D55E5"/>
    <w:multiLevelType w:val="hybridMultilevel"/>
    <w:tmpl w:val="A2E80C1E"/>
    <w:lvl w:ilvl="0" w:tplc="FFFFFFFF">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15:restartNumberingAfterBreak="0">
    <w:nsid w:val="44471EA3"/>
    <w:multiLevelType w:val="hybridMultilevel"/>
    <w:tmpl w:val="19E4B302"/>
    <w:lvl w:ilvl="0" w:tplc="EC46CAF6">
      <w:start w:val="1"/>
      <w:numFmt w:val="upperLetter"/>
      <w:lvlText w:val="%1."/>
      <w:lvlJc w:val="left"/>
      <w:pPr>
        <w:tabs>
          <w:tab w:val="num" w:pos="810"/>
        </w:tabs>
        <w:ind w:left="810" w:hanging="360"/>
      </w:pPr>
      <w:rPr>
        <w:rFonts w:cs="Times New Roman"/>
        <w:u w:val="none"/>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4722302C"/>
    <w:multiLevelType w:val="hybridMultilevel"/>
    <w:tmpl w:val="AE6A8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86440"/>
    <w:multiLevelType w:val="hybridMultilevel"/>
    <w:tmpl w:val="6188F67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4855394D"/>
    <w:multiLevelType w:val="hybridMultilevel"/>
    <w:tmpl w:val="F6FCEA7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4AD21FC1"/>
    <w:multiLevelType w:val="hybridMultilevel"/>
    <w:tmpl w:val="D39A6A6E"/>
    <w:lvl w:ilvl="0" w:tplc="7ABAC654">
      <w:start w:val="1"/>
      <w:numFmt w:val="bullet"/>
      <w:lvlText w:val="•"/>
      <w:lvlJc w:val="left"/>
      <w:pPr>
        <w:tabs>
          <w:tab w:val="num" w:pos="720"/>
        </w:tabs>
        <w:ind w:left="720" w:hanging="360"/>
      </w:pPr>
      <w:rPr>
        <w:rFonts w:ascii="Arial" w:hAnsi="Arial" w:hint="default"/>
      </w:rPr>
    </w:lvl>
    <w:lvl w:ilvl="1" w:tplc="2C38C828">
      <w:start w:val="366"/>
      <w:numFmt w:val="bullet"/>
      <w:lvlText w:val="•"/>
      <w:lvlJc w:val="left"/>
      <w:pPr>
        <w:tabs>
          <w:tab w:val="num" w:pos="1440"/>
        </w:tabs>
        <w:ind w:left="1440" w:hanging="360"/>
      </w:pPr>
      <w:rPr>
        <w:rFonts w:ascii="Arial" w:hAnsi="Arial" w:hint="default"/>
      </w:rPr>
    </w:lvl>
    <w:lvl w:ilvl="2" w:tplc="3684C8C0" w:tentative="1">
      <w:start w:val="1"/>
      <w:numFmt w:val="bullet"/>
      <w:lvlText w:val="•"/>
      <w:lvlJc w:val="left"/>
      <w:pPr>
        <w:tabs>
          <w:tab w:val="num" w:pos="2160"/>
        </w:tabs>
        <w:ind w:left="2160" w:hanging="360"/>
      </w:pPr>
      <w:rPr>
        <w:rFonts w:ascii="Arial" w:hAnsi="Arial" w:hint="default"/>
      </w:rPr>
    </w:lvl>
    <w:lvl w:ilvl="3" w:tplc="FC8C2C12" w:tentative="1">
      <w:start w:val="1"/>
      <w:numFmt w:val="bullet"/>
      <w:lvlText w:val="•"/>
      <w:lvlJc w:val="left"/>
      <w:pPr>
        <w:tabs>
          <w:tab w:val="num" w:pos="2880"/>
        </w:tabs>
        <w:ind w:left="2880" w:hanging="360"/>
      </w:pPr>
      <w:rPr>
        <w:rFonts w:ascii="Arial" w:hAnsi="Arial" w:hint="default"/>
      </w:rPr>
    </w:lvl>
    <w:lvl w:ilvl="4" w:tplc="1F38EC04" w:tentative="1">
      <w:start w:val="1"/>
      <w:numFmt w:val="bullet"/>
      <w:lvlText w:val="•"/>
      <w:lvlJc w:val="left"/>
      <w:pPr>
        <w:tabs>
          <w:tab w:val="num" w:pos="3600"/>
        </w:tabs>
        <w:ind w:left="3600" w:hanging="360"/>
      </w:pPr>
      <w:rPr>
        <w:rFonts w:ascii="Arial" w:hAnsi="Arial" w:hint="default"/>
      </w:rPr>
    </w:lvl>
    <w:lvl w:ilvl="5" w:tplc="ED242BF4" w:tentative="1">
      <w:start w:val="1"/>
      <w:numFmt w:val="bullet"/>
      <w:lvlText w:val="•"/>
      <w:lvlJc w:val="left"/>
      <w:pPr>
        <w:tabs>
          <w:tab w:val="num" w:pos="4320"/>
        </w:tabs>
        <w:ind w:left="4320" w:hanging="360"/>
      </w:pPr>
      <w:rPr>
        <w:rFonts w:ascii="Arial" w:hAnsi="Arial" w:hint="default"/>
      </w:rPr>
    </w:lvl>
    <w:lvl w:ilvl="6" w:tplc="A024F9B6" w:tentative="1">
      <w:start w:val="1"/>
      <w:numFmt w:val="bullet"/>
      <w:lvlText w:val="•"/>
      <w:lvlJc w:val="left"/>
      <w:pPr>
        <w:tabs>
          <w:tab w:val="num" w:pos="5040"/>
        </w:tabs>
        <w:ind w:left="5040" w:hanging="360"/>
      </w:pPr>
      <w:rPr>
        <w:rFonts w:ascii="Arial" w:hAnsi="Arial" w:hint="default"/>
      </w:rPr>
    </w:lvl>
    <w:lvl w:ilvl="7" w:tplc="6F1E448A" w:tentative="1">
      <w:start w:val="1"/>
      <w:numFmt w:val="bullet"/>
      <w:lvlText w:val="•"/>
      <w:lvlJc w:val="left"/>
      <w:pPr>
        <w:tabs>
          <w:tab w:val="num" w:pos="5760"/>
        </w:tabs>
        <w:ind w:left="5760" w:hanging="360"/>
      </w:pPr>
      <w:rPr>
        <w:rFonts w:ascii="Arial" w:hAnsi="Arial" w:hint="default"/>
      </w:rPr>
    </w:lvl>
    <w:lvl w:ilvl="8" w:tplc="D86C24C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0580BA2"/>
    <w:multiLevelType w:val="hybridMultilevel"/>
    <w:tmpl w:val="121292E6"/>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7" w15:restartNumberingAfterBreak="0">
    <w:nsid w:val="52402032"/>
    <w:multiLevelType w:val="hybridMultilevel"/>
    <w:tmpl w:val="0EBEF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9B4A84"/>
    <w:multiLevelType w:val="hybridMultilevel"/>
    <w:tmpl w:val="C098073E"/>
    <w:lvl w:ilvl="0" w:tplc="FFFFFFFF">
      <w:start w:val="1"/>
      <w:numFmt w:val="bullet"/>
      <w:lvlText w:val=""/>
      <w:lvlJc w:val="left"/>
      <w:pPr>
        <w:tabs>
          <w:tab w:val="num" w:pos="2160"/>
        </w:tabs>
        <w:ind w:left="21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15:restartNumberingAfterBreak="0">
    <w:nsid w:val="52F95F9C"/>
    <w:multiLevelType w:val="hybridMultilevel"/>
    <w:tmpl w:val="2DBE5714"/>
    <w:lvl w:ilvl="0" w:tplc="A992BC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223C09"/>
    <w:multiLevelType w:val="hybridMultilevel"/>
    <w:tmpl w:val="DA84914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57911E67"/>
    <w:multiLevelType w:val="hybridMultilevel"/>
    <w:tmpl w:val="1DD6F3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DB0C04"/>
    <w:multiLevelType w:val="hybridMultilevel"/>
    <w:tmpl w:val="2E781A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A223E9"/>
    <w:multiLevelType w:val="hybridMultilevel"/>
    <w:tmpl w:val="C1963C36"/>
    <w:lvl w:ilvl="0" w:tplc="FFFFFFFF">
      <w:start w:val="1"/>
      <w:numFmt w:val="bullet"/>
      <w:lvlText w:val=""/>
      <w:lvlJc w:val="left"/>
      <w:pPr>
        <w:tabs>
          <w:tab w:val="num" w:pos="2520"/>
        </w:tabs>
        <w:ind w:left="25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5BF468EB"/>
    <w:multiLevelType w:val="hybridMultilevel"/>
    <w:tmpl w:val="2A3A391E"/>
    <w:lvl w:ilvl="0" w:tplc="0C28AAA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17394C"/>
    <w:multiLevelType w:val="hybridMultilevel"/>
    <w:tmpl w:val="3D10DF64"/>
    <w:lvl w:ilvl="0" w:tplc="9FA4058A">
      <w:start w:val="1"/>
      <w:numFmt w:val="upperLetter"/>
      <w:lvlText w:val="%1."/>
      <w:lvlJc w:val="left"/>
      <w:pPr>
        <w:tabs>
          <w:tab w:val="num" w:pos="1980"/>
        </w:tabs>
        <w:ind w:left="1980" w:hanging="360"/>
      </w:pPr>
      <w:rPr>
        <w:rFonts w:cs="Times New Roman"/>
        <w:b/>
      </w:rPr>
    </w:lvl>
    <w:lvl w:ilvl="1" w:tplc="FFFFFFFF">
      <w:start w:val="1"/>
      <w:numFmt w:val="bullet"/>
      <w:lvlText w:val=""/>
      <w:lvlJc w:val="left"/>
      <w:pPr>
        <w:tabs>
          <w:tab w:val="num" w:pos="2520"/>
        </w:tabs>
        <w:ind w:left="2520" w:hanging="360"/>
      </w:pPr>
      <w:rPr>
        <w:rFonts w:ascii="Symbol" w:hAnsi="Symbol" w:hint="default"/>
      </w:rPr>
    </w:lvl>
    <w:lvl w:ilvl="2" w:tplc="04090001">
      <w:start w:val="1"/>
      <w:numFmt w:val="bullet"/>
      <w:lvlText w:val=""/>
      <w:lvlJc w:val="left"/>
      <w:pPr>
        <w:tabs>
          <w:tab w:val="num" w:pos="3420"/>
        </w:tabs>
        <w:ind w:left="3420" w:hanging="360"/>
      </w:pPr>
      <w:rPr>
        <w:rFonts w:ascii="Symbol" w:hAnsi="Symbol" w:hint="default"/>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15:restartNumberingAfterBreak="0">
    <w:nsid w:val="5E6A52FB"/>
    <w:multiLevelType w:val="hybridMultilevel"/>
    <w:tmpl w:val="D40ED49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7" w15:restartNumberingAfterBreak="0">
    <w:nsid w:val="60BF5DB0"/>
    <w:multiLevelType w:val="hybridMultilevel"/>
    <w:tmpl w:val="DF789B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6D4B73"/>
    <w:multiLevelType w:val="hybridMultilevel"/>
    <w:tmpl w:val="D8EC7B7A"/>
    <w:lvl w:ilvl="0" w:tplc="5EF201E8">
      <w:start w:val="1"/>
      <w:numFmt w:val="upperLetter"/>
      <w:lvlText w:val="%1."/>
      <w:lvlJc w:val="left"/>
      <w:pPr>
        <w:tabs>
          <w:tab w:val="num" w:pos="360"/>
        </w:tabs>
        <w:ind w:left="360" w:hanging="360"/>
      </w:pPr>
      <w:rPr>
        <w:rFonts w:cs="Times New Roman"/>
        <w:b/>
      </w:rPr>
    </w:lvl>
    <w:lvl w:ilvl="1" w:tplc="FFFFFFFF">
      <w:start w:val="1"/>
      <w:numFmt w:val="bullet"/>
      <w:lvlText w:val=""/>
      <w:lvlJc w:val="left"/>
      <w:pPr>
        <w:tabs>
          <w:tab w:val="num" w:pos="2280"/>
        </w:tabs>
        <w:ind w:left="2280" w:hanging="360"/>
      </w:pPr>
      <w:rPr>
        <w:rFonts w:ascii="Symbol" w:hAnsi="Symbol" w:hint="default"/>
      </w:rPr>
    </w:lvl>
    <w:lvl w:ilvl="2" w:tplc="FFFFFFFF">
      <w:start w:val="1"/>
      <w:numFmt w:val="lowerRoman"/>
      <w:lvlText w:val="%3."/>
      <w:lvlJc w:val="right"/>
      <w:pPr>
        <w:tabs>
          <w:tab w:val="num" w:pos="3000"/>
        </w:tabs>
        <w:ind w:left="3000" w:hanging="180"/>
      </w:pPr>
      <w:rPr>
        <w:rFonts w:cs="Times New Roman"/>
      </w:rPr>
    </w:lvl>
    <w:lvl w:ilvl="3" w:tplc="FFFFFFFF">
      <w:start w:val="1"/>
      <w:numFmt w:val="bullet"/>
      <w:lvlText w:val=""/>
      <w:lvlJc w:val="left"/>
      <w:pPr>
        <w:tabs>
          <w:tab w:val="num" w:pos="3720"/>
        </w:tabs>
        <w:ind w:left="3720" w:hanging="360"/>
      </w:pPr>
      <w:rPr>
        <w:rFonts w:ascii="Symbol" w:hAnsi="Symbol" w:hint="default"/>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9" w15:restartNumberingAfterBreak="0">
    <w:nsid w:val="699F437F"/>
    <w:multiLevelType w:val="hybridMultilevel"/>
    <w:tmpl w:val="1FC649A0"/>
    <w:lvl w:ilvl="0" w:tplc="F6D4B52C">
      <w:start w:val="1"/>
      <w:numFmt w:val="upperLetter"/>
      <w:lvlText w:val="%1."/>
      <w:lvlJc w:val="left"/>
      <w:pPr>
        <w:ind w:left="1800" w:hanging="360"/>
      </w:pPr>
      <w:rPr>
        <w:rFonts w:hint="default"/>
        <w:b/>
        <w:i w:val="0"/>
        <w:color w:val="auto"/>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F165F5D"/>
    <w:multiLevelType w:val="hybridMultilevel"/>
    <w:tmpl w:val="E32815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E97E4B"/>
    <w:multiLevelType w:val="hybridMultilevel"/>
    <w:tmpl w:val="D7461C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9A00C4"/>
    <w:multiLevelType w:val="hybridMultilevel"/>
    <w:tmpl w:val="FE98A258"/>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2520"/>
        </w:tabs>
        <w:ind w:left="2520" w:hanging="360"/>
      </w:pPr>
      <w:rPr>
        <w:rFonts w:cs="Times New Roman"/>
      </w:rPr>
    </w:lvl>
    <w:lvl w:ilvl="2" w:tplc="04090005">
      <w:start w:val="1"/>
      <w:numFmt w:val="decimal"/>
      <w:lvlText w:val="%3."/>
      <w:lvlJc w:val="left"/>
      <w:pPr>
        <w:tabs>
          <w:tab w:val="num" w:pos="3240"/>
        </w:tabs>
        <w:ind w:left="3240" w:hanging="360"/>
      </w:pPr>
      <w:rPr>
        <w:rFonts w:cs="Times New Roman"/>
      </w:rPr>
    </w:lvl>
    <w:lvl w:ilvl="3" w:tplc="04090001">
      <w:start w:val="1"/>
      <w:numFmt w:val="decimal"/>
      <w:lvlText w:val="%4."/>
      <w:lvlJc w:val="left"/>
      <w:pPr>
        <w:tabs>
          <w:tab w:val="num" w:pos="3960"/>
        </w:tabs>
        <w:ind w:left="3960" w:hanging="360"/>
      </w:pPr>
      <w:rPr>
        <w:rFonts w:cs="Times New Roman"/>
      </w:rPr>
    </w:lvl>
    <w:lvl w:ilvl="4" w:tplc="04090003">
      <w:start w:val="1"/>
      <w:numFmt w:val="decimal"/>
      <w:lvlText w:val="%5."/>
      <w:lvlJc w:val="left"/>
      <w:pPr>
        <w:tabs>
          <w:tab w:val="num" w:pos="4680"/>
        </w:tabs>
        <w:ind w:left="4680" w:hanging="360"/>
      </w:pPr>
      <w:rPr>
        <w:rFonts w:cs="Times New Roman"/>
      </w:rPr>
    </w:lvl>
    <w:lvl w:ilvl="5" w:tplc="04090005">
      <w:start w:val="1"/>
      <w:numFmt w:val="decimal"/>
      <w:lvlText w:val="%6."/>
      <w:lvlJc w:val="left"/>
      <w:pPr>
        <w:tabs>
          <w:tab w:val="num" w:pos="5400"/>
        </w:tabs>
        <w:ind w:left="5400" w:hanging="360"/>
      </w:pPr>
      <w:rPr>
        <w:rFonts w:cs="Times New Roman"/>
      </w:rPr>
    </w:lvl>
    <w:lvl w:ilvl="6" w:tplc="04090001">
      <w:start w:val="1"/>
      <w:numFmt w:val="decimal"/>
      <w:lvlText w:val="%7."/>
      <w:lvlJc w:val="left"/>
      <w:pPr>
        <w:tabs>
          <w:tab w:val="num" w:pos="6120"/>
        </w:tabs>
        <w:ind w:left="6120" w:hanging="360"/>
      </w:pPr>
      <w:rPr>
        <w:rFonts w:cs="Times New Roman"/>
      </w:rPr>
    </w:lvl>
    <w:lvl w:ilvl="7" w:tplc="04090003">
      <w:start w:val="1"/>
      <w:numFmt w:val="decimal"/>
      <w:lvlText w:val="%8."/>
      <w:lvlJc w:val="left"/>
      <w:pPr>
        <w:tabs>
          <w:tab w:val="num" w:pos="6840"/>
        </w:tabs>
        <w:ind w:left="6840" w:hanging="360"/>
      </w:pPr>
      <w:rPr>
        <w:rFonts w:cs="Times New Roman"/>
      </w:rPr>
    </w:lvl>
    <w:lvl w:ilvl="8" w:tplc="04090005">
      <w:start w:val="1"/>
      <w:numFmt w:val="decimal"/>
      <w:lvlText w:val="%9."/>
      <w:lvlJc w:val="left"/>
      <w:pPr>
        <w:tabs>
          <w:tab w:val="num" w:pos="7560"/>
        </w:tabs>
        <w:ind w:left="7560" w:hanging="360"/>
      </w:pPr>
      <w:rPr>
        <w:rFonts w:cs="Times New Roman"/>
      </w:rPr>
    </w:lvl>
  </w:abstractNum>
  <w:abstractNum w:abstractNumId="43" w15:restartNumberingAfterBreak="0">
    <w:nsid w:val="720A4919"/>
    <w:multiLevelType w:val="hybridMultilevel"/>
    <w:tmpl w:val="1452F18E"/>
    <w:lvl w:ilvl="0" w:tplc="FFFFFFFF">
      <w:start w:val="1"/>
      <w:numFmt w:val="bullet"/>
      <w:pStyle w:val="Hyperlink10"/>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4" w15:restartNumberingAfterBreak="0">
    <w:nsid w:val="72660A44"/>
    <w:multiLevelType w:val="hybridMultilevel"/>
    <w:tmpl w:val="A95016C0"/>
    <w:lvl w:ilvl="0" w:tplc="CA8CD2AC">
      <w:start w:val="1"/>
      <w:numFmt w:val="decimal"/>
      <w:lvlText w:val="%1)"/>
      <w:lvlJc w:val="left"/>
      <w:pPr>
        <w:ind w:left="780" w:hanging="360"/>
      </w:pPr>
      <w:rPr>
        <w:rFonts w:hint="default"/>
        <w:sz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15:restartNumberingAfterBreak="0">
    <w:nsid w:val="764507CD"/>
    <w:multiLevelType w:val="hybridMultilevel"/>
    <w:tmpl w:val="F12604F6"/>
    <w:lvl w:ilvl="0" w:tplc="BDE4744A">
      <w:start w:val="1"/>
      <w:numFmt w:val="bullet"/>
      <w:lvlText w:val=""/>
      <w:lvlJc w:val="left"/>
      <w:pPr>
        <w:tabs>
          <w:tab w:val="num" w:pos="720"/>
        </w:tabs>
        <w:ind w:left="720" w:hanging="360"/>
      </w:pPr>
      <w:rPr>
        <w:rFonts w:ascii="Wingdings 2" w:hAnsi="Wingdings 2" w:hint="default"/>
      </w:rPr>
    </w:lvl>
    <w:lvl w:ilvl="1" w:tplc="DF34826A" w:tentative="1">
      <w:start w:val="1"/>
      <w:numFmt w:val="bullet"/>
      <w:lvlText w:val=""/>
      <w:lvlJc w:val="left"/>
      <w:pPr>
        <w:tabs>
          <w:tab w:val="num" w:pos="1440"/>
        </w:tabs>
        <w:ind w:left="1440" w:hanging="360"/>
      </w:pPr>
      <w:rPr>
        <w:rFonts w:ascii="Wingdings 2" w:hAnsi="Wingdings 2" w:hint="default"/>
      </w:rPr>
    </w:lvl>
    <w:lvl w:ilvl="2" w:tplc="B67C4DA8">
      <w:start w:val="1"/>
      <w:numFmt w:val="bullet"/>
      <w:lvlText w:val=""/>
      <w:lvlJc w:val="left"/>
      <w:pPr>
        <w:tabs>
          <w:tab w:val="num" w:pos="2160"/>
        </w:tabs>
        <w:ind w:left="2160" w:hanging="360"/>
      </w:pPr>
      <w:rPr>
        <w:rFonts w:ascii="Wingdings 2" w:hAnsi="Wingdings 2" w:hint="default"/>
      </w:rPr>
    </w:lvl>
    <w:lvl w:ilvl="3" w:tplc="93F4A4D4" w:tentative="1">
      <w:start w:val="1"/>
      <w:numFmt w:val="bullet"/>
      <w:lvlText w:val=""/>
      <w:lvlJc w:val="left"/>
      <w:pPr>
        <w:tabs>
          <w:tab w:val="num" w:pos="2880"/>
        </w:tabs>
        <w:ind w:left="2880" w:hanging="360"/>
      </w:pPr>
      <w:rPr>
        <w:rFonts w:ascii="Wingdings 2" w:hAnsi="Wingdings 2" w:hint="default"/>
      </w:rPr>
    </w:lvl>
    <w:lvl w:ilvl="4" w:tplc="D7CA0A0C" w:tentative="1">
      <w:start w:val="1"/>
      <w:numFmt w:val="bullet"/>
      <w:lvlText w:val=""/>
      <w:lvlJc w:val="left"/>
      <w:pPr>
        <w:tabs>
          <w:tab w:val="num" w:pos="3600"/>
        </w:tabs>
        <w:ind w:left="3600" w:hanging="360"/>
      </w:pPr>
      <w:rPr>
        <w:rFonts w:ascii="Wingdings 2" w:hAnsi="Wingdings 2" w:hint="default"/>
      </w:rPr>
    </w:lvl>
    <w:lvl w:ilvl="5" w:tplc="E2321560" w:tentative="1">
      <w:start w:val="1"/>
      <w:numFmt w:val="bullet"/>
      <w:lvlText w:val=""/>
      <w:lvlJc w:val="left"/>
      <w:pPr>
        <w:tabs>
          <w:tab w:val="num" w:pos="4320"/>
        </w:tabs>
        <w:ind w:left="4320" w:hanging="360"/>
      </w:pPr>
      <w:rPr>
        <w:rFonts w:ascii="Wingdings 2" w:hAnsi="Wingdings 2" w:hint="default"/>
      </w:rPr>
    </w:lvl>
    <w:lvl w:ilvl="6" w:tplc="6F8A5F70" w:tentative="1">
      <w:start w:val="1"/>
      <w:numFmt w:val="bullet"/>
      <w:lvlText w:val=""/>
      <w:lvlJc w:val="left"/>
      <w:pPr>
        <w:tabs>
          <w:tab w:val="num" w:pos="5040"/>
        </w:tabs>
        <w:ind w:left="5040" w:hanging="360"/>
      </w:pPr>
      <w:rPr>
        <w:rFonts w:ascii="Wingdings 2" w:hAnsi="Wingdings 2" w:hint="default"/>
      </w:rPr>
    </w:lvl>
    <w:lvl w:ilvl="7" w:tplc="E454F11A" w:tentative="1">
      <w:start w:val="1"/>
      <w:numFmt w:val="bullet"/>
      <w:lvlText w:val=""/>
      <w:lvlJc w:val="left"/>
      <w:pPr>
        <w:tabs>
          <w:tab w:val="num" w:pos="5760"/>
        </w:tabs>
        <w:ind w:left="5760" w:hanging="360"/>
      </w:pPr>
      <w:rPr>
        <w:rFonts w:ascii="Wingdings 2" w:hAnsi="Wingdings 2" w:hint="default"/>
      </w:rPr>
    </w:lvl>
    <w:lvl w:ilvl="8" w:tplc="213ECFA0" w:tentative="1">
      <w:start w:val="1"/>
      <w:numFmt w:val="bullet"/>
      <w:lvlText w:val=""/>
      <w:lvlJc w:val="left"/>
      <w:pPr>
        <w:tabs>
          <w:tab w:val="num" w:pos="6480"/>
        </w:tabs>
        <w:ind w:left="6480" w:hanging="360"/>
      </w:pPr>
      <w:rPr>
        <w:rFonts w:ascii="Wingdings 2" w:hAnsi="Wingdings 2" w:hint="default"/>
      </w:rPr>
    </w:lvl>
  </w:abstractNum>
  <w:abstractNum w:abstractNumId="46" w15:restartNumberingAfterBreak="0">
    <w:nsid w:val="7A487694"/>
    <w:multiLevelType w:val="hybridMultilevel"/>
    <w:tmpl w:val="C70EEB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3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1"/>
  </w:num>
  <w:num w:numId="16">
    <w:abstractNumId w:val="3"/>
  </w:num>
  <w:num w:numId="17">
    <w:abstractNumId w:val="34"/>
  </w:num>
  <w:num w:numId="18">
    <w:abstractNumId w:val="6"/>
  </w:num>
  <w:num w:numId="19">
    <w:abstractNumId w:val="39"/>
  </w:num>
  <w:num w:numId="20">
    <w:abstractNumId w:val="26"/>
  </w:num>
  <w:num w:numId="21">
    <w:abstractNumId w:val="44"/>
  </w:num>
  <w:num w:numId="22">
    <w:abstractNumId w:val="4"/>
  </w:num>
  <w:num w:numId="23">
    <w:abstractNumId w:val="18"/>
  </w:num>
  <w:num w:numId="24">
    <w:abstractNumId w:val="2"/>
  </w:num>
  <w:num w:numId="25">
    <w:abstractNumId w:val="24"/>
  </w:num>
  <w:num w:numId="26">
    <w:abstractNumId w:val="22"/>
  </w:num>
  <w:num w:numId="27">
    <w:abstractNumId w:val="30"/>
  </w:num>
  <w:num w:numId="28">
    <w:abstractNumId w:val="46"/>
  </w:num>
  <w:num w:numId="29">
    <w:abstractNumId w:val="41"/>
  </w:num>
  <w:num w:numId="30">
    <w:abstractNumId w:val="31"/>
  </w:num>
  <w:num w:numId="31">
    <w:abstractNumId w:val="36"/>
  </w:num>
  <w:num w:numId="32">
    <w:abstractNumId w:val="16"/>
  </w:num>
  <w:num w:numId="33">
    <w:abstractNumId w:val="0"/>
    <w:lvlOverride w:ilvl="0">
      <w:lvl w:ilvl="0">
        <w:numFmt w:val="bullet"/>
        <w:lvlText w:val=""/>
        <w:legacy w:legacy="1" w:legacySpace="0" w:legacyIndent="360"/>
        <w:lvlJc w:val="left"/>
        <w:pPr>
          <w:ind w:left="360" w:hanging="360"/>
        </w:pPr>
        <w:rPr>
          <w:rFonts w:ascii="Symbol" w:hAnsi="Symbol" w:hint="default"/>
        </w:rPr>
      </w:lvl>
    </w:lvlOverride>
  </w:num>
  <w:num w:numId="34">
    <w:abstractNumId w:val="19"/>
    <w:lvlOverride w:ilvl="0">
      <w:lvl w:ilvl="0">
        <w:start w:val="1"/>
        <w:numFmt w:val="decimal"/>
        <w:lvlText w:val="%1."/>
        <w:legacy w:legacy="1" w:legacySpace="0" w:legacyIndent="360"/>
        <w:lvlJc w:val="left"/>
        <w:pPr>
          <w:ind w:left="720" w:hanging="360"/>
        </w:pPr>
      </w:lvl>
    </w:lvlOverride>
  </w:num>
  <w:num w:numId="35">
    <w:abstractNumId w:val="17"/>
  </w:num>
  <w:num w:numId="36">
    <w:abstractNumId w:val="13"/>
  </w:num>
  <w:num w:numId="37">
    <w:abstractNumId w:val="7"/>
  </w:num>
  <w:num w:numId="38">
    <w:abstractNumId w:val="25"/>
  </w:num>
  <w:num w:numId="39">
    <w:abstractNumId w:val="12"/>
  </w:num>
  <w:num w:numId="40">
    <w:abstractNumId w:val="45"/>
  </w:num>
  <w:num w:numId="41">
    <w:abstractNumId w:val="14"/>
  </w:num>
  <w:num w:numId="42">
    <w:abstractNumId w:val="29"/>
  </w:num>
  <w:num w:numId="43">
    <w:abstractNumId w:val="32"/>
  </w:num>
  <w:num w:numId="44">
    <w:abstractNumId w:val="37"/>
  </w:num>
  <w:num w:numId="45">
    <w:abstractNumId w:val="40"/>
  </w:num>
  <w:num w:numId="46">
    <w:abstractNumId w:val="10"/>
  </w:num>
  <w:num w:numId="47">
    <w:abstractNumId w:val="15"/>
  </w:num>
  <w:num w:numId="48">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B58"/>
    <w:rsid w:val="000012A3"/>
    <w:rsid w:val="00001706"/>
    <w:rsid w:val="00005C19"/>
    <w:rsid w:val="000079EB"/>
    <w:rsid w:val="000108C7"/>
    <w:rsid w:val="00011AF6"/>
    <w:rsid w:val="00011E27"/>
    <w:rsid w:val="00016144"/>
    <w:rsid w:val="00017CD9"/>
    <w:rsid w:val="000262AB"/>
    <w:rsid w:val="0002787C"/>
    <w:rsid w:val="000279F0"/>
    <w:rsid w:val="000358EC"/>
    <w:rsid w:val="00041F46"/>
    <w:rsid w:val="0004491D"/>
    <w:rsid w:val="0004604F"/>
    <w:rsid w:val="00046D66"/>
    <w:rsid w:val="0004707B"/>
    <w:rsid w:val="00047B39"/>
    <w:rsid w:val="00051389"/>
    <w:rsid w:val="00052AF1"/>
    <w:rsid w:val="00057C60"/>
    <w:rsid w:val="00067CDB"/>
    <w:rsid w:val="00072278"/>
    <w:rsid w:val="00072987"/>
    <w:rsid w:val="00080B2F"/>
    <w:rsid w:val="00083003"/>
    <w:rsid w:val="00083E53"/>
    <w:rsid w:val="00084CFF"/>
    <w:rsid w:val="00090B3E"/>
    <w:rsid w:val="00091D77"/>
    <w:rsid w:val="000A279D"/>
    <w:rsid w:val="000A3094"/>
    <w:rsid w:val="000B2E5B"/>
    <w:rsid w:val="000C04E7"/>
    <w:rsid w:val="000C452B"/>
    <w:rsid w:val="000C5335"/>
    <w:rsid w:val="000C573F"/>
    <w:rsid w:val="000C6035"/>
    <w:rsid w:val="000D130C"/>
    <w:rsid w:val="000D1F5B"/>
    <w:rsid w:val="000D2DB5"/>
    <w:rsid w:val="000D47B4"/>
    <w:rsid w:val="000D6F7F"/>
    <w:rsid w:val="000E1735"/>
    <w:rsid w:val="000E21C3"/>
    <w:rsid w:val="000E24B9"/>
    <w:rsid w:val="000E365C"/>
    <w:rsid w:val="000E5484"/>
    <w:rsid w:val="000E72BD"/>
    <w:rsid w:val="000E76F5"/>
    <w:rsid w:val="000F1D6C"/>
    <w:rsid w:val="000F4F47"/>
    <w:rsid w:val="000F576D"/>
    <w:rsid w:val="000F79AB"/>
    <w:rsid w:val="00101F51"/>
    <w:rsid w:val="00104CE0"/>
    <w:rsid w:val="00107B10"/>
    <w:rsid w:val="00116380"/>
    <w:rsid w:val="0011647D"/>
    <w:rsid w:val="00116CFF"/>
    <w:rsid w:val="001208E7"/>
    <w:rsid w:val="00130370"/>
    <w:rsid w:val="00132491"/>
    <w:rsid w:val="0013311B"/>
    <w:rsid w:val="00135548"/>
    <w:rsid w:val="00136733"/>
    <w:rsid w:val="00136AAB"/>
    <w:rsid w:val="0013763C"/>
    <w:rsid w:val="00142653"/>
    <w:rsid w:val="00147ABA"/>
    <w:rsid w:val="00150C5A"/>
    <w:rsid w:val="00150E57"/>
    <w:rsid w:val="00152885"/>
    <w:rsid w:val="00157B02"/>
    <w:rsid w:val="0016077B"/>
    <w:rsid w:val="00161F5F"/>
    <w:rsid w:val="0016279B"/>
    <w:rsid w:val="00170F60"/>
    <w:rsid w:val="001711D1"/>
    <w:rsid w:val="00175716"/>
    <w:rsid w:val="001817A1"/>
    <w:rsid w:val="00183639"/>
    <w:rsid w:val="001856A5"/>
    <w:rsid w:val="00186CA6"/>
    <w:rsid w:val="00187B0F"/>
    <w:rsid w:val="00191485"/>
    <w:rsid w:val="00191781"/>
    <w:rsid w:val="0019339B"/>
    <w:rsid w:val="00197204"/>
    <w:rsid w:val="001A372C"/>
    <w:rsid w:val="001A79D7"/>
    <w:rsid w:val="001B0C80"/>
    <w:rsid w:val="001B1336"/>
    <w:rsid w:val="001B2285"/>
    <w:rsid w:val="001B3075"/>
    <w:rsid w:val="001B5F47"/>
    <w:rsid w:val="001C0E48"/>
    <w:rsid w:val="001C0FF4"/>
    <w:rsid w:val="001C19F7"/>
    <w:rsid w:val="001C3212"/>
    <w:rsid w:val="001C4126"/>
    <w:rsid w:val="001C7FE8"/>
    <w:rsid w:val="001D05FD"/>
    <w:rsid w:val="001D14D0"/>
    <w:rsid w:val="001D1949"/>
    <w:rsid w:val="001D4CA5"/>
    <w:rsid w:val="001D6DC6"/>
    <w:rsid w:val="001D791A"/>
    <w:rsid w:val="001E0189"/>
    <w:rsid w:val="001E0386"/>
    <w:rsid w:val="001E1FE3"/>
    <w:rsid w:val="001F1359"/>
    <w:rsid w:val="001F7C07"/>
    <w:rsid w:val="002006EF"/>
    <w:rsid w:val="0020499F"/>
    <w:rsid w:val="00205AA6"/>
    <w:rsid w:val="00206563"/>
    <w:rsid w:val="00206BEB"/>
    <w:rsid w:val="0021078A"/>
    <w:rsid w:val="00214A70"/>
    <w:rsid w:val="00216C9E"/>
    <w:rsid w:val="00217588"/>
    <w:rsid w:val="00220BEE"/>
    <w:rsid w:val="00220CB7"/>
    <w:rsid w:val="00222B03"/>
    <w:rsid w:val="0022597C"/>
    <w:rsid w:val="00234868"/>
    <w:rsid w:val="00235D92"/>
    <w:rsid w:val="002369FD"/>
    <w:rsid w:val="00236F71"/>
    <w:rsid w:val="002409B0"/>
    <w:rsid w:val="0024517F"/>
    <w:rsid w:val="002518EE"/>
    <w:rsid w:val="00255DA7"/>
    <w:rsid w:val="0026116E"/>
    <w:rsid w:val="00265192"/>
    <w:rsid w:val="00271EEB"/>
    <w:rsid w:val="00272B6D"/>
    <w:rsid w:val="00272EDF"/>
    <w:rsid w:val="0027400C"/>
    <w:rsid w:val="00283781"/>
    <w:rsid w:val="00283957"/>
    <w:rsid w:val="00292889"/>
    <w:rsid w:val="00294230"/>
    <w:rsid w:val="002944E3"/>
    <w:rsid w:val="002954D0"/>
    <w:rsid w:val="00296782"/>
    <w:rsid w:val="002A0D3C"/>
    <w:rsid w:val="002B0785"/>
    <w:rsid w:val="002B3ED8"/>
    <w:rsid w:val="002B5A2B"/>
    <w:rsid w:val="002B6874"/>
    <w:rsid w:val="002B7B99"/>
    <w:rsid w:val="002C06AA"/>
    <w:rsid w:val="002C38AC"/>
    <w:rsid w:val="002C516E"/>
    <w:rsid w:val="002C5DA0"/>
    <w:rsid w:val="002C71BD"/>
    <w:rsid w:val="002D248E"/>
    <w:rsid w:val="002D5B36"/>
    <w:rsid w:val="002D6708"/>
    <w:rsid w:val="002D7D09"/>
    <w:rsid w:val="002E3FE1"/>
    <w:rsid w:val="002E50DB"/>
    <w:rsid w:val="002E7658"/>
    <w:rsid w:val="002F0566"/>
    <w:rsid w:val="002F1864"/>
    <w:rsid w:val="002F22A0"/>
    <w:rsid w:val="002F420D"/>
    <w:rsid w:val="002F4D8A"/>
    <w:rsid w:val="003034EE"/>
    <w:rsid w:val="0031283E"/>
    <w:rsid w:val="0031338B"/>
    <w:rsid w:val="0032090F"/>
    <w:rsid w:val="00321746"/>
    <w:rsid w:val="00322A1B"/>
    <w:rsid w:val="003315EA"/>
    <w:rsid w:val="00331C70"/>
    <w:rsid w:val="00332CAE"/>
    <w:rsid w:val="003358B4"/>
    <w:rsid w:val="00341001"/>
    <w:rsid w:val="003538B8"/>
    <w:rsid w:val="0036231E"/>
    <w:rsid w:val="0036568F"/>
    <w:rsid w:val="00367DD7"/>
    <w:rsid w:val="00371235"/>
    <w:rsid w:val="0037622E"/>
    <w:rsid w:val="00376E7C"/>
    <w:rsid w:val="00383225"/>
    <w:rsid w:val="00383C0E"/>
    <w:rsid w:val="00384F92"/>
    <w:rsid w:val="0038567F"/>
    <w:rsid w:val="00386CF5"/>
    <w:rsid w:val="003900B6"/>
    <w:rsid w:val="003910BD"/>
    <w:rsid w:val="00391D73"/>
    <w:rsid w:val="003932FC"/>
    <w:rsid w:val="0039783E"/>
    <w:rsid w:val="003A04F6"/>
    <w:rsid w:val="003A2D79"/>
    <w:rsid w:val="003A4F27"/>
    <w:rsid w:val="003A5009"/>
    <w:rsid w:val="003B04FD"/>
    <w:rsid w:val="003B75DD"/>
    <w:rsid w:val="003C4CAF"/>
    <w:rsid w:val="003D7040"/>
    <w:rsid w:val="003E1567"/>
    <w:rsid w:val="003E157C"/>
    <w:rsid w:val="003E1AC5"/>
    <w:rsid w:val="003E2121"/>
    <w:rsid w:val="003E48B9"/>
    <w:rsid w:val="003E4FA2"/>
    <w:rsid w:val="003E5755"/>
    <w:rsid w:val="003E7416"/>
    <w:rsid w:val="003E7881"/>
    <w:rsid w:val="003F22D2"/>
    <w:rsid w:val="003F257F"/>
    <w:rsid w:val="004027A8"/>
    <w:rsid w:val="0041632E"/>
    <w:rsid w:val="00416745"/>
    <w:rsid w:val="00422A8C"/>
    <w:rsid w:val="00422CF5"/>
    <w:rsid w:val="00425FAD"/>
    <w:rsid w:val="00430129"/>
    <w:rsid w:val="00432C26"/>
    <w:rsid w:val="004335FF"/>
    <w:rsid w:val="00435442"/>
    <w:rsid w:val="004376C2"/>
    <w:rsid w:val="0044301E"/>
    <w:rsid w:val="00445631"/>
    <w:rsid w:val="00445F51"/>
    <w:rsid w:val="00446C07"/>
    <w:rsid w:val="00450FDC"/>
    <w:rsid w:val="00455F7F"/>
    <w:rsid w:val="00462ECB"/>
    <w:rsid w:val="004634B0"/>
    <w:rsid w:val="004668C8"/>
    <w:rsid w:val="0046697D"/>
    <w:rsid w:val="00467307"/>
    <w:rsid w:val="00470824"/>
    <w:rsid w:val="00471E79"/>
    <w:rsid w:val="0047258A"/>
    <w:rsid w:val="004814FE"/>
    <w:rsid w:val="00481D9D"/>
    <w:rsid w:val="00482842"/>
    <w:rsid w:val="00483FFC"/>
    <w:rsid w:val="00484BA9"/>
    <w:rsid w:val="00491E3D"/>
    <w:rsid w:val="00493BFD"/>
    <w:rsid w:val="00497970"/>
    <w:rsid w:val="00497A94"/>
    <w:rsid w:val="004A1A39"/>
    <w:rsid w:val="004A3A69"/>
    <w:rsid w:val="004B6352"/>
    <w:rsid w:val="004C1DC9"/>
    <w:rsid w:val="004C7382"/>
    <w:rsid w:val="004C75DB"/>
    <w:rsid w:val="004D1F9F"/>
    <w:rsid w:val="004D2686"/>
    <w:rsid w:val="004D4567"/>
    <w:rsid w:val="004E3B4F"/>
    <w:rsid w:val="004E4ACF"/>
    <w:rsid w:val="004E60F0"/>
    <w:rsid w:val="004F0E07"/>
    <w:rsid w:val="004F2BF4"/>
    <w:rsid w:val="004F6740"/>
    <w:rsid w:val="004F7757"/>
    <w:rsid w:val="00500D14"/>
    <w:rsid w:val="0050384C"/>
    <w:rsid w:val="00504B1D"/>
    <w:rsid w:val="00512915"/>
    <w:rsid w:val="005132EC"/>
    <w:rsid w:val="0051592C"/>
    <w:rsid w:val="005169F4"/>
    <w:rsid w:val="00524A39"/>
    <w:rsid w:val="00525E09"/>
    <w:rsid w:val="00526CB0"/>
    <w:rsid w:val="005316E2"/>
    <w:rsid w:val="00535954"/>
    <w:rsid w:val="00543A37"/>
    <w:rsid w:val="0055070B"/>
    <w:rsid w:val="00550D5E"/>
    <w:rsid w:val="00551FA0"/>
    <w:rsid w:val="00552916"/>
    <w:rsid w:val="00554A3F"/>
    <w:rsid w:val="0055763C"/>
    <w:rsid w:val="00557EF8"/>
    <w:rsid w:val="005602A3"/>
    <w:rsid w:val="0056454C"/>
    <w:rsid w:val="005660D3"/>
    <w:rsid w:val="005666EE"/>
    <w:rsid w:val="00566AAC"/>
    <w:rsid w:val="00567501"/>
    <w:rsid w:val="00571373"/>
    <w:rsid w:val="00573694"/>
    <w:rsid w:val="00576BC8"/>
    <w:rsid w:val="005773C1"/>
    <w:rsid w:val="00577DA2"/>
    <w:rsid w:val="00577EAE"/>
    <w:rsid w:val="00580668"/>
    <w:rsid w:val="00583D7F"/>
    <w:rsid w:val="00583E61"/>
    <w:rsid w:val="005857C8"/>
    <w:rsid w:val="00585F8E"/>
    <w:rsid w:val="00592065"/>
    <w:rsid w:val="00595B84"/>
    <w:rsid w:val="005968E7"/>
    <w:rsid w:val="005971DD"/>
    <w:rsid w:val="005A35B4"/>
    <w:rsid w:val="005A3893"/>
    <w:rsid w:val="005B4423"/>
    <w:rsid w:val="005C0F44"/>
    <w:rsid w:val="005C1408"/>
    <w:rsid w:val="005C23FE"/>
    <w:rsid w:val="005C48E2"/>
    <w:rsid w:val="005C6C8A"/>
    <w:rsid w:val="005D144A"/>
    <w:rsid w:val="005D240F"/>
    <w:rsid w:val="005D7B51"/>
    <w:rsid w:val="005E0005"/>
    <w:rsid w:val="005E022F"/>
    <w:rsid w:val="005E2CB6"/>
    <w:rsid w:val="005E730E"/>
    <w:rsid w:val="005F11BA"/>
    <w:rsid w:val="005F1CBA"/>
    <w:rsid w:val="005F67BF"/>
    <w:rsid w:val="00607588"/>
    <w:rsid w:val="0061166F"/>
    <w:rsid w:val="00611D06"/>
    <w:rsid w:val="00616430"/>
    <w:rsid w:val="00617624"/>
    <w:rsid w:val="00625D2F"/>
    <w:rsid w:val="0063002C"/>
    <w:rsid w:val="006304F6"/>
    <w:rsid w:val="00630FD0"/>
    <w:rsid w:val="00631079"/>
    <w:rsid w:val="006362F4"/>
    <w:rsid w:val="00641756"/>
    <w:rsid w:val="0064662D"/>
    <w:rsid w:val="00652D3E"/>
    <w:rsid w:val="006535B7"/>
    <w:rsid w:val="00656BBD"/>
    <w:rsid w:val="00660DD7"/>
    <w:rsid w:val="0066120B"/>
    <w:rsid w:val="0066217E"/>
    <w:rsid w:val="0066381B"/>
    <w:rsid w:val="00671708"/>
    <w:rsid w:val="00671FA4"/>
    <w:rsid w:val="00682E31"/>
    <w:rsid w:val="006878E1"/>
    <w:rsid w:val="0069095E"/>
    <w:rsid w:val="006966F1"/>
    <w:rsid w:val="006A3385"/>
    <w:rsid w:val="006A6993"/>
    <w:rsid w:val="006B2246"/>
    <w:rsid w:val="006B530F"/>
    <w:rsid w:val="006B5A15"/>
    <w:rsid w:val="006C0099"/>
    <w:rsid w:val="006C0147"/>
    <w:rsid w:val="006C6180"/>
    <w:rsid w:val="006C753F"/>
    <w:rsid w:val="006C7A25"/>
    <w:rsid w:val="006D2AEA"/>
    <w:rsid w:val="006E02B0"/>
    <w:rsid w:val="006E0358"/>
    <w:rsid w:val="006E3AF5"/>
    <w:rsid w:val="006F2842"/>
    <w:rsid w:val="006F2E41"/>
    <w:rsid w:val="006F332C"/>
    <w:rsid w:val="00701980"/>
    <w:rsid w:val="00702113"/>
    <w:rsid w:val="007024A7"/>
    <w:rsid w:val="0070291B"/>
    <w:rsid w:val="00703085"/>
    <w:rsid w:val="00704F06"/>
    <w:rsid w:val="00716EA6"/>
    <w:rsid w:val="00721E5C"/>
    <w:rsid w:val="00725B45"/>
    <w:rsid w:val="007270FC"/>
    <w:rsid w:val="00730F1F"/>
    <w:rsid w:val="00731729"/>
    <w:rsid w:val="00733348"/>
    <w:rsid w:val="00734157"/>
    <w:rsid w:val="007374E8"/>
    <w:rsid w:val="00741577"/>
    <w:rsid w:val="0074163B"/>
    <w:rsid w:val="0074422C"/>
    <w:rsid w:val="00746EF5"/>
    <w:rsid w:val="00751159"/>
    <w:rsid w:val="00763638"/>
    <w:rsid w:val="0077488D"/>
    <w:rsid w:val="00774C43"/>
    <w:rsid w:val="00775A7B"/>
    <w:rsid w:val="00780D8A"/>
    <w:rsid w:val="00783DDE"/>
    <w:rsid w:val="007943BF"/>
    <w:rsid w:val="00794510"/>
    <w:rsid w:val="00796623"/>
    <w:rsid w:val="0079764F"/>
    <w:rsid w:val="007A2A83"/>
    <w:rsid w:val="007A2DA1"/>
    <w:rsid w:val="007A45BB"/>
    <w:rsid w:val="007A4F1D"/>
    <w:rsid w:val="007A5519"/>
    <w:rsid w:val="007B08C1"/>
    <w:rsid w:val="007B4C59"/>
    <w:rsid w:val="007C1D80"/>
    <w:rsid w:val="007C394A"/>
    <w:rsid w:val="007C3AFB"/>
    <w:rsid w:val="007C6083"/>
    <w:rsid w:val="007D4792"/>
    <w:rsid w:val="007E1FC3"/>
    <w:rsid w:val="007E3A46"/>
    <w:rsid w:val="007E3C81"/>
    <w:rsid w:val="007E6C54"/>
    <w:rsid w:val="007F27C8"/>
    <w:rsid w:val="0080407C"/>
    <w:rsid w:val="00804502"/>
    <w:rsid w:val="008124DD"/>
    <w:rsid w:val="00812DB0"/>
    <w:rsid w:val="00816354"/>
    <w:rsid w:val="00816879"/>
    <w:rsid w:val="00820D22"/>
    <w:rsid w:val="0082282F"/>
    <w:rsid w:val="00823B83"/>
    <w:rsid w:val="00827D88"/>
    <w:rsid w:val="0083394F"/>
    <w:rsid w:val="008349AA"/>
    <w:rsid w:val="00834B38"/>
    <w:rsid w:val="00836E2B"/>
    <w:rsid w:val="00837CEE"/>
    <w:rsid w:val="0084301D"/>
    <w:rsid w:val="00844D02"/>
    <w:rsid w:val="00847395"/>
    <w:rsid w:val="00847E37"/>
    <w:rsid w:val="008509F6"/>
    <w:rsid w:val="00851BD9"/>
    <w:rsid w:val="00851CE4"/>
    <w:rsid w:val="008566FE"/>
    <w:rsid w:val="00857AA5"/>
    <w:rsid w:val="0086324B"/>
    <w:rsid w:val="00863A09"/>
    <w:rsid w:val="0086510C"/>
    <w:rsid w:val="008656E7"/>
    <w:rsid w:val="00865B77"/>
    <w:rsid w:val="00870AE9"/>
    <w:rsid w:val="008805B1"/>
    <w:rsid w:val="00885011"/>
    <w:rsid w:val="008859F6"/>
    <w:rsid w:val="0088601C"/>
    <w:rsid w:val="00887A45"/>
    <w:rsid w:val="00891EB0"/>
    <w:rsid w:val="008921B8"/>
    <w:rsid w:val="00893982"/>
    <w:rsid w:val="008949D5"/>
    <w:rsid w:val="00897D58"/>
    <w:rsid w:val="008A03A8"/>
    <w:rsid w:val="008A1310"/>
    <w:rsid w:val="008A1C2C"/>
    <w:rsid w:val="008A2C92"/>
    <w:rsid w:val="008A3F75"/>
    <w:rsid w:val="008B51EE"/>
    <w:rsid w:val="008C034D"/>
    <w:rsid w:val="008C05E5"/>
    <w:rsid w:val="008C1B4F"/>
    <w:rsid w:val="008C2E9F"/>
    <w:rsid w:val="008C59FD"/>
    <w:rsid w:val="008C5FBE"/>
    <w:rsid w:val="008D1550"/>
    <w:rsid w:val="008D1FFF"/>
    <w:rsid w:val="008D2EF7"/>
    <w:rsid w:val="008D49FD"/>
    <w:rsid w:val="008D4BED"/>
    <w:rsid w:val="008D512D"/>
    <w:rsid w:val="008D7BBB"/>
    <w:rsid w:val="008D7FFB"/>
    <w:rsid w:val="008E0C7F"/>
    <w:rsid w:val="008E1110"/>
    <w:rsid w:val="008E1594"/>
    <w:rsid w:val="008E29E1"/>
    <w:rsid w:val="008E511B"/>
    <w:rsid w:val="008E5E54"/>
    <w:rsid w:val="008E77CC"/>
    <w:rsid w:val="008E7E10"/>
    <w:rsid w:val="008F0C5F"/>
    <w:rsid w:val="008F266A"/>
    <w:rsid w:val="008F6DC2"/>
    <w:rsid w:val="009044FB"/>
    <w:rsid w:val="009053A9"/>
    <w:rsid w:val="0090589E"/>
    <w:rsid w:val="00906275"/>
    <w:rsid w:val="0090697D"/>
    <w:rsid w:val="00907C01"/>
    <w:rsid w:val="00911418"/>
    <w:rsid w:val="009121CC"/>
    <w:rsid w:val="009151CB"/>
    <w:rsid w:val="00916027"/>
    <w:rsid w:val="00916247"/>
    <w:rsid w:val="00916B9C"/>
    <w:rsid w:val="00922A57"/>
    <w:rsid w:val="009242E2"/>
    <w:rsid w:val="009263DA"/>
    <w:rsid w:val="0092649F"/>
    <w:rsid w:val="0093009C"/>
    <w:rsid w:val="00931042"/>
    <w:rsid w:val="009321D3"/>
    <w:rsid w:val="0093289A"/>
    <w:rsid w:val="00933D8F"/>
    <w:rsid w:val="00936546"/>
    <w:rsid w:val="00941C0A"/>
    <w:rsid w:val="0094331A"/>
    <w:rsid w:val="0094756F"/>
    <w:rsid w:val="009476E3"/>
    <w:rsid w:val="009507C2"/>
    <w:rsid w:val="00953E9F"/>
    <w:rsid w:val="00957575"/>
    <w:rsid w:val="00957641"/>
    <w:rsid w:val="009577CC"/>
    <w:rsid w:val="009606F7"/>
    <w:rsid w:val="00960ADC"/>
    <w:rsid w:val="009630B6"/>
    <w:rsid w:val="00963C9F"/>
    <w:rsid w:val="00963E4C"/>
    <w:rsid w:val="009640CB"/>
    <w:rsid w:val="00965C61"/>
    <w:rsid w:val="00967071"/>
    <w:rsid w:val="00967393"/>
    <w:rsid w:val="00967C84"/>
    <w:rsid w:val="009700FD"/>
    <w:rsid w:val="00972343"/>
    <w:rsid w:val="00973147"/>
    <w:rsid w:val="00974F25"/>
    <w:rsid w:val="00976DB9"/>
    <w:rsid w:val="009776C0"/>
    <w:rsid w:val="00977749"/>
    <w:rsid w:val="009779EB"/>
    <w:rsid w:val="00980B6E"/>
    <w:rsid w:val="00982AD6"/>
    <w:rsid w:val="009838F8"/>
    <w:rsid w:val="00984EAF"/>
    <w:rsid w:val="00985795"/>
    <w:rsid w:val="00995EFA"/>
    <w:rsid w:val="009970B1"/>
    <w:rsid w:val="009A2000"/>
    <w:rsid w:val="009B21CB"/>
    <w:rsid w:val="009B3E9A"/>
    <w:rsid w:val="009B7554"/>
    <w:rsid w:val="009B7992"/>
    <w:rsid w:val="009C35FE"/>
    <w:rsid w:val="009C7F04"/>
    <w:rsid w:val="009D1E2E"/>
    <w:rsid w:val="009D2385"/>
    <w:rsid w:val="009D3139"/>
    <w:rsid w:val="009D3F59"/>
    <w:rsid w:val="009D4932"/>
    <w:rsid w:val="009D57A8"/>
    <w:rsid w:val="009D680D"/>
    <w:rsid w:val="009D7B44"/>
    <w:rsid w:val="009E1071"/>
    <w:rsid w:val="009E38F5"/>
    <w:rsid w:val="009F0441"/>
    <w:rsid w:val="009F0C5A"/>
    <w:rsid w:val="009F101C"/>
    <w:rsid w:val="009F19BE"/>
    <w:rsid w:val="009F522D"/>
    <w:rsid w:val="009F55D1"/>
    <w:rsid w:val="009F6DC2"/>
    <w:rsid w:val="009F708B"/>
    <w:rsid w:val="00A00DA0"/>
    <w:rsid w:val="00A015F1"/>
    <w:rsid w:val="00A02F62"/>
    <w:rsid w:val="00A0637C"/>
    <w:rsid w:val="00A10DCF"/>
    <w:rsid w:val="00A11555"/>
    <w:rsid w:val="00A1297F"/>
    <w:rsid w:val="00A15D02"/>
    <w:rsid w:val="00A20893"/>
    <w:rsid w:val="00A22938"/>
    <w:rsid w:val="00A24DDB"/>
    <w:rsid w:val="00A25E0A"/>
    <w:rsid w:val="00A316B7"/>
    <w:rsid w:val="00A4046C"/>
    <w:rsid w:val="00A4101B"/>
    <w:rsid w:val="00A43567"/>
    <w:rsid w:val="00A4466C"/>
    <w:rsid w:val="00A5239C"/>
    <w:rsid w:val="00A547C9"/>
    <w:rsid w:val="00A56038"/>
    <w:rsid w:val="00A60D9A"/>
    <w:rsid w:val="00A61A1F"/>
    <w:rsid w:val="00A61E23"/>
    <w:rsid w:val="00A661FD"/>
    <w:rsid w:val="00A7064F"/>
    <w:rsid w:val="00A71255"/>
    <w:rsid w:val="00A72D35"/>
    <w:rsid w:val="00A74771"/>
    <w:rsid w:val="00A75388"/>
    <w:rsid w:val="00A77CE5"/>
    <w:rsid w:val="00A82910"/>
    <w:rsid w:val="00A846A4"/>
    <w:rsid w:val="00A87964"/>
    <w:rsid w:val="00A946C8"/>
    <w:rsid w:val="00A975AA"/>
    <w:rsid w:val="00A97E66"/>
    <w:rsid w:val="00AA128F"/>
    <w:rsid w:val="00AA14EC"/>
    <w:rsid w:val="00AA5F2A"/>
    <w:rsid w:val="00AB1087"/>
    <w:rsid w:val="00AB1389"/>
    <w:rsid w:val="00AB4F66"/>
    <w:rsid w:val="00AB704F"/>
    <w:rsid w:val="00AC0640"/>
    <w:rsid w:val="00AC5423"/>
    <w:rsid w:val="00AC7645"/>
    <w:rsid w:val="00AD0004"/>
    <w:rsid w:val="00AD75DA"/>
    <w:rsid w:val="00AD76A1"/>
    <w:rsid w:val="00AE4681"/>
    <w:rsid w:val="00AF20E2"/>
    <w:rsid w:val="00AF40E7"/>
    <w:rsid w:val="00AF5001"/>
    <w:rsid w:val="00AF65F9"/>
    <w:rsid w:val="00B02B4A"/>
    <w:rsid w:val="00B14669"/>
    <w:rsid w:val="00B14B60"/>
    <w:rsid w:val="00B15055"/>
    <w:rsid w:val="00B211EA"/>
    <w:rsid w:val="00B23817"/>
    <w:rsid w:val="00B26DF6"/>
    <w:rsid w:val="00B33B8A"/>
    <w:rsid w:val="00B3417F"/>
    <w:rsid w:val="00B37BE3"/>
    <w:rsid w:val="00B41B58"/>
    <w:rsid w:val="00B4501D"/>
    <w:rsid w:val="00B45214"/>
    <w:rsid w:val="00B50307"/>
    <w:rsid w:val="00B5414E"/>
    <w:rsid w:val="00B546D7"/>
    <w:rsid w:val="00B54FEE"/>
    <w:rsid w:val="00B55487"/>
    <w:rsid w:val="00B57C2C"/>
    <w:rsid w:val="00B605A0"/>
    <w:rsid w:val="00B6538B"/>
    <w:rsid w:val="00B66AA8"/>
    <w:rsid w:val="00B671DD"/>
    <w:rsid w:val="00B73F82"/>
    <w:rsid w:val="00B74701"/>
    <w:rsid w:val="00B74DAA"/>
    <w:rsid w:val="00B812C9"/>
    <w:rsid w:val="00B81E77"/>
    <w:rsid w:val="00B85E93"/>
    <w:rsid w:val="00B8609B"/>
    <w:rsid w:val="00B91350"/>
    <w:rsid w:val="00B92175"/>
    <w:rsid w:val="00B9713C"/>
    <w:rsid w:val="00B979CE"/>
    <w:rsid w:val="00BB1929"/>
    <w:rsid w:val="00BB33D1"/>
    <w:rsid w:val="00BB3C11"/>
    <w:rsid w:val="00BC4A03"/>
    <w:rsid w:val="00BD0E41"/>
    <w:rsid w:val="00BD2B83"/>
    <w:rsid w:val="00BD33D7"/>
    <w:rsid w:val="00BD7021"/>
    <w:rsid w:val="00BF12B7"/>
    <w:rsid w:val="00C02721"/>
    <w:rsid w:val="00C03814"/>
    <w:rsid w:val="00C04030"/>
    <w:rsid w:val="00C07299"/>
    <w:rsid w:val="00C10566"/>
    <w:rsid w:val="00C10CB5"/>
    <w:rsid w:val="00C12405"/>
    <w:rsid w:val="00C138CE"/>
    <w:rsid w:val="00C15766"/>
    <w:rsid w:val="00C255E2"/>
    <w:rsid w:val="00C277CA"/>
    <w:rsid w:val="00C313F8"/>
    <w:rsid w:val="00C31B68"/>
    <w:rsid w:val="00C34637"/>
    <w:rsid w:val="00C3464A"/>
    <w:rsid w:val="00C3767C"/>
    <w:rsid w:val="00C404E6"/>
    <w:rsid w:val="00C42615"/>
    <w:rsid w:val="00C44F61"/>
    <w:rsid w:val="00C46270"/>
    <w:rsid w:val="00C5012F"/>
    <w:rsid w:val="00C5456E"/>
    <w:rsid w:val="00C57284"/>
    <w:rsid w:val="00C60BE3"/>
    <w:rsid w:val="00C61127"/>
    <w:rsid w:val="00C615C5"/>
    <w:rsid w:val="00C628D1"/>
    <w:rsid w:val="00C640F6"/>
    <w:rsid w:val="00C64458"/>
    <w:rsid w:val="00C64518"/>
    <w:rsid w:val="00C765CD"/>
    <w:rsid w:val="00C85718"/>
    <w:rsid w:val="00C949FC"/>
    <w:rsid w:val="00C961B0"/>
    <w:rsid w:val="00C962FE"/>
    <w:rsid w:val="00C97A96"/>
    <w:rsid w:val="00CA0775"/>
    <w:rsid w:val="00CA1AD2"/>
    <w:rsid w:val="00CA481A"/>
    <w:rsid w:val="00CA48F5"/>
    <w:rsid w:val="00CA5EC4"/>
    <w:rsid w:val="00CB10C3"/>
    <w:rsid w:val="00CB4D75"/>
    <w:rsid w:val="00CB5B6A"/>
    <w:rsid w:val="00CC0716"/>
    <w:rsid w:val="00CC1F30"/>
    <w:rsid w:val="00CC38B0"/>
    <w:rsid w:val="00CC41A7"/>
    <w:rsid w:val="00CC657A"/>
    <w:rsid w:val="00CC7CE1"/>
    <w:rsid w:val="00CD0AF3"/>
    <w:rsid w:val="00CD1806"/>
    <w:rsid w:val="00CD1C29"/>
    <w:rsid w:val="00CD1E73"/>
    <w:rsid w:val="00CD3AE3"/>
    <w:rsid w:val="00CD4B2C"/>
    <w:rsid w:val="00CD5004"/>
    <w:rsid w:val="00CD7AAD"/>
    <w:rsid w:val="00CE3ADD"/>
    <w:rsid w:val="00CE5515"/>
    <w:rsid w:val="00CF7056"/>
    <w:rsid w:val="00D010FA"/>
    <w:rsid w:val="00D1059D"/>
    <w:rsid w:val="00D23328"/>
    <w:rsid w:val="00D24D46"/>
    <w:rsid w:val="00D27181"/>
    <w:rsid w:val="00D32667"/>
    <w:rsid w:val="00D33BC8"/>
    <w:rsid w:val="00D342E7"/>
    <w:rsid w:val="00D43079"/>
    <w:rsid w:val="00D46C1B"/>
    <w:rsid w:val="00D501D3"/>
    <w:rsid w:val="00D53383"/>
    <w:rsid w:val="00D541B0"/>
    <w:rsid w:val="00D61472"/>
    <w:rsid w:val="00D624DB"/>
    <w:rsid w:val="00D644B6"/>
    <w:rsid w:val="00D64554"/>
    <w:rsid w:val="00D66AA0"/>
    <w:rsid w:val="00D70433"/>
    <w:rsid w:val="00D72061"/>
    <w:rsid w:val="00D72A9B"/>
    <w:rsid w:val="00D741C2"/>
    <w:rsid w:val="00D9128D"/>
    <w:rsid w:val="00D9398B"/>
    <w:rsid w:val="00D9401A"/>
    <w:rsid w:val="00DA787B"/>
    <w:rsid w:val="00DA7E61"/>
    <w:rsid w:val="00DB0F2D"/>
    <w:rsid w:val="00DB777D"/>
    <w:rsid w:val="00DC24FE"/>
    <w:rsid w:val="00DC2722"/>
    <w:rsid w:val="00DC6984"/>
    <w:rsid w:val="00DD0A14"/>
    <w:rsid w:val="00DD16DB"/>
    <w:rsid w:val="00DD1957"/>
    <w:rsid w:val="00DD2E31"/>
    <w:rsid w:val="00DD3D3B"/>
    <w:rsid w:val="00DD3E3B"/>
    <w:rsid w:val="00DD5190"/>
    <w:rsid w:val="00DD51D3"/>
    <w:rsid w:val="00DD75E2"/>
    <w:rsid w:val="00DE19D8"/>
    <w:rsid w:val="00DE2476"/>
    <w:rsid w:val="00DE55EE"/>
    <w:rsid w:val="00DF2E8B"/>
    <w:rsid w:val="00DF3C03"/>
    <w:rsid w:val="00DF463C"/>
    <w:rsid w:val="00DF63BE"/>
    <w:rsid w:val="00DF70D1"/>
    <w:rsid w:val="00E000DE"/>
    <w:rsid w:val="00E04235"/>
    <w:rsid w:val="00E0497D"/>
    <w:rsid w:val="00E06D32"/>
    <w:rsid w:val="00E10A24"/>
    <w:rsid w:val="00E10BF5"/>
    <w:rsid w:val="00E12136"/>
    <w:rsid w:val="00E148A0"/>
    <w:rsid w:val="00E14AF3"/>
    <w:rsid w:val="00E1783C"/>
    <w:rsid w:val="00E22EBE"/>
    <w:rsid w:val="00E23EDE"/>
    <w:rsid w:val="00E24BB6"/>
    <w:rsid w:val="00E24FA8"/>
    <w:rsid w:val="00E2669F"/>
    <w:rsid w:val="00E32F1E"/>
    <w:rsid w:val="00E346A9"/>
    <w:rsid w:val="00E34E64"/>
    <w:rsid w:val="00E40D10"/>
    <w:rsid w:val="00E410AF"/>
    <w:rsid w:val="00E4479A"/>
    <w:rsid w:val="00E44F66"/>
    <w:rsid w:val="00E45F67"/>
    <w:rsid w:val="00E5022B"/>
    <w:rsid w:val="00E5049D"/>
    <w:rsid w:val="00E515C0"/>
    <w:rsid w:val="00E534B3"/>
    <w:rsid w:val="00E56DB8"/>
    <w:rsid w:val="00E60347"/>
    <w:rsid w:val="00E612BF"/>
    <w:rsid w:val="00E62352"/>
    <w:rsid w:val="00E62D3A"/>
    <w:rsid w:val="00E63C29"/>
    <w:rsid w:val="00E71D57"/>
    <w:rsid w:val="00E72AB4"/>
    <w:rsid w:val="00E73C67"/>
    <w:rsid w:val="00E825A5"/>
    <w:rsid w:val="00E84DC3"/>
    <w:rsid w:val="00E87AC3"/>
    <w:rsid w:val="00E87EF6"/>
    <w:rsid w:val="00E92828"/>
    <w:rsid w:val="00E92CD2"/>
    <w:rsid w:val="00E9670E"/>
    <w:rsid w:val="00EA0F80"/>
    <w:rsid w:val="00EA5205"/>
    <w:rsid w:val="00EA5274"/>
    <w:rsid w:val="00EA6AE4"/>
    <w:rsid w:val="00EA6F78"/>
    <w:rsid w:val="00EA7A28"/>
    <w:rsid w:val="00EB090D"/>
    <w:rsid w:val="00EB160F"/>
    <w:rsid w:val="00EB307F"/>
    <w:rsid w:val="00EB368A"/>
    <w:rsid w:val="00EB47B3"/>
    <w:rsid w:val="00EB6535"/>
    <w:rsid w:val="00EC6F16"/>
    <w:rsid w:val="00ED241E"/>
    <w:rsid w:val="00ED3DC2"/>
    <w:rsid w:val="00ED5529"/>
    <w:rsid w:val="00ED6A12"/>
    <w:rsid w:val="00ED7928"/>
    <w:rsid w:val="00ED7C23"/>
    <w:rsid w:val="00EE5FB0"/>
    <w:rsid w:val="00EF0AAF"/>
    <w:rsid w:val="00EF5774"/>
    <w:rsid w:val="00F0294A"/>
    <w:rsid w:val="00F0309D"/>
    <w:rsid w:val="00F03173"/>
    <w:rsid w:val="00F10EFA"/>
    <w:rsid w:val="00F16A13"/>
    <w:rsid w:val="00F2267B"/>
    <w:rsid w:val="00F23496"/>
    <w:rsid w:val="00F23518"/>
    <w:rsid w:val="00F235B5"/>
    <w:rsid w:val="00F266C8"/>
    <w:rsid w:val="00F31623"/>
    <w:rsid w:val="00F32B87"/>
    <w:rsid w:val="00F3303C"/>
    <w:rsid w:val="00F35BC3"/>
    <w:rsid w:val="00F36F1F"/>
    <w:rsid w:val="00F4598B"/>
    <w:rsid w:val="00F45C31"/>
    <w:rsid w:val="00F5347A"/>
    <w:rsid w:val="00F54A4F"/>
    <w:rsid w:val="00F56370"/>
    <w:rsid w:val="00F57518"/>
    <w:rsid w:val="00F6204D"/>
    <w:rsid w:val="00F63B6C"/>
    <w:rsid w:val="00F658DD"/>
    <w:rsid w:val="00F703A2"/>
    <w:rsid w:val="00F729A1"/>
    <w:rsid w:val="00F74146"/>
    <w:rsid w:val="00F745E1"/>
    <w:rsid w:val="00F76169"/>
    <w:rsid w:val="00F76FF1"/>
    <w:rsid w:val="00F809A7"/>
    <w:rsid w:val="00F82706"/>
    <w:rsid w:val="00F84EEB"/>
    <w:rsid w:val="00F87289"/>
    <w:rsid w:val="00F918A7"/>
    <w:rsid w:val="00F930DF"/>
    <w:rsid w:val="00F941BC"/>
    <w:rsid w:val="00F95E05"/>
    <w:rsid w:val="00FA02D3"/>
    <w:rsid w:val="00FA11E9"/>
    <w:rsid w:val="00FA3D6A"/>
    <w:rsid w:val="00FA4CE0"/>
    <w:rsid w:val="00FA5485"/>
    <w:rsid w:val="00FA57DB"/>
    <w:rsid w:val="00FB18F1"/>
    <w:rsid w:val="00FB196F"/>
    <w:rsid w:val="00FB1A25"/>
    <w:rsid w:val="00FB24FF"/>
    <w:rsid w:val="00FB2739"/>
    <w:rsid w:val="00FB6B4B"/>
    <w:rsid w:val="00FC2999"/>
    <w:rsid w:val="00FC3BD2"/>
    <w:rsid w:val="00FC79F0"/>
    <w:rsid w:val="00FD0BA6"/>
    <w:rsid w:val="00FD3DBB"/>
    <w:rsid w:val="00FD3E50"/>
    <w:rsid w:val="00FD65A4"/>
    <w:rsid w:val="00FD6CC3"/>
    <w:rsid w:val="00FE5492"/>
    <w:rsid w:val="00FE590E"/>
    <w:rsid w:val="00FE7198"/>
    <w:rsid w:val="00FF162F"/>
    <w:rsid w:val="00FF6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97C433"/>
  <w15:docId w15:val="{7589341C-7415-427A-9C4E-7CEB557D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0"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0AAF"/>
    <w:rPr>
      <w:sz w:val="24"/>
      <w:szCs w:val="24"/>
    </w:rPr>
  </w:style>
  <w:style w:type="paragraph" w:styleId="Heading1">
    <w:name w:val="heading 1"/>
    <w:basedOn w:val="Normal"/>
    <w:next w:val="Normal"/>
    <w:link w:val="Heading1Char"/>
    <w:uiPriority w:val="99"/>
    <w:qFormat/>
    <w:rsid w:val="00B41B58"/>
    <w:pPr>
      <w:keepNext/>
      <w:ind w:left="1440"/>
      <w:jc w:val="center"/>
      <w:outlineLvl w:val="0"/>
    </w:pPr>
    <w:rPr>
      <w:b/>
      <w:bCs/>
      <w:sz w:val="48"/>
      <w:u w:val="single"/>
    </w:rPr>
  </w:style>
  <w:style w:type="paragraph" w:styleId="Heading2">
    <w:name w:val="heading 2"/>
    <w:basedOn w:val="Normal"/>
    <w:next w:val="Normal"/>
    <w:link w:val="Heading2Char"/>
    <w:qFormat/>
    <w:rsid w:val="00B41B58"/>
    <w:pPr>
      <w:keepNext/>
      <w:outlineLvl w:val="1"/>
    </w:pPr>
    <w:rPr>
      <w:b/>
      <w:sz w:val="28"/>
      <w:u w:val="single"/>
    </w:rPr>
  </w:style>
  <w:style w:type="paragraph" w:styleId="Heading3">
    <w:name w:val="heading 3"/>
    <w:aliases w:val="H3"/>
    <w:basedOn w:val="Normal"/>
    <w:next w:val="Normal"/>
    <w:link w:val="Heading3Char"/>
    <w:uiPriority w:val="99"/>
    <w:qFormat/>
    <w:rsid w:val="00B41B58"/>
    <w:pPr>
      <w:keepNext/>
      <w:outlineLvl w:val="2"/>
    </w:pPr>
    <w:rPr>
      <w:b/>
      <w:u w:val="single"/>
    </w:rPr>
  </w:style>
  <w:style w:type="paragraph" w:styleId="Heading4">
    <w:name w:val="heading 4"/>
    <w:basedOn w:val="Normal"/>
    <w:next w:val="Normal"/>
    <w:link w:val="Heading4Char"/>
    <w:uiPriority w:val="99"/>
    <w:qFormat/>
    <w:rsid w:val="00B41B58"/>
    <w:pPr>
      <w:keepNext/>
      <w:spacing w:line="360" w:lineRule="auto"/>
      <w:ind w:left="1080"/>
      <w:outlineLvl w:val="3"/>
    </w:pPr>
    <w:rPr>
      <w:b/>
      <w:bCs/>
      <w:sz w:val="20"/>
    </w:rPr>
  </w:style>
  <w:style w:type="paragraph" w:styleId="Heading5">
    <w:name w:val="heading 5"/>
    <w:basedOn w:val="Normal"/>
    <w:next w:val="Normal"/>
    <w:link w:val="Heading5Char"/>
    <w:uiPriority w:val="99"/>
    <w:qFormat/>
    <w:rsid w:val="00B41B58"/>
    <w:pPr>
      <w:keepNext/>
      <w:spacing w:before="60" w:after="60"/>
      <w:outlineLvl w:val="4"/>
    </w:pPr>
    <w:rPr>
      <w:rFonts w:ascii="Arial" w:hAnsi="Arial"/>
      <w:b/>
      <w:sz w:val="20"/>
      <w:szCs w:val="20"/>
    </w:rPr>
  </w:style>
  <w:style w:type="paragraph" w:styleId="Heading6">
    <w:name w:val="heading 6"/>
    <w:basedOn w:val="Normal"/>
    <w:next w:val="Normal"/>
    <w:link w:val="Heading6Char"/>
    <w:uiPriority w:val="99"/>
    <w:qFormat/>
    <w:rsid w:val="00B41B58"/>
    <w:pPr>
      <w:keepNext/>
      <w:jc w:val="center"/>
      <w:outlineLvl w:val="5"/>
    </w:pPr>
    <w:rPr>
      <w:rFonts w:ascii="Arial" w:hAnsi="Arial"/>
      <w:b/>
      <w:sz w:val="16"/>
      <w:szCs w:val="20"/>
    </w:rPr>
  </w:style>
  <w:style w:type="paragraph" w:styleId="Heading7">
    <w:name w:val="heading 7"/>
    <w:basedOn w:val="Normal"/>
    <w:next w:val="Normal"/>
    <w:link w:val="Heading7Char"/>
    <w:uiPriority w:val="99"/>
    <w:qFormat/>
    <w:rsid w:val="00B41B58"/>
    <w:pPr>
      <w:keepNext/>
      <w:jc w:val="center"/>
      <w:outlineLvl w:val="6"/>
    </w:pPr>
    <w:rPr>
      <w:b/>
      <w:bCs/>
    </w:rPr>
  </w:style>
  <w:style w:type="paragraph" w:styleId="Heading8">
    <w:name w:val="heading 8"/>
    <w:basedOn w:val="Normal"/>
    <w:next w:val="Normal"/>
    <w:link w:val="Heading8Char"/>
    <w:uiPriority w:val="99"/>
    <w:qFormat/>
    <w:rsid w:val="00B41B58"/>
    <w:pPr>
      <w:keepNext/>
      <w:jc w:val="right"/>
      <w:outlineLvl w:val="7"/>
    </w:pPr>
    <w:rPr>
      <w:rFonts w:ascii="Arial" w:hAnsi="Arial"/>
      <w:b/>
      <w:sz w:val="18"/>
      <w:szCs w:val="20"/>
    </w:rPr>
  </w:style>
  <w:style w:type="paragraph" w:styleId="Heading9">
    <w:name w:val="heading 9"/>
    <w:basedOn w:val="Normal"/>
    <w:next w:val="Normal"/>
    <w:link w:val="Heading9Char"/>
    <w:uiPriority w:val="99"/>
    <w:qFormat/>
    <w:rsid w:val="00B41B58"/>
    <w:pPr>
      <w:keepNext/>
      <w:pBdr>
        <w:top w:val="double" w:sz="12" w:space="0" w:color="auto"/>
        <w:left w:val="double" w:sz="12" w:space="31" w:color="auto"/>
        <w:bottom w:val="double" w:sz="12" w:space="0" w:color="auto"/>
        <w:right w:val="double" w:sz="12" w:space="31" w:color="auto"/>
      </w:pBdr>
      <w:shd w:val="pct30" w:color="auto" w:fill="auto"/>
      <w:tabs>
        <w:tab w:val="left" w:pos="9990"/>
      </w:tabs>
      <w:ind w:left="1260" w:right="117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41B58"/>
    <w:rPr>
      <w:rFonts w:cs="Times New Roman"/>
      <w:b/>
      <w:bCs/>
      <w:sz w:val="24"/>
      <w:szCs w:val="24"/>
      <w:u w:val="single"/>
      <w:lang w:val="en-US" w:eastAsia="en-US" w:bidi="ar-SA"/>
    </w:rPr>
  </w:style>
  <w:style w:type="character" w:customStyle="1" w:styleId="Heading2Char">
    <w:name w:val="Heading 2 Char"/>
    <w:link w:val="Heading2"/>
    <w:locked/>
    <w:rsid w:val="00B41B58"/>
    <w:rPr>
      <w:rFonts w:cs="Times New Roman"/>
      <w:b/>
      <w:sz w:val="24"/>
      <w:szCs w:val="24"/>
      <w:u w:val="single"/>
      <w:lang w:val="en-US" w:eastAsia="en-US" w:bidi="ar-SA"/>
    </w:rPr>
  </w:style>
  <w:style w:type="character" w:customStyle="1" w:styleId="Heading3Char">
    <w:name w:val="Heading 3 Char"/>
    <w:aliases w:val="H3 Char"/>
    <w:link w:val="Heading3"/>
    <w:uiPriority w:val="99"/>
    <w:locked/>
    <w:rsid w:val="00B41B58"/>
    <w:rPr>
      <w:rFonts w:cs="Times New Roman"/>
      <w:b/>
      <w:sz w:val="24"/>
      <w:szCs w:val="24"/>
      <w:u w:val="single"/>
      <w:lang w:val="en-US" w:eastAsia="en-US" w:bidi="ar-SA"/>
    </w:rPr>
  </w:style>
  <w:style w:type="character" w:customStyle="1" w:styleId="Heading4Char">
    <w:name w:val="Heading 4 Char"/>
    <w:link w:val="Heading4"/>
    <w:uiPriority w:val="99"/>
    <w:locked/>
    <w:rsid w:val="00B41B58"/>
    <w:rPr>
      <w:rFonts w:cs="Times New Roman"/>
      <w:b/>
      <w:bCs/>
      <w:sz w:val="24"/>
      <w:szCs w:val="24"/>
      <w:lang w:val="en-US" w:eastAsia="en-US" w:bidi="ar-SA"/>
    </w:rPr>
  </w:style>
  <w:style w:type="character" w:customStyle="1" w:styleId="Heading5Char">
    <w:name w:val="Heading 5 Char"/>
    <w:link w:val="Heading5"/>
    <w:uiPriority w:val="99"/>
    <w:semiHidden/>
    <w:locked/>
    <w:rsid w:val="005316E2"/>
    <w:rPr>
      <w:rFonts w:ascii="Calibri" w:hAnsi="Calibri" w:cs="Times New Roman"/>
      <w:b/>
      <w:bCs/>
      <w:i/>
      <w:iCs/>
      <w:sz w:val="26"/>
      <w:szCs w:val="26"/>
    </w:rPr>
  </w:style>
  <w:style w:type="character" w:customStyle="1" w:styleId="Heading6Char">
    <w:name w:val="Heading 6 Char"/>
    <w:link w:val="Heading6"/>
    <w:uiPriority w:val="99"/>
    <w:semiHidden/>
    <w:locked/>
    <w:rsid w:val="005316E2"/>
    <w:rPr>
      <w:rFonts w:ascii="Calibri" w:hAnsi="Calibri" w:cs="Times New Roman"/>
      <w:b/>
      <w:bCs/>
      <w:sz w:val="22"/>
      <w:szCs w:val="22"/>
    </w:rPr>
  </w:style>
  <w:style w:type="character" w:customStyle="1" w:styleId="Heading7Char">
    <w:name w:val="Heading 7 Char"/>
    <w:link w:val="Heading7"/>
    <w:uiPriority w:val="99"/>
    <w:semiHidden/>
    <w:locked/>
    <w:rsid w:val="005316E2"/>
    <w:rPr>
      <w:rFonts w:ascii="Calibri" w:hAnsi="Calibri" w:cs="Times New Roman"/>
      <w:sz w:val="24"/>
      <w:szCs w:val="24"/>
    </w:rPr>
  </w:style>
  <w:style w:type="character" w:customStyle="1" w:styleId="Heading8Char">
    <w:name w:val="Heading 8 Char"/>
    <w:link w:val="Heading8"/>
    <w:uiPriority w:val="99"/>
    <w:semiHidden/>
    <w:locked/>
    <w:rsid w:val="005316E2"/>
    <w:rPr>
      <w:rFonts w:ascii="Calibri" w:hAnsi="Calibri" w:cs="Times New Roman"/>
      <w:i/>
      <w:iCs/>
      <w:sz w:val="24"/>
      <w:szCs w:val="24"/>
    </w:rPr>
  </w:style>
  <w:style w:type="character" w:customStyle="1" w:styleId="Heading9Char">
    <w:name w:val="Heading 9 Char"/>
    <w:link w:val="Heading9"/>
    <w:uiPriority w:val="99"/>
    <w:semiHidden/>
    <w:locked/>
    <w:rsid w:val="005316E2"/>
    <w:rPr>
      <w:rFonts w:ascii="Cambria" w:hAnsi="Cambria" w:cs="Times New Roman"/>
      <w:sz w:val="22"/>
      <w:szCs w:val="22"/>
    </w:rPr>
  </w:style>
  <w:style w:type="character" w:styleId="Hyperlink">
    <w:name w:val="Hyperlink"/>
    <w:uiPriority w:val="99"/>
    <w:rsid w:val="00B41B58"/>
    <w:rPr>
      <w:rFonts w:cs="Times New Roman"/>
      <w:color w:val="0000FF"/>
      <w:u w:val="single"/>
    </w:rPr>
  </w:style>
  <w:style w:type="character" w:styleId="FollowedHyperlink">
    <w:name w:val="FollowedHyperlink"/>
    <w:uiPriority w:val="99"/>
    <w:rsid w:val="00B41B58"/>
    <w:rPr>
      <w:rFonts w:cs="Times New Roman"/>
      <w:color w:val="800080"/>
      <w:u w:val="single"/>
    </w:rPr>
  </w:style>
  <w:style w:type="paragraph" w:styleId="NormalWeb">
    <w:name w:val="Normal (Web)"/>
    <w:basedOn w:val="Normal"/>
    <w:uiPriority w:val="99"/>
    <w:rsid w:val="00B41B58"/>
    <w:pPr>
      <w:spacing w:before="100" w:beforeAutospacing="1" w:after="100" w:afterAutospacing="1"/>
    </w:pPr>
    <w:rPr>
      <w:rFonts w:ascii="Arial Unicode MS" w:eastAsia="Arial Unicode MS" w:hAnsi="Arial Unicode MS" w:cs="Arial Unicode MS"/>
    </w:rPr>
  </w:style>
  <w:style w:type="paragraph" w:styleId="TOC1">
    <w:name w:val="toc 1"/>
    <w:basedOn w:val="Normal"/>
    <w:next w:val="Normal"/>
    <w:autoRedefine/>
    <w:uiPriority w:val="99"/>
    <w:semiHidden/>
    <w:rsid w:val="00B41B58"/>
  </w:style>
  <w:style w:type="paragraph" w:styleId="TOC2">
    <w:name w:val="toc 2"/>
    <w:basedOn w:val="Normal"/>
    <w:next w:val="Normal"/>
    <w:autoRedefine/>
    <w:uiPriority w:val="99"/>
    <w:semiHidden/>
    <w:rsid w:val="00B41B58"/>
    <w:pPr>
      <w:ind w:left="240"/>
    </w:pPr>
  </w:style>
  <w:style w:type="paragraph" w:styleId="TOC3">
    <w:name w:val="toc 3"/>
    <w:basedOn w:val="Normal"/>
    <w:next w:val="Normal"/>
    <w:autoRedefine/>
    <w:uiPriority w:val="99"/>
    <w:semiHidden/>
    <w:rsid w:val="00B41B58"/>
    <w:pPr>
      <w:ind w:left="480"/>
    </w:pPr>
  </w:style>
  <w:style w:type="paragraph" w:styleId="Header">
    <w:name w:val="header"/>
    <w:basedOn w:val="Normal"/>
    <w:link w:val="HeaderChar"/>
    <w:uiPriority w:val="99"/>
    <w:rsid w:val="00B41B58"/>
    <w:pPr>
      <w:tabs>
        <w:tab w:val="center" w:pos="4320"/>
        <w:tab w:val="right" w:pos="8640"/>
      </w:tabs>
      <w:overflowPunct w:val="0"/>
      <w:autoSpaceDE w:val="0"/>
      <w:autoSpaceDN w:val="0"/>
      <w:adjustRightInd w:val="0"/>
    </w:pPr>
    <w:rPr>
      <w:szCs w:val="20"/>
      <w14:shadow w14:blurRad="50800" w14:dist="38100" w14:dir="2700000" w14:sx="100000" w14:sy="100000" w14:kx="0" w14:ky="0" w14:algn="tl">
        <w14:srgbClr w14:val="000000">
          <w14:alpha w14:val="60000"/>
        </w14:srgbClr>
      </w14:shadow>
    </w:rPr>
  </w:style>
  <w:style w:type="character" w:customStyle="1" w:styleId="HeaderChar">
    <w:name w:val="Header Char"/>
    <w:link w:val="Header"/>
    <w:uiPriority w:val="99"/>
    <w:semiHidden/>
    <w:locked/>
    <w:rsid w:val="005316E2"/>
    <w:rPr>
      <w:rFonts w:cs="Times New Roman"/>
      <w:sz w:val="24"/>
      <w:szCs w:val="24"/>
    </w:rPr>
  </w:style>
  <w:style w:type="paragraph" w:styleId="Footer">
    <w:name w:val="footer"/>
    <w:basedOn w:val="Normal"/>
    <w:link w:val="FooterChar"/>
    <w:rsid w:val="00B41B58"/>
    <w:pPr>
      <w:tabs>
        <w:tab w:val="center" w:pos="4320"/>
        <w:tab w:val="right" w:pos="8640"/>
      </w:tabs>
    </w:pPr>
  </w:style>
  <w:style w:type="character" w:customStyle="1" w:styleId="FooterChar">
    <w:name w:val="Footer Char"/>
    <w:link w:val="Footer"/>
    <w:uiPriority w:val="99"/>
    <w:locked/>
    <w:rsid w:val="005316E2"/>
    <w:rPr>
      <w:rFonts w:cs="Times New Roman"/>
      <w:sz w:val="24"/>
      <w:szCs w:val="24"/>
    </w:rPr>
  </w:style>
  <w:style w:type="paragraph" w:styleId="Caption">
    <w:name w:val="caption"/>
    <w:basedOn w:val="Normal"/>
    <w:next w:val="Normal"/>
    <w:uiPriority w:val="99"/>
    <w:qFormat/>
    <w:rsid w:val="00B41B58"/>
    <w:pPr>
      <w:jc w:val="center"/>
    </w:pPr>
    <w:rPr>
      <w:sz w:val="48"/>
    </w:rPr>
  </w:style>
  <w:style w:type="paragraph" w:styleId="Title">
    <w:name w:val="Title"/>
    <w:basedOn w:val="Normal"/>
    <w:link w:val="TitleChar"/>
    <w:uiPriority w:val="99"/>
    <w:qFormat/>
    <w:rsid w:val="00B41B58"/>
    <w:pPr>
      <w:jc w:val="center"/>
    </w:pPr>
    <w:rPr>
      <w:rFonts w:ascii="Arial" w:hAnsi="Arial"/>
      <w:b/>
      <w:sz w:val="18"/>
      <w:szCs w:val="20"/>
    </w:rPr>
  </w:style>
  <w:style w:type="character" w:customStyle="1" w:styleId="TitleChar">
    <w:name w:val="Title Char"/>
    <w:link w:val="Title"/>
    <w:uiPriority w:val="99"/>
    <w:locked/>
    <w:rsid w:val="005316E2"/>
    <w:rPr>
      <w:rFonts w:ascii="Cambria" w:hAnsi="Cambria" w:cs="Times New Roman"/>
      <w:b/>
      <w:bCs/>
      <w:kern w:val="28"/>
      <w:sz w:val="32"/>
      <w:szCs w:val="32"/>
    </w:rPr>
  </w:style>
  <w:style w:type="paragraph" w:styleId="BodyText">
    <w:name w:val="Body Text"/>
    <w:basedOn w:val="Normal"/>
    <w:link w:val="BodyTextChar"/>
    <w:uiPriority w:val="99"/>
    <w:rsid w:val="00B41B58"/>
    <w:rPr>
      <w:rFonts w:ascii="Arial" w:hAnsi="Arial"/>
      <w:b/>
      <w:sz w:val="18"/>
      <w:szCs w:val="20"/>
    </w:rPr>
  </w:style>
  <w:style w:type="character" w:customStyle="1" w:styleId="BodyTextChar">
    <w:name w:val="Body Text Char"/>
    <w:link w:val="BodyText"/>
    <w:uiPriority w:val="99"/>
    <w:locked/>
    <w:rsid w:val="00B41B58"/>
    <w:rPr>
      <w:rFonts w:ascii="Arial" w:hAnsi="Arial" w:cs="Times New Roman"/>
      <w:b/>
      <w:sz w:val="18"/>
      <w:lang w:val="en-US" w:eastAsia="en-US" w:bidi="ar-SA"/>
    </w:rPr>
  </w:style>
  <w:style w:type="paragraph" w:styleId="BodyTextIndent">
    <w:name w:val="Body Text Indent"/>
    <w:basedOn w:val="Normal"/>
    <w:link w:val="BodyTextIndentChar"/>
    <w:uiPriority w:val="99"/>
    <w:rsid w:val="00B41B58"/>
    <w:pPr>
      <w:ind w:left="360"/>
      <w:jc w:val="both"/>
    </w:pPr>
    <w:rPr>
      <w:sz w:val="20"/>
    </w:rPr>
  </w:style>
  <w:style w:type="character" w:customStyle="1" w:styleId="BodyTextIndentChar">
    <w:name w:val="Body Text Indent Char"/>
    <w:link w:val="BodyTextIndent"/>
    <w:uiPriority w:val="99"/>
    <w:locked/>
    <w:rsid w:val="00B41B58"/>
    <w:rPr>
      <w:rFonts w:cs="Times New Roman"/>
      <w:sz w:val="24"/>
      <w:szCs w:val="24"/>
      <w:lang w:val="en-US" w:eastAsia="en-US" w:bidi="ar-SA"/>
    </w:rPr>
  </w:style>
  <w:style w:type="paragraph" w:styleId="Subtitle">
    <w:name w:val="Subtitle"/>
    <w:basedOn w:val="Normal"/>
    <w:link w:val="SubtitleChar"/>
    <w:uiPriority w:val="99"/>
    <w:qFormat/>
    <w:rsid w:val="00B41B58"/>
    <w:pPr>
      <w:jc w:val="center"/>
    </w:pPr>
    <w:rPr>
      <w:b/>
      <w:bCs/>
      <w:sz w:val="48"/>
      <w:u w:val="single"/>
    </w:rPr>
  </w:style>
  <w:style w:type="character" w:customStyle="1" w:styleId="SubtitleChar">
    <w:name w:val="Subtitle Char"/>
    <w:link w:val="Subtitle"/>
    <w:uiPriority w:val="99"/>
    <w:locked/>
    <w:rsid w:val="005316E2"/>
    <w:rPr>
      <w:rFonts w:ascii="Cambria" w:hAnsi="Cambria" w:cs="Times New Roman"/>
      <w:sz w:val="24"/>
      <w:szCs w:val="24"/>
    </w:rPr>
  </w:style>
  <w:style w:type="paragraph" w:styleId="BodyText2">
    <w:name w:val="Body Text 2"/>
    <w:basedOn w:val="Normal"/>
    <w:link w:val="BodyText2Char"/>
    <w:rsid w:val="00B41B58"/>
    <w:pPr>
      <w:spacing w:line="210" w:lineRule="atLeast"/>
      <w:jc w:val="both"/>
    </w:pPr>
    <w:rPr>
      <w:sz w:val="20"/>
      <w:szCs w:val="20"/>
    </w:rPr>
  </w:style>
  <w:style w:type="character" w:customStyle="1" w:styleId="BodyText2Char">
    <w:name w:val="Body Text 2 Char"/>
    <w:link w:val="BodyText2"/>
    <w:locked/>
    <w:rsid w:val="00B41B58"/>
    <w:rPr>
      <w:rFonts w:cs="Times New Roman"/>
      <w:lang w:val="en-US" w:eastAsia="en-US" w:bidi="ar-SA"/>
    </w:rPr>
  </w:style>
  <w:style w:type="paragraph" w:styleId="BodyText3">
    <w:name w:val="Body Text 3"/>
    <w:basedOn w:val="Normal"/>
    <w:link w:val="BodyText3Char"/>
    <w:uiPriority w:val="99"/>
    <w:rsid w:val="00B41B58"/>
    <w:pPr>
      <w:spacing w:line="210" w:lineRule="atLeast"/>
      <w:jc w:val="both"/>
    </w:pPr>
    <w:rPr>
      <w:sz w:val="18"/>
      <w:szCs w:val="20"/>
    </w:rPr>
  </w:style>
  <w:style w:type="character" w:customStyle="1" w:styleId="BodyText3Char">
    <w:name w:val="Body Text 3 Char"/>
    <w:link w:val="BodyText3"/>
    <w:uiPriority w:val="99"/>
    <w:locked/>
    <w:rsid w:val="00B41B58"/>
    <w:rPr>
      <w:rFonts w:cs="Times New Roman"/>
      <w:sz w:val="18"/>
      <w:lang w:val="en-US" w:eastAsia="en-US" w:bidi="ar-SA"/>
    </w:rPr>
  </w:style>
  <w:style w:type="paragraph" w:styleId="BodyTextIndent2">
    <w:name w:val="Body Text Indent 2"/>
    <w:basedOn w:val="Normal"/>
    <w:link w:val="BodyTextIndent2Char"/>
    <w:uiPriority w:val="99"/>
    <w:rsid w:val="00B41B58"/>
    <w:pPr>
      <w:ind w:left="1440"/>
    </w:pPr>
    <w:rPr>
      <w:sz w:val="20"/>
    </w:rPr>
  </w:style>
  <w:style w:type="character" w:customStyle="1" w:styleId="BodyTextIndent2Char">
    <w:name w:val="Body Text Indent 2 Char"/>
    <w:link w:val="BodyTextIndent2"/>
    <w:uiPriority w:val="99"/>
    <w:semiHidden/>
    <w:locked/>
    <w:rsid w:val="005316E2"/>
    <w:rPr>
      <w:rFonts w:cs="Times New Roman"/>
      <w:sz w:val="24"/>
      <w:szCs w:val="24"/>
    </w:rPr>
  </w:style>
  <w:style w:type="paragraph" w:styleId="BodyTextIndent3">
    <w:name w:val="Body Text Indent 3"/>
    <w:basedOn w:val="Normal"/>
    <w:link w:val="BodyTextIndent3Char"/>
    <w:uiPriority w:val="99"/>
    <w:rsid w:val="00B41B58"/>
    <w:pPr>
      <w:ind w:left="450"/>
      <w:jc w:val="both"/>
    </w:pPr>
    <w:rPr>
      <w:rFonts w:ascii="CG Times" w:hAnsi="CG Times"/>
      <w:szCs w:val="20"/>
    </w:rPr>
  </w:style>
  <w:style w:type="character" w:customStyle="1" w:styleId="BodyTextIndent3Char">
    <w:name w:val="Body Text Indent 3 Char"/>
    <w:link w:val="BodyTextIndent3"/>
    <w:uiPriority w:val="99"/>
    <w:semiHidden/>
    <w:locked/>
    <w:rsid w:val="005316E2"/>
    <w:rPr>
      <w:rFonts w:cs="Times New Roman"/>
      <w:sz w:val="16"/>
      <w:szCs w:val="16"/>
    </w:rPr>
  </w:style>
  <w:style w:type="paragraph" w:styleId="BlockText">
    <w:name w:val="Block Text"/>
    <w:basedOn w:val="Normal"/>
    <w:uiPriority w:val="99"/>
    <w:rsid w:val="00B41B58"/>
    <w:pPr>
      <w:tabs>
        <w:tab w:val="left" w:pos="-108"/>
      </w:tabs>
      <w:spacing w:before="60" w:line="120" w:lineRule="atLeast"/>
      <w:ind w:left="-108" w:right="-108"/>
    </w:pPr>
    <w:rPr>
      <w:rFonts w:ascii="Arial" w:hAnsi="Arial"/>
      <w:sz w:val="16"/>
      <w:szCs w:val="20"/>
    </w:rPr>
  </w:style>
  <w:style w:type="paragraph" w:styleId="BalloonText">
    <w:name w:val="Balloon Text"/>
    <w:basedOn w:val="Normal"/>
    <w:link w:val="BalloonTextChar"/>
    <w:uiPriority w:val="99"/>
    <w:semiHidden/>
    <w:rsid w:val="00B41B58"/>
    <w:rPr>
      <w:rFonts w:ascii="Tahoma" w:hAnsi="Tahoma" w:cs="Tahoma"/>
      <w:sz w:val="16"/>
      <w:szCs w:val="16"/>
    </w:rPr>
  </w:style>
  <w:style w:type="character" w:customStyle="1" w:styleId="BalloonTextChar">
    <w:name w:val="Balloon Text Char"/>
    <w:link w:val="BalloonText"/>
    <w:uiPriority w:val="99"/>
    <w:semiHidden/>
    <w:locked/>
    <w:rsid w:val="005316E2"/>
    <w:rPr>
      <w:rFonts w:cs="Times New Roman"/>
      <w:sz w:val="2"/>
    </w:rPr>
  </w:style>
  <w:style w:type="paragraph" w:customStyle="1" w:styleId="Document1">
    <w:name w:val="Document 1"/>
    <w:uiPriority w:val="99"/>
    <w:rsid w:val="00B41B58"/>
    <w:pPr>
      <w:keepNext/>
      <w:keepLines/>
      <w:tabs>
        <w:tab w:val="left" w:pos="-720"/>
      </w:tabs>
      <w:suppressAutoHyphens/>
      <w:overflowPunct w:val="0"/>
      <w:autoSpaceDE w:val="0"/>
      <w:autoSpaceDN w:val="0"/>
      <w:adjustRightInd w:val="0"/>
    </w:pPr>
    <w:rPr>
      <w:rFonts w:ascii="Courier" w:hAnsi="Courier"/>
      <w:sz w:val="24"/>
    </w:rPr>
  </w:style>
  <w:style w:type="paragraph" w:customStyle="1" w:styleId="Hyperlink8">
    <w:name w:val="Hyperlink 8"/>
    <w:basedOn w:val="Normal"/>
    <w:uiPriority w:val="99"/>
    <w:rsid w:val="00B41B5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color w:val="0000FF"/>
      <w:sz w:val="18"/>
      <w:szCs w:val="20"/>
    </w:rPr>
  </w:style>
  <w:style w:type="paragraph" w:customStyle="1" w:styleId="Hyperlink10">
    <w:name w:val="Hyperlink 10"/>
    <w:basedOn w:val="Footer"/>
    <w:uiPriority w:val="99"/>
    <w:rsid w:val="00B41B58"/>
    <w:pPr>
      <w:numPr>
        <w:numId w:val="1"/>
      </w:numPr>
      <w:tabs>
        <w:tab w:val="clear" w:pos="4320"/>
        <w:tab w:val="clear" w:pos="8640"/>
      </w:tabs>
      <w:spacing w:before="40" w:after="40"/>
    </w:pPr>
    <w:rPr>
      <w:noProof/>
      <w:color w:val="0000FF"/>
      <w:sz w:val="20"/>
      <w:szCs w:val="20"/>
      <w:u w:val="single"/>
    </w:rPr>
  </w:style>
  <w:style w:type="character" w:customStyle="1" w:styleId="Document8">
    <w:name w:val="Document 8"/>
    <w:uiPriority w:val="99"/>
    <w:rsid w:val="00B41B58"/>
    <w:rPr>
      <w:rFonts w:cs="Times New Roman"/>
    </w:rPr>
  </w:style>
  <w:style w:type="character" w:customStyle="1" w:styleId="Document4">
    <w:name w:val="Document 4"/>
    <w:uiPriority w:val="99"/>
    <w:rsid w:val="00B41B58"/>
    <w:rPr>
      <w:rFonts w:cs="Times New Roman"/>
      <w:b/>
      <w:i/>
      <w:sz w:val="24"/>
    </w:rPr>
  </w:style>
  <w:style w:type="character" w:customStyle="1" w:styleId="Document6">
    <w:name w:val="Document 6"/>
    <w:uiPriority w:val="99"/>
    <w:rsid w:val="00B41B58"/>
    <w:rPr>
      <w:rFonts w:cs="Times New Roman"/>
    </w:rPr>
  </w:style>
  <w:style w:type="character" w:customStyle="1" w:styleId="Document5">
    <w:name w:val="Document 5"/>
    <w:uiPriority w:val="99"/>
    <w:rsid w:val="00B41B58"/>
    <w:rPr>
      <w:rFonts w:cs="Times New Roman"/>
    </w:rPr>
  </w:style>
  <w:style w:type="character" w:customStyle="1" w:styleId="Document2">
    <w:name w:val="Document 2"/>
    <w:uiPriority w:val="99"/>
    <w:rsid w:val="00B41B58"/>
    <w:rPr>
      <w:rFonts w:ascii="Courier" w:hAnsi="Courier" w:cs="Times New Roman"/>
      <w:sz w:val="24"/>
      <w:lang w:val="en-US"/>
    </w:rPr>
  </w:style>
  <w:style w:type="character" w:customStyle="1" w:styleId="Document7">
    <w:name w:val="Document 7"/>
    <w:uiPriority w:val="99"/>
    <w:rsid w:val="00B41B58"/>
    <w:rPr>
      <w:rFonts w:cs="Times New Roman"/>
    </w:rPr>
  </w:style>
  <w:style w:type="character" w:customStyle="1" w:styleId="Bibliogrphy">
    <w:name w:val="Bibliogrphy"/>
    <w:uiPriority w:val="99"/>
    <w:rsid w:val="00B41B58"/>
    <w:rPr>
      <w:rFonts w:cs="Times New Roman"/>
    </w:rPr>
  </w:style>
  <w:style w:type="character" w:customStyle="1" w:styleId="RightPar1">
    <w:name w:val="Right Par 1"/>
    <w:uiPriority w:val="99"/>
    <w:rsid w:val="00B41B58"/>
    <w:rPr>
      <w:rFonts w:cs="Times New Roman"/>
    </w:rPr>
  </w:style>
  <w:style w:type="character" w:customStyle="1" w:styleId="RightPar2">
    <w:name w:val="Right Par 2"/>
    <w:uiPriority w:val="99"/>
    <w:rsid w:val="00B41B58"/>
    <w:rPr>
      <w:rFonts w:cs="Times New Roman"/>
    </w:rPr>
  </w:style>
  <w:style w:type="character" w:customStyle="1" w:styleId="Document3">
    <w:name w:val="Document 3"/>
    <w:uiPriority w:val="99"/>
    <w:rsid w:val="00B41B58"/>
    <w:rPr>
      <w:rFonts w:ascii="Courier" w:hAnsi="Courier" w:cs="Times New Roman"/>
      <w:sz w:val="24"/>
      <w:lang w:val="en-US"/>
    </w:rPr>
  </w:style>
  <w:style w:type="character" w:customStyle="1" w:styleId="RightPar3">
    <w:name w:val="Right Par 3"/>
    <w:uiPriority w:val="99"/>
    <w:rsid w:val="00B41B58"/>
    <w:rPr>
      <w:rFonts w:cs="Times New Roman"/>
    </w:rPr>
  </w:style>
  <w:style w:type="character" w:customStyle="1" w:styleId="RightPar4">
    <w:name w:val="Right Par 4"/>
    <w:uiPriority w:val="99"/>
    <w:rsid w:val="00B41B58"/>
    <w:rPr>
      <w:rFonts w:cs="Times New Roman"/>
    </w:rPr>
  </w:style>
  <w:style w:type="character" w:customStyle="1" w:styleId="RightPar5">
    <w:name w:val="Right Par 5"/>
    <w:uiPriority w:val="99"/>
    <w:rsid w:val="00B41B58"/>
    <w:rPr>
      <w:rFonts w:cs="Times New Roman"/>
    </w:rPr>
  </w:style>
  <w:style w:type="character" w:customStyle="1" w:styleId="RightPar6">
    <w:name w:val="Right Par 6"/>
    <w:uiPriority w:val="99"/>
    <w:rsid w:val="00B41B58"/>
    <w:rPr>
      <w:rFonts w:cs="Times New Roman"/>
    </w:rPr>
  </w:style>
  <w:style w:type="character" w:customStyle="1" w:styleId="RightPar7">
    <w:name w:val="Right Par 7"/>
    <w:uiPriority w:val="99"/>
    <w:rsid w:val="00B41B58"/>
    <w:rPr>
      <w:rFonts w:cs="Times New Roman"/>
    </w:rPr>
  </w:style>
  <w:style w:type="character" w:customStyle="1" w:styleId="RightPar8">
    <w:name w:val="Right Par 8"/>
    <w:uiPriority w:val="99"/>
    <w:rsid w:val="00B41B58"/>
    <w:rPr>
      <w:rFonts w:cs="Times New Roman"/>
    </w:rPr>
  </w:style>
  <w:style w:type="character" w:customStyle="1" w:styleId="DocInit">
    <w:name w:val="Doc Init"/>
    <w:uiPriority w:val="99"/>
    <w:rsid w:val="00B41B58"/>
    <w:rPr>
      <w:rFonts w:cs="Times New Roman"/>
    </w:rPr>
  </w:style>
  <w:style w:type="character" w:customStyle="1" w:styleId="TechInit">
    <w:name w:val="Tech Init"/>
    <w:uiPriority w:val="99"/>
    <w:rsid w:val="00B41B58"/>
    <w:rPr>
      <w:rFonts w:ascii="Courier" w:hAnsi="Courier" w:cs="Times New Roman"/>
      <w:sz w:val="24"/>
      <w:lang w:val="en-US"/>
    </w:rPr>
  </w:style>
  <w:style w:type="character" w:customStyle="1" w:styleId="Technical5">
    <w:name w:val="Technical 5"/>
    <w:uiPriority w:val="99"/>
    <w:rsid w:val="00B41B58"/>
    <w:rPr>
      <w:rFonts w:cs="Times New Roman"/>
    </w:rPr>
  </w:style>
  <w:style w:type="character" w:customStyle="1" w:styleId="Technical6">
    <w:name w:val="Technical 6"/>
    <w:uiPriority w:val="99"/>
    <w:rsid w:val="00B41B58"/>
    <w:rPr>
      <w:rFonts w:cs="Times New Roman"/>
    </w:rPr>
  </w:style>
  <w:style w:type="character" w:customStyle="1" w:styleId="Technical2">
    <w:name w:val="Technical 2"/>
    <w:uiPriority w:val="99"/>
    <w:rsid w:val="00B41B58"/>
    <w:rPr>
      <w:rFonts w:ascii="Courier" w:hAnsi="Courier" w:cs="Times New Roman"/>
      <w:sz w:val="24"/>
      <w:lang w:val="en-US"/>
    </w:rPr>
  </w:style>
  <w:style w:type="character" w:customStyle="1" w:styleId="Technical3">
    <w:name w:val="Technical 3"/>
    <w:uiPriority w:val="99"/>
    <w:rsid w:val="00B41B58"/>
    <w:rPr>
      <w:rFonts w:ascii="Courier" w:hAnsi="Courier" w:cs="Times New Roman"/>
      <w:sz w:val="24"/>
      <w:lang w:val="en-US"/>
    </w:rPr>
  </w:style>
  <w:style w:type="character" w:customStyle="1" w:styleId="Technical4">
    <w:name w:val="Technical 4"/>
    <w:uiPriority w:val="99"/>
    <w:rsid w:val="00B41B58"/>
    <w:rPr>
      <w:rFonts w:cs="Times New Roman"/>
    </w:rPr>
  </w:style>
  <w:style w:type="character" w:customStyle="1" w:styleId="Technical1">
    <w:name w:val="Technical 1"/>
    <w:uiPriority w:val="99"/>
    <w:rsid w:val="00B41B58"/>
    <w:rPr>
      <w:rFonts w:ascii="Courier" w:hAnsi="Courier" w:cs="Times New Roman"/>
      <w:sz w:val="24"/>
      <w:lang w:val="en-US"/>
    </w:rPr>
  </w:style>
  <w:style w:type="character" w:customStyle="1" w:styleId="Technical7">
    <w:name w:val="Technical 7"/>
    <w:uiPriority w:val="99"/>
    <w:rsid w:val="00B41B58"/>
    <w:rPr>
      <w:rFonts w:cs="Times New Roman"/>
    </w:rPr>
  </w:style>
  <w:style w:type="character" w:customStyle="1" w:styleId="Technical8">
    <w:name w:val="Technical 8"/>
    <w:uiPriority w:val="99"/>
    <w:rsid w:val="00B41B58"/>
    <w:rPr>
      <w:rFonts w:cs="Times New Roman"/>
    </w:rPr>
  </w:style>
  <w:style w:type="character" w:customStyle="1" w:styleId="EquationCaption">
    <w:name w:val="_Equation Caption"/>
    <w:uiPriority w:val="99"/>
    <w:rsid w:val="00B41B58"/>
  </w:style>
  <w:style w:type="table" w:styleId="TableGrid">
    <w:name w:val="Table Grid"/>
    <w:basedOn w:val="TableNormal"/>
    <w:uiPriority w:val="99"/>
    <w:rsid w:val="00B4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B41B58"/>
    <w:rPr>
      <w:rFonts w:cs="Times New Roman"/>
    </w:rPr>
  </w:style>
  <w:style w:type="paragraph" w:styleId="MessageHeader">
    <w:name w:val="Message Header"/>
    <w:basedOn w:val="BodyText"/>
    <w:link w:val="MessageHeaderChar"/>
    <w:uiPriority w:val="99"/>
    <w:rsid w:val="00B41B58"/>
    <w:pPr>
      <w:keepLines/>
      <w:spacing w:after="120" w:line="240" w:lineRule="atLeast"/>
      <w:ind w:left="1080" w:hanging="1080"/>
    </w:pPr>
    <w:rPr>
      <w:rFonts w:ascii="Garamond" w:hAnsi="Garamond"/>
      <w:b w:val="0"/>
      <w:caps/>
    </w:rPr>
  </w:style>
  <w:style w:type="character" w:customStyle="1" w:styleId="MessageHeaderChar">
    <w:name w:val="Message Header Char"/>
    <w:link w:val="MessageHeader"/>
    <w:uiPriority w:val="99"/>
    <w:semiHidden/>
    <w:locked/>
    <w:rsid w:val="005316E2"/>
    <w:rPr>
      <w:rFonts w:ascii="Cambria" w:hAnsi="Cambria" w:cs="Times New Roman"/>
      <w:sz w:val="24"/>
      <w:szCs w:val="24"/>
      <w:shd w:val="pct20" w:color="auto" w:fill="auto"/>
    </w:rPr>
  </w:style>
  <w:style w:type="paragraph" w:styleId="BodyTextFirstIndent">
    <w:name w:val="Body Text First Indent"/>
    <w:basedOn w:val="BodyText"/>
    <w:link w:val="BodyTextFirstIndentChar"/>
    <w:uiPriority w:val="99"/>
    <w:rsid w:val="00B41B58"/>
    <w:pPr>
      <w:spacing w:after="120"/>
      <w:ind w:firstLine="210"/>
    </w:pPr>
    <w:rPr>
      <w:rFonts w:ascii="Times New Roman" w:hAnsi="Times New Roman"/>
      <w:b w:val="0"/>
      <w:sz w:val="24"/>
      <w:szCs w:val="24"/>
    </w:rPr>
  </w:style>
  <w:style w:type="character" w:customStyle="1" w:styleId="BodyTextFirstIndentChar">
    <w:name w:val="Body Text First Indent Char"/>
    <w:link w:val="BodyTextFirstIndent"/>
    <w:uiPriority w:val="99"/>
    <w:semiHidden/>
    <w:locked/>
    <w:rsid w:val="005316E2"/>
    <w:rPr>
      <w:rFonts w:ascii="Arial" w:hAnsi="Arial" w:cs="Times New Roman"/>
      <w:b/>
      <w:sz w:val="24"/>
      <w:szCs w:val="24"/>
      <w:lang w:val="en-US" w:eastAsia="en-US" w:bidi="ar-SA"/>
    </w:rPr>
  </w:style>
  <w:style w:type="paragraph" w:customStyle="1" w:styleId="Default">
    <w:name w:val="Default"/>
    <w:rsid w:val="00B41B58"/>
    <w:pPr>
      <w:autoSpaceDE w:val="0"/>
      <w:autoSpaceDN w:val="0"/>
      <w:adjustRightInd w:val="0"/>
    </w:pPr>
    <w:rPr>
      <w:color w:val="000000"/>
      <w:sz w:val="24"/>
      <w:szCs w:val="24"/>
    </w:rPr>
  </w:style>
  <w:style w:type="paragraph" w:styleId="HTMLPreformatted">
    <w:name w:val="HTML Preformatted"/>
    <w:basedOn w:val="Normal"/>
    <w:link w:val="HTMLPreformattedChar"/>
    <w:uiPriority w:val="99"/>
    <w:rsid w:val="00B4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locked/>
    <w:rsid w:val="005316E2"/>
    <w:rPr>
      <w:rFonts w:ascii="Courier New" w:hAnsi="Courier New" w:cs="Courier New"/>
    </w:rPr>
  </w:style>
  <w:style w:type="paragraph" w:customStyle="1" w:styleId="NormalText">
    <w:name w:val="Normal Text"/>
    <w:basedOn w:val="Title"/>
    <w:uiPriority w:val="99"/>
    <w:rsid w:val="00B41B58"/>
    <w:pPr>
      <w:spacing w:line="360" w:lineRule="auto"/>
      <w:jc w:val="left"/>
    </w:pPr>
    <w:rPr>
      <w:rFonts w:ascii="Verdana" w:hAnsi="Verdana"/>
      <w:b w:val="0"/>
      <w:sz w:val="20"/>
      <w:szCs w:val="24"/>
    </w:rPr>
  </w:style>
  <w:style w:type="character" w:styleId="Emphasis">
    <w:name w:val="Emphasis"/>
    <w:uiPriority w:val="99"/>
    <w:qFormat/>
    <w:rsid w:val="00B41B58"/>
    <w:rPr>
      <w:rFonts w:cs="Times New Roman"/>
      <w:i/>
      <w:iCs/>
    </w:rPr>
  </w:style>
  <w:style w:type="paragraph" w:customStyle="1" w:styleId="StyleBodyTextIndentJustifiedAfter0pt">
    <w:name w:val="Style Body Text Indent + Justified After:  0 pt"/>
    <w:basedOn w:val="BodyTextIndent"/>
    <w:uiPriority w:val="99"/>
    <w:rsid w:val="00B41B58"/>
    <w:pPr>
      <w:spacing w:after="120"/>
      <w:ind w:left="720"/>
    </w:pPr>
    <w:rPr>
      <w:sz w:val="24"/>
      <w:szCs w:val="20"/>
    </w:rPr>
  </w:style>
  <w:style w:type="paragraph" w:styleId="TOC4">
    <w:name w:val="toc 4"/>
    <w:basedOn w:val="Normal"/>
    <w:next w:val="Normal"/>
    <w:autoRedefine/>
    <w:uiPriority w:val="99"/>
    <w:semiHidden/>
    <w:rsid w:val="00B41B58"/>
    <w:pPr>
      <w:ind w:left="720"/>
    </w:pPr>
  </w:style>
  <w:style w:type="paragraph" w:styleId="TOC5">
    <w:name w:val="toc 5"/>
    <w:basedOn w:val="Normal"/>
    <w:next w:val="Normal"/>
    <w:autoRedefine/>
    <w:uiPriority w:val="99"/>
    <w:semiHidden/>
    <w:rsid w:val="00B41B58"/>
    <w:pPr>
      <w:ind w:left="960"/>
    </w:pPr>
  </w:style>
  <w:style w:type="paragraph" w:styleId="TOC6">
    <w:name w:val="toc 6"/>
    <w:basedOn w:val="Normal"/>
    <w:next w:val="Normal"/>
    <w:autoRedefine/>
    <w:uiPriority w:val="99"/>
    <w:semiHidden/>
    <w:rsid w:val="00B41B58"/>
    <w:pPr>
      <w:ind w:left="1200"/>
    </w:pPr>
  </w:style>
  <w:style w:type="paragraph" w:styleId="TOC7">
    <w:name w:val="toc 7"/>
    <w:basedOn w:val="Normal"/>
    <w:next w:val="Normal"/>
    <w:autoRedefine/>
    <w:uiPriority w:val="99"/>
    <w:semiHidden/>
    <w:rsid w:val="00B41B58"/>
    <w:pPr>
      <w:ind w:left="1440"/>
    </w:pPr>
  </w:style>
  <w:style w:type="paragraph" w:styleId="TOC8">
    <w:name w:val="toc 8"/>
    <w:basedOn w:val="Normal"/>
    <w:next w:val="Normal"/>
    <w:autoRedefine/>
    <w:uiPriority w:val="99"/>
    <w:semiHidden/>
    <w:rsid w:val="00B41B58"/>
    <w:pPr>
      <w:ind w:left="1680"/>
    </w:pPr>
  </w:style>
  <w:style w:type="paragraph" w:styleId="TOC9">
    <w:name w:val="toc 9"/>
    <w:basedOn w:val="Normal"/>
    <w:next w:val="Normal"/>
    <w:autoRedefine/>
    <w:uiPriority w:val="99"/>
    <w:semiHidden/>
    <w:rsid w:val="00B41B58"/>
    <w:pPr>
      <w:ind w:left="1920"/>
    </w:pPr>
  </w:style>
  <w:style w:type="character" w:customStyle="1" w:styleId="EmailStyle1021">
    <w:name w:val="EmailStyle1021"/>
    <w:uiPriority w:val="99"/>
    <w:semiHidden/>
    <w:rsid w:val="00D741C2"/>
    <w:rPr>
      <w:rFonts w:ascii="Arial" w:hAnsi="Arial" w:cs="Arial"/>
      <w:color w:val="auto"/>
      <w:sz w:val="20"/>
      <w:szCs w:val="20"/>
    </w:rPr>
  </w:style>
  <w:style w:type="paragraph" w:styleId="ListParagraph">
    <w:name w:val="List Paragraph"/>
    <w:basedOn w:val="Normal"/>
    <w:uiPriority w:val="34"/>
    <w:qFormat/>
    <w:rsid w:val="004F2BF4"/>
    <w:pPr>
      <w:ind w:left="720"/>
    </w:pPr>
  </w:style>
  <w:style w:type="character" w:customStyle="1" w:styleId="InternetLink">
    <w:name w:val="Internet Link"/>
    <w:rsid w:val="00812DB0"/>
    <w:rPr>
      <w:color w:val="0000FF"/>
      <w:u w:val="single"/>
    </w:rPr>
  </w:style>
  <w:style w:type="character" w:customStyle="1" w:styleId="grame">
    <w:name w:val="grame"/>
    <w:basedOn w:val="DefaultParagraphFont"/>
    <w:qFormat/>
    <w:rsid w:val="00812DB0"/>
  </w:style>
  <w:style w:type="character" w:styleId="Strong">
    <w:name w:val="Strong"/>
    <w:basedOn w:val="DefaultParagraphFont"/>
    <w:uiPriority w:val="22"/>
    <w:qFormat/>
    <w:locked/>
    <w:rsid w:val="008C05E5"/>
    <w:rPr>
      <w:b/>
      <w:bCs/>
    </w:rPr>
  </w:style>
  <w:style w:type="character" w:styleId="CommentReference">
    <w:name w:val="annotation reference"/>
    <w:basedOn w:val="DefaultParagraphFont"/>
    <w:uiPriority w:val="99"/>
    <w:semiHidden/>
    <w:unhideWhenUsed/>
    <w:locked/>
    <w:rsid w:val="00206563"/>
    <w:rPr>
      <w:sz w:val="16"/>
      <w:szCs w:val="16"/>
    </w:rPr>
  </w:style>
  <w:style w:type="paragraph" w:styleId="CommentText">
    <w:name w:val="annotation text"/>
    <w:basedOn w:val="Normal"/>
    <w:link w:val="CommentTextChar"/>
    <w:uiPriority w:val="99"/>
    <w:semiHidden/>
    <w:unhideWhenUsed/>
    <w:locked/>
    <w:rsid w:val="00206563"/>
    <w:rPr>
      <w:sz w:val="20"/>
      <w:szCs w:val="20"/>
    </w:rPr>
  </w:style>
  <w:style w:type="character" w:customStyle="1" w:styleId="CommentTextChar">
    <w:name w:val="Comment Text Char"/>
    <w:basedOn w:val="DefaultParagraphFont"/>
    <w:link w:val="CommentText"/>
    <w:uiPriority w:val="99"/>
    <w:semiHidden/>
    <w:rsid w:val="00206563"/>
  </w:style>
  <w:style w:type="paragraph" w:styleId="CommentSubject">
    <w:name w:val="annotation subject"/>
    <w:basedOn w:val="CommentText"/>
    <w:next w:val="CommentText"/>
    <w:link w:val="CommentSubjectChar"/>
    <w:uiPriority w:val="99"/>
    <w:semiHidden/>
    <w:unhideWhenUsed/>
    <w:locked/>
    <w:rsid w:val="00206563"/>
    <w:rPr>
      <w:b/>
      <w:bCs/>
    </w:rPr>
  </w:style>
  <w:style w:type="character" w:customStyle="1" w:styleId="CommentSubjectChar">
    <w:name w:val="Comment Subject Char"/>
    <w:basedOn w:val="CommentTextChar"/>
    <w:link w:val="CommentSubject"/>
    <w:uiPriority w:val="99"/>
    <w:semiHidden/>
    <w:rsid w:val="002065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82528">
      <w:bodyDiv w:val="1"/>
      <w:marLeft w:val="0"/>
      <w:marRight w:val="0"/>
      <w:marTop w:val="0"/>
      <w:marBottom w:val="0"/>
      <w:divBdr>
        <w:top w:val="none" w:sz="0" w:space="0" w:color="auto"/>
        <w:left w:val="none" w:sz="0" w:space="0" w:color="auto"/>
        <w:bottom w:val="none" w:sz="0" w:space="0" w:color="auto"/>
        <w:right w:val="none" w:sz="0" w:space="0" w:color="auto"/>
      </w:divBdr>
      <w:divsChild>
        <w:div w:id="80027870">
          <w:marLeft w:val="1296"/>
          <w:marRight w:val="0"/>
          <w:marTop w:val="74"/>
          <w:marBottom w:val="0"/>
          <w:divBdr>
            <w:top w:val="none" w:sz="0" w:space="0" w:color="auto"/>
            <w:left w:val="none" w:sz="0" w:space="0" w:color="auto"/>
            <w:bottom w:val="none" w:sz="0" w:space="0" w:color="auto"/>
            <w:right w:val="none" w:sz="0" w:space="0" w:color="auto"/>
          </w:divBdr>
        </w:div>
        <w:div w:id="571233725">
          <w:marLeft w:val="1296"/>
          <w:marRight w:val="0"/>
          <w:marTop w:val="74"/>
          <w:marBottom w:val="0"/>
          <w:divBdr>
            <w:top w:val="none" w:sz="0" w:space="0" w:color="auto"/>
            <w:left w:val="none" w:sz="0" w:space="0" w:color="auto"/>
            <w:bottom w:val="none" w:sz="0" w:space="0" w:color="auto"/>
            <w:right w:val="none" w:sz="0" w:space="0" w:color="auto"/>
          </w:divBdr>
        </w:div>
        <w:div w:id="234560080">
          <w:marLeft w:val="1296"/>
          <w:marRight w:val="0"/>
          <w:marTop w:val="74"/>
          <w:marBottom w:val="0"/>
          <w:divBdr>
            <w:top w:val="none" w:sz="0" w:space="0" w:color="auto"/>
            <w:left w:val="none" w:sz="0" w:space="0" w:color="auto"/>
            <w:bottom w:val="none" w:sz="0" w:space="0" w:color="auto"/>
            <w:right w:val="none" w:sz="0" w:space="0" w:color="auto"/>
          </w:divBdr>
        </w:div>
        <w:div w:id="1541553168">
          <w:marLeft w:val="1296"/>
          <w:marRight w:val="0"/>
          <w:marTop w:val="74"/>
          <w:marBottom w:val="0"/>
          <w:divBdr>
            <w:top w:val="none" w:sz="0" w:space="0" w:color="auto"/>
            <w:left w:val="none" w:sz="0" w:space="0" w:color="auto"/>
            <w:bottom w:val="none" w:sz="0" w:space="0" w:color="auto"/>
            <w:right w:val="none" w:sz="0" w:space="0" w:color="auto"/>
          </w:divBdr>
        </w:div>
        <w:div w:id="1942757729">
          <w:marLeft w:val="1296"/>
          <w:marRight w:val="0"/>
          <w:marTop w:val="74"/>
          <w:marBottom w:val="0"/>
          <w:divBdr>
            <w:top w:val="none" w:sz="0" w:space="0" w:color="auto"/>
            <w:left w:val="none" w:sz="0" w:space="0" w:color="auto"/>
            <w:bottom w:val="none" w:sz="0" w:space="0" w:color="auto"/>
            <w:right w:val="none" w:sz="0" w:space="0" w:color="auto"/>
          </w:divBdr>
        </w:div>
        <w:div w:id="2107117069">
          <w:marLeft w:val="1296"/>
          <w:marRight w:val="0"/>
          <w:marTop w:val="74"/>
          <w:marBottom w:val="0"/>
          <w:divBdr>
            <w:top w:val="none" w:sz="0" w:space="0" w:color="auto"/>
            <w:left w:val="none" w:sz="0" w:space="0" w:color="auto"/>
            <w:bottom w:val="none" w:sz="0" w:space="0" w:color="auto"/>
            <w:right w:val="none" w:sz="0" w:space="0" w:color="auto"/>
          </w:divBdr>
        </w:div>
      </w:divsChild>
    </w:div>
    <w:div w:id="575241218">
      <w:bodyDiv w:val="1"/>
      <w:marLeft w:val="0"/>
      <w:marRight w:val="0"/>
      <w:marTop w:val="0"/>
      <w:marBottom w:val="0"/>
      <w:divBdr>
        <w:top w:val="none" w:sz="0" w:space="0" w:color="auto"/>
        <w:left w:val="none" w:sz="0" w:space="0" w:color="auto"/>
        <w:bottom w:val="none" w:sz="0" w:space="0" w:color="auto"/>
        <w:right w:val="none" w:sz="0" w:space="0" w:color="auto"/>
      </w:divBdr>
    </w:div>
    <w:div w:id="873231662">
      <w:bodyDiv w:val="1"/>
      <w:marLeft w:val="0"/>
      <w:marRight w:val="0"/>
      <w:marTop w:val="0"/>
      <w:marBottom w:val="0"/>
      <w:divBdr>
        <w:top w:val="none" w:sz="0" w:space="0" w:color="auto"/>
        <w:left w:val="none" w:sz="0" w:space="0" w:color="auto"/>
        <w:bottom w:val="none" w:sz="0" w:space="0" w:color="auto"/>
        <w:right w:val="none" w:sz="0" w:space="0" w:color="auto"/>
      </w:divBdr>
    </w:div>
    <w:div w:id="902570070">
      <w:bodyDiv w:val="1"/>
      <w:marLeft w:val="0"/>
      <w:marRight w:val="0"/>
      <w:marTop w:val="0"/>
      <w:marBottom w:val="0"/>
      <w:divBdr>
        <w:top w:val="none" w:sz="0" w:space="0" w:color="auto"/>
        <w:left w:val="none" w:sz="0" w:space="0" w:color="auto"/>
        <w:bottom w:val="none" w:sz="0" w:space="0" w:color="auto"/>
        <w:right w:val="none" w:sz="0" w:space="0" w:color="auto"/>
      </w:divBdr>
    </w:div>
    <w:div w:id="1080368321">
      <w:bodyDiv w:val="1"/>
      <w:marLeft w:val="0"/>
      <w:marRight w:val="0"/>
      <w:marTop w:val="0"/>
      <w:marBottom w:val="0"/>
      <w:divBdr>
        <w:top w:val="none" w:sz="0" w:space="0" w:color="auto"/>
        <w:left w:val="none" w:sz="0" w:space="0" w:color="auto"/>
        <w:bottom w:val="none" w:sz="0" w:space="0" w:color="auto"/>
        <w:right w:val="none" w:sz="0" w:space="0" w:color="auto"/>
      </w:divBdr>
    </w:div>
    <w:div w:id="1182629302">
      <w:bodyDiv w:val="1"/>
      <w:marLeft w:val="0"/>
      <w:marRight w:val="0"/>
      <w:marTop w:val="0"/>
      <w:marBottom w:val="0"/>
      <w:divBdr>
        <w:top w:val="none" w:sz="0" w:space="0" w:color="auto"/>
        <w:left w:val="none" w:sz="0" w:space="0" w:color="auto"/>
        <w:bottom w:val="none" w:sz="0" w:space="0" w:color="auto"/>
        <w:right w:val="none" w:sz="0" w:space="0" w:color="auto"/>
      </w:divBdr>
    </w:div>
    <w:div w:id="1249580487">
      <w:bodyDiv w:val="1"/>
      <w:marLeft w:val="0"/>
      <w:marRight w:val="0"/>
      <w:marTop w:val="0"/>
      <w:marBottom w:val="0"/>
      <w:divBdr>
        <w:top w:val="none" w:sz="0" w:space="0" w:color="auto"/>
        <w:left w:val="none" w:sz="0" w:space="0" w:color="auto"/>
        <w:bottom w:val="none" w:sz="0" w:space="0" w:color="auto"/>
        <w:right w:val="none" w:sz="0" w:space="0" w:color="auto"/>
      </w:divBdr>
    </w:div>
    <w:div w:id="1406998628">
      <w:bodyDiv w:val="1"/>
      <w:marLeft w:val="0"/>
      <w:marRight w:val="0"/>
      <w:marTop w:val="0"/>
      <w:marBottom w:val="0"/>
      <w:divBdr>
        <w:top w:val="none" w:sz="0" w:space="0" w:color="auto"/>
        <w:left w:val="none" w:sz="0" w:space="0" w:color="auto"/>
        <w:bottom w:val="none" w:sz="0" w:space="0" w:color="auto"/>
        <w:right w:val="none" w:sz="0" w:space="0" w:color="auto"/>
      </w:divBdr>
      <w:divsChild>
        <w:div w:id="506292825">
          <w:marLeft w:val="547"/>
          <w:marRight w:val="0"/>
          <w:marTop w:val="106"/>
          <w:marBottom w:val="0"/>
          <w:divBdr>
            <w:top w:val="none" w:sz="0" w:space="0" w:color="auto"/>
            <w:left w:val="none" w:sz="0" w:space="0" w:color="auto"/>
            <w:bottom w:val="none" w:sz="0" w:space="0" w:color="auto"/>
            <w:right w:val="none" w:sz="0" w:space="0" w:color="auto"/>
          </w:divBdr>
        </w:div>
        <w:div w:id="1744255336">
          <w:marLeft w:val="1008"/>
          <w:marRight w:val="0"/>
          <w:marTop w:val="96"/>
          <w:marBottom w:val="0"/>
          <w:divBdr>
            <w:top w:val="none" w:sz="0" w:space="0" w:color="auto"/>
            <w:left w:val="none" w:sz="0" w:space="0" w:color="auto"/>
            <w:bottom w:val="none" w:sz="0" w:space="0" w:color="auto"/>
            <w:right w:val="none" w:sz="0" w:space="0" w:color="auto"/>
          </w:divBdr>
        </w:div>
      </w:divsChild>
    </w:div>
    <w:div w:id="1499466387">
      <w:marLeft w:val="0"/>
      <w:marRight w:val="0"/>
      <w:marTop w:val="0"/>
      <w:marBottom w:val="0"/>
      <w:divBdr>
        <w:top w:val="none" w:sz="0" w:space="0" w:color="auto"/>
        <w:left w:val="none" w:sz="0" w:space="0" w:color="auto"/>
        <w:bottom w:val="none" w:sz="0" w:space="0" w:color="auto"/>
        <w:right w:val="none" w:sz="0" w:space="0" w:color="auto"/>
      </w:divBdr>
    </w:div>
    <w:div w:id="1499466388">
      <w:marLeft w:val="0"/>
      <w:marRight w:val="0"/>
      <w:marTop w:val="0"/>
      <w:marBottom w:val="0"/>
      <w:divBdr>
        <w:top w:val="none" w:sz="0" w:space="0" w:color="auto"/>
        <w:left w:val="none" w:sz="0" w:space="0" w:color="auto"/>
        <w:bottom w:val="none" w:sz="0" w:space="0" w:color="auto"/>
        <w:right w:val="none" w:sz="0" w:space="0" w:color="auto"/>
      </w:divBdr>
    </w:div>
    <w:div w:id="1499466389">
      <w:marLeft w:val="0"/>
      <w:marRight w:val="0"/>
      <w:marTop w:val="0"/>
      <w:marBottom w:val="0"/>
      <w:divBdr>
        <w:top w:val="none" w:sz="0" w:space="0" w:color="auto"/>
        <w:left w:val="none" w:sz="0" w:space="0" w:color="auto"/>
        <w:bottom w:val="none" w:sz="0" w:space="0" w:color="auto"/>
        <w:right w:val="none" w:sz="0" w:space="0" w:color="auto"/>
      </w:divBdr>
    </w:div>
    <w:div w:id="1499466390">
      <w:marLeft w:val="0"/>
      <w:marRight w:val="0"/>
      <w:marTop w:val="0"/>
      <w:marBottom w:val="0"/>
      <w:divBdr>
        <w:top w:val="none" w:sz="0" w:space="0" w:color="auto"/>
        <w:left w:val="none" w:sz="0" w:space="0" w:color="auto"/>
        <w:bottom w:val="none" w:sz="0" w:space="0" w:color="auto"/>
        <w:right w:val="none" w:sz="0" w:space="0" w:color="auto"/>
      </w:divBdr>
    </w:div>
    <w:div w:id="1499466391">
      <w:marLeft w:val="0"/>
      <w:marRight w:val="0"/>
      <w:marTop w:val="0"/>
      <w:marBottom w:val="0"/>
      <w:divBdr>
        <w:top w:val="none" w:sz="0" w:space="0" w:color="auto"/>
        <w:left w:val="none" w:sz="0" w:space="0" w:color="auto"/>
        <w:bottom w:val="none" w:sz="0" w:space="0" w:color="auto"/>
        <w:right w:val="none" w:sz="0" w:space="0" w:color="auto"/>
      </w:divBdr>
    </w:div>
    <w:div w:id="1499466392">
      <w:marLeft w:val="0"/>
      <w:marRight w:val="0"/>
      <w:marTop w:val="0"/>
      <w:marBottom w:val="0"/>
      <w:divBdr>
        <w:top w:val="none" w:sz="0" w:space="0" w:color="auto"/>
        <w:left w:val="none" w:sz="0" w:space="0" w:color="auto"/>
        <w:bottom w:val="none" w:sz="0" w:space="0" w:color="auto"/>
        <w:right w:val="none" w:sz="0" w:space="0" w:color="auto"/>
      </w:divBdr>
    </w:div>
    <w:div w:id="1499466393">
      <w:marLeft w:val="0"/>
      <w:marRight w:val="0"/>
      <w:marTop w:val="0"/>
      <w:marBottom w:val="0"/>
      <w:divBdr>
        <w:top w:val="none" w:sz="0" w:space="0" w:color="auto"/>
        <w:left w:val="none" w:sz="0" w:space="0" w:color="auto"/>
        <w:bottom w:val="none" w:sz="0" w:space="0" w:color="auto"/>
        <w:right w:val="none" w:sz="0" w:space="0" w:color="auto"/>
      </w:divBdr>
    </w:div>
    <w:div w:id="1499466394">
      <w:marLeft w:val="0"/>
      <w:marRight w:val="0"/>
      <w:marTop w:val="0"/>
      <w:marBottom w:val="0"/>
      <w:divBdr>
        <w:top w:val="none" w:sz="0" w:space="0" w:color="auto"/>
        <w:left w:val="none" w:sz="0" w:space="0" w:color="auto"/>
        <w:bottom w:val="none" w:sz="0" w:space="0" w:color="auto"/>
        <w:right w:val="none" w:sz="0" w:space="0" w:color="auto"/>
      </w:divBdr>
    </w:div>
    <w:div w:id="1499466395">
      <w:marLeft w:val="0"/>
      <w:marRight w:val="0"/>
      <w:marTop w:val="0"/>
      <w:marBottom w:val="0"/>
      <w:divBdr>
        <w:top w:val="none" w:sz="0" w:space="0" w:color="auto"/>
        <w:left w:val="none" w:sz="0" w:space="0" w:color="auto"/>
        <w:bottom w:val="none" w:sz="0" w:space="0" w:color="auto"/>
        <w:right w:val="none" w:sz="0" w:space="0" w:color="auto"/>
      </w:divBdr>
    </w:div>
    <w:div w:id="1499466396">
      <w:marLeft w:val="0"/>
      <w:marRight w:val="0"/>
      <w:marTop w:val="0"/>
      <w:marBottom w:val="0"/>
      <w:divBdr>
        <w:top w:val="none" w:sz="0" w:space="0" w:color="auto"/>
        <w:left w:val="none" w:sz="0" w:space="0" w:color="auto"/>
        <w:bottom w:val="none" w:sz="0" w:space="0" w:color="auto"/>
        <w:right w:val="none" w:sz="0" w:space="0" w:color="auto"/>
      </w:divBdr>
    </w:div>
    <w:div w:id="1499466397">
      <w:marLeft w:val="0"/>
      <w:marRight w:val="0"/>
      <w:marTop w:val="0"/>
      <w:marBottom w:val="0"/>
      <w:divBdr>
        <w:top w:val="none" w:sz="0" w:space="0" w:color="auto"/>
        <w:left w:val="none" w:sz="0" w:space="0" w:color="auto"/>
        <w:bottom w:val="none" w:sz="0" w:space="0" w:color="auto"/>
        <w:right w:val="none" w:sz="0" w:space="0" w:color="auto"/>
      </w:divBdr>
    </w:div>
    <w:div w:id="1499466398">
      <w:marLeft w:val="0"/>
      <w:marRight w:val="0"/>
      <w:marTop w:val="0"/>
      <w:marBottom w:val="0"/>
      <w:divBdr>
        <w:top w:val="none" w:sz="0" w:space="0" w:color="auto"/>
        <w:left w:val="none" w:sz="0" w:space="0" w:color="auto"/>
        <w:bottom w:val="none" w:sz="0" w:space="0" w:color="auto"/>
        <w:right w:val="none" w:sz="0" w:space="0" w:color="auto"/>
      </w:divBdr>
    </w:div>
    <w:div w:id="1499466399">
      <w:marLeft w:val="0"/>
      <w:marRight w:val="0"/>
      <w:marTop w:val="0"/>
      <w:marBottom w:val="0"/>
      <w:divBdr>
        <w:top w:val="none" w:sz="0" w:space="0" w:color="auto"/>
        <w:left w:val="none" w:sz="0" w:space="0" w:color="auto"/>
        <w:bottom w:val="none" w:sz="0" w:space="0" w:color="auto"/>
        <w:right w:val="none" w:sz="0" w:space="0" w:color="auto"/>
      </w:divBdr>
    </w:div>
    <w:div w:id="1548834858">
      <w:bodyDiv w:val="1"/>
      <w:marLeft w:val="0"/>
      <w:marRight w:val="0"/>
      <w:marTop w:val="0"/>
      <w:marBottom w:val="0"/>
      <w:divBdr>
        <w:top w:val="none" w:sz="0" w:space="0" w:color="auto"/>
        <w:left w:val="none" w:sz="0" w:space="0" w:color="auto"/>
        <w:bottom w:val="none" w:sz="0" w:space="0" w:color="auto"/>
        <w:right w:val="none" w:sz="0" w:space="0" w:color="auto"/>
      </w:divBdr>
    </w:div>
    <w:div w:id="1726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mbuys.com" TargetMode="External"/><Relationship Id="rId13" Type="http://schemas.openxmlformats.org/officeDocument/2006/relationships/hyperlink" Target="https://www.macomptroller.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ss.gov/orgs/department-of-developmental-services" TargetMode="External"/><Relationship Id="rId17" Type="http://schemas.openxmlformats.org/officeDocument/2006/relationships/hyperlink" Target="https://www.mass.gov/law-library/808-cmr" TargetMode="External"/><Relationship Id="rId2" Type="http://schemas.openxmlformats.org/officeDocument/2006/relationships/numbering" Target="numbering.xml"/><Relationship Id="rId16" Type="http://schemas.openxmlformats.org/officeDocument/2006/relationships/hyperlink" Target="https://www.mass.gov/regulations/801-CMR-21-procurement-of-commodities-or-services-including-human-and-social-servi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DS.NationalBackgroundUnit@MassMail.State.MA.US" TargetMode="External"/><Relationship Id="rId5" Type="http://schemas.openxmlformats.org/officeDocument/2006/relationships/webSettings" Target="webSettings.xml"/><Relationship Id="rId15" Type="http://schemas.openxmlformats.org/officeDocument/2006/relationships/hyperlink" Target="https://www.mass.gov/service-details/information-and-resources-on-the-uniform-financial-reports" TargetMode="External"/><Relationship Id="rId10" Type="http://schemas.openxmlformats.org/officeDocument/2006/relationships/hyperlink" Target="https://www.mass.gov/lists/dds-licensure-and-certificatio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ass.gov/contracting-with-health-human-services" TargetMode="External"/><Relationship Id="rId14" Type="http://schemas.openxmlformats.org/officeDocument/2006/relationships/hyperlink" Target="https://www.mass.gov/service-details/information-and-resources-on-the-uniform-financial-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7AB59-3D08-462D-B537-94DB1FC0E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5</Pages>
  <Words>1371</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CONTRACTING WITH THE</vt:lpstr>
    </vt:vector>
  </TitlesOfParts>
  <Company>EOHHS</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CONTRACTING WITH THE</dc:title>
  <dc:creator>paul Slater</dc:creator>
  <dc:description>FY 2011 Rev 7/11/2010</dc:description>
  <cp:lastModifiedBy>Gustus, Toni (DDS)</cp:lastModifiedBy>
  <cp:revision>10</cp:revision>
  <cp:lastPrinted>2019-05-08T16:28:00Z</cp:lastPrinted>
  <dcterms:created xsi:type="dcterms:W3CDTF">2020-05-05T16:14:00Z</dcterms:created>
  <dcterms:modified xsi:type="dcterms:W3CDTF">2020-07-13T18:54:00Z</dcterms:modified>
</cp:coreProperties>
</file>