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39540C6E" w14:textId="77777777" w:rsidR="006C7D36" w:rsidRPr="006C7D36" w:rsidRDefault="006C7D36" w:rsidP="006C7D36">
      <w:pPr>
        <w:pStyle w:val="ExecOffice"/>
        <w:framePr w:w="8375" w:h="2681" w:hRule="exact" w:wrap="notBeside" w:vAnchor="page" w:x="2044" w:y="391"/>
        <w:rPr>
          <w:rFonts w:cs="Arial"/>
        </w:rPr>
      </w:pPr>
      <w:r w:rsidRPr="006C7D36">
        <w:rPr>
          <w:rFonts w:cs="Arial"/>
        </w:rPr>
        <w:t>5 Randolph Street</w:t>
      </w:r>
    </w:p>
    <w:p w14:paraId="686DBB50" w14:textId="77777777" w:rsidR="006C7D36" w:rsidRPr="006C7D36" w:rsidRDefault="006C7D36" w:rsidP="006C7D36">
      <w:pPr>
        <w:pStyle w:val="ExecOffice"/>
        <w:framePr w:w="8375" w:h="2681" w:hRule="exact" w:wrap="notBeside" w:vAnchor="page" w:x="2044" w:y="391"/>
        <w:rPr>
          <w:rFonts w:cs="Arial"/>
        </w:rPr>
      </w:pPr>
      <w:r w:rsidRPr="006C7D36">
        <w:rPr>
          <w:rFonts w:cs="Arial"/>
        </w:rPr>
        <w:t>Canton, MA 02021</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1E6B3A22" w:rsidR="00901CE3" w:rsidRPr="006C7D36" w:rsidRDefault="00BA3E29" w:rsidP="00901CE3">
      <w:pPr>
        <w:ind w:left="5760" w:firstLine="720"/>
        <w:rPr>
          <w:rFonts w:asciiTheme="minorHAnsi" w:hAnsiTheme="minorHAnsi" w:cstheme="minorHAnsi"/>
        </w:rPr>
      </w:pPr>
      <w:r w:rsidRPr="006C7D36">
        <w:rPr>
          <w:rFonts w:asciiTheme="minorHAnsi" w:hAnsiTheme="minorHAnsi" w:cstheme="minorHAnsi"/>
          <w:noProof/>
          <w:sz w:val="28"/>
          <w:shd w:val="clear" w:color="auto" w:fill="E6E6E6"/>
        </w:rPr>
        <mc:AlternateContent>
          <mc:Choice Requires="wps">
            <w:drawing>
              <wp:anchor distT="0" distB="0" distL="0" distR="114300" simplePos="0" relativeHeight="251658240" behindDoc="1" locked="0" layoutInCell="1" allowOverlap="1" wp14:anchorId="264E39F4" wp14:editId="21B2996F">
                <wp:simplePos x="0" y="0"/>
                <wp:positionH relativeFrom="margin">
                  <wp:posOffset>5610225</wp:posOffset>
                </wp:positionH>
                <wp:positionV relativeFrom="margin">
                  <wp:posOffset>760730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59.9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6C7D36">
        <w:rPr>
          <w:rFonts w:asciiTheme="minorHAnsi" w:hAnsiTheme="minorHAnsi" w:cstheme="minorHAnsi"/>
        </w:rPr>
        <w:t xml:space="preserve"> </w:t>
      </w:r>
      <w:r w:rsidR="006C7D36" w:rsidRPr="006C7D36">
        <w:rPr>
          <w:rFonts w:asciiTheme="minorHAnsi" w:hAnsiTheme="minorHAnsi" w:cstheme="minorHAnsi"/>
        </w:rPr>
        <w:t>January 23, 2025</w:t>
      </w:r>
    </w:p>
    <w:p w14:paraId="63E9EEC0" w14:textId="77777777" w:rsidR="00901CE3" w:rsidRPr="00960A21" w:rsidRDefault="00901CE3" w:rsidP="00901CE3">
      <w:pPr>
        <w:rPr>
          <w:rFonts w:asciiTheme="minorHAnsi" w:hAnsiTheme="minorHAnsi" w:cstheme="minorHAnsi"/>
          <w:sz w:val="16"/>
          <w:szCs w:val="16"/>
        </w:rPr>
      </w:pPr>
    </w:p>
    <w:p w14:paraId="2179B1D0"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Patrick McDermott, Sheriff</w:t>
      </w:r>
    </w:p>
    <w:p w14:paraId="54A72BBD"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Norfolk County Correctional Center</w:t>
      </w:r>
    </w:p>
    <w:p w14:paraId="2C45CDD3"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200 West Street</w:t>
      </w:r>
    </w:p>
    <w:p w14:paraId="0CF5DB2B"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P.O. Box 149</w:t>
      </w:r>
    </w:p>
    <w:p w14:paraId="4EE5A6FC"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Dedham, MA 02027</w:t>
      </w:r>
      <w:r w:rsidRPr="006C7D36">
        <w:rPr>
          <w:rFonts w:asciiTheme="minorHAnsi" w:eastAsiaTheme="minorEastAsia" w:hAnsiTheme="minorHAnsi" w:cstheme="minorHAnsi"/>
        </w:rPr>
        <w:tab/>
        <w:t>(electronic copy)</w:t>
      </w:r>
    </w:p>
    <w:p w14:paraId="7B671176" w14:textId="77777777" w:rsidR="0052443D" w:rsidRPr="006C7D36" w:rsidRDefault="0052443D" w:rsidP="006C7D36">
      <w:pPr>
        <w:rPr>
          <w:rFonts w:asciiTheme="minorHAnsi" w:eastAsiaTheme="minorEastAsia" w:hAnsiTheme="minorHAnsi" w:cstheme="minorHAnsi"/>
        </w:rPr>
      </w:pPr>
    </w:p>
    <w:p w14:paraId="57AA06A3" w14:textId="77777777" w:rsidR="006C7D36" w:rsidRPr="006C7D36" w:rsidRDefault="006C7D36" w:rsidP="006C7D36">
      <w:pPr>
        <w:rPr>
          <w:rFonts w:asciiTheme="minorHAnsi" w:eastAsiaTheme="minorEastAsia" w:hAnsiTheme="minorHAnsi" w:cstheme="minorHAnsi"/>
        </w:rPr>
      </w:pPr>
      <w:r w:rsidRPr="006C7D36">
        <w:rPr>
          <w:rFonts w:asciiTheme="minorHAnsi" w:eastAsiaTheme="minorEastAsia" w:hAnsiTheme="minorHAnsi" w:cstheme="minorHAnsi"/>
        </w:rPr>
        <w:t>Re: Facility Inspection - Norfolk County House of Correction and Alternative Center, Dedham</w:t>
      </w:r>
    </w:p>
    <w:p w14:paraId="0A9479FE" w14:textId="77777777" w:rsidR="00901CE3" w:rsidRDefault="00901CE3" w:rsidP="26755E56">
      <w:pPr>
        <w:rPr>
          <w:rFonts w:asciiTheme="minorHAnsi" w:eastAsiaTheme="minorEastAsia" w:hAnsiTheme="minorHAnsi" w:cstheme="minorHAnsi"/>
        </w:rPr>
      </w:pPr>
    </w:p>
    <w:p w14:paraId="29666AD7" w14:textId="77777777" w:rsidR="0052443D" w:rsidRPr="0052443D" w:rsidRDefault="0052443D" w:rsidP="0052443D">
      <w:pPr>
        <w:rPr>
          <w:rFonts w:asciiTheme="minorHAnsi" w:eastAsiaTheme="minorEastAsia" w:hAnsiTheme="minorHAnsi" w:cstheme="minorHAnsi"/>
        </w:rPr>
      </w:pPr>
      <w:r w:rsidRPr="0052443D">
        <w:rPr>
          <w:rFonts w:asciiTheme="minorHAnsi" w:eastAsiaTheme="minorEastAsia" w:hAnsiTheme="minorHAnsi" w:cstheme="minorHAnsi"/>
        </w:rPr>
        <w:t>Dear Sheriff McDermott,</w:t>
      </w:r>
    </w:p>
    <w:p w14:paraId="0E4B8260" w14:textId="77777777" w:rsidR="0052443D" w:rsidRPr="00B525A7" w:rsidRDefault="0052443D" w:rsidP="26755E56">
      <w:pPr>
        <w:rPr>
          <w:rFonts w:asciiTheme="minorHAnsi" w:eastAsiaTheme="minorEastAsia" w:hAnsiTheme="minorHAnsi" w:cstheme="minorHAnsi"/>
        </w:rPr>
      </w:pPr>
    </w:p>
    <w:p w14:paraId="0B036B77" w14:textId="5CDE3D81" w:rsidR="0013630D" w:rsidRPr="00B525A7" w:rsidRDefault="008D2510" w:rsidP="0013630D">
      <w:pPr>
        <w:rPr>
          <w:rFonts w:asciiTheme="minorHAnsi" w:eastAsiaTheme="minorEastAsia" w:hAnsiTheme="minorHAnsi" w:cstheme="minorHAnsi"/>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Standards (EHRS) conducted an inspection of </w:t>
      </w:r>
      <w:r w:rsidR="0013630D" w:rsidRPr="006C7D36">
        <w:rPr>
          <w:rFonts w:asciiTheme="minorHAnsi" w:eastAsiaTheme="minorEastAsia" w:hAnsiTheme="minorHAnsi" w:cstheme="minorHAnsi"/>
        </w:rPr>
        <w:t>the</w:t>
      </w:r>
      <w:r w:rsidR="006C7D36" w:rsidRPr="006C7D36">
        <w:rPr>
          <w:rFonts w:asciiTheme="minorHAnsi" w:eastAsiaTheme="minorEastAsia" w:hAnsiTheme="minorHAnsi" w:cstheme="minorHAnsi"/>
        </w:rPr>
        <w:t xml:space="preserve"> Norfolk County House of Correction (HOC) and Dedham Alternative Center (DAC) on December 19, 2024 accompanied by Lauren Trask, Policy and Compliance Coordinator; and Abigail Ather, Intern</w:t>
      </w:r>
      <w:r w:rsidR="0013630D" w:rsidRPr="006C7D36">
        <w:rPr>
          <w:rFonts w:asciiTheme="minorHAnsi" w:eastAsiaTheme="minorEastAsia" w:hAnsiTheme="minorHAnsi" w:cstheme="minorHAnsi"/>
        </w:rPr>
        <w:t>,</w:t>
      </w:r>
      <w:r w:rsidR="0013630D" w:rsidRPr="00B525A7">
        <w:rPr>
          <w:rFonts w:asciiTheme="minorHAnsi" w:eastAsiaTheme="minorEastAsia" w:hAnsiTheme="minorHAnsi" w:cstheme="minorHAnsi"/>
        </w:rPr>
        <w:t xml:space="preserve"> in accordance with Department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0013630D" w:rsidRPr="00B525A7">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525A7" w:rsidRDefault="0013630D" w:rsidP="0013630D">
      <w:pPr>
        <w:rPr>
          <w:rFonts w:asciiTheme="minorHAnsi" w:eastAsiaTheme="minorEastAsia" w:hAnsiTheme="minorHAnsi" w:cstheme="minorHAnsi"/>
        </w:rPr>
      </w:pPr>
    </w:p>
    <w:p w14:paraId="7F4B2ED8" w14:textId="2DFEF815" w:rsidR="0013630D" w:rsidRPr="00B525A7" w:rsidRDefault="0013630D" w:rsidP="0013630D">
      <w:pPr>
        <w:rPr>
          <w:rFonts w:asciiTheme="minorHAnsi" w:eastAsiaTheme="minorEastAsia" w:hAnsiTheme="minorHAnsi" w:cstheme="minorHAnsi"/>
        </w:rPr>
      </w:pPr>
      <w:r w:rsidRPr="00B525A7">
        <w:rPr>
          <w:rFonts w:asciiTheme="minorHAnsi" w:eastAsiaTheme="minorEastAsia" w:hAnsiTheme="minorHAnsi" w:cstheme="minorHAnsi"/>
        </w:rPr>
        <w:t xml:space="preserve">The inspection identified </w:t>
      </w:r>
      <w:r w:rsidR="00870590" w:rsidRPr="00870590">
        <w:rPr>
          <w:rFonts w:asciiTheme="minorHAnsi" w:eastAsiaTheme="minorEastAsia" w:hAnsiTheme="minorHAnsi" w:cstheme="minorHAnsi"/>
        </w:rPr>
        <w:t>128</w:t>
      </w:r>
      <w:r w:rsidRPr="00870590">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total deficiencies: </w:t>
      </w:r>
      <w:r w:rsidR="002A7E70" w:rsidRPr="00870590">
        <w:rPr>
          <w:rFonts w:asciiTheme="minorHAnsi" w:eastAsiaTheme="minorEastAsia" w:hAnsiTheme="minorHAnsi" w:cstheme="minorHAnsi"/>
        </w:rPr>
        <w:t>52</w:t>
      </w:r>
      <w:r w:rsidRPr="00870590">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deficiencies under the Required Standards (.100 and .200 series), </w:t>
      </w:r>
      <w:r w:rsidR="002A7E70" w:rsidRPr="00870590">
        <w:rPr>
          <w:rFonts w:asciiTheme="minorHAnsi" w:eastAsiaTheme="minorEastAsia" w:hAnsiTheme="minorHAnsi" w:cstheme="minorHAnsi"/>
        </w:rPr>
        <w:t>36</w:t>
      </w:r>
      <w:r w:rsidRPr="00870590">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repeat deficiencies under the Required Standards, </w:t>
      </w:r>
      <w:r w:rsidR="00665056" w:rsidRPr="00870590">
        <w:rPr>
          <w:rFonts w:asciiTheme="minorHAnsi" w:eastAsiaTheme="minorEastAsia" w:hAnsiTheme="minorHAnsi" w:cstheme="minorHAnsi"/>
        </w:rPr>
        <w:t>28</w:t>
      </w:r>
      <w:r w:rsidRPr="00870590">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deficiencies under the Recommended Standards (.300series), </w:t>
      </w:r>
      <w:r w:rsidR="00665056">
        <w:rPr>
          <w:rFonts w:asciiTheme="minorHAnsi" w:eastAsiaTheme="minorEastAsia" w:hAnsiTheme="minorHAnsi" w:cstheme="minorHAnsi"/>
        </w:rPr>
        <w:t xml:space="preserve">and </w:t>
      </w:r>
      <w:r w:rsidR="00665056" w:rsidRPr="00870590">
        <w:rPr>
          <w:rFonts w:asciiTheme="minorHAnsi" w:eastAsiaTheme="minorEastAsia" w:hAnsiTheme="minorHAnsi" w:cstheme="minorHAnsi"/>
        </w:rPr>
        <w:t>12</w:t>
      </w:r>
      <w:r w:rsidRPr="00870590">
        <w:rPr>
          <w:rFonts w:asciiTheme="minorHAnsi" w:eastAsiaTheme="minorEastAsia" w:hAnsiTheme="minorHAnsi" w:cstheme="minorHAnsi"/>
        </w:rPr>
        <w:t xml:space="preserve"> </w:t>
      </w:r>
      <w:r w:rsidRPr="00B525A7">
        <w:rPr>
          <w:rFonts w:asciiTheme="minorHAnsi" w:eastAsiaTheme="minorEastAsia" w:hAnsiTheme="minorHAnsi" w:cstheme="minorHAnsi"/>
        </w:rPr>
        <w:t>repeat deficiencies under the Recommended Standards.</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3BC00305" w14:textId="2D952D86" w:rsidR="001C0CAC" w:rsidRPr="00B525A7" w:rsidRDefault="00233339" w:rsidP="00742179">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0A18AAED" w14:textId="6FB9FA13" w:rsidR="001C0CAC" w:rsidRPr="00B525A7" w:rsidRDefault="001C0CAC" w:rsidP="26755E56">
      <w:pPr>
        <w:rPr>
          <w:rFonts w:asciiTheme="minorHAnsi" w:eastAsiaTheme="minorEastAsia" w:hAnsiTheme="minorHAnsi" w:cstheme="minorHAnsi"/>
        </w:rPr>
      </w:pPr>
    </w:p>
    <w:p w14:paraId="2AECEB66" w14:textId="77777777" w:rsidR="00EF1D94" w:rsidRPr="00B525A7" w:rsidRDefault="00EF1D94" w:rsidP="00EF1D94">
      <w:pPr>
        <w:rPr>
          <w:rFonts w:asciiTheme="minorHAnsi" w:eastAsiaTheme="minorEastAsia" w:hAnsiTheme="minorHAnsi" w:cstheme="minorHAnsi"/>
          <w:b/>
          <w:bCs/>
        </w:rPr>
      </w:pPr>
      <w:bookmarkStart w:id="0" w:name="_Hlk177036538"/>
      <w:r w:rsidRPr="00B525A7">
        <w:rPr>
          <w:rFonts w:asciiTheme="minorHAnsi" w:eastAsiaTheme="minorEastAsia" w:hAnsiTheme="minorHAnsi" w:cstheme="minorHAnsi"/>
          <w:b/>
          <w:bCs/>
        </w:rPr>
        <w:t>Deficiencies under the Required Standards (.100 and .200 series)</w:t>
      </w:r>
    </w:p>
    <w:p w14:paraId="5E0F7FCB" w14:textId="03E34B22" w:rsidR="00EF1D94" w:rsidRPr="00B525A7" w:rsidRDefault="002A7E70" w:rsidP="00EF1D94">
      <w:pPr>
        <w:rPr>
          <w:rFonts w:asciiTheme="minorHAnsi" w:eastAsiaTheme="minorEastAsia" w:hAnsiTheme="minorHAnsi" w:cstheme="minorHAnsi"/>
        </w:rPr>
      </w:pPr>
      <w:r w:rsidRPr="00BA489C">
        <w:rPr>
          <w:rFonts w:asciiTheme="minorHAnsi" w:eastAsiaTheme="minorEastAsia" w:hAnsiTheme="minorHAnsi" w:cstheme="minorHAnsi"/>
        </w:rPr>
        <w:t>52</w:t>
      </w:r>
      <w:r w:rsidR="00EF1D94" w:rsidRPr="00BA489C">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 xml:space="preserve">new deficiencies and </w:t>
      </w:r>
      <w:r w:rsidRPr="00BA489C">
        <w:rPr>
          <w:rFonts w:asciiTheme="minorHAnsi" w:eastAsiaTheme="minorEastAsia" w:hAnsiTheme="minorHAnsi" w:cstheme="minorHAnsi"/>
        </w:rPr>
        <w:t>36</w:t>
      </w:r>
      <w:r w:rsidR="00EF1D94" w:rsidRPr="00BA489C">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repeat deficiencies (indicated by an *) were found during the inspection:</w:t>
      </w:r>
    </w:p>
    <w:p w14:paraId="13A6837D" w14:textId="77777777" w:rsidR="00EF1D94" w:rsidRPr="00B525A7"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626"/>
        <w:gridCol w:w="216"/>
        <w:gridCol w:w="235"/>
        <w:gridCol w:w="1016"/>
        <w:gridCol w:w="43"/>
        <w:gridCol w:w="174"/>
        <w:gridCol w:w="1191"/>
        <w:gridCol w:w="63"/>
        <w:gridCol w:w="116"/>
        <w:gridCol w:w="1931"/>
        <w:gridCol w:w="2426"/>
        <w:gridCol w:w="216"/>
        <w:gridCol w:w="216"/>
        <w:gridCol w:w="71"/>
        <w:gridCol w:w="1151"/>
        <w:gridCol w:w="109"/>
      </w:tblGrid>
      <w:tr w:rsidR="006C3D97" w:rsidRPr="0003713C" w14:paraId="24B18908" w14:textId="77777777" w:rsidTr="006C3D97">
        <w:trPr>
          <w:gridAfter w:val="1"/>
          <w:cnfStyle w:val="000000100000" w:firstRow="0" w:lastRow="0" w:firstColumn="0" w:lastColumn="0" w:oddVBand="0" w:evenVBand="0" w:oddHBand="1" w:evenHBand="0" w:firstRowFirstColumn="0" w:firstRowLastColumn="0" w:lastRowFirstColumn="0" w:lastRowLastColumn="0"/>
          <w:wAfter w:w="109" w:type="dxa"/>
          <w:trHeight w:val="290"/>
        </w:trPr>
        <w:tc>
          <w:tcPr>
            <w:tcW w:w="2077" w:type="dxa"/>
            <w:gridSpan w:val="3"/>
            <w:noWrap/>
            <w:hideMark/>
          </w:tcPr>
          <w:p w14:paraId="2E176A4F" w14:textId="77777777" w:rsidR="0003713C" w:rsidRPr="002A7E70" w:rsidRDefault="0003713C" w:rsidP="0003713C">
            <w:pPr>
              <w:pStyle w:val="ListParagraph"/>
              <w:numPr>
                <w:ilvl w:val="0"/>
                <w:numId w:val="45"/>
              </w:numPr>
              <w:tabs>
                <w:tab w:val="left" w:pos="1377"/>
              </w:tabs>
              <w:ind w:left="345"/>
              <w:rPr>
                <w:rFonts w:asciiTheme="minorHAnsi" w:hAnsiTheme="minorHAnsi" w:cstheme="minorHAnsi"/>
                <w:color w:val="000000"/>
              </w:rPr>
            </w:pPr>
            <w:r w:rsidRPr="002A7E70">
              <w:rPr>
                <w:rFonts w:asciiTheme="minorHAnsi" w:hAnsiTheme="minorHAnsi" w:cstheme="minorHAnsi"/>
                <w:color w:val="000000"/>
              </w:rPr>
              <w:t>Administration Offices</w:t>
            </w:r>
          </w:p>
        </w:tc>
        <w:tc>
          <w:tcPr>
            <w:tcW w:w="2603" w:type="dxa"/>
            <w:gridSpan w:val="6"/>
            <w:noWrap/>
            <w:hideMark/>
          </w:tcPr>
          <w:p w14:paraId="53563070" w14:textId="77777777" w:rsidR="0003713C" w:rsidRPr="0003713C" w:rsidRDefault="0003713C" w:rsidP="002A7E70">
            <w:pPr>
              <w:ind w:left="-132"/>
              <w:rPr>
                <w:rFonts w:asciiTheme="minorHAnsi" w:hAnsiTheme="minorHAnsi" w:cstheme="minorHAnsi"/>
                <w:color w:val="000000"/>
              </w:rPr>
            </w:pPr>
            <w:r w:rsidRPr="0003713C">
              <w:rPr>
                <w:rFonts w:asciiTheme="minorHAnsi" w:hAnsiTheme="minorHAnsi" w:cstheme="minorHAnsi"/>
                <w:color w:val="000000"/>
              </w:rPr>
              <w:t>Male Locker Room</w:t>
            </w:r>
          </w:p>
        </w:tc>
        <w:tc>
          <w:tcPr>
            <w:tcW w:w="1931" w:type="dxa"/>
            <w:noWrap/>
            <w:hideMark/>
          </w:tcPr>
          <w:p w14:paraId="2C8D2D6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080" w:type="dxa"/>
            <w:gridSpan w:val="5"/>
            <w:noWrap/>
            <w:hideMark/>
          </w:tcPr>
          <w:p w14:paraId="3F14884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tiles water stained</w:t>
            </w:r>
          </w:p>
        </w:tc>
      </w:tr>
      <w:tr w:rsidR="007747A4" w:rsidRPr="0003713C" w14:paraId="73864473" w14:textId="77777777" w:rsidTr="006C3D97">
        <w:trPr>
          <w:trHeight w:val="290"/>
        </w:trPr>
        <w:tc>
          <w:tcPr>
            <w:tcW w:w="1842" w:type="dxa"/>
            <w:gridSpan w:val="2"/>
            <w:noWrap/>
            <w:hideMark/>
          </w:tcPr>
          <w:p w14:paraId="49E2C562" w14:textId="77777777" w:rsidR="0003713C" w:rsidRPr="002A7E70" w:rsidRDefault="0003713C" w:rsidP="0003713C">
            <w:pPr>
              <w:pStyle w:val="ListParagraph"/>
              <w:numPr>
                <w:ilvl w:val="0"/>
                <w:numId w:val="45"/>
              </w:numPr>
              <w:tabs>
                <w:tab w:val="left" w:pos="1377"/>
              </w:tabs>
              <w:ind w:left="345"/>
              <w:rPr>
                <w:rFonts w:asciiTheme="minorHAnsi" w:hAnsiTheme="minorHAnsi" w:cstheme="minorHAnsi"/>
                <w:color w:val="000000"/>
              </w:rPr>
            </w:pPr>
            <w:r w:rsidRPr="002A7E70">
              <w:rPr>
                <w:rFonts w:asciiTheme="minorHAnsi" w:hAnsiTheme="minorHAnsi" w:cstheme="minorHAnsi"/>
                <w:color w:val="000000"/>
              </w:rPr>
              <w:t>Food Service</w:t>
            </w:r>
          </w:p>
        </w:tc>
        <w:tc>
          <w:tcPr>
            <w:tcW w:w="1468" w:type="dxa"/>
            <w:gridSpan w:val="4"/>
            <w:noWrap/>
            <w:hideMark/>
          </w:tcPr>
          <w:p w14:paraId="1BBB136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Staff Dining</w:t>
            </w:r>
          </w:p>
        </w:tc>
        <w:tc>
          <w:tcPr>
            <w:tcW w:w="1370" w:type="dxa"/>
            <w:gridSpan w:val="3"/>
            <w:noWrap/>
            <w:hideMark/>
          </w:tcPr>
          <w:p w14:paraId="72E3FEE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Serving Line</w:t>
            </w:r>
          </w:p>
        </w:tc>
        <w:tc>
          <w:tcPr>
            <w:tcW w:w="1931" w:type="dxa"/>
            <w:noWrap/>
            <w:hideMark/>
          </w:tcPr>
          <w:p w14:paraId="2FB5DAE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2426" w:type="dxa"/>
            <w:noWrap/>
            <w:hideMark/>
          </w:tcPr>
          <w:p w14:paraId="6E9A94D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and Operation; Equipment: Quaternary ammonium compound (QAC) solution lower than the manufacturers recommended concentration. Standard found in 105 CMR 590; FC 4-501.114(C)(2).</w:t>
            </w:r>
          </w:p>
        </w:tc>
        <w:tc>
          <w:tcPr>
            <w:tcW w:w="1763" w:type="dxa"/>
            <w:gridSpan w:val="5"/>
            <w:noWrap/>
            <w:hideMark/>
          </w:tcPr>
          <w:p w14:paraId="3B4C2723" w14:textId="203F848D" w:rsidR="0003713C" w:rsidRPr="0003713C" w:rsidRDefault="0003713C" w:rsidP="0003713C">
            <w:pPr>
              <w:rPr>
                <w:rFonts w:asciiTheme="minorHAnsi" w:hAnsiTheme="minorHAnsi" w:cstheme="minorHAnsi"/>
                <w:b/>
                <w:bCs/>
                <w:color w:val="000000"/>
              </w:rPr>
            </w:pPr>
            <w:r>
              <w:rPr>
                <w:rFonts w:asciiTheme="minorHAnsi" w:hAnsiTheme="minorHAnsi" w:cstheme="minorHAnsi"/>
                <w:b/>
                <w:bCs/>
                <w:color w:val="000000"/>
              </w:rPr>
              <w:t>Corrected On-site</w:t>
            </w:r>
          </w:p>
        </w:tc>
      </w:tr>
      <w:tr w:rsidR="007747A4" w:rsidRPr="0003713C" w14:paraId="10497A9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00FCEEB6"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Food Service</w:t>
            </w:r>
          </w:p>
        </w:tc>
        <w:tc>
          <w:tcPr>
            <w:tcW w:w="1468" w:type="dxa"/>
            <w:gridSpan w:val="4"/>
            <w:noWrap/>
            <w:hideMark/>
          </w:tcPr>
          <w:p w14:paraId="025E643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w:t>
            </w:r>
          </w:p>
        </w:tc>
        <w:tc>
          <w:tcPr>
            <w:tcW w:w="1370" w:type="dxa"/>
            <w:gridSpan w:val="3"/>
            <w:noWrap/>
            <w:hideMark/>
          </w:tcPr>
          <w:p w14:paraId="7A36FF8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Janitor’s Closet</w:t>
            </w:r>
          </w:p>
        </w:tc>
        <w:tc>
          <w:tcPr>
            <w:tcW w:w="1931" w:type="dxa"/>
            <w:noWrap/>
            <w:hideMark/>
          </w:tcPr>
          <w:p w14:paraId="2AF68F5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2642" w:type="dxa"/>
            <w:gridSpan w:val="2"/>
            <w:noWrap/>
            <w:hideMark/>
          </w:tcPr>
          <w:p w14:paraId="4FE5AFE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and Operation; Premises, Structure, Attachments, and Fixtures - Methods: Wet mop stored upside down. Standard found in 105 CMR 590; FC 6-501.16.</w:t>
            </w:r>
          </w:p>
        </w:tc>
        <w:tc>
          <w:tcPr>
            <w:tcW w:w="1547" w:type="dxa"/>
            <w:gridSpan w:val="4"/>
            <w:noWrap/>
            <w:hideMark/>
          </w:tcPr>
          <w:p w14:paraId="399B278F" w14:textId="6FC571E3" w:rsidR="0003713C" w:rsidRPr="0003713C" w:rsidRDefault="0003713C" w:rsidP="0003713C">
            <w:pPr>
              <w:rPr>
                <w:rFonts w:asciiTheme="minorHAnsi" w:hAnsiTheme="minorHAnsi" w:cstheme="minorHAnsi"/>
                <w:color w:val="000000"/>
              </w:rPr>
            </w:pPr>
            <w:r>
              <w:rPr>
                <w:rFonts w:asciiTheme="minorHAnsi" w:hAnsiTheme="minorHAnsi" w:cstheme="minorHAnsi"/>
                <w:b/>
                <w:bCs/>
                <w:color w:val="000000"/>
              </w:rPr>
              <w:t>Corrected On-site</w:t>
            </w:r>
          </w:p>
        </w:tc>
      </w:tr>
      <w:tr w:rsidR="00665056" w:rsidRPr="0003713C" w14:paraId="1E62055A" w14:textId="77777777" w:rsidTr="006C3D97">
        <w:trPr>
          <w:trHeight w:val="290"/>
        </w:trPr>
        <w:tc>
          <w:tcPr>
            <w:tcW w:w="1842" w:type="dxa"/>
            <w:gridSpan w:val="2"/>
            <w:noWrap/>
            <w:hideMark/>
          </w:tcPr>
          <w:p w14:paraId="6DF0739A"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Food Service</w:t>
            </w:r>
          </w:p>
        </w:tc>
        <w:tc>
          <w:tcPr>
            <w:tcW w:w="1468" w:type="dxa"/>
            <w:gridSpan w:val="4"/>
            <w:noWrap/>
            <w:hideMark/>
          </w:tcPr>
          <w:p w14:paraId="3C8FD41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w:t>
            </w:r>
          </w:p>
        </w:tc>
        <w:tc>
          <w:tcPr>
            <w:tcW w:w="1370" w:type="dxa"/>
            <w:gridSpan w:val="3"/>
            <w:noWrap/>
            <w:hideMark/>
          </w:tcPr>
          <w:p w14:paraId="74C8DEB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Can Opener Table</w:t>
            </w:r>
          </w:p>
        </w:tc>
        <w:tc>
          <w:tcPr>
            <w:tcW w:w="1931" w:type="dxa"/>
            <w:noWrap/>
            <w:hideMark/>
          </w:tcPr>
          <w:p w14:paraId="5914A9D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08C52A2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and Operation, Equipment: Equipment components not maintained in a state of good repair, shelf surface damaged. Standard found in 105 CMR 590; FC 4-501.11(B).</w:t>
            </w:r>
          </w:p>
        </w:tc>
      </w:tr>
      <w:tr w:rsidR="00665056" w:rsidRPr="0003713C" w14:paraId="5E50AA05"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31740358"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Food Service</w:t>
            </w:r>
          </w:p>
        </w:tc>
        <w:tc>
          <w:tcPr>
            <w:tcW w:w="1468" w:type="dxa"/>
            <w:gridSpan w:val="4"/>
            <w:noWrap/>
            <w:hideMark/>
          </w:tcPr>
          <w:p w14:paraId="4AB122E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w:t>
            </w:r>
          </w:p>
        </w:tc>
        <w:tc>
          <w:tcPr>
            <w:tcW w:w="1370" w:type="dxa"/>
            <w:gridSpan w:val="3"/>
            <w:noWrap/>
            <w:hideMark/>
          </w:tcPr>
          <w:p w14:paraId="0894F34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Handwash Sink</w:t>
            </w:r>
          </w:p>
        </w:tc>
        <w:tc>
          <w:tcPr>
            <w:tcW w:w="1931" w:type="dxa"/>
            <w:noWrap/>
            <w:hideMark/>
          </w:tcPr>
          <w:p w14:paraId="5544B75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483A5D5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System; Design, Construction and Installation: Insufficient hot water temperature at handwashing sinks (</w:t>
            </w:r>
            <w:proofErr w:type="spellStart"/>
            <w:r w:rsidRPr="0003713C">
              <w:rPr>
                <w:rFonts w:asciiTheme="minorHAnsi" w:hAnsiTheme="minorHAnsi" w:cstheme="minorHAnsi"/>
                <w:color w:val="000000"/>
              </w:rPr>
              <w:t>Pf</w:t>
            </w:r>
            <w:proofErr w:type="spellEnd"/>
            <w:r w:rsidRPr="0003713C">
              <w:rPr>
                <w:rFonts w:asciiTheme="minorHAnsi" w:hAnsiTheme="minorHAnsi" w:cstheme="minorHAnsi"/>
                <w:color w:val="000000"/>
              </w:rPr>
              <w:t>), hot water temperature 107°F. Standard found in 105 CMR 590; FC 5-202.12(A).</w:t>
            </w:r>
          </w:p>
        </w:tc>
      </w:tr>
      <w:tr w:rsidR="007747A4" w:rsidRPr="0003713C" w14:paraId="1D4BDBC9" w14:textId="77777777" w:rsidTr="006C3D97">
        <w:trPr>
          <w:trHeight w:val="290"/>
        </w:trPr>
        <w:tc>
          <w:tcPr>
            <w:tcW w:w="1842" w:type="dxa"/>
            <w:gridSpan w:val="2"/>
            <w:noWrap/>
            <w:hideMark/>
          </w:tcPr>
          <w:p w14:paraId="579770C9"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Food Service</w:t>
            </w:r>
          </w:p>
        </w:tc>
        <w:tc>
          <w:tcPr>
            <w:tcW w:w="1468" w:type="dxa"/>
            <w:gridSpan w:val="4"/>
            <w:noWrap/>
            <w:hideMark/>
          </w:tcPr>
          <w:p w14:paraId="67CEC03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w:t>
            </w:r>
          </w:p>
        </w:tc>
        <w:tc>
          <w:tcPr>
            <w:tcW w:w="1370" w:type="dxa"/>
            <w:gridSpan w:val="3"/>
            <w:noWrap/>
            <w:hideMark/>
          </w:tcPr>
          <w:p w14:paraId="01B1A940" w14:textId="77777777" w:rsidR="0003713C" w:rsidRPr="0003713C" w:rsidRDefault="0003713C" w:rsidP="0003713C">
            <w:pPr>
              <w:rPr>
                <w:rFonts w:asciiTheme="minorHAnsi" w:hAnsiTheme="minorHAnsi" w:cstheme="minorHAnsi"/>
                <w:color w:val="000000"/>
              </w:rPr>
            </w:pPr>
            <w:proofErr w:type="spellStart"/>
            <w:r w:rsidRPr="0003713C">
              <w:rPr>
                <w:rFonts w:asciiTheme="minorHAnsi" w:hAnsiTheme="minorHAnsi" w:cstheme="minorHAnsi"/>
                <w:color w:val="000000"/>
              </w:rPr>
              <w:t>Warewash</w:t>
            </w:r>
            <w:proofErr w:type="spellEnd"/>
            <w:r w:rsidRPr="0003713C">
              <w:rPr>
                <w:rFonts w:asciiTheme="minorHAnsi" w:hAnsiTheme="minorHAnsi" w:cstheme="minorHAnsi"/>
                <w:color w:val="000000"/>
              </w:rPr>
              <w:t xml:space="preserve"> Machine Room</w:t>
            </w:r>
          </w:p>
        </w:tc>
        <w:tc>
          <w:tcPr>
            <w:tcW w:w="1931" w:type="dxa"/>
            <w:noWrap/>
            <w:hideMark/>
          </w:tcPr>
          <w:p w14:paraId="17B69B7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2858" w:type="dxa"/>
            <w:gridSpan w:val="3"/>
            <w:noWrap/>
            <w:hideMark/>
          </w:tcPr>
          <w:p w14:paraId="53782729" w14:textId="790AE265"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c>
          <w:tcPr>
            <w:tcW w:w="1331" w:type="dxa"/>
            <w:gridSpan w:val="3"/>
            <w:noWrap/>
            <w:hideMark/>
          </w:tcPr>
          <w:p w14:paraId="43834070" w14:textId="52D9A65B" w:rsidR="0003713C" w:rsidRPr="0003713C" w:rsidRDefault="0003713C" w:rsidP="0003713C">
            <w:pPr>
              <w:rPr>
                <w:rFonts w:asciiTheme="minorHAnsi" w:hAnsiTheme="minorHAnsi" w:cstheme="minorHAnsi"/>
                <w:b/>
                <w:bCs/>
                <w:color w:val="000000"/>
              </w:rPr>
            </w:pPr>
            <w:r>
              <w:rPr>
                <w:rFonts w:asciiTheme="minorHAnsi" w:hAnsiTheme="minorHAnsi" w:cstheme="minorHAnsi"/>
                <w:b/>
                <w:bCs/>
                <w:color w:val="000000"/>
              </w:rPr>
              <w:t>Corrected On-site</w:t>
            </w:r>
          </w:p>
        </w:tc>
      </w:tr>
      <w:tr w:rsidR="007747A4" w:rsidRPr="0003713C" w14:paraId="1F95AE8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023B725C"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Food Service</w:t>
            </w:r>
          </w:p>
        </w:tc>
        <w:tc>
          <w:tcPr>
            <w:tcW w:w="1251" w:type="dxa"/>
            <w:gridSpan w:val="2"/>
            <w:noWrap/>
            <w:hideMark/>
          </w:tcPr>
          <w:p w14:paraId="3D9ED9B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w:t>
            </w:r>
          </w:p>
        </w:tc>
        <w:tc>
          <w:tcPr>
            <w:tcW w:w="1587" w:type="dxa"/>
            <w:gridSpan w:val="5"/>
            <w:noWrap/>
            <w:hideMark/>
          </w:tcPr>
          <w:p w14:paraId="1212EDF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4-Compartment Sink</w:t>
            </w:r>
          </w:p>
        </w:tc>
        <w:tc>
          <w:tcPr>
            <w:tcW w:w="1931" w:type="dxa"/>
            <w:noWrap/>
            <w:hideMark/>
          </w:tcPr>
          <w:p w14:paraId="7B40EFB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2929" w:type="dxa"/>
            <w:gridSpan w:val="4"/>
            <w:noWrap/>
            <w:hideMark/>
          </w:tcPr>
          <w:p w14:paraId="0538C2B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and Operation; Equipment: Quaternary ammonium compound (QAC) solution lower than the manufacturers recommended concentration. Standard found in 105 CMR 590; FC 4-501.114(C)(2).</w:t>
            </w:r>
          </w:p>
        </w:tc>
        <w:tc>
          <w:tcPr>
            <w:tcW w:w="1260" w:type="dxa"/>
            <w:gridSpan w:val="2"/>
            <w:noWrap/>
            <w:hideMark/>
          </w:tcPr>
          <w:p w14:paraId="6D924609" w14:textId="132F4A45" w:rsidR="0003713C" w:rsidRPr="0003713C" w:rsidRDefault="0003713C" w:rsidP="0003713C">
            <w:pPr>
              <w:rPr>
                <w:rFonts w:asciiTheme="minorHAnsi" w:hAnsiTheme="minorHAnsi" w:cstheme="minorHAnsi"/>
                <w:b/>
                <w:bCs/>
                <w:color w:val="000000"/>
              </w:rPr>
            </w:pPr>
            <w:r>
              <w:rPr>
                <w:rFonts w:asciiTheme="minorHAnsi" w:hAnsiTheme="minorHAnsi" w:cstheme="minorHAnsi"/>
                <w:b/>
                <w:bCs/>
                <w:color w:val="000000"/>
              </w:rPr>
              <w:t>Corrected On-site</w:t>
            </w:r>
          </w:p>
        </w:tc>
      </w:tr>
      <w:tr w:rsidR="007747A4" w:rsidRPr="0003713C" w14:paraId="6677CF54" w14:textId="77777777" w:rsidTr="006C3D97">
        <w:trPr>
          <w:trHeight w:val="290"/>
        </w:trPr>
        <w:tc>
          <w:tcPr>
            <w:tcW w:w="1842" w:type="dxa"/>
            <w:gridSpan w:val="2"/>
            <w:noWrap/>
            <w:hideMark/>
          </w:tcPr>
          <w:p w14:paraId="4C5509D8"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1A</w:t>
            </w:r>
          </w:p>
        </w:tc>
        <w:tc>
          <w:tcPr>
            <w:tcW w:w="2838" w:type="dxa"/>
            <w:gridSpan w:val="7"/>
            <w:noWrap/>
            <w:hideMark/>
          </w:tcPr>
          <w:p w14:paraId="7567820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1931" w:type="dxa"/>
            <w:noWrap/>
            <w:hideMark/>
          </w:tcPr>
          <w:p w14:paraId="1EF4293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17DE521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hot water dispenser out-of-order</w:t>
            </w:r>
          </w:p>
        </w:tc>
      </w:tr>
      <w:tr w:rsidR="002A7E70" w:rsidRPr="0003713C" w14:paraId="357ED620"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1D59C274"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lastRenderedPageBreak/>
              <w:t>House 1A</w:t>
            </w:r>
          </w:p>
        </w:tc>
        <w:tc>
          <w:tcPr>
            <w:tcW w:w="1468" w:type="dxa"/>
            <w:gridSpan w:val="4"/>
            <w:noWrap/>
            <w:hideMark/>
          </w:tcPr>
          <w:p w14:paraId="1785961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7ADAA6F2"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3143888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06D96B3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1, 5, and 8</w:t>
            </w:r>
          </w:p>
        </w:tc>
      </w:tr>
      <w:tr w:rsidR="002A7E70" w:rsidRPr="0003713C" w14:paraId="615268B8" w14:textId="77777777" w:rsidTr="006C3D97">
        <w:trPr>
          <w:trHeight w:val="290"/>
        </w:trPr>
        <w:tc>
          <w:tcPr>
            <w:tcW w:w="1842" w:type="dxa"/>
            <w:gridSpan w:val="2"/>
            <w:noWrap/>
            <w:hideMark/>
          </w:tcPr>
          <w:p w14:paraId="5DE94C29"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1A</w:t>
            </w:r>
          </w:p>
        </w:tc>
        <w:tc>
          <w:tcPr>
            <w:tcW w:w="1468" w:type="dxa"/>
            <w:gridSpan w:val="4"/>
            <w:noWrap/>
            <w:hideMark/>
          </w:tcPr>
          <w:p w14:paraId="5A1BA61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71C0DC4F"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0ED0B5D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77DDC02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3 and 4</w:t>
            </w:r>
          </w:p>
        </w:tc>
      </w:tr>
      <w:tr w:rsidR="002A7E70" w:rsidRPr="0003713C" w14:paraId="7261CDFD"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31884C49"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1A</w:t>
            </w:r>
          </w:p>
        </w:tc>
        <w:tc>
          <w:tcPr>
            <w:tcW w:w="1468" w:type="dxa"/>
            <w:gridSpan w:val="4"/>
            <w:noWrap/>
            <w:hideMark/>
          </w:tcPr>
          <w:p w14:paraId="54E3668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32E068D6"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6622AAE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5B02BBC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shower # 1 and 8 out-of-order</w:t>
            </w:r>
          </w:p>
        </w:tc>
      </w:tr>
      <w:tr w:rsidR="007747A4" w:rsidRPr="0003713C" w14:paraId="5F6C806F" w14:textId="77777777" w:rsidTr="006C3D97">
        <w:trPr>
          <w:trHeight w:val="290"/>
        </w:trPr>
        <w:tc>
          <w:tcPr>
            <w:tcW w:w="1842" w:type="dxa"/>
            <w:gridSpan w:val="2"/>
            <w:noWrap/>
            <w:hideMark/>
          </w:tcPr>
          <w:p w14:paraId="2D28478A"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2722" w:type="dxa"/>
            <w:gridSpan w:val="6"/>
            <w:noWrap/>
            <w:hideMark/>
          </w:tcPr>
          <w:p w14:paraId="7D4D50D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1A246FC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02DFF29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preparation not in compliance with 105 CMR 590.000, interior of microwave oven dirty</w:t>
            </w:r>
          </w:p>
        </w:tc>
      </w:tr>
      <w:tr w:rsidR="007747A4" w:rsidRPr="0003713C" w14:paraId="23B2F9AB"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6088078D"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2722" w:type="dxa"/>
            <w:gridSpan w:val="6"/>
            <w:noWrap/>
            <w:hideMark/>
          </w:tcPr>
          <w:p w14:paraId="5D96954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74E96B3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39C3973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faucet loose at handwash sink</w:t>
            </w:r>
          </w:p>
        </w:tc>
      </w:tr>
      <w:tr w:rsidR="002A7E70" w:rsidRPr="0003713C" w14:paraId="04A09F13" w14:textId="77777777" w:rsidTr="006C3D97">
        <w:trPr>
          <w:trHeight w:val="290"/>
        </w:trPr>
        <w:tc>
          <w:tcPr>
            <w:tcW w:w="1842" w:type="dxa"/>
            <w:gridSpan w:val="2"/>
            <w:noWrap/>
            <w:hideMark/>
          </w:tcPr>
          <w:p w14:paraId="2420DFD4"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1C377F2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18163C1C"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280CCD7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0E326F0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1 and 4</w:t>
            </w:r>
          </w:p>
        </w:tc>
      </w:tr>
      <w:tr w:rsidR="002A7E70" w:rsidRPr="0003713C" w14:paraId="4A72B747"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1033F1F"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149949F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57B7BAC2"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3E84947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7F4194D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2, 3, 5, 6, 7, and 8</w:t>
            </w:r>
          </w:p>
        </w:tc>
      </w:tr>
      <w:tr w:rsidR="002A7E70" w:rsidRPr="0003713C" w14:paraId="38AEFDB1" w14:textId="77777777" w:rsidTr="006C3D97">
        <w:trPr>
          <w:trHeight w:val="290"/>
        </w:trPr>
        <w:tc>
          <w:tcPr>
            <w:tcW w:w="1842" w:type="dxa"/>
            <w:gridSpan w:val="2"/>
            <w:noWrap/>
            <w:hideMark/>
          </w:tcPr>
          <w:p w14:paraId="2DEDEAEC"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1B5A283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6CC4AC13"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500A51A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36EB848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Light fixture rusted in shower # 1 and 3</w:t>
            </w:r>
          </w:p>
        </w:tc>
      </w:tr>
      <w:tr w:rsidR="002A7E70" w:rsidRPr="0003713C" w14:paraId="6D5861D8"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C4743F9"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450764A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47AE03AF"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79D02B4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21A74A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Epoxy damaged on threshold in shower # 2 and 3</w:t>
            </w:r>
          </w:p>
        </w:tc>
      </w:tr>
      <w:tr w:rsidR="002A7E70" w:rsidRPr="0003713C" w14:paraId="36606042" w14:textId="77777777" w:rsidTr="006C3D97">
        <w:trPr>
          <w:trHeight w:val="290"/>
        </w:trPr>
        <w:tc>
          <w:tcPr>
            <w:tcW w:w="1842" w:type="dxa"/>
            <w:gridSpan w:val="2"/>
            <w:noWrap/>
            <w:hideMark/>
          </w:tcPr>
          <w:p w14:paraId="72AE8172"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2BA8D47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06ECDD23"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47EC48C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EAFE11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Shower head missing in shower # 5 and 6</w:t>
            </w:r>
          </w:p>
        </w:tc>
      </w:tr>
      <w:tr w:rsidR="002A7E70" w:rsidRPr="0003713C" w14:paraId="6A636CEF"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A599E7E"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1468" w:type="dxa"/>
            <w:gridSpan w:val="4"/>
            <w:noWrap/>
            <w:hideMark/>
          </w:tcPr>
          <w:p w14:paraId="4B220B6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741D7BFC"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2A2A6A8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3844CFB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Shower head missing in shower # 1 and 2</w:t>
            </w:r>
          </w:p>
        </w:tc>
      </w:tr>
      <w:tr w:rsidR="007747A4" w:rsidRPr="0003713C" w14:paraId="672565ED" w14:textId="77777777" w:rsidTr="006C3D97">
        <w:trPr>
          <w:trHeight w:val="290"/>
        </w:trPr>
        <w:tc>
          <w:tcPr>
            <w:tcW w:w="1842" w:type="dxa"/>
            <w:gridSpan w:val="2"/>
            <w:noWrap/>
            <w:hideMark/>
          </w:tcPr>
          <w:p w14:paraId="03570311"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1B</w:t>
            </w:r>
          </w:p>
        </w:tc>
        <w:tc>
          <w:tcPr>
            <w:tcW w:w="2722" w:type="dxa"/>
            <w:gridSpan w:val="6"/>
            <w:noWrap/>
            <w:hideMark/>
          </w:tcPr>
          <w:p w14:paraId="3C1D486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Janitor’s Closet</w:t>
            </w:r>
          </w:p>
        </w:tc>
        <w:tc>
          <w:tcPr>
            <w:tcW w:w="2047" w:type="dxa"/>
            <w:gridSpan w:val="2"/>
            <w:noWrap/>
            <w:hideMark/>
          </w:tcPr>
          <w:p w14:paraId="4A6FEEE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432D49C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faucet leaking at slop sink</w:t>
            </w:r>
          </w:p>
        </w:tc>
      </w:tr>
      <w:tr w:rsidR="007747A4" w:rsidRPr="0003713C" w14:paraId="19F84B2B"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0C42963"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2A</w:t>
            </w:r>
          </w:p>
        </w:tc>
        <w:tc>
          <w:tcPr>
            <w:tcW w:w="2722" w:type="dxa"/>
            <w:gridSpan w:val="6"/>
            <w:noWrap/>
            <w:hideMark/>
          </w:tcPr>
          <w:p w14:paraId="2074913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32F37AB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41B79DD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hot water dispenser leaking</w:t>
            </w:r>
          </w:p>
        </w:tc>
      </w:tr>
      <w:tr w:rsidR="007747A4" w:rsidRPr="0003713C" w14:paraId="18632D09" w14:textId="77777777" w:rsidTr="006C3D97">
        <w:trPr>
          <w:trHeight w:val="290"/>
        </w:trPr>
        <w:tc>
          <w:tcPr>
            <w:tcW w:w="1842" w:type="dxa"/>
            <w:gridSpan w:val="2"/>
            <w:noWrap/>
            <w:hideMark/>
          </w:tcPr>
          <w:p w14:paraId="65687434"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2A</w:t>
            </w:r>
          </w:p>
        </w:tc>
        <w:tc>
          <w:tcPr>
            <w:tcW w:w="2722" w:type="dxa"/>
            <w:gridSpan w:val="6"/>
            <w:noWrap/>
            <w:hideMark/>
          </w:tcPr>
          <w:p w14:paraId="733EE8F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4F7B87F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451.110(A)</w:t>
            </w:r>
          </w:p>
        </w:tc>
        <w:tc>
          <w:tcPr>
            <w:tcW w:w="4189" w:type="dxa"/>
            <w:gridSpan w:val="6"/>
            <w:noWrap/>
            <w:hideMark/>
          </w:tcPr>
          <w:p w14:paraId="511D13A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Hygiene Supplies at Toilet and Handwash Sink: No soap at handwash sink</w:t>
            </w:r>
          </w:p>
        </w:tc>
      </w:tr>
      <w:tr w:rsidR="002A7E70" w:rsidRPr="0003713C" w14:paraId="7AB0BE35"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FC37FE6"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2A</w:t>
            </w:r>
          </w:p>
        </w:tc>
        <w:tc>
          <w:tcPr>
            <w:tcW w:w="1468" w:type="dxa"/>
            <w:gridSpan w:val="4"/>
            <w:noWrap/>
            <w:hideMark/>
          </w:tcPr>
          <w:p w14:paraId="7A0E54E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12DCCEAF"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3BF1C73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575942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1, 5, and 7</w:t>
            </w:r>
          </w:p>
        </w:tc>
      </w:tr>
      <w:tr w:rsidR="002A7E70" w:rsidRPr="0003713C" w14:paraId="654B5D6B" w14:textId="77777777" w:rsidTr="006C3D97">
        <w:trPr>
          <w:trHeight w:val="290"/>
        </w:trPr>
        <w:tc>
          <w:tcPr>
            <w:tcW w:w="1842" w:type="dxa"/>
            <w:gridSpan w:val="2"/>
            <w:noWrap/>
            <w:hideMark/>
          </w:tcPr>
          <w:p w14:paraId="697DE3F9"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2A</w:t>
            </w:r>
          </w:p>
        </w:tc>
        <w:tc>
          <w:tcPr>
            <w:tcW w:w="1468" w:type="dxa"/>
            <w:gridSpan w:val="4"/>
            <w:noWrap/>
            <w:hideMark/>
          </w:tcPr>
          <w:p w14:paraId="1D9FB6E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13378D0A"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552A6E0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57CCFC7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Threshold damaged in shower # 2, 3, 4, and 8</w:t>
            </w:r>
          </w:p>
        </w:tc>
      </w:tr>
      <w:tr w:rsidR="002A7E70" w:rsidRPr="0003713C" w14:paraId="35A8C0CA"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174BB54E"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2A</w:t>
            </w:r>
          </w:p>
        </w:tc>
        <w:tc>
          <w:tcPr>
            <w:tcW w:w="1468" w:type="dxa"/>
            <w:gridSpan w:val="4"/>
            <w:noWrap/>
            <w:hideMark/>
          </w:tcPr>
          <w:p w14:paraId="4E77263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4C02AEC7"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1DF7E01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95D678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Showerhead missing in shower # 6</w:t>
            </w:r>
          </w:p>
        </w:tc>
      </w:tr>
      <w:tr w:rsidR="007747A4" w:rsidRPr="0003713C" w14:paraId="19335E72" w14:textId="77777777" w:rsidTr="006C3D97">
        <w:trPr>
          <w:trHeight w:val="290"/>
        </w:trPr>
        <w:tc>
          <w:tcPr>
            <w:tcW w:w="1842" w:type="dxa"/>
            <w:gridSpan w:val="2"/>
            <w:noWrap/>
            <w:hideMark/>
          </w:tcPr>
          <w:p w14:paraId="25F8E37F"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2722" w:type="dxa"/>
            <w:gridSpan w:val="6"/>
            <w:noWrap/>
            <w:hideMark/>
          </w:tcPr>
          <w:p w14:paraId="583C380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193D796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6666FB4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preparation not in compliance with 105 CMR 590.000, exterior of refrigerator rusted</w:t>
            </w:r>
          </w:p>
        </w:tc>
      </w:tr>
      <w:tr w:rsidR="007747A4" w:rsidRPr="0003713C" w14:paraId="00081CAD"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62BAED9D"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2722" w:type="dxa"/>
            <w:gridSpan w:val="6"/>
            <w:noWrap/>
            <w:hideMark/>
          </w:tcPr>
          <w:p w14:paraId="383A94B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3A6769C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2C50B29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faucet loose at handwash sink</w:t>
            </w:r>
          </w:p>
        </w:tc>
      </w:tr>
      <w:tr w:rsidR="002A7E70" w:rsidRPr="0003713C" w14:paraId="614E658A" w14:textId="77777777" w:rsidTr="006C3D97">
        <w:trPr>
          <w:trHeight w:val="290"/>
        </w:trPr>
        <w:tc>
          <w:tcPr>
            <w:tcW w:w="1842" w:type="dxa"/>
            <w:gridSpan w:val="2"/>
            <w:noWrap/>
            <w:hideMark/>
          </w:tcPr>
          <w:p w14:paraId="5240D9E2"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1CF3A66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4A442CE3"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347AEE6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6B18115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dirty in shower # 2, 3, 4, 5, 6, and 7</w:t>
            </w:r>
          </w:p>
        </w:tc>
      </w:tr>
      <w:tr w:rsidR="002A7E70" w:rsidRPr="0003713C" w14:paraId="355FB96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179A4124"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13C1CC0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0CBD3377"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516C069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3844B43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dirty in shower # 1</w:t>
            </w:r>
          </w:p>
        </w:tc>
      </w:tr>
      <w:tr w:rsidR="002A7E70" w:rsidRPr="0003713C" w14:paraId="5CE10032" w14:textId="77777777" w:rsidTr="006C3D97">
        <w:trPr>
          <w:trHeight w:val="290"/>
        </w:trPr>
        <w:tc>
          <w:tcPr>
            <w:tcW w:w="1842" w:type="dxa"/>
            <w:gridSpan w:val="2"/>
            <w:noWrap/>
            <w:hideMark/>
          </w:tcPr>
          <w:p w14:paraId="34585173"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3B3988F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29490E14"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72ADE9A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14E8D9E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Walls dirty in shower # 1, 2, 3, and 8</w:t>
            </w:r>
          </w:p>
        </w:tc>
      </w:tr>
      <w:tr w:rsidR="002A7E70" w:rsidRPr="0003713C" w14:paraId="17C6CB89"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3ED160B2"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0177610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5BD25DF9"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306C132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3D2730C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Drain flies observed in shower # 5</w:t>
            </w:r>
          </w:p>
        </w:tc>
      </w:tr>
      <w:tr w:rsidR="002A7E70" w:rsidRPr="0003713C" w14:paraId="7C97315A" w14:textId="77777777" w:rsidTr="006C3D97">
        <w:trPr>
          <w:trHeight w:val="290"/>
        </w:trPr>
        <w:tc>
          <w:tcPr>
            <w:tcW w:w="1842" w:type="dxa"/>
            <w:gridSpan w:val="2"/>
            <w:noWrap/>
            <w:hideMark/>
          </w:tcPr>
          <w:p w14:paraId="407AFE97"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4985CD0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2D188900"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214C829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0F3AC08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Drain flies observed in shower # 6 and 8</w:t>
            </w:r>
          </w:p>
        </w:tc>
      </w:tr>
      <w:tr w:rsidR="002A7E70" w:rsidRPr="0003713C" w14:paraId="16ACF898"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4F4D531D"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647A5E7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458700C1"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6734B9D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6CC9484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dirty in shower # 8</w:t>
            </w:r>
          </w:p>
        </w:tc>
      </w:tr>
      <w:tr w:rsidR="002A7E70" w:rsidRPr="0003713C" w14:paraId="624B67E1" w14:textId="77777777" w:rsidTr="006C3D97">
        <w:trPr>
          <w:trHeight w:val="290"/>
        </w:trPr>
        <w:tc>
          <w:tcPr>
            <w:tcW w:w="1842" w:type="dxa"/>
            <w:gridSpan w:val="2"/>
            <w:noWrap/>
            <w:hideMark/>
          </w:tcPr>
          <w:p w14:paraId="04C9AD00"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t>House 2B</w:t>
            </w:r>
          </w:p>
        </w:tc>
        <w:tc>
          <w:tcPr>
            <w:tcW w:w="1468" w:type="dxa"/>
            <w:gridSpan w:val="4"/>
            <w:noWrap/>
            <w:hideMark/>
          </w:tcPr>
          <w:p w14:paraId="47FE867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1254" w:type="dxa"/>
            <w:gridSpan w:val="2"/>
            <w:noWrap/>
            <w:hideMark/>
          </w:tcPr>
          <w:p w14:paraId="0A789068"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4E489E6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52F2A1B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Shower head missing in shower # 6</w:t>
            </w:r>
          </w:p>
        </w:tc>
      </w:tr>
      <w:tr w:rsidR="002A7E70" w:rsidRPr="0003713C" w14:paraId="146EF895"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626" w:type="dxa"/>
            <w:noWrap/>
            <w:hideMark/>
          </w:tcPr>
          <w:p w14:paraId="01DD080C" w14:textId="77777777" w:rsidR="0003713C" w:rsidRPr="0003713C" w:rsidRDefault="0003713C" w:rsidP="0003713C">
            <w:pPr>
              <w:pStyle w:val="ListParagraph"/>
              <w:numPr>
                <w:ilvl w:val="0"/>
                <w:numId w:val="45"/>
              </w:numPr>
              <w:tabs>
                <w:tab w:val="left" w:pos="1377"/>
              </w:tabs>
              <w:ind w:left="345"/>
              <w:rPr>
                <w:rFonts w:asciiTheme="minorHAnsi" w:hAnsiTheme="minorHAnsi" w:cstheme="minorHAnsi"/>
                <w:color w:val="000000"/>
              </w:rPr>
            </w:pPr>
            <w:r w:rsidRPr="0003713C">
              <w:rPr>
                <w:rFonts w:asciiTheme="minorHAnsi" w:hAnsiTheme="minorHAnsi" w:cstheme="minorHAnsi"/>
                <w:color w:val="000000"/>
              </w:rPr>
              <w:lastRenderedPageBreak/>
              <w:t>Program Area</w:t>
            </w:r>
          </w:p>
        </w:tc>
        <w:tc>
          <w:tcPr>
            <w:tcW w:w="1684" w:type="dxa"/>
            <w:gridSpan w:val="5"/>
            <w:noWrap/>
            <w:hideMark/>
          </w:tcPr>
          <w:p w14:paraId="178A57A7" w14:textId="69F5C863" w:rsidR="0003713C" w:rsidRPr="0003713C" w:rsidRDefault="0003713C" w:rsidP="0003713C">
            <w:pPr>
              <w:tabs>
                <w:tab w:val="left" w:pos="1377"/>
              </w:tabs>
              <w:ind w:left="-15"/>
              <w:rPr>
                <w:rFonts w:asciiTheme="minorHAnsi" w:hAnsiTheme="minorHAnsi" w:cstheme="minorHAnsi"/>
                <w:color w:val="000000"/>
              </w:rPr>
            </w:pPr>
            <w:r w:rsidRPr="0003713C">
              <w:rPr>
                <w:rFonts w:asciiTheme="minorHAnsi" w:hAnsiTheme="minorHAnsi" w:cstheme="minorHAnsi"/>
                <w:color w:val="000000"/>
              </w:rPr>
              <w:t>Administrative Area</w:t>
            </w:r>
          </w:p>
        </w:tc>
        <w:tc>
          <w:tcPr>
            <w:tcW w:w="1254" w:type="dxa"/>
            <w:gridSpan w:val="2"/>
            <w:noWrap/>
            <w:hideMark/>
          </w:tcPr>
          <w:p w14:paraId="31516A5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Inmate Bathroom</w:t>
            </w:r>
          </w:p>
        </w:tc>
        <w:tc>
          <w:tcPr>
            <w:tcW w:w="2047" w:type="dxa"/>
            <w:gridSpan w:val="2"/>
            <w:noWrap/>
            <w:hideMark/>
          </w:tcPr>
          <w:p w14:paraId="1B69D08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451.124*</w:t>
            </w:r>
          </w:p>
        </w:tc>
        <w:tc>
          <w:tcPr>
            <w:tcW w:w="4189" w:type="dxa"/>
            <w:gridSpan w:val="6"/>
            <w:noWrap/>
            <w:hideMark/>
          </w:tcPr>
          <w:p w14:paraId="45713F4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Water Supply: Insufficient water supply in quantity and pressure at handwash sink</w:t>
            </w:r>
          </w:p>
        </w:tc>
      </w:tr>
      <w:tr w:rsidR="002A7E70" w:rsidRPr="0003713C" w14:paraId="2AB5194E" w14:textId="77777777" w:rsidTr="006C3D97">
        <w:trPr>
          <w:trHeight w:val="290"/>
        </w:trPr>
        <w:tc>
          <w:tcPr>
            <w:tcW w:w="1842" w:type="dxa"/>
            <w:gridSpan w:val="2"/>
            <w:noWrap/>
            <w:hideMark/>
          </w:tcPr>
          <w:p w14:paraId="00433111"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2CBE10D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Control</w:t>
            </w:r>
          </w:p>
        </w:tc>
        <w:tc>
          <w:tcPr>
            <w:tcW w:w="1254" w:type="dxa"/>
            <w:gridSpan w:val="2"/>
            <w:noWrap/>
            <w:hideMark/>
          </w:tcPr>
          <w:p w14:paraId="12992D1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Control Bathroom</w:t>
            </w:r>
          </w:p>
        </w:tc>
        <w:tc>
          <w:tcPr>
            <w:tcW w:w="2047" w:type="dxa"/>
            <w:gridSpan w:val="2"/>
            <w:noWrap/>
            <w:hideMark/>
          </w:tcPr>
          <w:p w14:paraId="1963FF4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2C44656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Floor dirty under handwash sink</w:t>
            </w:r>
          </w:p>
        </w:tc>
      </w:tr>
      <w:tr w:rsidR="002A7E70" w:rsidRPr="0003713C" w14:paraId="3E4CFB28"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0098840E"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760EC1D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Management Unit (SMU)</w:t>
            </w:r>
          </w:p>
        </w:tc>
        <w:tc>
          <w:tcPr>
            <w:tcW w:w="1254" w:type="dxa"/>
            <w:gridSpan w:val="2"/>
            <w:noWrap/>
            <w:hideMark/>
          </w:tcPr>
          <w:p w14:paraId="2F2F03C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Janitor’s Closet</w:t>
            </w:r>
          </w:p>
        </w:tc>
        <w:tc>
          <w:tcPr>
            <w:tcW w:w="2047" w:type="dxa"/>
            <w:gridSpan w:val="2"/>
            <w:noWrap/>
            <w:hideMark/>
          </w:tcPr>
          <w:p w14:paraId="39B121B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5B665DD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slop sink leaking</w:t>
            </w:r>
          </w:p>
        </w:tc>
      </w:tr>
      <w:tr w:rsidR="002A7E70" w:rsidRPr="0003713C" w14:paraId="7DCB5C37" w14:textId="77777777" w:rsidTr="006C3D97">
        <w:trPr>
          <w:trHeight w:val="290"/>
        </w:trPr>
        <w:tc>
          <w:tcPr>
            <w:tcW w:w="1842" w:type="dxa"/>
            <w:gridSpan w:val="2"/>
            <w:noWrap/>
            <w:hideMark/>
          </w:tcPr>
          <w:p w14:paraId="2A4BFF22"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408772E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Management Unit (SMU)</w:t>
            </w:r>
          </w:p>
        </w:tc>
        <w:tc>
          <w:tcPr>
            <w:tcW w:w="1254" w:type="dxa"/>
            <w:gridSpan w:val="2"/>
            <w:noWrap/>
            <w:hideMark/>
          </w:tcPr>
          <w:p w14:paraId="274EC5B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14036B6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623CF0B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Floor dirty in shower # 1 and 2</w:t>
            </w:r>
          </w:p>
        </w:tc>
      </w:tr>
      <w:tr w:rsidR="002A7E70" w:rsidRPr="0003713C" w14:paraId="7C7BE2E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7D9DA349"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238E2AB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Housing Unit (SHU)</w:t>
            </w:r>
          </w:p>
        </w:tc>
        <w:tc>
          <w:tcPr>
            <w:tcW w:w="1254" w:type="dxa"/>
            <w:gridSpan w:val="2"/>
            <w:noWrap/>
            <w:hideMark/>
          </w:tcPr>
          <w:p w14:paraId="2009B0C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2ECFBDA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72AA7C3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Interior Maintenance: Food Storage, Preparation and Service: Food preparation not in compliance with 105 CMR 590.000, interior of microwave oven dirty.</w:t>
            </w:r>
          </w:p>
        </w:tc>
      </w:tr>
      <w:tr w:rsidR="002A7E70" w:rsidRPr="0003713C" w14:paraId="26A38A58" w14:textId="77777777" w:rsidTr="006C3D97">
        <w:trPr>
          <w:trHeight w:val="290"/>
        </w:trPr>
        <w:tc>
          <w:tcPr>
            <w:tcW w:w="1842" w:type="dxa"/>
            <w:gridSpan w:val="2"/>
            <w:noWrap/>
            <w:hideMark/>
          </w:tcPr>
          <w:p w14:paraId="37BC8266"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55E34BC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Housing Unit (SHU)</w:t>
            </w:r>
          </w:p>
        </w:tc>
        <w:tc>
          <w:tcPr>
            <w:tcW w:w="1254" w:type="dxa"/>
            <w:gridSpan w:val="2"/>
            <w:noWrap/>
            <w:hideMark/>
          </w:tcPr>
          <w:p w14:paraId="0BE02C5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32123E9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451.110(A)</w:t>
            </w:r>
          </w:p>
        </w:tc>
        <w:tc>
          <w:tcPr>
            <w:tcW w:w="4189" w:type="dxa"/>
            <w:gridSpan w:val="6"/>
            <w:noWrap/>
            <w:hideMark/>
          </w:tcPr>
          <w:p w14:paraId="00F885D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Hygiene Supplies at Toilet and Handwash Sink: No soap at handwash sink</w:t>
            </w:r>
          </w:p>
        </w:tc>
      </w:tr>
      <w:tr w:rsidR="002A7E70" w:rsidRPr="0003713C" w14:paraId="1584636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6AFF12DB"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568340E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Housing Unit (SHU)</w:t>
            </w:r>
          </w:p>
        </w:tc>
        <w:tc>
          <w:tcPr>
            <w:tcW w:w="1254" w:type="dxa"/>
            <w:gridSpan w:val="2"/>
            <w:noWrap/>
            <w:hideMark/>
          </w:tcPr>
          <w:p w14:paraId="045F07E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4CBE5AF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3DB59FB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faucet loose at handwash sink</w:t>
            </w:r>
          </w:p>
        </w:tc>
      </w:tr>
      <w:tr w:rsidR="002A7E70" w:rsidRPr="0003713C" w14:paraId="18C6DDD0" w14:textId="77777777" w:rsidTr="006C3D97">
        <w:trPr>
          <w:trHeight w:val="290"/>
        </w:trPr>
        <w:tc>
          <w:tcPr>
            <w:tcW w:w="1842" w:type="dxa"/>
            <w:gridSpan w:val="2"/>
            <w:noWrap/>
            <w:hideMark/>
          </w:tcPr>
          <w:p w14:paraId="12E5F9FA"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Special Management Housing</w:t>
            </w:r>
          </w:p>
        </w:tc>
        <w:tc>
          <w:tcPr>
            <w:tcW w:w="1468" w:type="dxa"/>
            <w:gridSpan w:val="4"/>
            <w:noWrap/>
            <w:hideMark/>
          </w:tcPr>
          <w:p w14:paraId="1BB3AEF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Special Housing Unit (SHU)</w:t>
            </w:r>
          </w:p>
        </w:tc>
        <w:tc>
          <w:tcPr>
            <w:tcW w:w="1254" w:type="dxa"/>
            <w:gridSpan w:val="2"/>
            <w:noWrap/>
            <w:hideMark/>
          </w:tcPr>
          <w:p w14:paraId="574BBD4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0FA82EB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214327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Light out in shower # 2</w:t>
            </w:r>
          </w:p>
        </w:tc>
      </w:tr>
      <w:tr w:rsidR="002A7E70" w:rsidRPr="0003713C" w14:paraId="642A6FF5"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203836F4"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27A0DF9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Control</w:t>
            </w:r>
          </w:p>
        </w:tc>
        <w:tc>
          <w:tcPr>
            <w:tcW w:w="1254" w:type="dxa"/>
            <w:gridSpan w:val="2"/>
            <w:noWrap/>
            <w:hideMark/>
          </w:tcPr>
          <w:p w14:paraId="61ADAEF7" w14:textId="77777777" w:rsidR="0003713C" w:rsidRPr="0003713C" w:rsidRDefault="0003713C" w:rsidP="0003713C">
            <w:pPr>
              <w:rPr>
                <w:rFonts w:asciiTheme="minorHAnsi" w:hAnsiTheme="minorHAnsi" w:cstheme="minorHAnsi"/>
                <w:color w:val="000000"/>
              </w:rPr>
            </w:pPr>
          </w:p>
        </w:tc>
        <w:tc>
          <w:tcPr>
            <w:tcW w:w="2047" w:type="dxa"/>
            <w:gridSpan w:val="2"/>
            <w:noWrap/>
            <w:hideMark/>
          </w:tcPr>
          <w:p w14:paraId="5F1E2C2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23906F4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storage/preparation/service not in compliance with 105 CMR 590.000, no functioning thermometer in refrigerator</w:t>
            </w:r>
          </w:p>
        </w:tc>
      </w:tr>
      <w:tr w:rsidR="002A7E70" w:rsidRPr="0003713C" w14:paraId="2306F1BC" w14:textId="77777777" w:rsidTr="006C3D97">
        <w:trPr>
          <w:trHeight w:val="290"/>
        </w:trPr>
        <w:tc>
          <w:tcPr>
            <w:tcW w:w="1842" w:type="dxa"/>
            <w:gridSpan w:val="2"/>
            <w:noWrap/>
            <w:hideMark/>
          </w:tcPr>
          <w:p w14:paraId="4B15F7EC"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294" w:type="dxa"/>
            <w:gridSpan w:val="3"/>
            <w:noWrap/>
            <w:hideMark/>
          </w:tcPr>
          <w:p w14:paraId="24D5047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4A</w:t>
            </w:r>
          </w:p>
        </w:tc>
        <w:tc>
          <w:tcPr>
            <w:tcW w:w="1428" w:type="dxa"/>
            <w:gridSpan w:val="3"/>
            <w:noWrap/>
            <w:hideMark/>
          </w:tcPr>
          <w:p w14:paraId="1B19C42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4687652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5340B0E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storage/preparation/service not in compliance with 105 CMR 590.000, gaskets on refrigerator dirty and damaged</w:t>
            </w:r>
          </w:p>
        </w:tc>
      </w:tr>
      <w:tr w:rsidR="002A7E70" w:rsidRPr="0003713C" w14:paraId="2F3D9B70"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5C748D97"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294" w:type="dxa"/>
            <w:gridSpan w:val="3"/>
            <w:noWrap/>
            <w:hideMark/>
          </w:tcPr>
          <w:p w14:paraId="7E68C0F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428" w:type="dxa"/>
            <w:gridSpan w:val="3"/>
            <w:noWrap/>
            <w:hideMark/>
          </w:tcPr>
          <w:p w14:paraId="13BF4E73"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2D31445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561821D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faucet loose at handwash sink</w:t>
            </w:r>
          </w:p>
        </w:tc>
      </w:tr>
      <w:tr w:rsidR="002A7E70" w:rsidRPr="0003713C" w14:paraId="69C5396C" w14:textId="77777777" w:rsidTr="006C3D97">
        <w:trPr>
          <w:trHeight w:val="290"/>
        </w:trPr>
        <w:tc>
          <w:tcPr>
            <w:tcW w:w="1842" w:type="dxa"/>
            <w:gridSpan w:val="2"/>
            <w:noWrap/>
            <w:hideMark/>
          </w:tcPr>
          <w:p w14:paraId="6980E756"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294" w:type="dxa"/>
            <w:gridSpan w:val="3"/>
            <w:noWrap/>
            <w:hideMark/>
          </w:tcPr>
          <w:p w14:paraId="1137AB4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365" w:type="dxa"/>
            <w:gridSpan w:val="2"/>
            <w:noWrap/>
            <w:hideMark/>
          </w:tcPr>
          <w:p w14:paraId="1FB399B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110" w:type="dxa"/>
            <w:gridSpan w:val="3"/>
            <w:noWrap/>
            <w:hideMark/>
          </w:tcPr>
          <w:p w14:paraId="481DCFA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451.110(A)</w:t>
            </w:r>
          </w:p>
        </w:tc>
        <w:tc>
          <w:tcPr>
            <w:tcW w:w="4189" w:type="dxa"/>
            <w:gridSpan w:val="6"/>
            <w:noWrap/>
            <w:hideMark/>
          </w:tcPr>
          <w:p w14:paraId="3AB464B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Hygiene Supplies at Toilet and Handwash Sink: No soap at handwash sink</w:t>
            </w:r>
          </w:p>
        </w:tc>
      </w:tr>
      <w:tr w:rsidR="002A7E70" w:rsidRPr="0003713C" w14:paraId="0B057EE8"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4E38C8F0"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294" w:type="dxa"/>
            <w:gridSpan w:val="3"/>
            <w:noWrap/>
            <w:hideMark/>
          </w:tcPr>
          <w:p w14:paraId="73817DD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428" w:type="dxa"/>
            <w:gridSpan w:val="3"/>
            <w:noWrap/>
            <w:hideMark/>
          </w:tcPr>
          <w:p w14:paraId="49C4CAF0"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1DAA378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2620DD75"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storage/preparation/service not in compliance with 105 CMR 590.000, bottom of refrigerator rusted</w:t>
            </w:r>
          </w:p>
        </w:tc>
      </w:tr>
      <w:tr w:rsidR="002A7E70" w:rsidRPr="0003713C" w14:paraId="205468D1" w14:textId="77777777" w:rsidTr="006C3D97">
        <w:trPr>
          <w:trHeight w:val="290"/>
        </w:trPr>
        <w:tc>
          <w:tcPr>
            <w:tcW w:w="1842" w:type="dxa"/>
            <w:gridSpan w:val="2"/>
            <w:noWrap/>
            <w:hideMark/>
          </w:tcPr>
          <w:p w14:paraId="6CE2428D"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294" w:type="dxa"/>
            <w:gridSpan w:val="3"/>
            <w:noWrap/>
            <w:hideMark/>
          </w:tcPr>
          <w:p w14:paraId="3F2004DF"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428" w:type="dxa"/>
            <w:gridSpan w:val="3"/>
            <w:noWrap/>
            <w:hideMark/>
          </w:tcPr>
          <w:p w14:paraId="4A67BD5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Kitchenette Area</w:t>
            </w:r>
          </w:p>
        </w:tc>
        <w:tc>
          <w:tcPr>
            <w:tcW w:w="2047" w:type="dxa"/>
            <w:gridSpan w:val="2"/>
            <w:noWrap/>
            <w:hideMark/>
          </w:tcPr>
          <w:p w14:paraId="08D7CD1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451.200</w:t>
            </w:r>
          </w:p>
        </w:tc>
        <w:tc>
          <w:tcPr>
            <w:tcW w:w="4189" w:type="dxa"/>
            <w:gridSpan w:val="6"/>
            <w:noWrap/>
            <w:hideMark/>
          </w:tcPr>
          <w:p w14:paraId="59E4737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Food Storage, Preparation and Service: Food storage/preparation/service not in compliance with 105 CMR 590.000, refrigerator gaskets damaged</w:t>
            </w:r>
          </w:p>
        </w:tc>
      </w:tr>
      <w:tr w:rsidR="002A7E70" w:rsidRPr="0003713C" w14:paraId="1F2527E6"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6145DD36"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50443EC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652A24A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1CCDD16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1EE6F3A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vent blocked in shower # 4</w:t>
            </w:r>
          </w:p>
        </w:tc>
      </w:tr>
      <w:tr w:rsidR="002A7E70" w:rsidRPr="0003713C" w14:paraId="3E1C5918" w14:textId="77777777" w:rsidTr="006C3D97">
        <w:trPr>
          <w:trHeight w:val="290"/>
        </w:trPr>
        <w:tc>
          <w:tcPr>
            <w:tcW w:w="1842" w:type="dxa"/>
            <w:gridSpan w:val="2"/>
            <w:noWrap/>
            <w:hideMark/>
          </w:tcPr>
          <w:p w14:paraId="6F7856A1"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76A0418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7CFF506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69BD6B3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22C631E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vent blocked in shower # 1, 2, 3, and 5</w:t>
            </w:r>
          </w:p>
        </w:tc>
      </w:tr>
      <w:tr w:rsidR="002A7E70" w:rsidRPr="0003713C" w14:paraId="3091183E"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6092C8D4"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7A2F686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07C5D74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4BE12CF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1887D076"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Soap scum on walls in shower # 3 and 5</w:t>
            </w:r>
          </w:p>
        </w:tc>
      </w:tr>
      <w:tr w:rsidR="002A7E70" w:rsidRPr="0003713C" w14:paraId="4BF81371" w14:textId="77777777" w:rsidTr="006C3D97">
        <w:trPr>
          <w:trHeight w:val="290"/>
        </w:trPr>
        <w:tc>
          <w:tcPr>
            <w:tcW w:w="1842" w:type="dxa"/>
            <w:gridSpan w:val="2"/>
            <w:noWrap/>
            <w:hideMark/>
          </w:tcPr>
          <w:p w14:paraId="495BD791"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6369B5B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696DC1E4"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32B42471"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43E6CA02" w14:textId="412393E4"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shroud not secured to water control in shower # 1</w:t>
            </w:r>
          </w:p>
        </w:tc>
      </w:tr>
      <w:tr w:rsidR="002A7E70" w:rsidRPr="0003713C" w14:paraId="096E4834"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070EB8F6"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lastRenderedPageBreak/>
              <w:t>4 Units</w:t>
            </w:r>
          </w:p>
        </w:tc>
        <w:tc>
          <w:tcPr>
            <w:tcW w:w="1468" w:type="dxa"/>
            <w:gridSpan w:val="4"/>
            <w:noWrap/>
            <w:hideMark/>
          </w:tcPr>
          <w:p w14:paraId="5ADA5FD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069C07AA"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2ADEB397"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3C9C6F7D"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Floor drain cover missing in shower # 4</w:t>
            </w:r>
          </w:p>
        </w:tc>
      </w:tr>
      <w:tr w:rsidR="002A7E70" w:rsidRPr="0003713C" w14:paraId="240E4111" w14:textId="77777777" w:rsidTr="006C3D97">
        <w:trPr>
          <w:trHeight w:val="290"/>
        </w:trPr>
        <w:tc>
          <w:tcPr>
            <w:tcW w:w="1842" w:type="dxa"/>
            <w:gridSpan w:val="2"/>
            <w:noWrap/>
            <w:hideMark/>
          </w:tcPr>
          <w:p w14:paraId="66D4B2CD"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4 Units</w:t>
            </w:r>
          </w:p>
        </w:tc>
        <w:tc>
          <w:tcPr>
            <w:tcW w:w="1468" w:type="dxa"/>
            <w:gridSpan w:val="4"/>
            <w:noWrap/>
            <w:hideMark/>
          </w:tcPr>
          <w:p w14:paraId="08DC605B"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Unit 4B</w:t>
            </w:r>
          </w:p>
        </w:tc>
        <w:tc>
          <w:tcPr>
            <w:tcW w:w="1254" w:type="dxa"/>
            <w:gridSpan w:val="2"/>
            <w:noWrap/>
            <w:hideMark/>
          </w:tcPr>
          <w:p w14:paraId="09693C88"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Showers</w:t>
            </w:r>
          </w:p>
        </w:tc>
        <w:tc>
          <w:tcPr>
            <w:tcW w:w="2047" w:type="dxa"/>
            <w:gridSpan w:val="2"/>
            <w:noWrap/>
            <w:hideMark/>
          </w:tcPr>
          <w:p w14:paraId="2543ED1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451.130</w:t>
            </w:r>
          </w:p>
        </w:tc>
        <w:tc>
          <w:tcPr>
            <w:tcW w:w="4189" w:type="dxa"/>
            <w:gridSpan w:val="6"/>
            <w:noWrap/>
            <w:hideMark/>
          </w:tcPr>
          <w:p w14:paraId="39EB9AB2"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Plumbing: Plumbing not maintained in good repair, shower # 4 out-of-order</w:t>
            </w:r>
          </w:p>
        </w:tc>
      </w:tr>
      <w:tr w:rsidR="007747A4" w:rsidRPr="0003713C" w14:paraId="27F28485" w14:textId="77777777" w:rsidTr="006C3D97">
        <w:trPr>
          <w:cnfStyle w:val="000000100000" w:firstRow="0" w:lastRow="0" w:firstColumn="0" w:lastColumn="0" w:oddVBand="0" w:evenVBand="0" w:oddHBand="1" w:evenHBand="0" w:firstRowFirstColumn="0" w:firstRowLastColumn="0" w:lastRowFirstColumn="0" w:lastRowLastColumn="0"/>
          <w:trHeight w:val="290"/>
        </w:trPr>
        <w:tc>
          <w:tcPr>
            <w:tcW w:w="1842" w:type="dxa"/>
            <w:gridSpan w:val="2"/>
            <w:noWrap/>
            <w:hideMark/>
          </w:tcPr>
          <w:p w14:paraId="51E2F65A" w14:textId="77777777" w:rsidR="0003713C" w:rsidRPr="0003713C" w:rsidRDefault="0003713C" w:rsidP="0003713C">
            <w:pPr>
              <w:pStyle w:val="ListParagraph"/>
              <w:numPr>
                <w:ilvl w:val="0"/>
                <w:numId w:val="45"/>
              </w:numPr>
              <w:tabs>
                <w:tab w:val="left" w:pos="1377"/>
              </w:tabs>
              <w:ind w:left="342"/>
              <w:rPr>
                <w:rFonts w:asciiTheme="minorHAnsi" w:hAnsiTheme="minorHAnsi" w:cstheme="minorHAnsi"/>
                <w:color w:val="000000"/>
              </w:rPr>
            </w:pPr>
            <w:r w:rsidRPr="0003713C">
              <w:rPr>
                <w:rFonts w:asciiTheme="minorHAnsi" w:hAnsiTheme="minorHAnsi" w:cstheme="minorHAnsi"/>
                <w:color w:val="000000"/>
              </w:rPr>
              <w:t>Medical</w:t>
            </w:r>
          </w:p>
        </w:tc>
        <w:tc>
          <w:tcPr>
            <w:tcW w:w="2722" w:type="dxa"/>
            <w:gridSpan w:val="6"/>
            <w:noWrap/>
            <w:hideMark/>
          </w:tcPr>
          <w:p w14:paraId="0B11B7FC"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Female Staff Bathroom</w:t>
            </w:r>
          </w:p>
        </w:tc>
        <w:tc>
          <w:tcPr>
            <w:tcW w:w="2047" w:type="dxa"/>
            <w:gridSpan w:val="2"/>
            <w:noWrap/>
            <w:hideMark/>
          </w:tcPr>
          <w:p w14:paraId="41CBF77E"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105 CMR 451.123*</w:t>
            </w:r>
          </w:p>
        </w:tc>
        <w:tc>
          <w:tcPr>
            <w:tcW w:w="4189" w:type="dxa"/>
            <w:gridSpan w:val="6"/>
            <w:noWrap/>
            <w:hideMark/>
          </w:tcPr>
          <w:p w14:paraId="48E27869" w14:textId="77777777" w:rsidR="0003713C" w:rsidRPr="0003713C" w:rsidRDefault="0003713C" w:rsidP="0003713C">
            <w:pPr>
              <w:rPr>
                <w:rFonts w:asciiTheme="minorHAnsi" w:hAnsiTheme="minorHAnsi" w:cstheme="minorHAnsi"/>
                <w:color w:val="000000"/>
              </w:rPr>
            </w:pPr>
            <w:r w:rsidRPr="0003713C">
              <w:rPr>
                <w:rFonts w:asciiTheme="minorHAnsi" w:hAnsiTheme="minorHAnsi" w:cstheme="minorHAnsi"/>
                <w:color w:val="000000"/>
              </w:rPr>
              <w:t>Maintenance: Ceiling vent dusty</w:t>
            </w:r>
          </w:p>
        </w:tc>
      </w:tr>
    </w:tbl>
    <w:p w14:paraId="0BC5957B" w14:textId="77777777" w:rsidR="00EF1D94" w:rsidRPr="00B525A7" w:rsidRDefault="00EF1D94" w:rsidP="00EF1D94">
      <w:pPr>
        <w:rPr>
          <w:rFonts w:asciiTheme="minorHAnsi" w:eastAsiaTheme="minorEastAsia" w:hAnsiTheme="minorHAnsi" w:cstheme="minorHAnsi"/>
          <w:b/>
          <w:bCs/>
        </w:rPr>
      </w:pPr>
    </w:p>
    <w:p w14:paraId="36044855" w14:textId="77777777" w:rsidR="00EF1D94" w:rsidRPr="00B525A7" w:rsidRDefault="00EF1D94" w:rsidP="00EF1D94">
      <w:pPr>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Recommended Standards (.300 series)</w:t>
      </w:r>
    </w:p>
    <w:p w14:paraId="5D57A4A4" w14:textId="774B9F40" w:rsidR="00EF1D94" w:rsidRPr="00B525A7" w:rsidRDefault="00665056" w:rsidP="00EF1D94">
      <w:pPr>
        <w:rPr>
          <w:rFonts w:asciiTheme="minorHAnsi" w:eastAsiaTheme="minorEastAsia" w:hAnsiTheme="minorHAnsi" w:cstheme="minorHAnsi"/>
        </w:rPr>
      </w:pPr>
      <w:bookmarkStart w:id="1" w:name="_Hlk185409458"/>
      <w:r w:rsidRPr="00BA489C">
        <w:rPr>
          <w:rFonts w:asciiTheme="minorHAnsi" w:eastAsiaTheme="minorEastAsia" w:hAnsiTheme="minorHAnsi" w:cstheme="minorHAnsi"/>
        </w:rPr>
        <w:t>28</w:t>
      </w:r>
      <w:r w:rsidR="00EF1D94" w:rsidRPr="00BA489C">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new deficienc</w:t>
      </w:r>
      <w:r w:rsidR="0018242E" w:rsidRPr="00B525A7">
        <w:rPr>
          <w:rFonts w:asciiTheme="minorHAnsi" w:eastAsiaTheme="minorEastAsia" w:hAnsiTheme="minorHAnsi" w:cstheme="minorHAnsi"/>
        </w:rPr>
        <w:t xml:space="preserve">ies </w:t>
      </w:r>
      <w:r w:rsidR="00EF1D94" w:rsidRPr="00B525A7">
        <w:rPr>
          <w:rFonts w:asciiTheme="minorHAnsi" w:eastAsiaTheme="minorEastAsia" w:hAnsiTheme="minorHAnsi" w:cstheme="minorHAnsi"/>
        </w:rPr>
        <w:t xml:space="preserve">and </w:t>
      </w:r>
      <w:r w:rsidRPr="00BA489C">
        <w:rPr>
          <w:rFonts w:asciiTheme="minorHAnsi" w:eastAsiaTheme="minorEastAsia" w:hAnsiTheme="minorHAnsi" w:cstheme="minorHAnsi"/>
        </w:rPr>
        <w:t>12</w:t>
      </w:r>
      <w:r w:rsidR="00EF1D94" w:rsidRPr="00BA489C">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repeat deficiencies (indicated by an *) were found during the inspection:</w:t>
      </w:r>
    </w:p>
    <w:bookmarkEnd w:id="1"/>
    <w:p w14:paraId="06541786" w14:textId="77777777" w:rsidR="00EF1D94" w:rsidRPr="00B525A7"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881"/>
        <w:gridCol w:w="1412"/>
        <w:gridCol w:w="1297"/>
        <w:gridCol w:w="2089"/>
        <w:gridCol w:w="4121"/>
      </w:tblGrid>
      <w:tr w:rsidR="002A7E70" w:rsidRPr="00665056" w14:paraId="02229A1E"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EEAEBE0"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1A</w:t>
            </w:r>
          </w:p>
        </w:tc>
        <w:tc>
          <w:tcPr>
            <w:tcW w:w="1412" w:type="dxa"/>
            <w:noWrap/>
            <w:hideMark/>
          </w:tcPr>
          <w:p w14:paraId="0567AC52"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Main Area</w:t>
            </w:r>
          </w:p>
        </w:tc>
        <w:tc>
          <w:tcPr>
            <w:tcW w:w="1297" w:type="dxa"/>
            <w:noWrap/>
            <w:hideMark/>
          </w:tcPr>
          <w:p w14:paraId="754A8540" w14:textId="77777777" w:rsidR="002A7E70" w:rsidRPr="002A7E70" w:rsidRDefault="002A7E70" w:rsidP="002A7E70">
            <w:pPr>
              <w:rPr>
                <w:rFonts w:asciiTheme="minorHAnsi" w:hAnsiTheme="minorHAnsi" w:cstheme="minorHAnsi"/>
                <w:color w:val="000000"/>
              </w:rPr>
            </w:pPr>
          </w:p>
        </w:tc>
        <w:tc>
          <w:tcPr>
            <w:tcW w:w="2089" w:type="dxa"/>
            <w:noWrap/>
            <w:hideMark/>
          </w:tcPr>
          <w:p w14:paraId="46E6E2A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229325E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Green floor surface damaged</w:t>
            </w:r>
          </w:p>
        </w:tc>
      </w:tr>
      <w:tr w:rsidR="00665056" w:rsidRPr="00665056" w14:paraId="4DB8134B" w14:textId="77777777" w:rsidTr="00665056">
        <w:trPr>
          <w:trHeight w:val="290"/>
        </w:trPr>
        <w:tc>
          <w:tcPr>
            <w:tcW w:w="1881" w:type="dxa"/>
            <w:noWrap/>
            <w:hideMark/>
          </w:tcPr>
          <w:p w14:paraId="047F1A0A"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1A</w:t>
            </w:r>
          </w:p>
        </w:tc>
        <w:tc>
          <w:tcPr>
            <w:tcW w:w="2709" w:type="dxa"/>
            <w:gridSpan w:val="2"/>
            <w:noWrap/>
            <w:hideMark/>
          </w:tcPr>
          <w:p w14:paraId="1B169A66"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Janitor’s Closet</w:t>
            </w:r>
          </w:p>
        </w:tc>
        <w:tc>
          <w:tcPr>
            <w:tcW w:w="2089" w:type="dxa"/>
            <w:noWrap/>
            <w:hideMark/>
          </w:tcPr>
          <w:p w14:paraId="4D2DFE5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7882D1D0"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Floor paint damaged</w:t>
            </w:r>
          </w:p>
        </w:tc>
      </w:tr>
      <w:tr w:rsidR="002A7E70" w:rsidRPr="00665056" w14:paraId="5CA26DEC"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9C91278"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1A</w:t>
            </w:r>
          </w:p>
        </w:tc>
        <w:tc>
          <w:tcPr>
            <w:tcW w:w="1412" w:type="dxa"/>
            <w:noWrap/>
            <w:hideMark/>
          </w:tcPr>
          <w:p w14:paraId="21D6407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3374CC69" w14:textId="77777777" w:rsidR="002A7E70" w:rsidRPr="002A7E70" w:rsidRDefault="002A7E70" w:rsidP="002A7E70">
            <w:pPr>
              <w:rPr>
                <w:rFonts w:asciiTheme="minorHAnsi" w:hAnsiTheme="minorHAnsi" w:cstheme="minorHAnsi"/>
                <w:color w:val="000000"/>
              </w:rPr>
            </w:pPr>
          </w:p>
        </w:tc>
        <w:tc>
          <w:tcPr>
            <w:tcW w:w="2089" w:type="dxa"/>
            <w:noWrap/>
            <w:hideMark/>
          </w:tcPr>
          <w:p w14:paraId="22D2992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451.321*</w:t>
            </w:r>
          </w:p>
        </w:tc>
        <w:tc>
          <w:tcPr>
            <w:tcW w:w="4121" w:type="dxa"/>
            <w:noWrap/>
            <w:hideMark/>
          </w:tcPr>
          <w:p w14:paraId="044B6D0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 Size: Inadequate floor space in cells</w:t>
            </w:r>
          </w:p>
        </w:tc>
      </w:tr>
      <w:tr w:rsidR="002A7E70" w:rsidRPr="00665056" w14:paraId="7F3834D3" w14:textId="77777777" w:rsidTr="00665056">
        <w:trPr>
          <w:trHeight w:val="290"/>
        </w:trPr>
        <w:tc>
          <w:tcPr>
            <w:tcW w:w="1881" w:type="dxa"/>
            <w:noWrap/>
            <w:hideMark/>
          </w:tcPr>
          <w:p w14:paraId="5E5FE268"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1A</w:t>
            </w:r>
          </w:p>
        </w:tc>
        <w:tc>
          <w:tcPr>
            <w:tcW w:w="1412" w:type="dxa"/>
            <w:noWrap/>
            <w:hideMark/>
          </w:tcPr>
          <w:p w14:paraId="1F7D8A4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2E2F4945" w14:textId="77777777" w:rsidR="002A7E70" w:rsidRPr="002A7E70" w:rsidRDefault="002A7E70" w:rsidP="002A7E70">
            <w:pPr>
              <w:rPr>
                <w:rFonts w:asciiTheme="minorHAnsi" w:hAnsiTheme="minorHAnsi" w:cstheme="minorHAnsi"/>
                <w:color w:val="000000"/>
              </w:rPr>
            </w:pPr>
          </w:p>
        </w:tc>
        <w:tc>
          <w:tcPr>
            <w:tcW w:w="2089" w:type="dxa"/>
            <w:noWrap/>
            <w:hideMark/>
          </w:tcPr>
          <w:p w14:paraId="671AB6BA"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06E0F589"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33</w:t>
            </w:r>
          </w:p>
        </w:tc>
      </w:tr>
      <w:tr w:rsidR="002A7E70" w:rsidRPr="00665056" w14:paraId="3799A27A"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A4F7B5D"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1A</w:t>
            </w:r>
          </w:p>
        </w:tc>
        <w:tc>
          <w:tcPr>
            <w:tcW w:w="1412" w:type="dxa"/>
            <w:noWrap/>
            <w:hideMark/>
          </w:tcPr>
          <w:p w14:paraId="463C6A3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16C47CA1" w14:textId="77777777" w:rsidR="002A7E70" w:rsidRPr="002A7E70" w:rsidRDefault="002A7E70" w:rsidP="002A7E70">
            <w:pPr>
              <w:rPr>
                <w:rFonts w:asciiTheme="minorHAnsi" w:hAnsiTheme="minorHAnsi" w:cstheme="minorHAnsi"/>
                <w:color w:val="000000"/>
              </w:rPr>
            </w:pPr>
          </w:p>
        </w:tc>
        <w:tc>
          <w:tcPr>
            <w:tcW w:w="2089" w:type="dxa"/>
            <w:noWrap/>
            <w:hideMark/>
          </w:tcPr>
          <w:p w14:paraId="0AEDF77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663C6FCB"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28</w:t>
            </w:r>
          </w:p>
        </w:tc>
      </w:tr>
      <w:tr w:rsidR="002A7E70" w:rsidRPr="00665056" w14:paraId="2A6DE349" w14:textId="77777777" w:rsidTr="00665056">
        <w:trPr>
          <w:trHeight w:val="290"/>
        </w:trPr>
        <w:tc>
          <w:tcPr>
            <w:tcW w:w="1881" w:type="dxa"/>
            <w:noWrap/>
            <w:hideMark/>
          </w:tcPr>
          <w:p w14:paraId="1BFAF318"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1B</w:t>
            </w:r>
          </w:p>
        </w:tc>
        <w:tc>
          <w:tcPr>
            <w:tcW w:w="1412" w:type="dxa"/>
            <w:noWrap/>
            <w:hideMark/>
          </w:tcPr>
          <w:p w14:paraId="054CB23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Trap</w:t>
            </w:r>
          </w:p>
        </w:tc>
        <w:tc>
          <w:tcPr>
            <w:tcW w:w="1297" w:type="dxa"/>
            <w:noWrap/>
            <w:hideMark/>
          </w:tcPr>
          <w:p w14:paraId="6A5DC14B" w14:textId="77777777" w:rsidR="002A7E70" w:rsidRPr="002A7E70" w:rsidRDefault="002A7E70" w:rsidP="002A7E70">
            <w:pPr>
              <w:rPr>
                <w:rFonts w:asciiTheme="minorHAnsi" w:hAnsiTheme="minorHAnsi" w:cstheme="minorHAnsi"/>
                <w:color w:val="000000"/>
              </w:rPr>
            </w:pPr>
          </w:p>
        </w:tc>
        <w:tc>
          <w:tcPr>
            <w:tcW w:w="2089" w:type="dxa"/>
            <w:noWrap/>
            <w:hideMark/>
          </w:tcPr>
          <w:p w14:paraId="29CD47D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34ADF86"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paint damaged</w:t>
            </w:r>
          </w:p>
        </w:tc>
      </w:tr>
      <w:tr w:rsidR="00665056" w:rsidRPr="00665056" w14:paraId="140290EA"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54B5258F"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1B</w:t>
            </w:r>
          </w:p>
        </w:tc>
        <w:tc>
          <w:tcPr>
            <w:tcW w:w="2709" w:type="dxa"/>
            <w:gridSpan w:val="2"/>
            <w:noWrap/>
            <w:hideMark/>
          </w:tcPr>
          <w:p w14:paraId="446EC81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Janitor’s Closet</w:t>
            </w:r>
          </w:p>
        </w:tc>
        <w:tc>
          <w:tcPr>
            <w:tcW w:w="2089" w:type="dxa"/>
            <w:noWrap/>
            <w:hideMark/>
          </w:tcPr>
          <w:p w14:paraId="68FE54A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0003272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Wet mop stored upside down</w:t>
            </w:r>
          </w:p>
        </w:tc>
      </w:tr>
      <w:tr w:rsidR="002A7E70" w:rsidRPr="00665056" w14:paraId="73CCCFF8" w14:textId="77777777" w:rsidTr="00665056">
        <w:trPr>
          <w:trHeight w:val="290"/>
        </w:trPr>
        <w:tc>
          <w:tcPr>
            <w:tcW w:w="1881" w:type="dxa"/>
            <w:noWrap/>
            <w:hideMark/>
          </w:tcPr>
          <w:p w14:paraId="417E10E3"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1B</w:t>
            </w:r>
          </w:p>
        </w:tc>
        <w:tc>
          <w:tcPr>
            <w:tcW w:w="1412" w:type="dxa"/>
            <w:noWrap/>
            <w:hideMark/>
          </w:tcPr>
          <w:p w14:paraId="1C5ABEC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6054ABA8" w14:textId="77777777" w:rsidR="002A7E70" w:rsidRPr="002A7E70" w:rsidRDefault="002A7E70" w:rsidP="002A7E70">
            <w:pPr>
              <w:rPr>
                <w:rFonts w:asciiTheme="minorHAnsi" w:hAnsiTheme="minorHAnsi" w:cstheme="minorHAnsi"/>
                <w:color w:val="000000"/>
              </w:rPr>
            </w:pPr>
          </w:p>
        </w:tc>
        <w:tc>
          <w:tcPr>
            <w:tcW w:w="2089" w:type="dxa"/>
            <w:noWrap/>
            <w:hideMark/>
          </w:tcPr>
          <w:p w14:paraId="2B4A390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451.321*</w:t>
            </w:r>
          </w:p>
        </w:tc>
        <w:tc>
          <w:tcPr>
            <w:tcW w:w="4121" w:type="dxa"/>
            <w:noWrap/>
            <w:hideMark/>
          </w:tcPr>
          <w:p w14:paraId="597B8C9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 Size: Inadequate floor space in cells</w:t>
            </w:r>
          </w:p>
        </w:tc>
      </w:tr>
      <w:tr w:rsidR="002A7E70" w:rsidRPr="00665056" w14:paraId="41C6C610"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135364DE"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1B</w:t>
            </w:r>
          </w:p>
        </w:tc>
        <w:tc>
          <w:tcPr>
            <w:tcW w:w="1412" w:type="dxa"/>
            <w:noWrap/>
            <w:hideMark/>
          </w:tcPr>
          <w:p w14:paraId="01515139"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27A5B081" w14:textId="77777777" w:rsidR="002A7E70" w:rsidRPr="002A7E70" w:rsidRDefault="002A7E70" w:rsidP="002A7E70">
            <w:pPr>
              <w:rPr>
                <w:rFonts w:asciiTheme="minorHAnsi" w:hAnsiTheme="minorHAnsi" w:cstheme="minorHAnsi"/>
                <w:color w:val="000000"/>
              </w:rPr>
            </w:pPr>
          </w:p>
        </w:tc>
        <w:tc>
          <w:tcPr>
            <w:tcW w:w="2089" w:type="dxa"/>
            <w:noWrap/>
            <w:hideMark/>
          </w:tcPr>
          <w:p w14:paraId="1A71129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7EE2118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39</w:t>
            </w:r>
          </w:p>
        </w:tc>
      </w:tr>
      <w:tr w:rsidR="002A7E70" w:rsidRPr="00665056" w14:paraId="257665B5" w14:textId="77777777" w:rsidTr="00665056">
        <w:trPr>
          <w:trHeight w:val="290"/>
        </w:trPr>
        <w:tc>
          <w:tcPr>
            <w:tcW w:w="1881" w:type="dxa"/>
            <w:noWrap/>
            <w:hideMark/>
          </w:tcPr>
          <w:p w14:paraId="01A9329A"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1B</w:t>
            </w:r>
          </w:p>
        </w:tc>
        <w:tc>
          <w:tcPr>
            <w:tcW w:w="1412" w:type="dxa"/>
            <w:noWrap/>
            <w:hideMark/>
          </w:tcPr>
          <w:p w14:paraId="5306E8C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4B1DFCC8" w14:textId="77777777" w:rsidR="002A7E70" w:rsidRPr="002A7E70" w:rsidRDefault="002A7E70" w:rsidP="002A7E70">
            <w:pPr>
              <w:rPr>
                <w:rFonts w:asciiTheme="minorHAnsi" w:hAnsiTheme="minorHAnsi" w:cstheme="minorHAnsi"/>
                <w:color w:val="000000"/>
              </w:rPr>
            </w:pPr>
          </w:p>
        </w:tc>
        <w:tc>
          <w:tcPr>
            <w:tcW w:w="2089" w:type="dxa"/>
            <w:noWrap/>
            <w:hideMark/>
          </w:tcPr>
          <w:p w14:paraId="587750B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7460179A"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10 and 12</w:t>
            </w:r>
          </w:p>
        </w:tc>
      </w:tr>
      <w:tr w:rsidR="002A7E70" w:rsidRPr="00665056" w14:paraId="49A07267"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4A28A6D9"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2A</w:t>
            </w:r>
          </w:p>
        </w:tc>
        <w:tc>
          <w:tcPr>
            <w:tcW w:w="1412" w:type="dxa"/>
            <w:noWrap/>
            <w:hideMark/>
          </w:tcPr>
          <w:p w14:paraId="1495A15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Trap</w:t>
            </w:r>
          </w:p>
        </w:tc>
        <w:tc>
          <w:tcPr>
            <w:tcW w:w="1297" w:type="dxa"/>
            <w:noWrap/>
            <w:hideMark/>
          </w:tcPr>
          <w:p w14:paraId="4B5C07AF" w14:textId="77777777" w:rsidR="002A7E70" w:rsidRPr="002A7E70" w:rsidRDefault="002A7E70" w:rsidP="002A7E70">
            <w:pPr>
              <w:rPr>
                <w:rFonts w:asciiTheme="minorHAnsi" w:hAnsiTheme="minorHAnsi" w:cstheme="minorHAnsi"/>
                <w:color w:val="000000"/>
              </w:rPr>
            </w:pPr>
          </w:p>
        </w:tc>
        <w:tc>
          <w:tcPr>
            <w:tcW w:w="2089" w:type="dxa"/>
            <w:noWrap/>
            <w:hideMark/>
          </w:tcPr>
          <w:p w14:paraId="249FA66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1BC0AC5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paint damaged</w:t>
            </w:r>
          </w:p>
        </w:tc>
      </w:tr>
      <w:tr w:rsidR="002A7E70" w:rsidRPr="00665056" w14:paraId="2A0B4B59" w14:textId="77777777" w:rsidTr="00665056">
        <w:trPr>
          <w:trHeight w:val="290"/>
        </w:trPr>
        <w:tc>
          <w:tcPr>
            <w:tcW w:w="1881" w:type="dxa"/>
            <w:noWrap/>
            <w:hideMark/>
          </w:tcPr>
          <w:p w14:paraId="2B51A95E"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2A</w:t>
            </w:r>
          </w:p>
        </w:tc>
        <w:tc>
          <w:tcPr>
            <w:tcW w:w="1412" w:type="dxa"/>
            <w:noWrap/>
            <w:hideMark/>
          </w:tcPr>
          <w:p w14:paraId="76DB4DB7"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Main Area</w:t>
            </w:r>
          </w:p>
        </w:tc>
        <w:tc>
          <w:tcPr>
            <w:tcW w:w="1297" w:type="dxa"/>
            <w:noWrap/>
            <w:hideMark/>
          </w:tcPr>
          <w:p w14:paraId="56416C20" w14:textId="77777777" w:rsidR="002A7E70" w:rsidRPr="002A7E70" w:rsidRDefault="002A7E70" w:rsidP="002A7E70">
            <w:pPr>
              <w:rPr>
                <w:rFonts w:asciiTheme="minorHAnsi" w:hAnsiTheme="minorHAnsi" w:cstheme="minorHAnsi"/>
                <w:color w:val="000000"/>
              </w:rPr>
            </w:pPr>
          </w:p>
        </w:tc>
        <w:tc>
          <w:tcPr>
            <w:tcW w:w="2089" w:type="dxa"/>
            <w:noWrap/>
            <w:hideMark/>
          </w:tcPr>
          <w:p w14:paraId="26DDF13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2B7B08B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Blue floor surface damaged</w:t>
            </w:r>
          </w:p>
        </w:tc>
      </w:tr>
      <w:tr w:rsidR="00665056" w:rsidRPr="00665056" w14:paraId="60133F05"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0E566582"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2A</w:t>
            </w:r>
          </w:p>
        </w:tc>
        <w:tc>
          <w:tcPr>
            <w:tcW w:w="2709" w:type="dxa"/>
            <w:gridSpan w:val="2"/>
            <w:noWrap/>
            <w:hideMark/>
          </w:tcPr>
          <w:p w14:paraId="2380ED57"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Janitor’s Closet</w:t>
            </w:r>
          </w:p>
        </w:tc>
        <w:tc>
          <w:tcPr>
            <w:tcW w:w="2089" w:type="dxa"/>
            <w:noWrap/>
            <w:hideMark/>
          </w:tcPr>
          <w:p w14:paraId="241DF687"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2C875D4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Door frame rusted and corroding</w:t>
            </w:r>
          </w:p>
        </w:tc>
      </w:tr>
      <w:tr w:rsidR="002A7E70" w:rsidRPr="00665056" w14:paraId="7EDDE517" w14:textId="77777777" w:rsidTr="00665056">
        <w:trPr>
          <w:trHeight w:val="290"/>
        </w:trPr>
        <w:tc>
          <w:tcPr>
            <w:tcW w:w="1881" w:type="dxa"/>
            <w:noWrap/>
            <w:hideMark/>
          </w:tcPr>
          <w:p w14:paraId="5D6579CF"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2A</w:t>
            </w:r>
          </w:p>
        </w:tc>
        <w:tc>
          <w:tcPr>
            <w:tcW w:w="1412" w:type="dxa"/>
            <w:noWrap/>
            <w:hideMark/>
          </w:tcPr>
          <w:p w14:paraId="18FECF9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026FBCF0" w14:textId="77777777" w:rsidR="002A7E70" w:rsidRPr="002A7E70" w:rsidRDefault="002A7E70" w:rsidP="002A7E70">
            <w:pPr>
              <w:rPr>
                <w:rFonts w:asciiTheme="minorHAnsi" w:hAnsiTheme="minorHAnsi" w:cstheme="minorHAnsi"/>
                <w:color w:val="000000"/>
              </w:rPr>
            </w:pPr>
          </w:p>
        </w:tc>
        <w:tc>
          <w:tcPr>
            <w:tcW w:w="2089" w:type="dxa"/>
            <w:noWrap/>
            <w:hideMark/>
          </w:tcPr>
          <w:p w14:paraId="13B0032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451.321*</w:t>
            </w:r>
          </w:p>
        </w:tc>
        <w:tc>
          <w:tcPr>
            <w:tcW w:w="4121" w:type="dxa"/>
            <w:noWrap/>
            <w:hideMark/>
          </w:tcPr>
          <w:p w14:paraId="6276B3D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 Size: Inadequate floor space in all cells</w:t>
            </w:r>
          </w:p>
        </w:tc>
      </w:tr>
      <w:tr w:rsidR="00665056" w:rsidRPr="00665056" w14:paraId="23F28A32"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1AAA715"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2B</w:t>
            </w:r>
          </w:p>
        </w:tc>
        <w:tc>
          <w:tcPr>
            <w:tcW w:w="2709" w:type="dxa"/>
            <w:gridSpan w:val="2"/>
            <w:noWrap/>
            <w:hideMark/>
          </w:tcPr>
          <w:p w14:paraId="2AD890B2"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Case Worker’s Office</w:t>
            </w:r>
          </w:p>
        </w:tc>
        <w:tc>
          <w:tcPr>
            <w:tcW w:w="2089" w:type="dxa"/>
            <w:noWrap/>
            <w:hideMark/>
          </w:tcPr>
          <w:p w14:paraId="5133BBC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8B6B2B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Ceiling tiles water stained</w:t>
            </w:r>
          </w:p>
        </w:tc>
      </w:tr>
      <w:tr w:rsidR="002A7E70" w:rsidRPr="00665056" w14:paraId="74EE0DBA" w14:textId="77777777" w:rsidTr="00665056">
        <w:trPr>
          <w:trHeight w:val="290"/>
        </w:trPr>
        <w:tc>
          <w:tcPr>
            <w:tcW w:w="1881" w:type="dxa"/>
            <w:noWrap/>
            <w:hideMark/>
          </w:tcPr>
          <w:p w14:paraId="2AAC5BBC"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2B</w:t>
            </w:r>
          </w:p>
        </w:tc>
        <w:tc>
          <w:tcPr>
            <w:tcW w:w="1412" w:type="dxa"/>
            <w:noWrap/>
            <w:hideMark/>
          </w:tcPr>
          <w:p w14:paraId="3147FE49"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Main Area</w:t>
            </w:r>
          </w:p>
        </w:tc>
        <w:tc>
          <w:tcPr>
            <w:tcW w:w="1297" w:type="dxa"/>
            <w:noWrap/>
            <w:hideMark/>
          </w:tcPr>
          <w:p w14:paraId="31F2F8D5" w14:textId="77777777" w:rsidR="002A7E70" w:rsidRPr="002A7E70" w:rsidRDefault="002A7E70" w:rsidP="002A7E70">
            <w:pPr>
              <w:rPr>
                <w:rFonts w:asciiTheme="minorHAnsi" w:hAnsiTheme="minorHAnsi" w:cstheme="minorHAnsi"/>
                <w:color w:val="000000"/>
              </w:rPr>
            </w:pPr>
          </w:p>
        </w:tc>
        <w:tc>
          <w:tcPr>
            <w:tcW w:w="2089" w:type="dxa"/>
            <w:noWrap/>
            <w:hideMark/>
          </w:tcPr>
          <w:p w14:paraId="5140D3B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3F066F7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Floor tiles damaged</w:t>
            </w:r>
          </w:p>
        </w:tc>
      </w:tr>
      <w:tr w:rsidR="002A7E70" w:rsidRPr="00665056" w14:paraId="66CC4BE3"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6B9183F1"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2B</w:t>
            </w:r>
          </w:p>
        </w:tc>
        <w:tc>
          <w:tcPr>
            <w:tcW w:w="1412" w:type="dxa"/>
            <w:noWrap/>
            <w:hideMark/>
          </w:tcPr>
          <w:p w14:paraId="487F99A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623590AD" w14:textId="77777777" w:rsidR="002A7E70" w:rsidRPr="002A7E70" w:rsidRDefault="002A7E70" w:rsidP="002A7E70">
            <w:pPr>
              <w:rPr>
                <w:rFonts w:asciiTheme="minorHAnsi" w:hAnsiTheme="minorHAnsi" w:cstheme="minorHAnsi"/>
                <w:color w:val="000000"/>
              </w:rPr>
            </w:pPr>
          </w:p>
        </w:tc>
        <w:tc>
          <w:tcPr>
            <w:tcW w:w="2089" w:type="dxa"/>
            <w:noWrap/>
            <w:hideMark/>
          </w:tcPr>
          <w:p w14:paraId="3BFC18D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451.321*</w:t>
            </w:r>
          </w:p>
        </w:tc>
        <w:tc>
          <w:tcPr>
            <w:tcW w:w="4121" w:type="dxa"/>
            <w:noWrap/>
            <w:hideMark/>
          </w:tcPr>
          <w:p w14:paraId="51528BD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 Size: Inadequate floor space in all cells</w:t>
            </w:r>
          </w:p>
        </w:tc>
      </w:tr>
      <w:tr w:rsidR="002A7E70" w:rsidRPr="00665056" w14:paraId="3EB5FB24" w14:textId="77777777" w:rsidTr="00665056">
        <w:trPr>
          <w:trHeight w:val="290"/>
        </w:trPr>
        <w:tc>
          <w:tcPr>
            <w:tcW w:w="1881" w:type="dxa"/>
            <w:noWrap/>
            <w:hideMark/>
          </w:tcPr>
          <w:p w14:paraId="468842EB"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2B</w:t>
            </w:r>
          </w:p>
        </w:tc>
        <w:tc>
          <w:tcPr>
            <w:tcW w:w="1412" w:type="dxa"/>
            <w:noWrap/>
            <w:hideMark/>
          </w:tcPr>
          <w:p w14:paraId="747C0A1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559BCA3A" w14:textId="77777777" w:rsidR="002A7E70" w:rsidRPr="002A7E70" w:rsidRDefault="002A7E70" w:rsidP="002A7E70">
            <w:pPr>
              <w:rPr>
                <w:rFonts w:asciiTheme="minorHAnsi" w:hAnsiTheme="minorHAnsi" w:cstheme="minorHAnsi"/>
                <w:color w:val="000000"/>
              </w:rPr>
            </w:pPr>
          </w:p>
        </w:tc>
        <w:tc>
          <w:tcPr>
            <w:tcW w:w="2089" w:type="dxa"/>
            <w:noWrap/>
            <w:hideMark/>
          </w:tcPr>
          <w:p w14:paraId="54AA03F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1967D07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4, 13, 19, and 20</w:t>
            </w:r>
          </w:p>
        </w:tc>
      </w:tr>
      <w:tr w:rsidR="002A7E70" w:rsidRPr="00665056" w14:paraId="724AA0E7"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6670629A"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House 2B</w:t>
            </w:r>
          </w:p>
        </w:tc>
        <w:tc>
          <w:tcPr>
            <w:tcW w:w="1412" w:type="dxa"/>
            <w:noWrap/>
            <w:hideMark/>
          </w:tcPr>
          <w:p w14:paraId="0083959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1297" w:type="dxa"/>
            <w:noWrap/>
            <w:hideMark/>
          </w:tcPr>
          <w:p w14:paraId="530DE3E5" w14:textId="77777777" w:rsidR="002A7E70" w:rsidRPr="002A7E70" w:rsidRDefault="002A7E70" w:rsidP="002A7E70">
            <w:pPr>
              <w:rPr>
                <w:rFonts w:asciiTheme="minorHAnsi" w:hAnsiTheme="minorHAnsi" w:cstheme="minorHAnsi"/>
                <w:color w:val="000000"/>
              </w:rPr>
            </w:pPr>
          </w:p>
        </w:tc>
        <w:tc>
          <w:tcPr>
            <w:tcW w:w="2089" w:type="dxa"/>
            <w:noWrap/>
            <w:hideMark/>
          </w:tcPr>
          <w:p w14:paraId="56ECAA9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451.360</w:t>
            </w:r>
          </w:p>
        </w:tc>
        <w:tc>
          <w:tcPr>
            <w:tcW w:w="4121" w:type="dxa"/>
            <w:noWrap/>
            <w:hideMark/>
          </w:tcPr>
          <w:p w14:paraId="50589B4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Protective Measures: Drain flies observed in sink in cell # 23</w:t>
            </w:r>
          </w:p>
        </w:tc>
      </w:tr>
      <w:tr w:rsidR="002A7E70" w:rsidRPr="00665056" w14:paraId="4ABBD0F5" w14:textId="77777777" w:rsidTr="00665056">
        <w:trPr>
          <w:trHeight w:val="290"/>
        </w:trPr>
        <w:tc>
          <w:tcPr>
            <w:tcW w:w="1881" w:type="dxa"/>
            <w:noWrap/>
            <w:hideMark/>
          </w:tcPr>
          <w:p w14:paraId="340BA625"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MAT Program (Formerly House 3)</w:t>
            </w:r>
          </w:p>
        </w:tc>
        <w:tc>
          <w:tcPr>
            <w:tcW w:w="1412" w:type="dxa"/>
            <w:noWrap/>
            <w:hideMark/>
          </w:tcPr>
          <w:p w14:paraId="3DF1A66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Common Area</w:t>
            </w:r>
          </w:p>
        </w:tc>
        <w:tc>
          <w:tcPr>
            <w:tcW w:w="1297" w:type="dxa"/>
            <w:noWrap/>
            <w:hideMark/>
          </w:tcPr>
          <w:p w14:paraId="7A893912" w14:textId="77777777" w:rsidR="002A7E70" w:rsidRPr="002A7E70" w:rsidRDefault="002A7E70" w:rsidP="002A7E70">
            <w:pPr>
              <w:rPr>
                <w:rFonts w:asciiTheme="minorHAnsi" w:hAnsiTheme="minorHAnsi" w:cstheme="minorHAnsi"/>
                <w:color w:val="000000"/>
              </w:rPr>
            </w:pPr>
          </w:p>
        </w:tc>
        <w:tc>
          <w:tcPr>
            <w:tcW w:w="2089" w:type="dxa"/>
            <w:noWrap/>
            <w:hideMark/>
          </w:tcPr>
          <w:p w14:paraId="7D5F533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D08193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Floor tiles damaged in front of bathroom</w:t>
            </w:r>
          </w:p>
        </w:tc>
      </w:tr>
      <w:tr w:rsidR="002A7E70" w:rsidRPr="00665056" w14:paraId="0C57CB64"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24C2484"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MAT Program (Formerly House 3)</w:t>
            </w:r>
          </w:p>
        </w:tc>
        <w:tc>
          <w:tcPr>
            <w:tcW w:w="1412" w:type="dxa"/>
            <w:noWrap/>
            <w:hideMark/>
          </w:tcPr>
          <w:p w14:paraId="5E21A9C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Common Area</w:t>
            </w:r>
          </w:p>
        </w:tc>
        <w:tc>
          <w:tcPr>
            <w:tcW w:w="1297" w:type="dxa"/>
            <w:noWrap/>
            <w:hideMark/>
          </w:tcPr>
          <w:p w14:paraId="4C7C131C" w14:textId="77777777" w:rsidR="002A7E70" w:rsidRPr="002A7E70" w:rsidRDefault="002A7E70" w:rsidP="002A7E70">
            <w:pPr>
              <w:rPr>
                <w:rFonts w:asciiTheme="minorHAnsi" w:hAnsiTheme="minorHAnsi" w:cstheme="minorHAnsi"/>
                <w:color w:val="000000"/>
              </w:rPr>
            </w:pPr>
          </w:p>
        </w:tc>
        <w:tc>
          <w:tcPr>
            <w:tcW w:w="2089" w:type="dxa"/>
            <w:noWrap/>
            <w:hideMark/>
          </w:tcPr>
          <w:p w14:paraId="4EF5F9C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D7B401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Floor tiles damaged near officer’s desk</w:t>
            </w:r>
          </w:p>
        </w:tc>
      </w:tr>
      <w:tr w:rsidR="002A7E70" w:rsidRPr="00665056" w14:paraId="0579CAFD" w14:textId="77777777" w:rsidTr="00665056">
        <w:trPr>
          <w:trHeight w:val="290"/>
        </w:trPr>
        <w:tc>
          <w:tcPr>
            <w:tcW w:w="1881" w:type="dxa"/>
            <w:noWrap/>
            <w:hideMark/>
          </w:tcPr>
          <w:p w14:paraId="1F2284E9"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Special Management Housing</w:t>
            </w:r>
          </w:p>
        </w:tc>
        <w:tc>
          <w:tcPr>
            <w:tcW w:w="1412" w:type="dxa"/>
            <w:noWrap/>
            <w:hideMark/>
          </w:tcPr>
          <w:p w14:paraId="0A51A05C" w14:textId="560F3DEB" w:rsidR="002A7E70" w:rsidRPr="002A7E70" w:rsidRDefault="007747A4" w:rsidP="002A7E70">
            <w:pPr>
              <w:rPr>
                <w:rFonts w:asciiTheme="minorHAnsi" w:hAnsiTheme="minorHAnsi" w:cstheme="minorHAnsi"/>
                <w:color w:val="000000"/>
              </w:rPr>
            </w:pPr>
            <w:r>
              <w:rPr>
                <w:rFonts w:asciiTheme="minorHAnsi" w:hAnsiTheme="minorHAnsi" w:cstheme="minorHAnsi"/>
                <w:color w:val="000000"/>
              </w:rPr>
              <w:t>SMU</w:t>
            </w:r>
          </w:p>
        </w:tc>
        <w:tc>
          <w:tcPr>
            <w:tcW w:w="1297" w:type="dxa"/>
            <w:noWrap/>
            <w:hideMark/>
          </w:tcPr>
          <w:p w14:paraId="7881A85C"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Janitor’s Closet</w:t>
            </w:r>
          </w:p>
        </w:tc>
        <w:tc>
          <w:tcPr>
            <w:tcW w:w="2089" w:type="dxa"/>
            <w:noWrap/>
            <w:hideMark/>
          </w:tcPr>
          <w:p w14:paraId="2124C17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1A1DD4C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Unlabeled chemical bottle</w:t>
            </w:r>
          </w:p>
        </w:tc>
      </w:tr>
      <w:tr w:rsidR="002A7E70" w:rsidRPr="00665056" w14:paraId="42A5CC88"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2C6D11D2"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Special Management Housing</w:t>
            </w:r>
          </w:p>
        </w:tc>
        <w:tc>
          <w:tcPr>
            <w:tcW w:w="1412" w:type="dxa"/>
            <w:noWrap/>
            <w:hideMark/>
          </w:tcPr>
          <w:p w14:paraId="6F516AD2" w14:textId="4BF538DE" w:rsidR="002A7E70" w:rsidRPr="002A7E70" w:rsidRDefault="007747A4" w:rsidP="002A7E70">
            <w:pPr>
              <w:rPr>
                <w:rFonts w:asciiTheme="minorHAnsi" w:hAnsiTheme="minorHAnsi" w:cstheme="minorHAnsi"/>
                <w:color w:val="000000"/>
              </w:rPr>
            </w:pPr>
            <w:r>
              <w:rPr>
                <w:rFonts w:asciiTheme="minorHAnsi" w:hAnsiTheme="minorHAnsi" w:cstheme="minorHAnsi"/>
                <w:color w:val="000000"/>
              </w:rPr>
              <w:t>SMU</w:t>
            </w:r>
          </w:p>
        </w:tc>
        <w:tc>
          <w:tcPr>
            <w:tcW w:w="1297" w:type="dxa"/>
            <w:noWrap/>
            <w:hideMark/>
          </w:tcPr>
          <w:p w14:paraId="217BE9B6"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29C1A27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0483782B"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Ceiling dirty in cell # 5</w:t>
            </w:r>
          </w:p>
        </w:tc>
      </w:tr>
      <w:tr w:rsidR="002A7E70" w:rsidRPr="00665056" w14:paraId="0FA2BFB6" w14:textId="77777777" w:rsidTr="00665056">
        <w:trPr>
          <w:trHeight w:val="290"/>
        </w:trPr>
        <w:tc>
          <w:tcPr>
            <w:tcW w:w="1881" w:type="dxa"/>
            <w:noWrap/>
            <w:hideMark/>
          </w:tcPr>
          <w:p w14:paraId="6DA45F1C"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lastRenderedPageBreak/>
              <w:t>Special Management Housing</w:t>
            </w:r>
          </w:p>
        </w:tc>
        <w:tc>
          <w:tcPr>
            <w:tcW w:w="1412" w:type="dxa"/>
            <w:noWrap/>
            <w:hideMark/>
          </w:tcPr>
          <w:p w14:paraId="55E1AFFA" w14:textId="0E3B8B91" w:rsidR="002A7E70" w:rsidRPr="002A7E70" w:rsidRDefault="007747A4" w:rsidP="002A7E70">
            <w:pPr>
              <w:rPr>
                <w:rFonts w:asciiTheme="minorHAnsi" w:hAnsiTheme="minorHAnsi" w:cstheme="minorHAnsi"/>
                <w:color w:val="000000"/>
              </w:rPr>
            </w:pPr>
            <w:r>
              <w:rPr>
                <w:rFonts w:asciiTheme="minorHAnsi" w:hAnsiTheme="minorHAnsi" w:cstheme="minorHAnsi"/>
                <w:color w:val="000000"/>
              </w:rPr>
              <w:t>SMU</w:t>
            </w:r>
          </w:p>
        </w:tc>
        <w:tc>
          <w:tcPr>
            <w:tcW w:w="1297" w:type="dxa"/>
            <w:noWrap/>
            <w:hideMark/>
          </w:tcPr>
          <w:p w14:paraId="4E28FEE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15C8ECFF"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5838A1C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5 and 7</w:t>
            </w:r>
          </w:p>
        </w:tc>
      </w:tr>
      <w:tr w:rsidR="002A7E70" w:rsidRPr="00665056" w14:paraId="4A69F364"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71A164FB"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Special Management Housing</w:t>
            </w:r>
          </w:p>
        </w:tc>
        <w:tc>
          <w:tcPr>
            <w:tcW w:w="1412" w:type="dxa"/>
            <w:noWrap/>
            <w:hideMark/>
          </w:tcPr>
          <w:p w14:paraId="57ABF668" w14:textId="3B33D3BE" w:rsidR="002A7E70" w:rsidRPr="002A7E70" w:rsidRDefault="007747A4" w:rsidP="002A7E70">
            <w:pPr>
              <w:rPr>
                <w:rFonts w:asciiTheme="minorHAnsi" w:hAnsiTheme="minorHAnsi" w:cstheme="minorHAnsi"/>
                <w:color w:val="000000"/>
              </w:rPr>
            </w:pPr>
            <w:r>
              <w:rPr>
                <w:rFonts w:asciiTheme="minorHAnsi" w:hAnsiTheme="minorHAnsi" w:cstheme="minorHAnsi"/>
                <w:color w:val="000000"/>
              </w:rPr>
              <w:t>SHU</w:t>
            </w:r>
          </w:p>
        </w:tc>
        <w:tc>
          <w:tcPr>
            <w:tcW w:w="1297" w:type="dxa"/>
            <w:noWrap/>
            <w:hideMark/>
          </w:tcPr>
          <w:p w14:paraId="7B18CC1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015BA106"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451.321*</w:t>
            </w:r>
          </w:p>
        </w:tc>
        <w:tc>
          <w:tcPr>
            <w:tcW w:w="4121" w:type="dxa"/>
            <w:noWrap/>
            <w:hideMark/>
          </w:tcPr>
          <w:p w14:paraId="333D1C0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 Size: Inadequate floor space in all cells</w:t>
            </w:r>
          </w:p>
        </w:tc>
      </w:tr>
      <w:tr w:rsidR="002A7E70" w:rsidRPr="00665056" w14:paraId="2D00CD37" w14:textId="77777777" w:rsidTr="00665056">
        <w:trPr>
          <w:trHeight w:val="290"/>
        </w:trPr>
        <w:tc>
          <w:tcPr>
            <w:tcW w:w="1881" w:type="dxa"/>
            <w:noWrap/>
            <w:hideMark/>
          </w:tcPr>
          <w:p w14:paraId="5DAB3268"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Special Management Housing</w:t>
            </w:r>
          </w:p>
        </w:tc>
        <w:tc>
          <w:tcPr>
            <w:tcW w:w="1412" w:type="dxa"/>
            <w:noWrap/>
            <w:hideMark/>
          </w:tcPr>
          <w:p w14:paraId="0BB9B7AC" w14:textId="317E4339" w:rsidR="002A7E70" w:rsidRPr="002A7E70" w:rsidRDefault="007747A4" w:rsidP="002A7E70">
            <w:pPr>
              <w:rPr>
                <w:rFonts w:asciiTheme="minorHAnsi" w:hAnsiTheme="minorHAnsi" w:cstheme="minorHAnsi"/>
                <w:color w:val="000000"/>
              </w:rPr>
            </w:pPr>
            <w:r>
              <w:rPr>
                <w:rFonts w:asciiTheme="minorHAnsi" w:hAnsiTheme="minorHAnsi" w:cstheme="minorHAnsi"/>
                <w:color w:val="000000"/>
              </w:rPr>
              <w:t>SHU</w:t>
            </w:r>
          </w:p>
        </w:tc>
        <w:tc>
          <w:tcPr>
            <w:tcW w:w="1297" w:type="dxa"/>
            <w:noWrap/>
            <w:hideMark/>
          </w:tcPr>
          <w:p w14:paraId="6EC7E692"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05E56BE0"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D68152A"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1</w:t>
            </w:r>
          </w:p>
        </w:tc>
      </w:tr>
      <w:tr w:rsidR="002A7E70" w:rsidRPr="00665056" w14:paraId="23D44920"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12CD9279"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4 Units</w:t>
            </w:r>
          </w:p>
        </w:tc>
        <w:tc>
          <w:tcPr>
            <w:tcW w:w="1412" w:type="dxa"/>
            <w:noWrap/>
            <w:hideMark/>
          </w:tcPr>
          <w:p w14:paraId="7378D71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Unit 4B</w:t>
            </w:r>
          </w:p>
        </w:tc>
        <w:tc>
          <w:tcPr>
            <w:tcW w:w="1297" w:type="dxa"/>
            <w:noWrap/>
            <w:hideMark/>
          </w:tcPr>
          <w:p w14:paraId="7DE16559"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4AFA043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74816A3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11</w:t>
            </w:r>
          </w:p>
        </w:tc>
      </w:tr>
      <w:tr w:rsidR="002A7E70" w:rsidRPr="00665056" w14:paraId="6D2ACD37" w14:textId="77777777" w:rsidTr="00665056">
        <w:trPr>
          <w:trHeight w:val="290"/>
        </w:trPr>
        <w:tc>
          <w:tcPr>
            <w:tcW w:w="1881" w:type="dxa"/>
            <w:noWrap/>
            <w:hideMark/>
          </w:tcPr>
          <w:p w14:paraId="22060A66"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4 Units</w:t>
            </w:r>
          </w:p>
        </w:tc>
        <w:tc>
          <w:tcPr>
            <w:tcW w:w="1412" w:type="dxa"/>
            <w:noWrap/>
            <w:hideMark/>
          </w:tcPr>
          <w:p w14:paraId="5CC9A041"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Unit 4B</w:t>
            </w:r>
          </w:p>
        </w:tc>
        <w:tc>
          <w:tcPr>
            <w:tcW w:w="1297" w:type="dxa"/>
            <w:noWrap/>
            <w:hideMark/>
          </w:tcPr>
          <w:p w14:paraId="3E15B61B"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Cells</w:t>
            </w:r>
          </w:p>
        </w:tc>
        <w:tc>
          <w:tcPr>
            <w:tcW w:w="2089" w:type="dxa"/>
            <w:noWrap/>
            <w:hideMark/>
          </w:tcPr>
          <w:p w14:paraId="61F7F12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7FEAC8EB"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Wall vent blocked in cell # 13, 17, 20, 25, and 30</w:t>
            </w:r>
          </w:p>
        </w:tc>
      </w:tr>
      <w:tr w:rsidR="00665056" w:rsidRPr="00665056" w14:paraId="79D6DAF4"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1E0F9BE9"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Medical</w:t>
            </w:r>
          </w:p>
        </w:tc>
        <w:tc>
          <w:tcPr>
            <w:tcW w:w="2709" w:type="dxa"/>
            <w:gridSpan w:val="2"/>
            <w:noWrap/>
            <w:hideMark/>
          </w:tcPr>
          <w:p w14:paraId="57DD06E5"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Medical Trailer</w:t>
            </w:r>
          </w:p>
        </w:tc>
        <w:tc>
          <w:tcPr>
            <w:tcW w:w="2089" w:type="dxa"/>
            <w:noWrap/>
            <w:hideMark/>
          </w:tcPr>
          <w:p w14:paraId="555E6372"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451.350*</w:t>
            </w:r>
          </w:p>
        </w:tc>
        <w:tc>
          <w:tcPr>
            <w:tcW w:w="4121" w:type="dxa"/>
            <w:noWrap/>
            <w:hideMark/>
          </w:tcPr>
          <w:p w14:paraId="2119E79B"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Structural Maintenance: Wall water damaged in ASD Office</w:t>
            </w:r>
          </w:p>
        </w:tc>
      </w:tr>
      <w:tr w:rsidR="00665056" w:rsidRPr="00665056" w14:paraId="08F62794" w14:textId="77777777" w:rsidTr="00665056">
        <w:trPr>
          <w:trHeight w:val="290"/>
        </w:trPr>
        <w:tc>
          <w:tcPr>
            <w:tcW w:w="1881" w:type="dxa"/>
            <w:noWrap/>
            <w:hideMark/>
          </w:tcPr>
          <w:p w14:paraId="429AC4F1"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Medical</w:t>
            </w:r>
          </w:p>
        </w:tc>
        <w:tc>
          <w:tcPr>
            <w:tcW w:w="2709" w:type="dxa"/>
            <w:gridSpan w:val="2"/>
            <w:noWrap/>
            <w:hideMark/>
          </w:tcPr>
          <w:p w14:paraId="4682269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Medical Trailer</w:t>
            </w:r>
          </w:p>
        </w:tc>
        <w:tc>
          <w:tcPr>
            <w:tcW w:w="2089" w:type="dxa"/>
            <w:noWrap/>
            <w:hideMark/>
          </w:tcPr>
          <w:p w14:paraId="0A0F754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0E12F964"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Mold observed on water damaged surfaces throughout ASD Office</w:t>
            </w:r>
          </w:p>
        </w:tc>
      </w:tr>
      <w:tr w:rsidR="00665056" w:rsidRPr="00665056" w14:paraId="350EFB41" w14:textId="77777777" w:rsidTr="00665056">
        <w:trPr>
          <w:cnfStyle w:val="000000100000" w:firstRow="0" w:lastRow="0" w:firstColumn="0" w:lastColumn="0" w:oddVBand="0" w:evenVBand="0" w:oddHBand="1" w:evenHBand="0" w:firstRowFirstColumn="0" w:firstRowLastColumn="0" w:lastRowFirstColumn="0" w:lastRowLastColumn="0"/>
          <w:trHeight w:val="290"/>
        </w:trPr>
        <w:tc>
          <w:tcPr>
            <w:tcW w:w="1881" w:type="dxa"/>
            <w:noWrap/>
            <w:hideMark/>
          </w:tcPr>
          <w:p w14:paraId="66591FB9" w14:textId="77777777" w:rsidR="002A7E70" w:rsidRPr="00665056" w:rsidRDefault="002A7E70" w:rsidP="002A7E70">
            <w:pPr>
              <w:pStyle w:val="ListParagraph"/>
              <w:numPr>
                <w:ilvl w:val="0"/>
                <w:numId w:val="46"/>
              </w:numPr>
              <w:ind w:left="345"/>
              <w:rPr>
                <w:rFonts w:asciiTheme="minorHAnsi" w:hAnsiTheme="minorHAnsi" w:cstheme="minorHAnsi"/>
                <w:color w:val="000000"/>
                <w:szCs w:val="22"/>
              </w:rPr>
            </w:pPr>
            <w:r w:rsidRPr="00665056">
              <w:rPr>
                <w:rFonts w:asciiTheme="minorHAnsi" w:hAnsiTheme="minorHAnsi" w:cstheme="minorHAnsi"/>
                <w:color w:val="000000"/>
                <w:szCs w:val="22"/>
              </w:rPr>
              <w:t>Intake</w:t>
            </w:r>
          </w:p>
        </w:tc>
        <w:tc>
          <w:tcPr>
            <w:tcW w:w="2709" w:type="dxa"/>
            <w:gridSpan w:val="2"/>
            <w:noWrap/>
            <w:hideMark/>
          </w:tcPr>
          <w:p w14:paraId="0422D69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Janitor’s Closet</w:t>
            </w:r>
          </w:p>
        </w:tc>
        <w:tc>
          <w:tcPr>
            <w:tcW w:w="2089" w:type="dxa"/>
            <w:noWrap/>
            <w:hideMark/>
          </w:tcPr>
          <w:p w14:paraId="478E7B20"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105 CMR 451.353</w:t>
            </w:r>
          </w:p>
        </w:tc>
        <w:tc>
          <w:tcPr>
            <w:tcW w:w="4121" w:type="dxa"/>
            <w:noWrap/>
            <w:hideMark/>
          </w:tcPr>
          <w:p w14:paraId="40165D88"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Interior Maintenance: Wet mop stored upside down</w:t>
            </w:r>
          </w:p>
        </w:tc>
      </w:tr>
    </w:tbl>
    <w:p w14:paraId="30E9CCED" w14:textId="77777777" w:rsidR="00EF1D94" w:rsidRPr="00B525A7" w:rsidRDefault="00EF1D94" w:rsidP="00EF1D94">
      <w:pPr>
        <w:rPr>
          <w:rFonts w:asciiTheme="minorHAnsi" w:eastAsiaTheme="minorEastAsia" w:hAnsiTheme="minorHAnsi" w:cstheme="minorHAnsi"/>
        </w:rPr>
      </w:pPr>
    </w:p>
    <w:p w14:paraId="5449B89F" w14:textId="77777777"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2: Areas </w:t>
      </w:r>
      <w:r w:rsidR="00435CC1" w:rsidRPr="00B525A7">
        <w:rPr>
          <w:rFonts w:asciiTheme="minorHAnsi" w:eastAsiaTheme="minorEastAsia" w:hAnsiTheme="minorHAnsi" w:cstheme="minorHAnsi"/>
          <w:b/>
          <w:bCs/>
          <w:u w:val="single"/>
        </w:rPr>
        <w:t xml:space="preserve">Found to </w:t>
      </w:r>
      <w:proofErr w:type="gramStart"/>
      <w:r w:rsidR="00435CC1" w:rsidRPr="00B525A7">
        <w:rPr>
          <w:rFonts w:asciiTheme="minorHAnsi" w:eastAsiaTheme="minorEastAsia" w:hAnsiTheme="minorHAnsi" w:cstheme="minorHAnsi"/>
          <w:b/>
          <w:bCs/>
          <w:u w:val="single"/>
        </w:rPr>
        <w:t>be in Compliance</w:t>
      </w:r>
      <w:proofErr w:type="gramEnd"/>
      <w:r w:rsidR="00435CC1" w:rsidRPr="00B525A7">
        <w:rPr>
          <w:rFonts w:asciiTheme="minorHAnsi" w:eastAsiaTheme="minorEastAsia" w:hAnsiTheme="minorHAnsi" w:cstheme="minorHAnsi"/>
          <w:b/>
          <w:bCs/>
          <w:u w:val="single"/>
        </w:rPr>
        <w:t xml:space="preserv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1EFB393A"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0E46FE" w:rsidRPr="000E46FE">
        <w:rPr>
          <w:rFonts w:asciiTheme="minorHAnsi" w:eastAsiaTheme="minorEastAsia" w:hAnsiTheme="minorHAnsi" w:cstheme="minorHAnsi"/>
        </w:rPr>
        <w:t>144</w:t>
      </w:r>
      <w:r w:rsidR="2FB09995" w:rsidRPr="000E46FE">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 xml:space="preserve">which were found to </w:t>
      </w:r>
      <w:proofErr w:type="gramStart"/>
      <w:r w:rsidR="010F210F" w:rsidRPr="00B525A7">
        <w:rPr>
          <w:rFonts w:asciiTheme="minorHAnsi" w:eastAsiaTheme="minorEastAsia" w:hAnsiTheme="minorHAnsi" w:cstheme="minorHAnsi"/>
        </w:rPr>
        <w:t>be in compliance</w:t>
      </w:r>
      <w:proofErr w:type="gramEnd"/>
      <w:r w:rsidR="01D356D5" w:rsidRPr="00B525A7">
        <w:rPr>
          <w:rFonts w:asciiTheme="minorHAnsi" w:eastAsiaTheme="minorEastAsia" w:hAnsiTheme="minorHAnsi" w:cstheme="minorHAnsi"/>
        </w:rPr>
        <w:t xml:space="preserve">. </w:t>
      </w:r>
    </w:p>
    <w:p w14:paraId="1E43F10C" w14:textId="77777777" w:rsidR="00FE49BA" w:rsidRPr="00B525A7" w:rsidRDefault="00FE49BA" w:rsidP="26755E56">
      <w:pPr>
        <w:rPr>
          <w:rFonts w:asciiTheme="minorHAnsi" w:eastAsiaTheme="minorEastAsia" w:hAnsiTheme="minorHAnsi" w:cstheme="minorHAnsi"/>
        </w:rPr>
      </w:pPr>
    </w:p>
    <w:p w14:paraId="395A832E" w14:textId="5469C949"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Pr="00B525A7" w:rsidRDefault="00744177" w:rsidP="26755E56">
      <w:pPr>
        <w:rPr>
          <w:rFonts w:asciiTheme="minorHAnsi" w:eastAsiaTheme="minorEastAsia" w:hAnsiTheme="minorHAnsi" w:cstheme="minorHAnsi"/>
        </w:rPr>
      </w:pPr>
    </w:p>
    <w:p w14:paraId="04BBE952" w14:textId="18670CC4" w:rsidR="00277681"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00744177" w:rsidRPr="00B525A7">
        <w:rPr>
          <w:rFonts w:asciiTheme="minorHAnsi" w:eastAsiaTheme="minorEastAsia" w:hAnsiTheme="minorHAnsi" w:cstheme="minorHAnsi"/>
        </w:rPr>
        <w:t xml:space="preserve"> did not inspect </w:t>
      </w:r>
      <w:r w:rsidR="002A7E70" w:rsidRPr="002A7E70">
        <w:rPr>
          <w:rFonts w:asciiTheme="minorHAnsi" w:eastAsiaTheme="minorEastAsia" w:hAnsiTheme="minorHAnsi" w:cstheme="minorHAnsi"/>
        </w:rPr>
        <w:t>3</w:t>
      </w:r>
      <w:r w:rsidR="39AD5477" w:rsidRPr="00B525A7">
        <w:rPr>
          <w:rFonts w:asciiTheme="minorHAnsi" w:eastAsiaTheme="minorEastAsia" w:hAnsiTheme="minorHAnsi" w:cstheme="minorHAnsi"/>
        </w:rPr>
        <w:t xml:space="preserve"> areas of the facility </w:t>
      </w:r>
      <w:r w:rsidR="00744177" w:rsidRPr="00B525A7">
        <w:rPr>
          <w:rFonts w:asciiTheme="minorHAnsi" w:eastAsiaTheme="minorEastAsia" w:hAnsiTheme="minorHAnsi" w:cstheme="minorHAnsi"/>
        </w:rPr>
        <w:t xml:space="preserve">because they were either </w:t>
      </w:r>
      <w:r w:rsidR="39AD5477" w:rsidRPr="00B525A7">
        <w:rPr>
          <w:rFonts w:asciiTheme="minorHAnsi" w:eastAsiaTheme="minorEastAsia" w:hAnsiTheme="minorHAnsi" w:cstheme="minorHAnsi"/>
        </w:rPr>
        <w:t>in use, locked, or under construction</w:t>
      </w:r>
      <w:r w:rsidR="1ADE53F4" w:rsidRPr="00B525A7">
        <w:rPr>
          <w:rFonts w:asciiTheme="minorHAnsi" w:eastAsiaTheme="minorEastAsia" w:hAnsiTheme="minorHAnsi" w:cstheme="minorHAnsi"/>
        </w:rPr>
        <w:t xml:space="preserve">. </w:t>
      </w:r>
    </w:p>
    <w:p w14:paraId="4D2833A5" w14:textId="77777777" w:rsidR="00607230" w:rsidRPr="00B525A7" w:rsidRDefault="00607230" w:rsidP="26755E56">
      <w:pPr>
        <w:tabs>
          <w:tab w:val="left" w:pos="2880"/>
        </w:tabs>
        <w:rPr>
          <w:rFonts w:asciiTheme="minorHAnsi" w:eastAsiaTheme="minorEastAsia" w:hAnsiTheme="minorHAnsi" w:cstheme="minorHAnsi"/>
          <w:b/>
          <w:bCs/>
          <w:u w:val="single"/>
        </w:rPr>
      </w:pPr>
    </w:p>
    <w:tbl>
      <w:tblPr>
        <w:tblStyle w:val="PlainTable2"/>
        <w:tblW w:w="10800" w:type="dxa"/>
        <w:tblLook w:val="0400" w:firstRow="0" w:lastRow="0" w:firstColumn="0" w:lastColumn="0" w:noHBand="0" w:noVBand="1"/>
      </w:tblPr>
      <w:tblGrid>
        <w:gridCol w:w="4223"/>
        <w:gridCol w:w="2437"/>
        <w:gridCol w:w="4140"/>
      </w:tblGrid>
      <w:tr w:rsidR="002A7E70" w:rsidRPr="002A7E70" w14:paraId="4E7E1F03" w14:textId="77777777" w:rsidTr="002A7E70">
        <w:trPr>
          <w:cnfStyle w:val="000000100000" w:firstRow="0" w:lastRow="0" w:firstColumn="0" w:lastColumn="0" w:oddVBand="0" w:evenVBand="0" w:oddHBand="1" w:evenHBand="0" w:firstRowFirstColumn="0" w:firstRowLastColumn="0" w:lastRowFirstColumn="0" w:lastRowLastColumn="0"/>
          <w:trHeight w:val="290"/>
        </w:trPr>
        <w:tc>
          <w:tcPr>
            <w:tcW w:w="4223" w:type="dxa"/>
            <w:noWrap/>
            <w:hideMark/>
          </w:tcPr>
          <w:bookmarkEnd w:id="0"/>
          <w:p w14:paraId="5769BD75" w14:textId="77777777" w:rsidR="002A7E70" w:rsidRPr="007747A4" w:rsidRDefault="002A7E70" w:rsidP="002A7E70">
            <w:pPr>
              <w:pStyle w:val="ListParagraph"/>
              <w:numPr>
                <w:ilvl w:val="0"/>
                <w:numId w:val="47"/>
              </w:numPr>
              <w:ind w:left="345"/>
              <w:rPr>
                <w:rFonts w:asciiTheme="minorHAnsi" w:hAnsiTheme="minorHAnsi" w:cstheme="minorHAnsi"/>
                <w:color w:val="000000"/>
              </w:rPr>
            </w:pPr>
            <w:r w:rsidRPr="007747A4">
              <w:rPr>
                <w:rFonts w:asciiTheme="minorHAnsi" w:hAnsiTheme="minorHAnsi" w:cstheme="minorHAnsi"/>
                <w:color w:val="000000"/>
              </w:rPr>
              <w:t>Administration Offices</w:t>
            </w:r>
          </w:p>
        </w:tc>
        <w:tc>
          <w:tcPr>
            <w:tcW w:w="2437" w:type="dxa"/>
            <w:noWrap/>
            <w:hideMark/>
          </w:tcPr>
          <w:p w14:paraId="0E96089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Arsenal</w:t>
            </w:r>
          </w:p>
        </w:tc>
        <w:tc>
          <w:tcPr>
            <w:tcW w:w="4140" w:type="dxa"/>
            <w:noWrap/>
            <w:hideMark/>
          </w:tcPr>
          <w:p w14:paraId="2CD3A56D"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Unable to Inspect – Locked</w:t>
            </w:r>
          </w:p>
        </w:tc>
      </w:tr>
      <w:tr w:rsidR="002A7E70" w:rsidRPr="002A7E70" w14:paraId="3C69DE20" w14:textId="77777777" w:rsidTr="002A7E70">
        <w:trPr>
          <w:trHeight w:val="290"/>
        </w:trPr>
        <w:tc>
          <w:tcPr>
            <w:tcW w:w="4223" w:type="dxa"/>
            <w:noWrap/>
            <w:hideMark/>
          </w:tcPr>
          <w:p w14:paraId="57789CD1" w14:textId="77777777" w:rsidR="002A7E70" w:rsidRPr="007747A4" w:rsidRDefault="002A7E70" w:rsidP="002A7E70">
            <w:pPr>
              <w:pStyle w:val="ListParagraph"/>
              <w:numPr>
                <w:ilvl w:val="0"/>
                <w:numId w:val="47"/>
              </w:numPr>
              <w:ind w:left="345"/>
              <w:rPr>
                <w:rFonts w:asciiTheme="minorHAnsi" w:hAnsiTheme="minorHAnsi" w:cstheme="minorHAnsi"/>
                <w:color w:val="000000"/>
              </w:rPr>
            </w:pPr>
            <w:r w:rsidRPr="007747A4">
              <w:rPr>
                <w:rFonts w:asciiTheme="minorHAnsi" w:hAnsiTheme="minorHAnsi" w:cstheme="minorHAnsi"/>
                <w:color w:val="000000"/>
              </w:rPr>
              <w:t>MAT Program (Formerly House 3)</w:t>
            </w:r>
          </w:p>
        </w:tc>
        <w:tc>
          <w:tcPr>
            <w:tcW w:w="2437" w:type="dxa"/>
            <w:noWrap/>
            <w:hideMark/>
          </w:tcPr>
          <w:p w14:paraId="4924D8E3"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Bathroom/Showers</w:t>
            </w:r>
          </w:p>
        </w:tc>
        <w:tc>
          <w:tcPr>
            <w:tcW w:w="4140" w:type="dxa"/>
            <w:noWrap/>
            <w:hideMark/>
          </w:tcPr>
          <w:p w14:paraId="25A169F0"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Unable to Inspect – Not Used</w:t>
            </w:r>
          </w:p>
        </w:tc>
      </w:tr>
      <w:tr w:rsidR="002A7E70" w:rsidRPr="002A7E70" w14:paraId="3EC69CB4" w14:textId="77777777" w:rsidTr="002A7E70">
        <w:trPr>
          <w:cnfStyle w:val="000000100000" w:firstRow="0" w:lastRow="0" w:firstColumn="0" w:lastColumn="0" w:oddVBand="0" w:evenVBand="0" w:oddHBand="1" w:evenHBand="0" w:firstRowFirstColumn="0" w:firstRowLastColumn="0" w:lastRowFirstColumn="0" w:lastRowLastColumn="0"/>
          <w:trHeight w:val="290"/>
        </w:trPr>
        <w:tc>
          <w:tcPr>
            <w:tcW w:w="4223" w:type="dxa"/>
            <w:noWrap/>
            <w:hideMark/>
          </w:tcPr>
          <w:p w14:paraId="447B4578" w14:textId="77777777" w:rsidR="002A7E70" w:rsidRPr="007747A4" w:rsidRDefault="002A7E70" w:rsidP="002A7E70">
            <w:pPr>
              <w:pStyle w:val="ListParagraph"/>
              <w:numPr>
                <w:ilvl w:val="0"/>
                <w:numId w:val="47"/>
              </w:numPr>
              <w:ind w:left="345"/>
              <w:rPr>
                <w:rFonts w:asciiTheme="minorHAnsi" w:hAnsiTheme="minorHAnsi" w:cstheme="minorHAnsi"/>
                <w:color w:val="000000"/>
              </w:rPr>
            </w:pPr>
            <w:r w:rsidRPr="007747A4">
              <w:rPr>
                <w:rFonts w:asciiTheme="minorHAnsi" w:hAnsiTheme="minorHAnsi" w:cstheme="minorHAnsi"/>
                <w:color w:val="000000"/>
              </w:rPr>
              <w:t>Program Area</w:t>
            </w:r>
          </w:p>
        </w:tc>
        <w:tc>
          <w:tcPr>
            <w:tcW w:w="2437" w:type="dxa"/>
            <w:noWrap/>
            <w:hideMark/>
          </w:tcPr>
          <w:p w14:paraId="4824F040"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Offices</w:t>
            </w:r>
          </w:p>
        </w:tc>
        <w:tc>
          <w:tcPr>
            <w:tcW w:w="4140" w:type="dxa"/>
            <w:noWrap/>
            <w:hideMark/>
          </w:tcPr>
          <w:p w14:paraId="4C21910E" w14:textId="77777777" w:rsidR="002A7E70" w:rsidRPr="002A7E70" w:rsidRDefault="002A7E70" w:rsidP="002A7E70">
            <w:pPr>
              <w:rPr>
                <w:rFonts w:asciiTheme="minorHAnsi" w:hAnsiTheme="minorHAnsi" w:cstheme="minorHAnsi"/>
                <w:color w:val="000000"/>
              </w:rPr>
            </w:pPr>
            <w:r w:rsidRPr="002A7E70">
              <w:rPr>
                <w:rFonts w:asciiTheme="minorHAnsi" w:hAnsiTheme="minorHAnsi" w:cstheme="minorHAnsi"/>
                <w:color w:val="000000"/>
              </w:rPr>
              <w:t>Unable to Inspect – Locked</w:t>
            </w:r>
          </w:p>
        </w:tc>
      </w:tr>
    </w:tbl>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73FB5C52" w14:textId="77777777" w:rsidR="00052242" w:rsidRPr="00B525A7" w:rsidRDefault="00052242" w:rsidP="00052242">
      <w:pPr>
        <w:rPr>
          <w:rFonts w:asciiTheme="minorHAnsi" w:eastAsiaTheme="minorEastAsia" w:hAnsiTheme="minorHAnsi" w:cstheme="minorHAnsi"/>
        </w:rPr>
      </w:pPr>
    </w:p>
    <w:p w14:paraId="0D119D58" w14:textId="77C427D7" w:rsidR="00052242" w:rsidRPr="00B525A7" w:rsidRDefault="00052242" w:rsidP="007747A4">
      <w:pPr>
        <w:pStyle w:val="ListParagraph"/>
        <w:numPr>
          <w:ilvl w:val="0"/>
          <w:numId w:val="28"/>
        </w:numPr>
        <w:tabs>
          <w:tab w:val="left" w:pos="720"/>
        </w:tabs>
        <w:ind w:left="810"/>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7747A4">
      <w:pPr>
        <w:pStyle w:val="ListParagraph"/>
        <w:numPr>
          <w:ilvl w:val="0"/>
          <w:numId w:val="28"/>
        </w:numPr>
        <w:tabs>
          <w:tab w:val="left" w:pos="720"/>
        </w:tabs>
        <w:ind w:left="810"/>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7747A4">
      <w:pPr>
        <w:pStyle w:val="ListParagraph"/>
        <w:numPr>
          <w:ilvl w:val="0"/>
          <w:numId w:val="28"/>
        </w:numPr>
        <w:tabs>
          <w:tab w:val="left" w:pos="720"/>
        </w:tabs>
        <w:ind w:left="810"/>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7747A4">
      <w:pPr>
        <w:pStyle w:val="ListParagraph"/>
        <w:numPr>
          <w:ilvl w:val="0"/>
          <w:numId w:val="28"/>
        </w:numPr>
        <w:tabs>
          <w:tab w:val="left" w:pos="720"/>
        </w:tabs>
        <w:ind w:left="810"/>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525A7" w:rsidRDefault="00052242" w:rsidP="007747A4">
      <w:pPr>
        <w:pStyle w:val="ListParagraph"/>
        <w:numPr>
          <w:ilvl w:val="0"/>
          <w:numId w:val="28"/>
        </w:numPr>
        <w:tabs>
          <w:tab w:val="left" w:pos="720"/>
        </w:tabs>
        <w:ind w:left="810"/>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B525A7" w:rsidRDefault="00052242" w:rsidP="00052242">
      <w:pPr>
        <w:rPr>
          <w:rFonts w:asciiTheme="minorHAnsi" w:eastAsiaTheme="minorEastAsia" w:hAnsiTheme="minorHAnsi" w:cstheme="minorHAnsi"/>
          <w:b/>
          <w:bCs/>
          <w:u w:val="single"/>
        </w:rPr>
      </w:pPr>
    </w:p>
    <w:p w14:paraId="35222145" w14:textId="77777777" w:rsidR="00052242"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5: Observations and Recommendations </w:t>
      </w:r>
    </w:p>
    <w:p w14:paraId="2EA298BB" w14:textId="77777777" w:rsidR="007747A4" w:rsidRPr="00B525A7" w:rsidRDefault="007747A4" w:rsidP="00052242">
      <w:pPr>
        <w:rPr>
          <w:rFonts w:asciiTheme="minorHAnsi" w:eastAsiaTheme="minorEastAsia" w:hAnsiTheme="minorHAnsi" w:cstheme="minorHAnsi"/>
          <w:b/>
          <w:bCs/>
          <w:u w:val="single"/>
        </w:rPr>
      </w:pPr>
    </w:p>
    <w:p w14:paraId="4679384A" w14:textId="77777777" w:rsidR="007747A4" w:rsidRPr="007747A4" w:rsidRDefault="007747A4" w:rsidP="007747A4">
      <w:pPr>
        <w:numPr>
          <w:ilvl w:val="0"/>
          <w:numId w:val="8"/>
        </w:numPr>
        <w:overflowPunct w:val="0"/>
        <w:autoSpaceDE w:val="0"/>
        <w:autoSpaceDN w:val="0"/>
        <w:adjustRightInd w:val="0"/>
        <w:rPr>
          <w:rFonts w:asciiTheme="minorHAnsi" w:eastAsiaTheme="minorEastAsia" w:hAnsiTheme="minorHAnsi" w:cstheme="minorHAnsi"/>
        </w:rPr>
      </w:pPr>
      <w:r w:rsidRPr="007747A4">
        <w:rPr>
          <w:rFonts w:asciiTheme="minorHAnsi" w:eastAsiaTheme="minorEastAsia" w:hAnsiTheme="minorHAnsi" w:cstheme="minorHAnsi"/>
        </w:rPr>
        <w:t>The inmate population was 334 at the time of inspection.</w:t>
      </w:r>
    </w:p>
    <w:p w14:paraId="33715862" w14:textId="77777777" w:rsidR="007747A4" w:rsidRPr="007747A4" w:rsidRDefault="007747A4" w:rsidP="007747A4">
      <w:pPr>
        <w:numPr>
          <w:ilvl w:val="0"/>
          <w:numId w:val="8"/>
        </w:numPr>
        <w:overflowPunct w:val="0"/>
        <w:autoSpaceDE w:val="0"/>
        <w:autoSpaceDN w:val="0"/>
        <w:adjustRightInd w:val="0"/>
        <w:rPr>
          <w:rFonts w:asciiTheme="minorHAnsi" w:eastAsiaTheme="minorEastAsia" w:hAnsiTheme="minorHAnsi" w:cstheme="minorHAnsi"/>
        </w:rPr>
      </w:pPr>
      <w:r w:rsidRPr="007747A4">
        <w:rPr>
          <w:rFonts w:asciiTheme="minorHAnsi" w:eastAsiaTheme="minorEastAsia" w:hAnsiTheme="minorHAnsi" w:cstheme="minorHAnsi"/>
        </w:rPr>
        <w:t>At the time of inspection, the Department did not inspection the DAC. The DAC was closed due to low inmate count.</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B525A7" w:rsidRDefault="00052242" w:rsidP="00052242">
      <w:pPr>
        <w:rPr>
          <w:rFonts w:asciiTheme="minorHAnsi" w:eastAsiaTheme="minorEastAsia" w:hAnsiTheme="minorHAnsi" w:cstheme="minorHAnsi"/>
        </w:rPr>
      </w:pPr>
      <w:bookmarkStart w:id="2" w:name="_Hlk187048382"/>
      <w:r w:rsidRPr="00B525A7">
        <w:rPr>
          <w:rFonts w:asciiTheme="minorHAnsi" w:eastAsiaTheme="minorEastAsia" w:hAnsiTheme="minorHAnsi" w:cstheme="minorHAnsi"/>
        </w:rPr>
        <w:lastRenderedPageBreak/>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0601EF">
        <w:rPr>
          <w:rFonts w:asciiTheme="minorHAnsi" w:eastAsiaTheme="minorEastAsia" w:hAnsiTheme="minorHAnsi" w:cstheme="minorHAnsi"/>
        </w:rPr>
        <w:t xml:space="preserve"> </w:t>
      </w:r>
      <w:r w:rsidR="000601EF" w:rsidRPr="00CB1731">
        <w:rPr>
          <w:rFonts w:asciiTheme="minorHAnsi" w:eastAsiaTheme="minorEastAsia" w:hAnsiTheme="minorHAnsi" w:cstheme="minorHAnsi"/>
          <w:strike/>
        </w:rPr>
        <w:t>is</w:t>
      </w:r>
      <w:r w:rsidR="000601EF">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83429B">
      <w:pPr>
        <w:pStyle w:val="NoSpacing"/>
        <w:numPr>
          <w:ilvl w:val="0"/>
          <w:numId w:val="44"/>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83429B">
      <w:pPr>
        <w:pStyle w:val="NoSpacing"/>
        <w:numPr>
          <w:ilvl w:val="0"/>
          <w:numId w:val="44"/>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83429B">
      <w:pPr>
        <w:pStyle w:val="NoSpacing"/>
        <w:numPr>
          <w:ilvl w:val="0"/>
          <w:numId w:val="44"/>
        </w:numPr>
        <w:tabs>
          <w:tab w:val="left" w:pos="2927"/>
        </w:tabs>
      </w:pPr>
      <w:hyperlink r:id="rId15" w:history="1">
        <w:r w:rsidRPr="00CB1731">
          <w:rPr>
            <w:rStyle w:val="Hyperlink"/>
          </w:rPr>
          <w:t>105 CMR 500.000</w:t>
        </w:r>
      </w:hyperlink>
      <w:r w:rsidRPr="00CB1731">
        <w:t>: Good Manufacturing Practices for Food</w:t>
      </w:r>
    </w:p>
    <w:p w14:paraId="159EE61B" w14:textId="77777777" w:rsidR="0083429B" w:rsidRDefault="0083429B" w:rsidP="00052242">
      <w:pPr>
        <w:rPr>
          <w:rFonts w:asciiTheme="minorHAnsi" w:eastAsiaTheme="minorEastAsia" w:hAnsiTheme="minorHAnsi" w:cstheme="minorHAnsi"/>
        </w:rPr>
      </w:pPr>
    </w:p>
    <w:p w14:paraId="073126EE" w14:textId="77777777" w:rsidR="00052242" w:rsidRPr="00B525A7" w:rsidRDefault="00052242"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2"/>
    <w:p w14:paraId="7032DF02" w14:textId="77777777" w:rsidR="00052242" w:rsidRPr="00B525A7" w:rsidRDefault="00052242" w:rsidP="00052242">
      <w:pPr>
        <w:rPr>
          <w:rFonts w:asciiTheme="minorHAnsi" w:eastAsiaTheme="minorEastAsia" w:hAnsiTheme="minorHAnsi" w:cstheme="minorHAnsi"/>
        </w:rPr>
      </w:pPr>
    </w:p>
    <w:p w14:paraId="6AA231E1" w14:textId="0412D958" w:rsidR="00052242" w:rsidRPr="00B525A7" w:rsidRDefault="00052242" w:rsidP="00052242">
      <w:pPr>
        <w:rPr>
          <w:rFonts w:asciiTheme="minorHAnsi" w:eastAsiaTheme="minorEastAsia" w:hAnsiTheme="minorHAnsi" w:cstheme="minorHAnsi"/>
        </w:rPr>
      </w:pPr>
    </w:p>
    <w:p w14:paraId="6B608324" w14:textId="6A5CE1E3" w:rsidR="00052242" w:rsidRDefault="00052242" w:rsidP="00052242">
      <w:pPr>
        <w:rPr>
          <w:rFonts w:asciiTheme="minorHAnsi" w:eastAsiaTheme="minorEastAsia" w:hAnsiTheme="minorHAnsi" w:cstheme="minorHAnsi"/>
        </w:rPr>
      </w:pP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eastAsiaTheme="minorEastAsia" w:hAnsiTheme="minorHAnsi" w:cstheme="minorHAnsi"/>
        </w:rPr>
        <w:t>Sincerely,</w:t>
      </w:r>
    </w:p>
    <w:p w14:paraId="728BC6D7" w14:textId="2703FCFB" w:rsidR="007747A4" w:rsidRPr="00B525A7" w:rsidRDefault="007747A4" w:rsidP="00052242">
      <w:pPr>
        <w:rPr>
          <w:rFonts w:asciiTheme="minorHAnsi" w:eastAsiaTheme="minorEastAsia" w:hAnsiTheme="minorHAnsi" w:cstheme="minorHAnsi"/>
        </w:rPr>
      </w:pPr>
      <w:r w:rsidRPr="00BF4E15">
        <w:rPr>
          <w:rFonts w:eastAsiaTheme="minorEastAsia"/>
          <w:noProof/>
        </w:rPr>
        <w:drawing>
          <wp:anchor distT="0" distB="0" distL="114300" distR="114300" simplePos="0" relativeHeight="251660288" behindDoc="0" locked="0" layoutInCell="1" allowOverlap="1" wp14:anchorId="5889FB7A" wp14:editId="09E6CA4D">
            <wp:simplePos x="0" y="0"/>
            <wp:positionH relativeFrom="column">
              <wp:posOffset>4106848</wp:posOffset>
            </wp:positionH>
            <wp:positionV relativeFrom="paragraph">
              <wp:posOffset>8421</wp:posOffset>
            </wp:positionV>
            <wp:extent cx="1424217" cy="461175"/>
            <wp:effectExtent l="0" t="0" r="5080" b="0"/>
            <wp:wrapNone/>
            <wp:docPr id="25818087" name="Picture 2581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997" cy="4627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93E653" w14:textId="1685D333" w:rsidR="00052242" w:rsidRPr="00B525A7" w:rsidRDefault="00052242" w:rsidP="00052242">
      <w:pPr>
        <w:rPr>
          <w:rFonts w:asciiTheme="minorHAnsi" w:eastAsiaTheme="minorEastAsia" w:hAnsiTheme="minorHAnsi" w:cstheme="minorHAnsi"/>
        </w:rPr>
      </w:pPr>
    </w:p>
    <w:p w14:paraId="74F7EDDE" w14:textId="77777777" w:rsidR="00052242" w:rsidRPr="00B525A7" w:rsidRDefault="00052242" w:rsidP="00052242">
      <w:pPr>
        <w:rPr>
          <w:rFonts w:asciiTheme="minorHAnsi" w:eastAsiaTheme="minorEastAsia" w:hAnsiTheme="minorHAnsi" w:cstheme="minorHAnsi"/>
        </w:rPr>
      </w:pPr>
    </w:p>
    <w:p w14:paraId="3DF54703" w14:textId="77777777" w:rsidR="007747A4" w:rsidRPr="007747A4" w:rsidRDefault="00377C17" w:rsidP="007747A4">
      <w:pPr>
        <w:rPr>
          <w:rFonts w:asciiTheme="minorHAnsi" w:eastAsiaTheme="minorEastAsia" w:hAnsiTheme="minorHAnsi" w:cstheme="minorHAnsi"/>
        </w:rPr>
      </w:pP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Pr="00B525A7">
        <w:rPr>
          <w:rFonts w:asciiTheme="minorHAnsi" w:eastAsiaTheme="minorEastAsia" w:hAnsiTheme="minorHAnsi" w:cstheme="minorHAnsi"/>
        </w:rPr>
        <w:tab/>
      </w:r>
      <w:r w:rsidR="007747A4" w:rsidRPr="007747A4">
        <w:rPr>
          <w:rFonts w:asciiTheme="minorHAnsi" w:eastAsiaTheme="minorEastAsia" w:hAnsiTheme="minorHAnsi" w:cstheme="minorHAnsi"/>
        </w:rPr>
        <w:t>Nicholas Gale</w:t>
      </w:r>
    </w:p>
    <w:p w14:paraId="05B21144" w14:textId="77777777" w:rsidR="007747A4" w:rsidRPr="007747A4" w:rsidRDefault="007747A4" w:rsidP="007747A4">
      <w:pPr>
        <w:rPr>
          <w:rFonts w:asciiTheme="minorHAnsi" w:eastAsiaTheme="minorEastAsia" w:hAnsiTheme="minorHAnsi" w:cstheme="minorHAnsi"/>
        </w:rPr>
      </w:pP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r>
      <w:r w:rsidRPr="007747A4">
        <w:rPr>
          <w:rFonts w:asciiTheme="minorHAnsi" w:eastAsiaTheme="minorEastAsia" w:hAnsiTheme="minorHAnsi" w:cstheme="minorHAnsi"/>
        </w:rPr>
        <w:tab/>
        <w:t>Environmental Analyst, EHRS, BCEH</w:t>
      </w:r>
    </w:p>
    <w:p w14:paraId="11FD966E" w14:textId="1B4D02A5" w:rsidR="001718AD" w:rsidRPr="00B525A7" w:rsidRDefault="001718AD" w:rsidP="00052242">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804A" w14:textId="77777777" w:rsidR="00A375E4" w:rsidRDefault="00A375E4">
      <w:r>
        <w:separator/>
      </w:r>
    </w:p>
  </w:endnote>
  <w:endnote w:type="continuationSeparator" w:id="0">
    <w:p w14:paraId="7FD0DFA9" w14:textId="77777777" w:rsidR="00A375E4" w:rsidRDefault="00A375E4">
      <w:r>
        <w:continuationSeparator/>
      </w:r>
    </w:p>
  </w:endnote>
  <w:endnote w:type="continuationNotice" w:id="1">
    <w:p w14:paraId="18CD5FB7" w14:textId="77777777" w:rsidR="00A375E4" w:rsidRDefault="00A3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2C9E5126"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665056">
      <w:rPr>
        <w:rFonts w:asciiTheme="minorHAnsi" w:hAnsiTheme="minorHAnsi" w:cstheme="minorHAnsi"/>
        <w:sz w:val="20"/>
        <w:szCs w:val="20"/>
      </w:rPr>
      <w:t>Norfolk</w:t>
    </w:r>
    <w:r w:rsidRPr="002901FC">
      <w:rPr>
        <w:rFonts w:asciiTheme="minorHAnsi" w:hAnsiTheme="minorHAnsi" w:cstheme="minorHAnsi"/>
        <w:sz w:val="20"/>
        <w:szCs w:val="20"/>
      </w:rPr>
      <w:t>-</w:t>
    </w:r>
    <w:r w:rsidR="007747A4">
      <w:rPr>
        <w:rFonts w:asciiTheme="minorHAnsi" w:hAnsiTheme="minorHAnsi" w:cstheme="minorHAnsi"/>
        <w:sz w:val="20"/>
        <w:szCs w:val="20"/>
      </w:rPr>
      <w:t>Dedham</w:t>
    </w:r>
    <w:r w:rsidRPr="002901FC">
      <w:rPr>
        <w:rFonts w:asciiTheme="minorHAnsi" w:hAnsiTheme="minorHAnsi" w:cstheme="minorHAnsi"/>
        <w:sz w:val="20"/>
        <w:szCs w:val="20"/>
      </w:rPr>
      <w:t>-Report</w:t>
    </w:r>
    <w:r w:rsidR="007747A4">
      <w:rPr>
        <w:rFonts w:asciiTheme="minorHAnsi" w:hAnsiTheme="minorHAnsi" w:cstheme="minorHAnsi"/>
        <w:sz w:val="20"/>
        <w:szCs w:val="20"/>
      </w:rPr>
      <w:t xml:space="preserve"> 1-23-25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A22" w14:textId="77777777" w:rsidR="00A375E4" w:rsidRDefault="00A375E4">
      <w:r>
        <w:separator/>
      </w:r>
    </w:p>
  </w:footnote>
  <w:footnote w:type="continuationSeparator" w:id="0">
    <w:p w14:paraId="44F23A5F" w14:textId="77777777" w:rsidR="00A375E4" w:rsidRDefault="00A375E4">
      <w:r>
        <w:continuationSeparator/>
      </w:r>
    </w:p>
  </w:footnote>
  <w:footnote w:type="continuationNotice" w:id="1">
    <w:p w14:paraId="35EEF99A" w14:textId="77777777" w:rsidR="00A375E4" w:rsidRDefault="00A3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295DA8"/>
    <w:multiLevelType w:val="hybridMultilevel"/>
    <w:tmpl w:val="35323C74"/>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B5D13"/>
    <w:multiLevelType w:val="hybridMultilevel"/>
    <w:tmpl w:val="35323C74"/>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AA5D49"/>
    <w:multiLevelType w:val="hybridMultilevel"/>
    <w:tmpl w:val="A97A25D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5"/>
  </w:num>
  <w:num w:numId="2" w16cid:durableId="1871839593">
    <w:abstractNumId w:val="33"/>
  </w:num>
  <w:num w:numId="3" w16cid:durableId="426385599">
    <w:abstractNumId w:val="26"/>
  </w:num>
  <w:num w:numId="4" w16cid:durableId="1782530255">
    <w:abstractNumId w:val="24"/>
  </w:num>
  <w:num w:numId="5" w16cid:durableId="144124479">
    <w:abstractNumId w:val="24"/>
  </w:num>
  <w:num w:numId="6" w16cid:durableId="1504857088">
    <w:abstractNumId w:val="10"/>
  </w:num>
  <w:num w:numId="7" w16cid:durableId="2105685408">
    <w:abstractNumId w:val="24"/>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2"/>
  </w:num>
  <w:num w:numId="10" w16cid:durableId="145049403">
    <w:abstractNumId w:val="16"/>
  </w:num>
  <w:num w:numId="11" w16cid:durableId="206571792">
    <w:abstractNumId w:val="34"/>
  </w:num>
  <w:num w:numId="12" w16cid:durableId="1003968979">
    <w:abstractNumId w:val="21"/>
  </w:num>
  <w:num w:numId="13" w16cid:durableId="1562323177">
    <w:abstractNumId w:val="42"/>
  </w:num>
  <w:num w:numId="14" w16cid:durableId="34932364">
    <w:abstractNumId w:val="36"/>
  </w:num>
  <w:num w:numId="15" w16cid:durableId="1911965943">
    <w:abstractNumId w:val="30"/>
  </w:num>
  <w:num w:numId="16" w16cid:durableId="187068301">
    <w:abstractNumId w:val="40"/>
  </w:num>
  <w:num w:numId="17" w16cid:durableId="1028023965">
    <w:abstractNumId w:val="22"/>
  </w:num>
  <w:num w:numId="18" w16cid:durableId="49769879">
    <w:abstractNumId w:val="41"/>
  </w:num>
  <w:num w:numId="19" w16cid:durableId="1240674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7"/>
  </w:num>
  <w:num w:numId="21" w16cid:durableId="250430593">
    <w:abstractNumId w:val="23"/>
  </w:num>
  <w:num w:numId="22" w16cid:durableId="736978574">
    <w:abstractNumId w:val="23"/>
  </w:num>
  <w:num w:numId="23" w16cid:durableId="71244134">
    <w:abstractNumId w:val="9"/>
  </w:num>
  <w:num w:numId="24" w16cid:durableId="440153391">
    <w:abstractNumId w:val="38"/>
  </w:num>
  <w:num w:numId="25" w16cid:durableId="1444419571">
    <w:abstractNumId w:val="43"/>
  </w:num>
  <w:num w:numId="26" w16cid:durableId="1618634336">
    <w:abstractNumId w:val="28"/>
  </w:num>
  <w:num w:numId="27" w16cid:durableId="1512723315">
    <w:abstractNumId w:val="1"/>
  </w:num>
  <w:num w:numId="28" w16cid:durableId="730353180">
    <w:abstractNumId w:val="29"/>
  </w:num>
  <w:num w:numId="29" w16cid:durableId="1415467779">
    <w:abstractNumId w:val="7"/>
  </w:num>
  <w:num w:numId="30" w16cid:durableId="598878798">
    <w:abstractNumId w:val="31"/>
  </w:num>
  <w:num w:numId="31" w16cid:durableId="1544635010">
    <w:abstractNumId w:val="14"/>
  </w:num>
  <w:num w:numId="32" w16cid:durableId="1450975687">
    <w:abstractNumId w:val="0"/>
  </w:num>
  <w:num w:numId="33" w16cid:durableId="455174837">
    <w:abstractNumId w:val="6"/>
  </w:num>
  <w:num w:numId="34" w16cid:durableId="1859195635">
    <w:abstractNumId w:val="32"/>
  </w:num>
  <w:num w:numId="35" w16cid:durableId="1594968255">
    <w:abstractNumId w:val="18"/>
  </w:num>
  <w:num w:numId="36" w16cid:durableId="339506227">
    <w:abstractNumId w:val="37"/>
  </w:num>
  <w:num w:numId="37" w16cid:durableId="903419457">
    <w:abstractNumId w:val="2"/>
  </w:num>
  <w:num w:numId="38" w16cid:durableId="1341422137">
    <w:abstractNumId w:val="3"/>
  </w:num>
  <w:num w:numId="39" w16cid:durableId="1918593891">
    <w:abstractNumId w:val="5"/>
  </w:num>
  <w:num w:numId="40" w16cid:durableId="1664577182">
    <w:abstractNumId w:val="13"/>
  </w:num>
  <w:num w:numId="41" w16cid:durableId="470446275">
    <w:abstractNumId w:val="25"/>
  </w:num>
  <w:num w:numId="42" w16cid:durableId="2042122162">
    <w:abstractNumId w:val="19"/>
  </w:num>
  <w:num w:numId="43" w16cid:durableId="1887637845">
    <w:abstractNumId w:val="20"/>
  </w:num>
  <w:num w:numId="44" w16cid:durableId="1464737083">
    <w:abstractNumId w:val="11"/>
  </w:num>
  <w:num w:numId="45" w16cid:durableId="1733969370">
    <w:abstractNumId w:val="39"/>
  </w:num>
  <w:num w:numId="46" w16cid:durableId="1641687319">
    <w:abstractNumId w:val="17"/>
  </w:num>
  <w:num w:numId="47" w16cid:durableId="1069613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13C"/>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065C"/>
    <w:rsid w:val="000E46FE"/>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28CB"/>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1D8A"/>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A7E70"/>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1112"/>
    <w:rsid w:val="00332071"/>
    <w:rsid w:val="00333792"/>
    <w:rsid w:val="00333B5A"/>
    <w:rsid w:val="003343CA"/>
    <w:rsid w:val="003345B2"/>
    <w:rsid w:val="003367F6"/>
    <w:rsid w:val="003406EE"/>
    <w:rsid w:val="0034187B"/>
    <w:rsid w:val="00341B1E"/>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237"/>
    <w:rsid w:val="005136DC"/>
    <w:rsid w:val="00520732"/>
    <w:rsid w:val="00520CD7"/>
    <w:rsid w:val="00522115"/>
    <w:rsid w:val="00522F30"/>
    <w:rsid w:val="00523290"/>
    <w:rsid w:val="0052372F"/>
    <w:rsid w:val="0052443D"/>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5056"/>
    <w:rsid w:val="006667A4"/>
    <w:rsid w:val="006671D5"/>
    <w:rsid w:val="00672B93"/>
    <w:rsid w:val="00675A6C"/>
    <w:rsid w:val="0067671B"/>
    <w:rsid w:val="00676A52"/>
    <w:rsid w:val="00677B7E"/>
    <w:rsid w:val="00677C9E"/>
    <w:rsid w:val="00681EAD"/>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C3D97"/>
    <w:rsid w:val="006C7D36"/>
    <w:rsid w:val="006D12DC"/>
    <w:rsid w:val="006D1C64"/>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47A4"/>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C5C"/>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0590"/>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489C"/>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972F5"/>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8553086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15580251">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3740774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cp:revision>
  <cp:lastPrinted>2025-01-15T16:38:00Z</cp:lastPrinted>
  <dcterms:created xsi:type="dcterms:W3CDTF">2025-01-23T19:52:00Z</dcterms:created>
  <dcterms:modified xsi:type="dcterms:W3CDTF">2025-01-23T20:07:00Z</dcterms:modified>
</cp:coreProperties>
</file>