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80" w:type="dxa"/>
        <w:tblInd w:w="-335" w:type="dxa"/>
        <w:tblLayout w:type="fixed"/>
        <w:tblCellMar>
          <w:left w:w="115" w:type="dxa"/>
          <w:right w:w="115" w:type="dxa"/>
        </w:tblCellMar>
        <w:tblLook w:val="00BF"/>
      </w:tblPr>
      <w:tblGrid>
        <w:gridCol w:w="990"/>
        <w:gridCol w:w="4050"/>
        <w:gridCol w:w="2970"/>
        <w:gridCol w:w="2070"/>
      </w:tblGrid>
      <w:tr w:rsidR="00F30489">
        <w:trPr>
          <w:gridAfter w:val="1"/>
          <w:wAfter w:w="2070" w:type="dxa"/>
          <w:trHeight w:val="5040"/>
        </w:trPr>
        <w:tc>
          <w:tcPr>
            <w:tcW w:w="8010" w:type="dxa"/>
            <w:gridSpan w:val="3"/>
          </w:tcPr>
          <w:p w:rsidR="00F30489" w:rsidRDefault="00F30489">
            <w:pPr>
              <w:keepNext/>
            </w:pPr>
          </w:p>
          <w:p w:rsidR="00F30489" w:rsidRDefault="00D5791E" w:rsidP="00F30489">
            <w:r>
              <w:rPr>
                <w:noProof/>
                <w:lang w:eastAsia="zh-CN"/>
              </w:rPr>
              <w:drawing>
                <wp:inline distT="0" distB="0" distL="0" distR="0">
                  <wp:extent cx="2476500" cy="1200150"/>
                  <wp:effectExtent l="19050" t="0" r="0" b="0"/>
                  <wp:docPr id="2" name="Picture 2"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achusetts Department of Elementary and Secondary Education Logo"/>
                          <pic:cNvPicPr>
                            <a:picLocks noChangeAspect="1" noChangeArrowheads="1"/>
                          </pic:cNvPicPr>
                        </pic:nvPicPr>
                        <pic:blipFill>
                          <a:blip r:embed="rId13" cstate="print"/>
                          <a:srcRect/>
                          <a:stretch>
                            <a:fillRect/>
                          </a:stretch>
                        </pic:blipFill>
                        <pic:spPr bwMode="auto">
                          <a:xfrm>
                            <a:off x="0" y="0"/>
                            <a:ext cx="2476500" cy="1200150"/>
                          </a:xfrm>
                          <a:prstGeom prst="rect">
                            <a:avLst/>
                          </a:prstGeom>
                          <a:noFill/>
                          <a:ln w="9525">
                            <a:noFill/>
                            <a:miter lim="800000"/>
                            <a:headEnd/>
                            <a:tailEnd/>
                          </a:ln>
                        </pic:spPr>
                      </pic:pic>
                    </a:graphicData>
                  </a:graphic>
                </wp:inline>
              </w:drawing>
            </w:r>
          </w:p>
        </w:tc>
      </w:tr>
      <w:tr w:rsidR="00F30489">
        <w:trPr>
          <w:gridAfter w:val="1"/>
          <w:wAfter w:w="2070" w:type="dxa"/>
          <w:cantSplit/>
          <w:trHeight w:val="200"/>
        </w:trPr>
        <w:tc>
          <w:tcPr>
            <w:tcW w:w="990" w:type="dxa"/>
            <w:vMerge w:val="restart"/>
            <w:vAlign w:val="bottom"/>
          </w:tcPr>
          <w:p w:rsidR="00F30489" w:rsidRPr="00274356" w:rsidRDefault="00F30489" w:rsidP="00F30489"/>
        </w:tc>
        <w:tc>
          <w:tcPr>
            <w:tcW w:w="7020" w:type="dxa"/>
            <w:gridSpan w:val="2"/>
            <w:vAlign w:val="bottom"/>
          </w:tcPr>
          <w:p w:rsidR="00F30489" w:rsidRDefault="00F30489" w:rsidP="00F30489">
            <w:pPr>
              <w:pStyle w:val="ESEReportName"/>
            </w:pPr>
            <w:r>
              <w:t>North Andover Public Schools</w:t>
            </w:r>
          </w:p>
          <w:p w:rsidR="00F30489" w:rsidRPr="00252FD4" w:rsidRDefault="00F30489" w:rsidP="00F30489">
            <w:pPr>
              <w:pStyle w:val="ESEReportName"/>
            </w:pPr>
            <w:r>
              <w:t>District Review</w:t>
            </w:r>
          </w:p>
        </w:tc>
      </w:tr>
      <w:tr w:rsidR="00F30489">
        <w:trPr>
          <w:gridAfter w:val="1"/>
          <w:wAfter w:w="2070" w:type="dxa"/>
          <w:cantSplit/>
          <w:trHeight w:val="240"/>
        </w:trPr>
        <w:tc>
          <w:tcPr>
            <w:tcW w:w="990" w:type="dxa"/>
            <w:vMerge/>
            <w:vAlign w:val="bottom"/>
          </w:tcPr>
          <w:p w:rsidR="00F30489" w:rsidRDefault="00F30489">
            <w:pPr>
              <w:spacing w:line="400" w:lineRule="exact"/>
              <w:rPr>
                <w:rFonts w:ascii="Arial" w:hAnsi="Arial"/>
                <w:color w:val="000000"/>
              </w:rPr>
            </w:pPr>
          </w:p>
        </w:tc>
        <w:tc>
          <w:tcPr>
            <w:tcW w:w="7020" w:type="dxa"/>
            <w:gridSpan w:val="2"/>
          </w:tcPr>
          <w:p w:rsidR="00F30489" w:rsidRPr="00EB1F6F" w:rsidRDefault="00F30489">
            <w:r w:rsidRPr="00EB1F6F">
              <w:pict>
                <v:rect id="_x0000_i1025" style="width:0;height:1.5pt" o:hrstd="t" o:hr="t" fillcolor="#aaa" stroked="f"/>
              </w:pict>
            </w:r>
          </w:p>
        </w:tc>
      </w:tr>
      <w:tr w:rsidR="00F30489">
        <w:trPr>
          <w:gridAfter w:val="1"/>
          <w:wAfter w:w="2070" w:type="dxa"/>
          <w:cantSplit/>
          <w:trHeight w:val="760"/>
        </w:trPr>
        <w:tc>
          <w:tcPr>
            <w:tcW w:w="990" w:type="dxa"/>
            <w:vMerge/>
            <w:vAlign w:val="bottom"/>
          </w:tcPr>
          <w:p w:rsidR="00F30489" w:rsidRDefault="00F30489">
            <w:pPr>
              <w:spacing w:line="400" w:lineRule="exact"/>
              <w:rPr>
                <w:rFonts w:ascii="Arial" w:hAnsi="Arial"/>
                <w:color w:val="000000"/>
              </w:rPr>
            </w:pPr>
          </w:p>
        </w:tc>
        <w:tc>
          <w:tcPr>
            <w:tcW w:w="7020" w:type="dxa"/>
            <w:gridSpan w:val="2"/>
          </w:tcPr>
          <w:p w:rsidR="00F30489" w:rsidRPr="00F66EB7" w:rsidRDefault="00F30489" w:rsidP="00F30489">
            <w:pPr>
              <w:pStyle w:val="arial9"/>
            </w:pPr>
          </w:p>
          <w:p w:rsidR="00F30489" w:rsidRDefault="00316602" w:rsidP="00F30489">
            <w:pPr>
              <w:pStyle w:val="arial9"/>
            </w:pPr>
            <w:r>
              <w:t>Review conducted January 18-24,</w:t>
            </w:r>
            <w:r w:rsidR="00F30489">
              <w:t xml:space="preserve"> 2011</w:t>
            </w:r>
          </w:p>
        </w:tc>
      </w:tr>
      <w:tr w:rsidR="00F30489">
        <w:trPr>
          <w:gridAfter w:val="1"/>
          <w:wAfter w:w="2070" w:type="dxa"/>
          <w:cantSplit/>
          <w:trHeight w:val="6246"/>
        </w:trPr>
        <w:tc>
          <w:tcPr>
            <w:tcW w:w="990" w:type="dxa"/>
            <w:vMerge/>
            <w:vAlign w:val="bottom"/>
          </w:tcPr>
          <w:p w:rsidR="00F30489" w:rsidRDefault="00F30489">
            <w:pPr>
              <w:spacing w:line="400" w:lineRule="exact"/>
              <w:rPr>
                <w:rFonts w:ascii="Arial" w:hAnsi="Arial"/>
                <w:color w:val="000000"/>
              </w:rPr>
            </w:pPr>
          </w:p>
        </w:tc>
        <w:tc>
          <w:tcPr>
            <w:tcW w:w="7020" w:type="dxa"/>
            <w:gridSpan w:val="2"/>
            <w:vAlign w:val="bottom"/>
          </w:tcPr>
          <w:p w:rsidR="00F30489" w:rsidRDefault="00F30489" w:rsidP="00F30489">
            <w:pPr>
              <w:pStyle w:val="AgencyTitle"/>
            </w:pPr>
            <w:r>
              <w:t>Massachusetts Department of Elementary and Secondary Education</w:t>
            </w:r>
          </w:p>
          <w:p w:rsidR="00F30489" w:rsidRDefault="00F30489" w:rsidP="00F30489">
            <w:pPr>
              <w:pStyle w:val="arial9"/>
              <w:rPr>
                <w:snapToGrid w:val="0"/>
              </w:rPr>
            </w:pPr>
            <w:r>
              <w:rPr>
                <w:snapToGrid w:val="0"/>
              </w:rPr>
              <w:t xml:space="preserve">75 Pleasant Street, </w:t>
            </w:r>
            <w:smartTag w:uri="urn:schemas-microsoft-com:office:smarttags" w:element="place">
              <w:smartTag w:uri="urn:schemas-microsoft-com:office:smarttags" w:element="City">
                <w:r>
                  <w:rPr>
                    <w:snapToGrid w:val="0"/>
                  </w:rPr>
                  <w:t>Malden</w:t>
                </w:r>
              </w:smartTag>
              <w:r>
                <w:rPr>
                  <w:snapToGrid w:val="0"/>
                </w:rPr>
                <w:t xml:space="preserve">, </w:t>
              </w:r>
              <w:smartTag w:uri="urn:schemas-microsoft-com:office:smarttags" w:element="State">
                <w:r>
                  <w:rPr>
                    <w:snapToGrid w:val="0"/>
                  </w:rPr>
                  <w:t>MA</w:t>
                </w:r>
              </w:smartTag>
              <w:r>
                <w:rPr>
                  <w:snapToGrid w:val="0"/>
                </w:rPr>
                <w:t xml:space="preserve"> </w:t>
              </w:r>
              <w:smartTag w:uri="urn:schemas-microsoft-com:office:smarttags" w:element="PostalCode">
                <w:r>
                  <w:rPr>
                    <w:snapToGrid w:val="0"/>
                  </w:rPr>
                  <w:t>02148</w:t>
                </w:r>
              </w:smartTag>
            </w:smartTag>
            <w:r>
              <w:rPr>
                <w:snapToGrid w:val="0"/>
              </w:rPr>
              <w:t>-4906</w:t>
            </w:r>
          </w:p>
          <w:p w:rsidR="00F30489" w:rsidRPr="0020780F" w:rsidRDefault="00F30489" w:rsidP="00F30489">
            <w:pPr>
              <w:pStyle w:val="arial9"/>
              <w:rPr>
                <w:snapToGrid w:val="0"/>
              </w:rPr>
            </w:pPr>
            <w:r>
              <w:rPr>
                <w:snapToGrid w:val="0"/>
              </w:rPr>
              <w:t xml:space="preserve">Phone 781-338-3000  </w:t>
            </w:r>
            <w:r w:rsidRPr="0020780F">
              <w:rPr>
                <w:snapToGrid w:val="0"/>
              </w:rPr>
              <w:t>TTY: N.E.T. Relay 800-439-2370</w:t>
            </w:r>
          </w:p>
          <w:p w:rsidR="00F30489" w:rsidRDefault="00F30489" w:rsidP="00F30489">
            <w:pPr>
              <w:pStyle w:val="arial9"/>
            </w:pPr>
            <w:r>
              <w:rPr>
                <w:snapToGrid w:val="0"/>
              </w:rPr>
              <w:t>www.doe.mass.edu</w:t>
            </w:r>
          </w:p>
        </w:tc>
      </w:tr>
      <w:tr w:rsidR="00F30489">
        <w:tblPrEx>
          <w:tblCellMar>
            <w:left w:w="108" w:type="dxa"/>
            <w:right w:w="108" w:type="dxa"/>
          </w:tblCellMar>
        </w:tblPrEx>
        <w:trPr>
          <w:trHeight w:val="80"/>
        </w:trPr>
        <w:tc>
          <w:tcPr>
            <w:tcW w:w="5040" w:type="dxa"/>
            <w:gridSpan w:val="2"/>
          </w:tcPr>
          <w:p w:rsidR="00F30489" w:rsidRDefault="00F30489" w:rsidP="00F30489"/>
        </w:tc>
        <w:tc>
          <w:tcPr>
            <w:tcW w:w="5040" w:type="dxa"/>
            <w:gridSpan w:val="2"/>
          </w:tcPr>
          <w:p w:rsidR="00F30489" w:rsidRDefault="00F30489" w:rsidP="00F30489"/>
        </w:tc>
      </w:tr>
      <w:tr w:rsidR="00F30489">
        <w:tblPrEx>
          <w:tblCellMar>
            <w:left w:w="108" w:type="dxa"/>
            <w:right w:w="108" w:type="dxa"/>
          </w:tblCellMar>
        </w:tblPrEx>
        <w:trPr>
          <w:trHeight w:val="8235"/>
        </w:trPr>
        <w:tc>
          <w:tcPr>
            <w:tcW w:w="10080" w:type="dxa"/>
            <w:gridSpan w:val="4"/>
          </w:tcPr>
          <w:p w:rsidR="00F30489" w:rsidRPr="00345DE2" w:rsidRDefault="00F30489" w:rsidP="00F30489"/>
          <w:p w:rsidR="00F30489" w:rsidRPr="00345DE2" w:rsidRDefault="00D5791E" w:rsidP="00F30489">
            <w:pPr>
              <w:jc w:val="center"/>
            </w:pPr>
            <w:r>
              <w:rPr>
                <w:noProof/>
                <w:lang w:eastAsia="zh-CN"/>
              </w:rPr>
              <w:drawing>
                <wp:inline distT="0" distB="0" distL="0" distR="0">
                  <wp:extent cx="1533525" cy="752475"/>
                  <wp:effectExtent l="19050" t="0" r="9525" b="0"/>
                  <wp:docPr id="3" name="Picture 3" descr="Massachusetts 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ssachusetts Department of Elementary and Secondary Education Logo"/>
                          <pic:cNvPicPr>
                            <a:picLocks noChangeAspect="1" noChangeArrowheads="1"/>
                          </pic:cNvPicPr>
                        </pic:nvPicPr>
                        <pic:blipFill>
                          <a:blip r:embed="rId14" cstate="print"/>
                          <a:srcRect/>
                          <a:stretch>
                            <a:fillRect/>
                          </a:stretch>
                        </pic:blipFill>
                        <pic:spPr bwMode="auto">
                          <a:xfrm>
                            <a:off x="0" y="0"/>
                            <a:ext cx="1533525" cy="752475"/>
                          </a:xfrm>
                          <a:prstGeom prst="rect">
                            <a:avLst/>
                          </a:prstGeom>
                          <a:noFill/>
                          <a:ln w="9525">
                            <a:noFill/>
                            <a:miter lim="800000"/>
                            <a:headEnd/>
                            <a:tailEnd/>
                          </a:ln>
                        </pic:spPr>
                      </pic:pic>
                    </a:graphicData>
                  </a:graphic>
                </wp:inline>
              </w:drawing>
            </w:r>
          </w:p>
          <w:p w:rsidR="00F30489" w:rsidRPr="00345DE2" w:rsidRDefault="00F30489" w:rsidP="00F30489"/>
          <w:p w:rsidR="00F30489" w:rsidRPr="00345DE2" w:rsidRDefault="00F30489" w:rsidP="00F30489"/>
          <w:p w:rsidR="00F30489" w:rsidRPr="00345DE2" w:rsidRDefault="00F30489" w:rsidP="00F30489"/>
          <w:p w:rsidR="00F30489" w:rsidRDefault="00F30489" w:rsidP="00F30489">
            <w:pPr>
              <w:pStyle w:val="BoardMembers"/>
            </w:pPr>
            <w:r>
              <w:t xml:space="preserve">This document was prepared on behalf of the Center for District and School Accountability of the </w:t>
            </w:r>
            <w:r>
              <w:br/>
              <w:t xml:space="preserve">Massachusetts Department of </w:t>
            </w:r>
            <w:r w:rsidRPr="00440BAB">
              <w:t xml:space="preserve">Elementary and Secondary </w:t>
            </w:r>
            <w:r>
              <w:t>Education</w:t>
            </w:r>
          </w:p>
          <w:p w:rsidR="00F30489" w:rsidRDefault="00F30489" w:rsidP="00F30489">
            <w:pPr>
              <w:pStyle w:val="BoardMembers"/>
            </w:pPr>
            <w:r w:rsidRPr="00CC22F1">
              <w:t>Mitchell D. Chester, Ed.D</w:t>
            </w:r>
            <w:r>
              <w:t>.</w:t>
            </w:r>
          </w:p>
          <w:p w:rsidR="00316602" w:rsidRDefault="00F30489" w:rsidP="00F30489">
            <w:pPr>
              <w:pStyle w:val="BoardMembers"/>
            </w:pPr>
            <w:r>
              <w:t>Commissioner</w:t>
            </w:r>
          </w:p>
          <w:p w:rsidR="00F30489" w:rsidRPr="00316602" w:rsidRDefault="00316602" w:rsidP="00F30489">
            <w:pPr>
              <w:pStyle w:val="BoardMembers"/>
              <w:rPr>
                <w:b/>
              </w:rPr>
            </w:pPr>
            <w:r w:rsidRPr="00316602">
              <w:rPr>
                <w:b/>
              </w:rPr>
              <w:t xml:space="preserve">Date of report completion: </w:t>
            </w:r>
            <w:r w:rsidR="00242A47">
              <w:rPr>
                <w:b/>
              </w:rPr>
              <w:t>September</w:t>
            </w:r>
            <w:r w:rsidRPr="00316602">
              <w:rPr>
                <w:b/>
              </w:rPr>
              <w:t xml:space="preserve"> 2012</w:t>
            </w:r>
            <w:r w:rsidR="00F30489" w:rsidRPr="00316602">
              <w:rPr>
                <w:b/>
              </w:rPr>
              <w:t xml:space="preserve"> </w:t>
            </w:r>
          </w:p>
          <w:p w:rsidR="00F30489" w:rsidRPr="00345DE2" w:rsidRDefault="00F30489" w:rsidP="00F30489"/>
          <w:p w:rsidR="00F30489" w:rsidRPr="00345DE2" w:rsidRDefault="00F30489" w:rsidP="00F30489"/>
          <w:p w:rsidR="00F30489" w:rsidRPr="00345DE2" w:rsidRDefault="00F30489" w:rsidP="00F30489"/>
          <w:p w:rsidR="00F30489" w:rsidRPr="008734A6" w:rsidRDefault="00F30489" w:rsidP="00F30489">
            <w:pPr>
              <w:pStyle w:val="BoardMembers"/>
              <w:rPr>
                <w:b/>
              </w:rPr>
            </w:pPr>
            <w:r w:rsidRPr="008734A6">
              <w:rPr>
                <w:b/>
              </w:rPr>
              <w:t>Board of Elementary and Secondary Education Members</w:t>
            </w:r>
          </w:p>
          <w:p w:rsidR="00F30489" w:rsidRDefault="00F30489" w:rsidP="00F30489">
            <w:pPr>
              <w:pStyle w:val="BoardMembers"/>
            </w:pPr>
            <w:r w:rsidRPr="00AD72FC">
              <w:t>Ms. Maura Banta, Chair, Melrose</w:t>
            </w:r>
          </w:p>
          <w:p w:rsidR="00316602" w:rsidRDefault="00316602" w:rsidP="00316602">
            <w:pPr>
              <w:pStyle w:val="BoardMembers"/>
            </w:pPr>
            <w:r w:rsidRPr="00AD72FC">
              <w:t xml:space="preserve">Ms. Beverly Holmes, </w:t>
            </w:r>
            <w:r>
              <w:t xml:space="preserve">Vice Chair, </w:t>
            </w:r>
            <w:r w:rsidRPr="00AD72FC">
              <w:t>Springfield</w:t>
            </w:r>
          </w:p>
          <w:p w:rsidR="00F30489" w:rsidRDefault="00F30489" w:rsidP="00F30489">
            <w:pPr>
              <w:jc w:val="center"/>
              <w:rPr>
                <w:rFonts w:ascii="Arial" w:hAnsi="Arial" w:cs="Arial"/>
                <w:sz w:val="18"/>
                <w:szCs w:val="18"/>
              </w:rPr>
            </w:pPr>
            <w:r w:rsidRPr="00CF76E0">
              <w:rPr>
                <w:rFonts w:ascii="Arial" w:hAnsi="Arial" w:cs="Arial"/>
                <w:sz w:val="18"/>
                <w:szCs w:val="18"/>
              </w:rPr>
              <w:t>Dr. Vanessa Calder</w:t>
            </w:r>
            <w:r w:rsidRPr="00CF76E0">
              <w:rPr>
                <w:rFonts w:ascii="Arial" w:hAnsi="Arial" w:cs="Arial"/>
                <w:sz w:val="18"/>
                <w:szCs w:val="18"/>
                <w:lang w:val="es-PR"/>
              </w:rPr>
              <w:t>ó</w:t>
            </w:r>
            <w:r w:rsidRPr="00CF76E0">
              <w:rPr>
                <w:rFonts w:ascii="Arial" w:hAnsi="Arial" w:cs="Arial"/>
                <w:sz w:val="18"/>
                <w:szCs w:val="18"/>
              </w:rPr>
              <w:t>n-Rosado, Milton</w:t>
            </w:r>
          </w:p>
          <w:p w:rsidR="00242A47" w:rsidRPr="00242A47" w:rsidRDefault="00242A47" w:rsidP="00242A47">
            <w:pPr>
              <w:pStyle w:val="BoardMembers"/>
            </w:pPr>
            <w:r>
              <w:t>Mr. Ryan Casey</w:t>
            </w:r>
            <w:r w:rsidRPr="00AD72FC">
              <w:t xml:space="preserve">, Chair, Student Advisory Council, </w:t>
            </w:r>
            <w:r>
              <w:t>Franklin</w:t>
            </w:r>
          </w:p>
          <w:p w:rsidR="00F30489" w:rsidRPr="00AD72FC" w:rsidRDefault="00F30489" w:rsidP="00F30489">
            <w:pPr>
              <w:pStyle w:val="BoardMembers"/>
            </w:pPr>
            <w:r w:rsidRPr="00AD72FC">
              <w:t>Ms. Harneen Chernow, Jamaica Plain</w:t>
            </w:r>
          </w:p>
          <w:p w:rsidR="00F30489" w:rsidRPr="00AD72FC" w:rsidRDefault="00F30489" w:rsidP="00F30489">
            <w:pPr>
              <w:pStyle w:val="BoardMembers"/>
            </w:pPr>
            <w:r w:rsidRPr="00AD72FC">
              <w:t>Mr. Gerald Chertavi</w:t>
            </w:r>
            <w:r>
              <w:t xml:space="preserve">an, </w:t>
            </w:r>
            <w:smartTag w:uri="urn:schemas-microsoft-com:office:smarttags" w:element="City">
              <w:smartTag w:uri="urn:schemas-microsoft-com:office:smarttags" w:element="place">
                <w:r>
                  <w:t>Cambridge</w:t>
                </w:r>
              </w:smartTag>
            </w:smartTag>
          </w:p>
          <w:p w:rsidR="00F30489" w:rsidRPr="00AD72FC" w:rsidRDefault="00F30489" w:rsidP="00F30489">
            <w:pPr>
              <w:pStyle w:val="BoardMembers"/>
            </w:pPr>
            <w:r w:rsidRPr="00AD72FC">
              <w:t xml:space="preserve">Dr. Jeff Howard, </w:t>
            </w:r>
            <w:smartTag w:uri="urn:schemas-microsoft-com:office:smarttags" w:element="City">
              <w:smartTag w:uri="urn:schemas-microsoft-com:office:smarttags" w:element="place">
                <w:r w:rsidRPr="00AD72FC">
                  <w:t>Reading</w:t>
                </w:r>
              </w:smartTag>
            </w:smartTag>
          </w:p>
          <w:p w:rsidR="00F30489" w:rsidRPr="00AD72FC" w:rsidRDefault="00F30489" w:rsidP="00F30489">
            <w:pPr>
              <w:pStyle w:val="BoardMembers"/>
            </w:pPr>
            <w:r w:rsidRPr="00AD72FC">
              <w:t xml:space="preserve">Ms. Ruth Kaplan, </w:t>
            </w:r>
            <w:smartTag w:uri="urn:schemas-microsoft-com:office:smarttags" w:element="City">
              <w:smartTag w:uri="urn:schemas-microsoft-com:office:smarttags" w:element="place">
                <w:r w:rsidRPr="00AD72FC">
                  <w:t>Brookline</w:t>
                </w:r>
              </w:smartTag>
            </w:smartTag>
          </w:p>
          <w:p w:rsidR="00F30489" w:rsidRPr="00AD72FC" w:rsidRDefault="00F30489" w:rsidP="00F30489">
            <w:pPr>
              <w:pStyle w:val="BoardMembers"/>
            </w:pPr>
            <w:r w:rsidRPr="00AD72FC">
              <w:t xml:space="preserve">Dr. Dana Mohler-Faria, </w:t>
            </w:r>
            <w:smartTag w:uri="urn:schemas-microsoft-com:office:smarttags" w:element="City">
              <w:smartTag w:uri="urn:schemas-microsoft-com:office:smarttags" w:element="place">
                <w:r w:rsidRPr="00AD72FC">
                  <w:t>Bridgewater</w:t>
                </w:r>
              </w:smartTag>
            </w:smartTag>
          </w:p>
          <w:p w:rsidR="00F30489" w:rsidRDefault="00F30489" w:rsidP="00F30489">
            <w:pPr>
              <w:pStyle w:val="BoardMembers"/>
            </w:pPr>
            <w:r w:rsidRPr="00AD72FC">
              <w:t>Mr. Paul Reville, Secretary of Education, Worcester</w:t>
            </w:r>
          </w:p>
          <w:p w:rsidR="00316602" w:rsidRPr="00AD72FC" w:rsidRDefault="00316602" w:rsidP="00F30489">
            <w:pPr>
              <w:pStyle w:val="BoardMembers"/>
            </w:pPr>
            <w:r>
              <w:t>Mr. David Roach, Sutton</w:t>
            </w:r>
          </w:p>
          <w:p w:rsidR="00F30489" w:rsidRDefault="00F30489" w:rsidP="00F30489">
            <w:pPr>
              <w:pStyle w:val="BoardMembers"/>
            </w:pPr>
          </w:p>
          <w:p w:rsidR="00F30489" w:rsidRDefault="00F30489" w:rsidP="00F30489">
            <w:pPr>
              <w:pStyle w:val="BoardMembers"/>
            </w:pPr>
            <w:r w:rsidRPr="00AD72FC">
              <w:t>Mitchell D. Chester, Ed.D., Commissioner and Secretary to the Board</w:t>
            </w:r>
          </w:p>
          <w:p w:rsidR="00F30489" w:rsidRPr="00345DE2" w:rsidRDefault="00F30489" w:rsidP="00F30489">
            <w:pPr>
              <w:autoSpaceDE w:val="0"/>
              <w:autoSpaceDN w:val="0"/>
              <w:adjustRightInd w:val="0"/>
              <w:jc w:val="center"/>
            </w:pPr>
          </w:p>
          <w:p w:rsidR="00F30489" w:rsidRDefault="00F30489" w:rsidP="00F30489">
            <w:pPr>
              <w:pStyle w:val="BoardMembers"/>
            </w:pPr>
            <w:r>
              <w:t xml:space="preserve">The Massachusetts Department of </w:t>
            </w:r>
            <w:r w:rsidRPr="00440BAB">
              <w:t xml:space="preserve">Elementary and Secondary </w:t>
            </w:r>
            <w:r>
              <w:t xml:space="preserve">Education, an affirmative action employer, is committed to ensuring that all of its programs and facilities are accessible to all members of the public. </w:t>
            </w:r>
          </w:p>
          <w:p w:rsidR="00F30489" w:rsidRDefault="00F30489" w:rsidP="00F30489">
            <w:pPr>
              <w:pStyle w:val="BoardMembers"/>
            </w:pPr>
            <w:r>
              <w:t xml:space="preserve">We do not discriminate on the basis of age, color, disability, national origin, race, religion, sex or sexual orientation. </w:t>
            </w:r>
          </w:p>
          <w:p w:rsidR="00F30489" w:rsidRDefault="00F30489" w:rsidP="00F30489">
            <w:pPr>
              <w:pStyle w:val="BoardMembers"/>
            </w:pPr>
            <w:r>
              <w:t xml:space="preserve"> Inquiries regarding the Department’s compliance with Title IX and other civil rights laws may be directed to the </w:t>
            </w:r>
          </w:p>
          <w:p w:rsidR="00F30489" w:rsidRDefault="00F30489" w:rsidP="00F30489">
            <w:pPr>
              <w:pStyle w:val="BoardMembers"/>
            </w:pPr>
            <w:r>
              <w:t xml:space="preserve">Human Resources Director, </w:t>
            </w:r>
            <w:r>
              <w:rPr>
                <w:snapToGrid w:val="0"/>
              </w:rPr>
              <w:t xml:space="preserve">75 Pleasant </w:t>
            </w:r>
            <w:smartTag w:uri="urn:schemas-microsoft-com:office:smarttags" w:element="place">
              <w:r>
                <w:t>St.</w:t>
              </w:r>
            </w:smartTag>
            <w:r>
              <w:t xml:space="preserve">,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 xml:space="preserve">  781-338-6105.</w:t>
            </w:r>
          </w:p>
          <w:p w:rsidR="00F30489" w:rsidRPr="00345DE2" w:rsidRDefault="00F30489" w:rsidP="00F30489"/>
          <w:p w:rsidR="00F30489" w:rsidRPr="00345DE2" w:rsidRDefault="00F30489" w:rsidP="00F30489"/>
          <w:p w:rsidR="00F30489" w:rsidRDefault="00F30489" w:rsidP="00F30489">
            <w:pPr>
              <w:pStyle w:val="BoardMembers"/>
            </w:pPr>
            <w:r>
              <w:t>© 20</w:t>
            </w:r>
            <w:r w:rsidR="00316602">
              <w:t>12</w:t>
            </w:r>
            <w:r>
              <w:t xml:space="preserve"> Massachusetts Department of </w:t>
            </w:r>
            <w:r w:rsidRPr="00440BAB">
              <w:t xml:space="preserve">Elementary and Secondary </w:t>
            </w:r>
            <w:r>
              <w:t>Education</w:t>
            </w:r>
          </w:p>
          <w:p w:rsidR="00F30489" w:rsidRDefault="00F30489" w:rsidP="00F30489">
            <w:pPr>
              <w:pStyle w:val="Permission"/>
            </w:pPr>
            <w:r>
              <w:t xml:space="preserve">Permission is hereby granted to copy any or all parts of this document for non-commercial educational purposes. Please credit the “Massachusetts Department of </w:t>
            </w:r>
            <w:r w:rsidRPr="00440BAB">
              <w:t>Elementary and Secondary</w:t>
            </w:r>
            <w:r>
              <w:t xml:space="preserve"> Education.”</w:t>
            </w:r>
          </w:p>
          <w:p w:rsidR="00F30489" w:rsidRPr="00345DE2" w:rsidRDefault="00F30489" w:rsidP="00F30489"/>
          <w:p w:rsidR="00F30489" w:rsidRDefault="00F30489" w:rsidP="00F30489">
            <w:pPr>
              <w:pStyle w:val="Permission"/>
            </w:pPr>
            <w:r>
              <w:t>This document printed on recycled paper</w:t>
            </w:r>
          </w:p>
          <w:p w:rsidR="00F30489" w:rsidRPr="00345DE2" w:rsidRDefault="00F30489" w:rsidP="00F30489"/>
          <w:p w:rsidR="00F30489" w:rsidRPr="00345DE2" w:rsidRDefault="00F30489" w:rsidP="00F30489"/>
          <w:p w:rsidR="00F30489" w:rsidRDefault="00F30489" w:rsidP="00F30489">
            <w:pPr>
              <w:pStyle w:val="BoardMembers"/>
            </w:pPr>
            <w:r w:rsidRPr="00841539">
              <w:t xml:space="preserve">Massachusetts Department of </w:t>
            </w:r>
            <w:r w:rsidRPr="00440BAB">
              <w:t xml:space="preserve">Elementary and Secondary </w:t>
            </w:r>
            <w:r w:rsidRPr="00841539">
              <w:t>Education</w:t>
            </w:r>
          </w:p>
          <w:p w:rsidR="00F30489" w:rsidRDefault="00F30489" w:rsidP="00F30489">
            <w:pPr>
              <w:pStyle w:val="BoardMembers"/>
            </w:pPr>
            <w:r>
              <w:rPr>
                <w:snapToGrid w:val="0"/>
              </w:rPr>
              <w:t xml:space="preserve">75 Pleasant </w:t>
            </w:r>
            <w:r>
              <w:t xml:space="preserve">Street, </w:t>
            </w:r>
            <w:smartTag w:uri="urn:schemas-microsoft-com:office:smarttags" w:element="place">
              <w:smartTag w:uri="urn:schemas-microsoft-com:office:smarttags" w:element="City">
                <w:r>
                  <w:t>Malden</w:t>
                </w:r>
              </w:smartTag>
              <w:r>
                <w:t xml:space="preserve">, </w:t>
              </w:r>
              <w:smartTag w:uri="urn:schemas-microsoft-com:office:smarttags" w:element="State">
                <w:r>
                  <w:t>MA</w:t>
                </w:r>
              </w:smartTag>
              <w:r>
                <w:t xml:space="preserve"> </w:t>
              </w:r>
              <w:smartTag w:uri="urn:schemas-microsoft-com:office:smarttags" w:element="PostalCode">
                <w:r>
                  <w:t>02148</w:t>
                </w:r>
              </w:smartTag>
            </w:smartTag>
            <w:r>
              <w:t>-4906</w:t>
            </w:r>
          </w:p>
          <w:p w:rsidR="00F30489" w:rsidRDefault="00F30489" w:rsidP="00F30489">
            <w:pPr>
              <w:pStyle w:val="BoardMembers"/>
            </w:pPr>
            <w:r w:rsidRPr="0020780F">
              <w:t>Phone 781-338-3000  TTY: N.E.T. Relay 800-439-2370</w:t>
            </w:r>
          </w:p>
          <w:p w:rsidR="00F30489" w:rsidRDefault="00F30489" w:rsidP="00F30489">
            <w:pPr>
              <w:pStyle w:val="BoardMembers"/>
            </w:pPr>
            <w:r>
              <w:t>www.doe.mass.edu</w:t>
            </w:r>
          </w:p>
          <w:p w:rsidR="00F30489" w:rsidRPr="00345DE2" w:rsidRDefault="00F30489" w:rsidP="00F30489"/>
          <w:p w:rsidR="00F30489" w:rsidRDefault="00D5791E" w:rsidP="00F30489">
            <w:pPr>
              <w:jc w:val="center"/>
              <w:rPr>
                <w:sz w:val="18"/>
              </w:rPr>
            </w:pPr>
            <w:r>
              <w:rPr>
                <w:noProof/>
                <w:lang w:eastAsia="zh-CN"/>
              </w:rPr>
              <w:drawing>
                <wp:inline distT="0" distB="0" distL="0" distR="0">
                  <wp:extent cx="1028700" cy="1019175"/>
                  <wp:effectExtent l="19050" t="0" r="0" b="0"/>
                  <wp:docPr id="4"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5" cstate="print"/>
                          <a:srcRect/>
                          <a:stretch>
                            <a:fillRect/>
                          </a:stretch>
                        </pic:blipFill>
                        <pic:spPr bwMode="auto">
                          <a:xfrm>
                            <a:off x="0" y="0"/>
                            <a:ext cx="1028700" cy="1019175"/>
                          </a:xfrm>
                          <a:prstGeom prst="rect">
                            <a:avLst/>
                          </a:prstGeom>
                          <a:noFill/>
                          <a:ln w="9525">
                            <a:noFill/>
                            <a:miter lim="800000"/>
                            <a:headEnd/>
                            <a:tailEnd/>
                          </a:ln>
                        </pic:spPr>
                      </pic:pic>
                    </a:graphicData>
                  </a:graphic>
                </wp:inline>
              </w:drawing>
            </w:r>
          </w:p>
        </w:tc>
      </w:tr>
    </w:tbl>
    <w:p w:rsidR="00F30489" w:rsidRDefault="00F30489" w:rsidP="00F30489"/>
    <w:p w:rsidR="00F30489" w:rsidRDefault="00F30489" w:rsidP="00F30489">
      <w:r>
        <w:br w:type="page"/>
      </w:r>
    </w:p>
    <w:p w:rsidR="00F30489" w:rsidRPr="005A367D" w:rsidRDefault="00F30489" w:rsidP="00F30489">
      <w:pPr>
        <w:pStyle w:val="ESETOCHeading"/>
      </w:pPr>
      <w:r w:rsidRPr="003F3636">
        <w:t>Table of Contents</w:t>
      </w:r>
    </w:p>
    <w:p w:rsidR="00FE6B22" w:rsidRDefault="00F30489">
      <w:pPr>
        <w:pStyle w:val="TOC1"/>
        <w:rPr>
          <w:rFonts w:ascii="Calibri" w:hAnsi="Calibri"/>
          <w:b w:val="0"/>
          <w:noProof/>
          <w:sz w:val="22"/>
          <w:szCs w:val="22"/>
        </w:rPr>
      </w:pPr>
      <w:r>
        <w:fldChar w:fldCharType="begin"/>
      </w:r>
      <w:r>
        <w:instrText xml:space="preserve"> TOC \o "1-3" \h \z \u </w:instrText>
      </w:r>
      <w:r>
        <w:fldChar w:fldCharType="separate"/>
      </w:r>
      <w:hyperlink w:anchor="_Toc335753492" w:history="1">
        <w:r w:rsidR="00FE6B22" w:rsidRPr="00F11668">
          <w:rPr>
            <w:rStyle w:val="Hyperlink"/>
            <w:noProof/>
          </w:rPr>
          <w:t>Overview of Level 3 District Reviews</w:t>
        </w:r>
        <w:r w:rsidR="00FE6B22">
          <w:rPr>
            <w:noProof/>
            <w:webHidden/>
          </w:rPr>
          <w:tab/>
        </w:r>
        <w:r w:rsidR="00FE6B22">
          <w:rPr>
            <w:noProof/>
            <w:webHidden/>
          </w:rPr>
          <w:fldChar w:fldCharType="begin"/>
        </w:r>
        <w:r w:rsidR="00FE6B22">
          <w:rPr>
            <w:noProof/>
            <w:webHidden/>
          </w:rPr>
          <w:instrText xml:space="preserve"> PAGEREF _Toc335753492 \h </w:instrText>
        </w:r>
        <w:r w:rsidR="00FE6B22">
          <w:rPr>
            <w:noProof/>
            <w:webHidden/>
          </w:rPr>
        </w:r>
        <w:r w:rsidR="00FE6B22">
          <w:rPr>
            <w:noProof/>
            <w:webHidden/>
          </w:rPr>
          <w:fldChar w:fldCharType="separate"/>
        </w:r>
        <w:r w:rsidR="00FE6B22">
          <w:rPr>
            <w:noProof/>
            <w:webHidden/>
          </w:rPr>
          <w:t>1</w:t>
        </w:r>
        <w:r w:rsidR="00FE6B22">
          <w:rPr>
            <w:noProof/>
            <w:webHidden/>
          </w:rPr>
          <w:fldChar w:fldCharType="end"/>
        </w:r>
      </w:hyperlink>
    </w:p>
    <w:p w:rsidR="00FE6B22" w:rsidRDefault="00FE6B22">
      <w:pPr>
        <w:pStyle w:val="TOC2"/>
        <w:tabs>
          <w:tab w:val="right" w:leader="dot" w:pos="9350"/>
        </w:tabs>
        <w:rPr>
          <w:rFonts w:ascii="Calibri" w:hAnsi="Calibri"/>
          <w:noProof/>
          <w:sz w:val="22"/>
          <w:szCs w:val="22"/>
        </w:rPr>
      </w:pPr>
      <w:hyperlink w:anchor="_Toc335753493" w:history="1">
        <w:r w:rsidRPr="00F11668">
          <w:rPr>
            <w:rStyle w:val="Hyperlink"/>
            <w:noProof/>
          </w:rPr>
          <w:t>Purpose</w:t>
        </w:r>
        <w:r>
          <w:rPr>
            <w:noProof/>
            <w:webHidden/>
          </w:rPr>
          <w:tab/>
        </w:r>
        <w:r>
          <w:rPr>
            <w:noProof/>
            <w:webHidden/>
          </w:rPr>
          <w:fldChar w:fldCharType="begin"/>
        </w:r>
        <w:r>
          <w:rPr>
            <w:noProof/>
            <w:webHidden/>
          </w:rPr>
          <w:instrText xml:space="preserve"> PAGEREF _Toc335753493 \h </w:instrText>
        </w:r>
        <w:r>
          <w:rPr>
            <w:noProof/>
            <w:webHidden/>
          </w:rPr>
        </w:r>
        <w:r>
          <w:rPr>
            <w:noProof/>
            <w:webHidden/>
          </w:rPr>
          <w:fldChar w:fldCharType="separate"/>
        </w:r>
        <w:r>
          <w:rPr>
            <w:noProof/>
            <w:webHidden/>
          </w:rPr>
          <w:t>1</w:t>
        </w:r>
        <w:r>
          <w:rPr>
            <w:noProof/>
            <w:webHidden/>
          </w:rPr>
          <w:fldChar w:fldCharType="end"/>
        </w:r>
      </w:hyperlink>
    </w:p>
    <w:p w:rsidR="00FE6B22" w:rsidRDefault="00FE6B22">
      <w:pPr>
        <w:pStyle w:val="TOC2"/>
        <w:tabs>
          <w:tab w:val="right" w:leader="dot" w:pos="9350"/>
        </w:tabs>
        <w:rPr>
          <w:rFonts w:ascii="Calibri" w:hAnsi="Calibri"/>
          <w:noProof/>
          <w:sz w:val="22"/>
          <w:szCs w:val="22"/>
        </w:rPr>
      </w:pPr>
      <w:hyperlink w:anchor="_Toc335753494" w:history="1">
        <w:r w:rsidRPr="00F11668">
          <w:rPr>
            <w:rStyle w:val="Hyperlink"/>
            <w:noProof/>
          </w:rPr>
          <w:t>Methodology</w:t>
        </w:r>
        <w:r>
          <w:rPr>
            <w:noProof/>
            <w:webHidden/>
          </w:rPr>
          <w:tab/>
        </w:r>
        <w:r>
          <w:rPr>
            <w:noProof/>
            <w:webHidden/>
          </w:rPr>
          <w:fldChar w:fldCharType="begin"/>
        </w:r>
        <w:r>
          <w:rPr>
            <w:noProof/>
            <w:webHidden/>
          </w:rPr>
          <w:instrText xml:space="preserve"> PAGEREF _Toc335753494 \h </w:instrText>
        </w:r>
        <w:r>
          <w:rPr>
            <w:noProof/>
            <w:webHidden/>
          </w:rPr>
        </w:r>
        <w:r>
          <w:rPr>
            <w:noProof/>
            <w:webHidden/>
          </w:rPr>
          <w:fldChar w:fldCharType="separate"/>
        </w:r>
        <w:r>
          <w:rPr>
            <w:noProof/>
            <w:webHidden/>
          </w:rPr>
          <w:t>1</w:t>
        </w:r>
        <w:r>
          <w:rPr>
            <w:noProof/>
            <w:webHidden/>
          </w:rPr>
          <w:fldChar w:fldCharType="end"/>
        </w:r>
      </w:hyperlink>
    </w:p>
    <w:p w:rsidR="00FE6B22" w:rsidRDefault="00FE6B22">
      <w:pPr>
        <w:pStyle w:val="TOC1"/>
        <w:rPr>
          <w:rFonts w:ascii="Calibri" w:hAnsi="Calibri"/>
          <w:b w:val="0"/>
          <w:noProof/>
          <w:sz w:val="22"/>
          <w:szCs w:val="22"/>
        </w:rPr>
      </w:pPr>
      <w:hyperlink w:anchor="_Toc335753495" w:history="1">
        <w:r w:rsidRPr="00F11668">
          <w:rPr>
            <w:rStyle w:val="Hyperlink"/>
            <w:noProof/>
          </w:rPr>
          <w:t>North Andover Public Schools</w:t>
        </w:r>
        <w:r>
          <w:rPr>
            <w:noProof/>
            <w:webHidden/>
          </w:rPr>
          <w:tab/>
        </w:r>
        <w:r>
          <w:rPr>
            <w:noProof/>
            <w:webHidden/>
          </w:rPr>
          <w:fldChar w:fldCharType="begin"/>
        </w:r>
        <w:r>
          <w:rPr>
            <w:noProof/>
            <w:webHidden/>
          </w:rPr>
          <w:instrText xml:space="preserve"> PAGEREF _Toc335753495 \h </w:instrText>
        </w:r>
        <w:r>
          <w:rPr>
            <w:noProof/>
            <w:webHidden/>
          </w:rPr>
        </w:r>
        <w:r>
          <w:rPr>
            <w:noProof/>
            <w:webHidden/>
          </w:rPr>
          <w:fldChar w:fldCharType="separate"/>
        </w:r>
        <w:r>
          <w:rPr>
            <w:noProof/>
            <w:webHidden/>
          </w:rPr>
          <w:t>2</w:t>
        </w:r>
        <w:r>
          <w:rPr>
            <w:noProof/>
            <w:webHidden/>
          </w:rPr>
          <w:fldChar w:fldCharType="end"/>
        </w:r>
      </w:hyperlink>
    </w:p>
    <w:p w:rsidR="00FE6B22" w:rsidRDefault="00FE6B22">
      <w:pPr>
        <w:pStyle w:val="TOC2"/>
        <w:tabs>
          <w:tab w:val="right" w:leader="dot" w:pos="9350"/>
        </w:tabs>
        <w:rPr>
          <w:rFonts w:ascii="Calibri" w:hAnsi="Calibri"/>
          <w:noProof/>
          <w:sz w:val="22"/>
          <w:szCs w:val="22"/>
        </w:rPr>
      </w:pPr>
      <w:hyperlink w:anchor="_Toc335753496" w:history="1">
        <w:r w:rsidRPr="00F11668">
          <w:rPr>
            <w:rStyle w:val="Hyperlink"/>
            <w:noProof/>
          </w:rPr>
          <w:t>District Profile</w:t>
        </w:r>
        <w:r>
          <w:rPr>
            <w:noProof/>
            <w:webHidden/>
          </w:rPr>
          <w:tab/>
        </w:r>
        <w:r>
          <w:rPr>
            <w:noProof/>
            <w:webHidden/>
          </w:rPr>
          <w:fldChar w:fldCharType="begin"/>
        </w:r>
        <w:r>
          <w:rPr>
            <w:noProof/>
            <w:webHidden/>
          </w:rPr>
          <w:instrText xml:space="preserve"> PAGEREF _Toc335753496 \h </w:instrText>
        </w:r>
        <w:r>
          <w:rPr>
            <w:noProof/>
            <w:webHidden/>
          </w:rPr>
        </w:r>
        <w:r>
          <w:rPr>
            <w:noProof/>
            <w:webHidden/>
          </w:rPr>
          <w:fldChar w:fldCharType="separate"/>
        </w:r>
        <w:r>
          <w:rPr>
            <w:noProof/>
            <w:webHidden/>
          </w:rPr>
          <w:t>2</w:t>
        </w:r>
        <w:r>
          <w:rPr>
            <w:noProof/>
            <w:webHidden/>
          </w:rPr>
          <w:fldChar w:fldCharType="end"/>
        </w:r>
      </w:hyperlink>
    </w:p>
    <w:p w:rsidR="00FE6B22" w:rsidRDefault="00FE6B22">
      <w:pPr>
        <w:pStyle w:val="TOC2"/>
        <w:tabs>
          <w:tab w:val="right" w:leader="dot" w:pos="9350"/>
        </w:tabs>
        <w:rPr>
          <w:rFonts w:ascii="Calibri" w:hAnsi="Calibri"/>
          <w:noProof/>
          <w:sz w:val="22"/>
          <w:szCs w:val="22"/>
        </w:rPr>
      </w:pPr>
      <w:hyperlink w:anchor="_Toc335753497" w:history="1">
        <w:r w:rsidRPr="00F11668">
          <w:rPr>
            <w:rStyle w:val="Hyperlink"/>
            <w:noProof/>
          </w:rPr>
          <w:t>Findings</w:t>
        </w:r>
        <w:r>
          <w:rPr>
            <w:noProof/>
            <w:webHidden/>
          </w:rPr>
          <w:tab/>
        </w:r>
        <w:r>
          <w:rPr>
            <w:noProof/>
            <w:webHidden/>
          </w:rPr>
          <w:fldChar w:fldCharType="begin"/>
        </w:r>
        <w:r>
          <w:rPr>
            <w:noProof/>
            <w:webHidden/>
          </w:rPr>
          <w:instrText xml:space="preserve"> PAGEREF _Toc335753497 \h </w:instrText>
        </w:r>
        <w:r>
          <w:rPr>
            <w:noProof/>
            <w:webHidden/>
          </w:rPr>
        </w:r>
        <w:r>
          <w:rPr>
            <w:noProof/>
            <w:webHidden/>
          </w:rPr>
          <w:fldChar w:fldCharType="separate"/>
        </w:r>
        <w:r>
          <w:rPr>
            <w:noProof/>
            <w:webHidden/>
          </w:rPr>
          <w:t>4</w:t>
        </w:r>
        <w:r>
          <w:rPr>
            <w:noProof/>
            <w:webHidden/>
          </w:rPr>
          <w:fldChar w:fldCharType="end"/>
        </w:r>
      </w:hyperlink>
    </w:p>
    <w:p w:rsidR="00FE6B22" w:rsidRDefault="00FE6B22">
      <w:pPr>
        <w:pStyle w:val="TOC3"/>
        <w:tabs>
          <w:tab w:val="right" w:leader="dot" w:pos="9350"/>
        </w:tabs>
        <w:rPr>
          <w:rFonts w:ascii="Calibri" w:hAnsi="Calibri"/>
          <w:noProof/>
          <w:szCs w:val="22"/>
        </w:rPr>
      </w:pPr>
      <w:hyperlink w:anchor="_Toc335753498" w:history="1">
        <w:r w:rsidRPr="00F11668">
          <w:rPr>
            <w:rStyle w:val="Hyperlink"/>
            <w:noProof/>
          </w:rPr>
          <w:t>Leadership and Governance</w:t>
        </w:r>
        <w:r>
          <w:rPr>
            <w:noProof/>
            <w:webHidden/>
          </w:rPr>
          <w:tab/>
        </w:r>
        <w:r>
          <w:rPr>
            <w:noProof/>
            <w:webHidden/>
          </w:rPr>
          <w:fldChar w:fldCharType="begin"/>
        </w:r>
        <w:r>
          <w:rPr>
            <w:noProof/>
            <w:webHidden/>
          </w:rPr>
          <w:instrText xml:space="preserve"> PAGEREF _Toc335753498 \h </w:instrText>
        </w:r>
        <w:r>
          <w:rPr>
            <w:noProof/>
            <w:webHidden/>
          </w:rPr>
        </w:r>
        <w:r>
          <w:rPr>
            <w:noProof/>
            <w:webHidden/>
          </w:rPr>
          <w:fldChar w:fldCharType="separate"/>
        </w:r>
        <w:r>
          <w:rPr>
            <w:noProof/>
            <w:webHidden/>
          </w:rPr>
          <w:t>4</w:t>
        </w:r>
        <w:r>
          <w:rPr>
            <w:noProof/>
            <w:webHidden/>
          </w:rPr>
          <w:fldChar w:fldCharType="end"/>
        </w:r>
      </w:hyperlink>
    </w:p>
    <w:p w:rsidR="00FE6B22" w:rsidRDefault="00FE6B22">
      <w:pPr>
        <w:pStyle w:val="TOC3"/>
        <w:tabs>
          <w:tab w:val="right" w:leader="dot" w:pos="9350"/>
        </w:tabs>
        <w:rPr>
          <w:rFonts w:ascii="Calibri" w:hAnsi="Calibri"/>
          <w:noProof/>
          <w:szCs w:val="22"/>
        </w:rPr>
      </w:pPr>
      <w:hyperlink w:anchor="_Toc335753499" w:history="1">
        <w:r w:rsidRPr="00F11668">
          <w:rPr>
            <w:rStyle w:val="Hyperlink"/>
            <w:noProof/>
          </w:rPr>
          <w:t>Curriculum and Instruction</w:t>
        </w:r>
        <w:r>
          <w:rPr>
            <w:noProof/>
            <w:webHidden/>
          </w:rPr>
          <w:tab/>
        </w:r>
        <w:r>
          <w:rPr>
            <w:noProof/>
            <w:webHidden/>
          </w:rPr>
          <w:fldChar w:fldCharType="begin"/>
        </w:r>
        <w:r>
          <w:rPr>
            <w:noProof/>
            <w:webHidden/>
          </w:rPr>
          <w:instrText xml:space="preserve"> PAGEREF _Toc335753499 \h </w:instrText>
        </w:r>
        <w:r>
          <w:rPr>
            <w:noProof/>
            <w:webHidden/>
          </w:rPr>
        </w:r>
        <w:r>
          <w:rPr>
            <w:noProof/>
            <w:webHidden/>
          </w:rPr>
          <w:fldChar w:fldCharType="separate"/>
        </w:r>
        <w:r>
          <w:rPr>
            <w:noProof/>
            <w:webHidden/>
          </w:rPr>
          <w:t>7</w:t>
        </w:r>
        <w:r>
          <w:rPr>
            <w:noProof/>
            <w:webHidden/>
          </w:rPr>
          <w:fldChar w:fldCharType="end"/>
        </w:r>
      </w:hyperlink>
    </w:p>
    <w:p w:rsidR="00FE6B22" w:rsidRDefault="00FE6B22">
      <w:pPr>
        <w:pStyle w:val="TOC3"/>
        <w:tabs>
          <w:tab w:val="right" w:leader="dot" w:pos="9350"/>
        </w:tabs>
        <w:rPr>
          <w:rFonts w:ascii="Calibri" w:hAnsi="Calibri"/>
          <w:noProof/>
          <w:szCs w:val="22"/>
        </w:rPr>
      </w:pPr>
      <w:hyperlink w:anchor="_Toc335753500" w:history="1">
        <w:r w:rsidRPr="00F11668">
          <w:rPr>
            <w:rStyle w:val="Hyperlink"/>
            <w:noProof/>
          </w:rPr>
          <w:t>Assessment</w:t>
        </w:r>
        <w:r>
          <w:rPr>
            <w:noProof/>
            <w:webHidden/>
          </w:rPr>
          <w:tab/>
        </w:r>
        <w:r>
          <w:rPr>
            <w:noProof/>
            <w:webHidden/>
          </w:rPr>
          <w:fldChar w:fldCharType="begin"/>
        </w:r>
        <w:r>
          <w:rPr>
            <w:noProof/>
            <w:webHidden/>
          </w:rPr>
          <w:instrText xml:space="preserve"> PAGEREF _Toc335753500 \h </w:instrText>
        </w:r>
        <w:r>
          <w:rPr>
            <w:noProof/>
            <w:webHidden/>
          </w:rPr>
        </w:r>
        <w:r>
          <w:rPr>
            <w:noProof/>
            <w:webHidden/>
          </w:rPr>
          <w:fldChar w:fldCharType="separate"/>
        </w:r>
        <w:r>
          <w:rPr>
            <w:noProof/>
            <w:webHidden/>
          </w:rPr>
          <w:t>11</w:t>
        </w:r>
        <w:r>
          <w:rPr>
            <w:noProof/>
            <w:webHidden/>
          </w:rPr>
          <w:fldChar w:fldCharType="end"/>
        </w:r>
      </w:hyperlink>
    </w:p>
    <w:p w:rsidR="00FE6B22" w:rsidRDefault="00FE6B22">
      <w:pPr>
        <w:pStyle w:val="TOC3"/>
        <w:tabs>
          <w:tab w:val="right" w:leader="dot" w:pos="9350"/>
        </w:tabs>
        <w:rPr>
          <w:rFonts w:ascii="Calibri" w:hAnsi="Calibri"/>
          <w:noProof/>
          <w:szCs w:val="22"/>
        </w:rPr>
      </w:pPr>
      <w:hyperlink w:anchor="_Toc335753501" w:history="1">
        <w:r w:rsidRPr="00F11668">
          <w:rPr>
            <w:rStyle w:val="Hyperlink"/>
            <w:noProof/>
          </w:rPr>
          <w:t>Human Resources and Professional Development</w:t>
        </w:r>
        <w:r>
          <w:rPr>
            <w:noProof/>
            <w:webHidden/>
          </w:rPr>
          <w:tab/>
        </w:r>
        <w:r>
          <w:rPr>
            <w:noProof/>
            <w:webHidden/>
          </w:rPr>
          <w:fldChar w:fldCharType="begin"/>
        </w:r>
        <w:r>
          <w:rPr>
            <w:noProof/>
            <w:webHidden/>
          </w:rPr>
          <w:instrText xml:space="preserve"> PAGEREF _Toc335753501 \h </w:instrText>
        </w:r>
        <w:r>
          <w:rPr>
            <w:noProof/>
            <w:webHidden/>
          </w:rPr>
        </w:r>
        <w:r>
          <w:rPr>
            <w:noProof/>
            <w:webHidden/>
          </w:rPr>
          <w:fldChar w:fldCharType="separate"/>
        </w:r>
        <w:r>
          <w:rPr>
            <w:noProof/>
            <w:webHidden/>
          </w:rPr>
          <w:t>13</w:t>
        </w:r>
        <w:r>
          <w:rPr>
            <w:noProof/>
            <w:webHidden/>
          </w:rPr>
          <w:fldChar w:fldCharType="end"/>
        </w:r>
      </w:hyperlink>
    </w:p>
    <w:p w:rsidR="00FE6B22" w:rsidRDefault="00FE6B22">
      <w:pPr>
        <w:pStyle w:val="TOC3"/>
        <w:tabs>
          <w:tab w:val="right" w:leader="dot" w:pos="9350"/>
        </w:tabs>
        <w:rPr>
          <w:rFonts w:ascii="Calibri" w:hAnsi="Calibri"/>
          <w:noProof/>
          <w:szCs w:val="22"/>
        </w:rPr>
      </w:pPr>
      <w:hyperlink w:anchor="_Toc335753502" w:history="1">
        <w:r w:rsidRPr="00F11668">
          <w:rPr>
            <w:rStyle w:val="Hyperlink"/>
            <w:noProof/>
          </w:rPr>
          <w:t>Student Support</w:t>
        </w:r>
        <w:r>
          <w:rPr>
            <w:noProof/>
            <w:webHidden/>
          </w:rPr>
          <w:tab/>
        </w:r>
        <w:r>
          <w:rPr>
            <w:noProof/>
            <w:webHidden/>
          </w:rPr>
          <w:fldChar w:fldCharType="begin"/>
        </w:r>
        <w:r>
          <w:rPr>
            <w:noProof/>
            <w:webHidden/>
          </w:rPr>
          <w:instrText xml:space="preserve"> PAGEREF _Toc335753502 \h </w:instrText>
        </w:r>
        <w:r>
          <w:rPr>
            <w:noProof/>
            <w:webHidden/>
          </w:rPr>
        </w:r>
        <w:r>
          <w:rPr>
            <w:noProof/>
            <w:webHidden/>
          </w:rPr>
          <w:fldChar w:fldCharType="separate"/>
        </w:r>
        <w:r>
          <w:rPr>
            <w:noProof/>
            <w:webHidden/>
          </w:rPr>
          <w:t>19</w:t>
        </w:r>
        <w:r>
          <w:rPr>
            <w:noProof/>
            <w:webHidden/>
          </w:rPr>
          <w:fldChar w:fldCharType="end"/>
        </w:r>
      </w:hyperlink>
    </w:p>
    <w:p w:rsidR="00FE6B22" w:rsidRDefault="00FE6B22">
      <w:pPr>
        <w:pStyle w:val="TOC3"/>
        <w:tabs>
          <w:tab w:val="right" w:leader="dot" w:pos="9350"/>
        </w:tabs>
        <w:rPr>
          <w:rFonts w:ascii="Calibri" w:hAnsi="Calibri"/>
          <w:noProof/>
          <w:szCs w:val="22"/>
        </w:rPr>
      </w:pPr>
      <w:hyperlink w:anchor="_Toc335753503" w:history="1">
        <w:r w:rsidRPr="00F11668">
          <w:rPr>
            <w:rStyle w:val="Hyperlink"/>
            <w:noProof/>
          </w:rPr>
          <w:t>Financial and Asset Management</w:t>
        </w:r>
        <w:r>
          <w:rPr>
            <w:noProof/>
            <w:webHidden/>
          </w:rPr>
          <w:tab/>
        </w:r>
        <w:r>
          <w:rPr>
            <w:noProof/>
            <w:webHidden/>
          </w:rPr>
          <w:fldChar w:fldCharType="begin"/>
        </w:r>
        <w:r>
          <w:rPr>
            <w:noProof/>
            <w:webHidden/>
          </w:rPr>
          <w:instrText xml:space="preserve"> PAGEREF _Toc335753503 \h </w:instrText>
        </w:r>
        <w:r>
          <w:rPr>
            <w:noProof/>
            <w:webHidden/>
          </w:rPr>
        </w:r>
        <w:r>
          <w:rPr>
            <w:noProof/>
            <w:webHidden/>
          </w:rPr>
          <w:fldChar w:fldCharType="separate"/>
        </w:r>
        <w:r>
          <w:rPr>
            <w:noProof/>
            <w:webHidden/>
          </w:rPr>
          <w:t>22</w:t>
        </w:r>
        <w:r>
          <w:rPr>
            <w:noProof/>
            <w:webHidden/>
          </w:rPr>
          <w:fldChar w:fldCharType="end"/>
        </w:r>
      </w:hyperlink>
    </w:p>
    <w:p w:rsidR="00FE6B22" w:rsidRDefault="00FE6B22">
      <w:pPr>
        <w:pStyle w:val="TOC2"/>
        <w:tabs>
          <w:tab w:val="right" w:leader="dot" w:pos="9350"/>
        </w:tabs>
        <w:rPr>
          <w:rFonts w:ascii="Calibri" w:hAnsi="Calibri"/>
          <w:noProof/>
          <w:sz w:val="22"/>
          <w:szCs w:val="22"/>
        </w:rPr>
      </w:pPr>
      <w:hyperlink w:anchor="_Toc335753504" w:history="1">
        <w:r w:rsidRPr="00F11668">
          <w:rPr>
            <w:rStyle w:val="Hyperlink"/>
            <w:noProof/>
          </w:rPr>
          <w:t>Recommendations</w:t>
        </w:r>
        <w:r>
          <w:rPr>
            <w:noProof/>
            <w:webHidden/>
          </w:rPr>
          <w:tab/>
        </w:r>
        <w:r>
          <w:rPr>
            <w:noProof/>
            <w:webHidden/>
          </w:rPr>
          <w:fldChar w:fldCharType="begin"/>
        </w:r>
        <w:r>
          <w:rPr>
            <w:noProof/>
            <w:webHidden/>
          </w:rPr>
          <w:instrText xml:space="preserve"> PAGEREF _Toc335753504 \h </w:instrText>
        </w:r>
        <w:r>
          <w:rPr>
            <w:noProof/>
            <w:webHidden/>
          </w:rPr>
        </w:r>
        <w:r>
          <w:rPr>
            <w:noProof/>
            <w:webHidden/>
          </w:rPr>
          <w:fldChar w:fldCharType="separate"/>
        </w:r>
        <w:r>
          <w:rPr>
            <w:noProof/>
            <w:webHidden/>
          </w:rPr>
          <w:t>24</w:t>
        </w:r>
        <w:r>
          <w:rPr>
            <w:noProof/>
            <w:webHidden/>
          </w:rPr>
          <w:fldChar w:fldCharType="end"/>
        </w:r>
      </w:hyperlink>
    </w:p>
    <w:p w:rsidR="00FE6B22" w:rsidRDefault="00FE6B22">
      <w:pPr>
        <w:pStyle w:val="TOC1"/>
        <w:rPr>
          <w:rFonts w:ascii="Calibri" w:hAnsi="Calibri"/>
          <w:b w:val="0"/>
          <w:noProof/>
          <w:sz w:val="22"/>
          <w:szCs w:val="22"/>
        </w:rPr>
      </w:pPr>
      <w:hyperlink w:anchor="_Toc335753505" w:history="1">
        <w:r w:rsidRPr="00F11668">
          <w:rPr>
            <w:rStyle w:val="Hyperlink"/>
            <w:noProof/>
          </w:rPr>
          <w:t>Appendix A: Review Team Members</w:t>
        </w:r>
        <w:r>
          <w:rPr>
            <w:noProof/>
            <w:webHidden/>
          </w:rPr>
          <w:tab/>
        </w:r>
        <w:r>
          <w:rPr>
            <w:noProof/>
            <w:webHidden/>
          </w:rPr>
          <w:fldChar w:fldCharType="begin"/>
        </w:r>
        <w:r>
          <w:rPr>
            <w:noProof/>
            <w:webHidden/>
          </w:rPr>
          <w:instrText xml:space="preserve"> PAGEREF _Toc335753505 \h </w:instrText>
        </w:r>
        <w:r>
          <w:rPr>
            <w:noProof/>
            <w:webHidden/>
          </w:rPr>
        </w:r>
        <w:r>
          <w:rPr>
            <w:noProof/>
            <w:webHidden/>
          </w:rPr>
          <w:fldChar w:fldCharType="separate"/>
        </w:r>
        <w:r>
          <w:rPr>
            <w:noProof/>
            <w:webHidden/>
          </w:rPr>
          <w:t>28</w:t>
        </w:r>
        <w:r>
          <w:rPr>
            <w:noProof/>
            <w:webHidden/>
          </w:rPr>
          <w:fldChar w:fldCharType="end"/>
        </w:r>
      </w:hyperlink>
    </w:p>
    <w:p w:rsidR="00FE6B22" w:rsidRDefault="00FE6B22">
      <w:pPr>
        <w:pStyle w:val="TOC1"/>
        <w:rPr>
          <w:rFonts w:ascii="Calibri" w:hAnsi="Calibri"/>
          <w:b w:val="0"/>
          <w:noProof/>
          <w:sz w:val="22"/>
          <w:szCs w:val="22"/>
        </w:rPr>
      </w:pPr>
      <w:hyperlink w:anchor="_Toc335753506" w:history="1">
        <w:r w:rsidRPr="00F11668">
          <w:rPr>
            <w:rStyle w:val="Hyperlink"/>
            <w:noProof/>
          </w:rPr>
          <w:t>Appendix B: Review Activities and Site Visit Schedule</w:t>
        </w:r>
        <w:r>
          <w:rPr>
            <w:noProof/>
            <w:webHidden/>
          </w:rPr>
          <w:tab/>
        </w:r>
        <w:r>
          <w:rPr>
            <w:noProof/>
            <w:webHidden/>
          </w:rPr>
          <w:fldChar w:fldCharType="begin"/>
        </w:r>
        <w:r>
          <w:rPr>
            <w:noProof/>
            <w:webHidden/>
          </w:rPr>
          <w:instrText xml:space="preserve"> PAGEREF _Toc335753506 \h </w:instrText>
        </w:r>
        <w:r>
          <w:rPr>
            <w:noProof/>
            <w:webHidden/>
          </w:rPr>
        </w:r>
        <w:r>
          <w:rPr>
            <w:noProof/>
            <w:webHidden/>
          </w:rPr>
          <w:fldChar w:fldCharType="separate"/>
        </w:r>
        <w:r>
          <w:rPr>
            <w:noProof/>
            <w:webHidden/>
          </w:rPr>
          <w:t>29</w:t>
        </w:r>
        <w:r>
          <w:rPr>
            <w:noProof/>
            <w:webHidden/>
          </w:rPr>
          <w:fldChar w:fldCharType="end"/>
        </w:r>
      </w:hyperlink>
    </w:p>
    <w:p w:rsidR="00FE6B22" w:rsidRDefault="00FE6B22">
      <w:pPr>
        <w:pStyle w:val="TOC1"/>
        <w:rPr>
          <w:rFonts w:ascii="Calibri" w:hAnsi="Calibri"/>
          <w:b w:val="0"/>
          <w:noProof/>
          <w:sz w:val="22"/>
          <w:szCs w:val="22"/>
        </w:rPr>
      </w:pPr>
      <w:hyperlink w:anchor="_Toc335753507" w:history="1">
        <w:r w:rsidRPr="00F11668">
          <w:rPr>
            <w:rStyle w:val="Hyperlink"/>
            <w:noProof/>
          </w:rPr>
          <w:t>Appendix C: Student Achievement Data 2008-2010</w:t>
        </w:r>
        <w:r>
          <w:rPr>
            <w:noProof/>
            <w:webHidden/>
          </w:rPr>
          <w:tab/>
        </w:r>
        <w:r>
          <w:rPr>
            <w:noProof/>
            <w:webHidden/>
          </w:rPr>
          <w:fldChar w:fldCharType="begin"/>
        </w:r>
        <w:r>
          <w:rPr>
            <w:noProof/>
            <w:webHidden/>
          </w:rPr>
          <w:instrText xml:space="preserve"> PAGEREF _Toc335753507 \h </w:instrText>
        </w:r>
        <w:r>
          <w:rPr>
            <w:noProof/>
            <w:webHidden/>
          </w:rPr>
        </w:r>
        <w:r>
          <w:rPr>
            <w:noProof/>
            <w:webHidden/>
          </w:rPr>
          <w:fldChar w:fldCharType="separate"/>
        </w:r>
        <w:r>
          <w:rPr>
            <w:noProof/>
            <w:webHidden/>
          </w:rPr>
          <w:t>33</w:t>
        </w:r>
        <w:r>
          <w:rPr>
            <w:noProof/>
            <w:webHidden/>
          </w:rPr>
          <w:fldChar w:fldCharType="end"/>
        </w:r>
      </w:hyperlink>
    </w:p>
    <w:p w:rsidR="00FE6B22" w:rsidRDefault="00FE6B22">
      <w:pPr>
        <w:pStyle w:val="TOC1"/>
        <w:rPr>
          <w:rFonts w:ascii="Calibri" w:hAnsi="Calibri"/>
          <w:b w:val="0"/>
          <w:noProof/>
          <w:sz w:val="22"/>
          <w:szCs w:val="22"/>
        </w:rPr>
      </w:pPr>
      <w:hyperlink w:anchor="_Toc335753508" w:history="1">
        <w:r w:rsidRPr="00F11668">
          <w:rPr>
            <w:rStyle w:val="Hyperlink"/>
            <w:noProof/>
          </w:rPr>
          <w:t>Appendix D: Finding and Recommendation Statements</w:t>
        </w:r>
        <w:r>
          <w:rPr>
            <w:noProof/>
            <w:webHidden/>
          </w:rPr>
          <w:tab/>
        </w:r>
        <w:r>
          <w:rPr>
            <w:noProof/>
            <w:webHidden/>
          </w:rPr>
          <w:fldChar w:fldCharType="begin"/>
        </w:r>
        <w:r>
          <w:rPr>
            <w:noProof/>
            <w:webHidden/>
          </w:rPr>
          <w:instrText xml:space="preserve"> PAGEREF _Toc335753508 \h </w:instrText>
        </w:r>
        <w:r>
          <w:rPr>
            <w:noProof/>
            <w:webHidden/>
          </w:rPr>
        </w:r>
        <w:r>
          <w:rPr>
            <w:noProof/>
            <w:webHidden/>
          </w:rPr>
          <w:fldChar w:fldCharType="separate"/>
        </w:r>
        <w:r>
          <w:rPr>
            <w:noProof/>
            <w:webHidden/>
          </w:rPr>
          <w:t>37</w:t>
        </w:r>
        <w:r>
          <w:rPr>
            <w:noProof/>
            <w:webHidden/>
          </w:rPr>
          <w:fldChar w:fldCharType="end"/>
        </w:r>
      </w:hyperlink>
    </w:p>
    <w:p w:rsidR="00F30489" w:rsidRDefault="00F30489">
      <w:r>
        <w:fldChar w:fldCharType="end"/>
      </w:r>
    </w:p>
    <w:p w:rsidR="00F30489" w:rsidRDefault="00F30489"/>
    <w:p w:rsidR="00F30489" w:rsidRDefault="00F30489">
      <w:pPr>
        <w:sectPr w:rsidR="00F30489" w:rsidSect="00F30489">
          <w:pgSz w:w="12240" w:h="15840"/>
          <w:pgMar w:top="1440" w:right="1440" w:bottom="446" w:left="1440" w:header="720" w:footer="720" w:gutter="0"/>
          <w:cols w:space="720"/>
        </w:sectPr>
      </w:pPr>
    </w:p>
    <w:p w:rsidR="00F30489" w:rsidRDefault="00F30489" w:rsidP="00F30489">
      <w:pPr>
        <w:pStyle w:val="Heading1"/>
        <w:spacing w:before="120" w:after="0" w:line="300" w:lineRule="exact"/>
      </w:pPr>
      <w:bookmarkStart w:id="0" w:name="_Toc273777148"/>
      <w:bookmarkStart w:id="1" w:name="_Toc335753492"/>
      <w:r>
        <w:lastRenderedPageBreak/>
        <w:t>Overview of Level 3 District Reviews</w:t>
      </w:r>
      <w:bookmarkEnd w:id="0"/>
      <w:bookmarkEnd w:id="1"/>
    </w:p>
    <w:p w:rsidR="00F30489" w:rsidRDefault="00F30489" w:rsidP="00F30489">
      <w:pPr>
        <w:spacing w:before="120" w:line="300" w:lineRule="exact"/>
        <w:rPr>
          <w:b/>
        </w:rPr>
      </w:pPr>
      <w:r w:rsidRPr="00140119">
        <w:pict>
          <v:rect id="_x0000_i1029" style="width:0;height:1.5pt" o:hrstd="t" o:hr="t" fillcolor="#aaa" stroked="f"/>
        </w:pict>
      </w:r>
    </w:p>
    <w:p w:rsidR="00F30489" w:rsidRPr="002A0985" w:rsidRDefault="00F30489" w:rsidP="00F30489">
      <w:pPr>
        <w:pStyle w:val="Heading2"/>
        <w:spacing w:before="120" w:line="300" w:lineRule="exact"/>
      </w:pPr>
      <w:bookmarkStart w:id="2" w:name="_Toc273777149"/>
      <w:bookmarkStart w:id="3" w:name="_Toc335753493"/>
      <w:r w:rsidRPr="002A0985">
        <w:t>Purpose</w:t>
      </w:r>
      <w:bookmarkEnd w:id="2"/>
      <w:bookmarkEnd w:id="3"/>
    </w:p>
    <w:p w:rsidR="00F30489" w:rsidRPr="00C45F29" w:rsidRDefault="00F30489" w:rsidP="00F30489">
      <w:pPr>
        <w:spacing w:line="300" w:lineRule="exact"/>
        <w:jc w:val="both"/>
        <w:rPr>
          <w:rFonts w:cs="Arial"/>
        </w:rPr>
      </w:pPr>
      <w:r w:rsidRPr="00E576D8">
        <w:t xml:space="preserve"> </w:t>
      </w:r>
      <w:r w:rsidRPr="00A4194D">
        <w:t>The Center for District and School Accountability (</w:t>
      </w:r>
      <w:r>
        <w:t>C</w:t>
      </w:r>
      <w:r w:rsidRPr="00A4194D">
        <w:t>DSA) in the Department of Elementary and Secondary Education (ESE)</w:t>
      </w:r>
      <w:r w:rsidRPr="00C45F29">
        <w:rPr>
          <w:b/>
        </w:rPr>
        <w:t xml:space="preserve"> </w:t>
      </w:r>
      <w:r w:rsidRPr="00C45F29">
        <w:rPr>
          <w:rStyle w:val="Emphasis"/>
          <w:rFonts w:cs="Arial"/>
          <w:i w:val="0"/>
          <w:iCs w:val="0"/>
        </w:rPr>
        <w:t>conducts district reviews under Chapter 15, Section 55A of the Massachusetts General Laws. This review is focused on “districts whose students achieve at low levels either in absolute terms or relative to districts that educate similar populations.”</w:t>
      </w:r>
      <w:r w:rsidRPr="00C45F29">
        <w:rPr>
          <w:rFonts w:cs="Arial"/>
        </w:rPr>
        <w:t xml:space="preserve"> Districts subject to review in the </w:t>
      </w:r>
      <w:r>
        <w:rPr>
          <w:rFonts w:cs="Arial"/>
        </w:rPr>
        <w:t>2010-2011</w:t>
      </w:r>
      <w:r w:rsidRPr="00C45F29">
        <w:rPr>
          <w:rFonts w:cs="Arial"/>
        </w:rPr>
        <w:t xml:space="preserve"> school year </w:t>
      </w:r>
      <w:r>
        <w:rPr>
          <w:rFonts w:cs="Arial"/>
        </w:rPr>
        <w:t>include</w:t>
      </w:r>
      <w:r w:rsidRPr="00C45F29">
        <w:rPr>
          <w:rFonts w:cs="Arial"/>
        </w:rPr>
        <w:t xml:space="preserve"> districts </w:t>
      </w:r>
      <w:r w:rsidRPr="00C45F29">
        <w:t>in Level 3</w:t>
      </w:r>
      <w:r w:rsidRPr="00C45F29">
        <w:rPr>
          <w:rStyle w:val="FootnoteReference"/>
        </w:rPr>
        <w:footnoteReference w:id="1"/>
      </w:r>
      <w:r w:rsidRPr="00C45F29">
        <w:t xml:space="preserve"> of ESE’s framework</w:t>
      </w:r>
      <w:r>
        <w:t xml:space="preserve"> </w:t>
      </w:r>
      <w:r w:rsidRPr="00C45F29">
        <w:t>for district accountability and assistance</w:t>
      </w:r>
      <w:r w:rsidRPr="00C45F29">
        <w:rPr>
          <w:rFonts w:cs="Arial"/>
        </w:rPr>
        <w:t xml:space="preserve"> in each of the state’s six regions: Greater Boston, Berkshires, Northeast, Southeast, Central, and </w:t>
      </w:r>
      <w:smartTag w:uri="urn:schemas-microsoft-com:office:smarttags" w:element="place">
        <w:smartTag w:uri="urn:schemas-microsoft-com:office:smarttags" w:element="PlaceName">
          <w:r w:rsidRPr="00C45F29">
            <w:rPr>
              <w:rFonts w:cs="Arial"/>
            </w:rPr>
            <w:t>Pioneer</w:t>
          </w:r>
        </w:smartTag>
        <w:r w:rsidRPr="00C45F29">
          <w:rPr>
            <w:rFonts w:cs="Arial"/>
          </w:rPr>
          <w:t xml:space="preserve"> </w:t>
        </w:r>
        <w:smartTag w:uri="urn:schemas-microsoft-com:office:smarttags" w:element="PlaceType">
          <w:r w:rsidRPr="00C45F29">
            <w:rPr>
              <w:rFonts w:cs="Arial"/>
            </w:rPr>
            <w:t>Valley</w:t>
          </w:r>
        </w:smartTag>
      </w:smartTag>
      <w:r w:rsidRPr="00C45F29">
        <w:rPr>
          <w:rFonts w:cs="Arial"/>
        </w:rPr>
        <w:t xml:space="preserve">. The districts with the lowest aggregate performance and  least movement in Composite Performance Index (CPI) in their regions were chosen from among those districts that were not exempt under Chapter 15, Section 55A, because another comprehensive review had been completed or was scheduled to take place within nine months of the planned reviews. </w:t>
      </w:r>
    </w:p>
    <w:p w:rsidR="00F30489" w:rsidRPr="002A0985" w:rsidRDefault="00F30489" w:rsidP="00F30489">
      <w:pPr>
        <w:pStyle w:val="Heading2"/>
      </w:pPr>
      <w:bookmarkStart w:id="4" w:name="_Toc273777151"/>
      <w:bookmarkStart w:id="5" w:name="_Toc335753494"/>
      <w:r w:rsidRPr="002A0985">
        <w:t>Methodology</w:t>
      </w:r>
      <w:bookmarkEnd w:id="4"/>
      <w:bookmarkEnd w:id="5"/>
    </w:p>
    <w:p w:rsidR="00F30489" w:rsidRPr="00C45F29" w:rsidRDefault="00F30489" w:rsidP="00F30489">
      <w:pPr>
        <w:spacing w:line="300" w:lineRule="exact"/>
        <w:jc w:val="both"/>
      </w:pPr>
      <w:bookmarkStart w:id="6" w:name="Text6"/>
      <w:r w:rsidRPr="00E576D8">
        <w:t xml:space="preserve"> </w:t>
      </w:r>
      <w:r w:rsidRPr="00C45F29">
        <w:t xml:space="preserve">To focus the analysis, reviews collect evidence for each of the six </w:t>
      </w:r>
      <w:r>
        <w:t xml:space="preserve">district </w:t>
      </w:r>
      <w:r w:rsidRPr="00C45F29">
        <w:t>standards:</w:t>
      </w:r>
      <w:r w:rsidRPr="00C45F29">
        <w:rPr>
          <w:b/>
        </w:rPr>
        <w:t xml:space="preserve"> Leadership and Governance, Curriculum and Instruction, Assessment, Human Resources and Professional Development, Student Support, and Financial and Asset Management.</w:t>
      </w:r>
      <w:r w:rsidRPr="00C45F29">
        <w:rPr>
          <w:b/>
          <w:i/>
        </w:rPr>
        <w:t xml:space="preserve"> </w:t>
      </w:r>
      <w:r w:rsidRPr="00C45F29">
        <w:t>The reviews seek to identify those systems and practices that may be impeding rapid improvement as well as those that are most likely to be contributing to positive results. Team members preview selected district documents and ESE data and reports before conducting a two-day site visit in the district and a two-day site visit to schools. The team consist</w:t>
      </w:r>
      <w:r>
        <w:t>s</w:t>
      </w:r>
      <w:r w:rsidRPr="00C45F29">
        <w:t xml:space="preserve"> of independent consultants with expertise in each of the standards. </w:t>
      </w:r>
    </w:p>
    <w:p w:rsidR="00F30489" w:rsidRPr="00615F0B" w:rsidRDefault="00F30489" w:rsidP="00F30489">
      <w:pPr>
        <w:spacing w:line="300" w:lineRule="exact"/>
        <w:jc w:val="both"/>
      </w:pPr>
      <w:r w:rsidRPr="00615F0B">
        <w:rPr>
          <w:b/>
          <w:i/>
        </w:rPr>
        <w:t xml:space="preserve"> </w:t>
      </w:r>
      <w:r w:rsidRPr="00615F0B">
        <w:t xml:space="preserve"> </w:t>
      </w:r>
    </w:p>
    <w:p w:rsidR="00F30489" w:rsidRPr="00140119" w:rsidRDefault="00F30489" w:rsidP="00F30489">
      <w:pPr>
        <w:pStyle w:val="Heading1"/>
        <w:spacing w:before="120" w:after="0" w:line="300" w:lineRule="exact"/>
        <w:jc w:val="both"/>
      </w:pPr>
      <w:r>
        <w:br w:type="page"/>
      </w:r>
      <w:bookmarkStart w:id="7" w:name="_Toc254792467"/>
      <w:bookmarkStart w:id="8" w:name="_Toc335753495"/>
      <w:bookmarkEnd w:id="6"/>
      <w:r>
        <w:lastRenderedPageBreak/>
        <w:t>North Andover</w:t>
      </w:r>
      <w:r w:rsidRPr="00140119">
        <w:t xml:space="preserve"> Public Schools</w:t>
      </w:r>
      <w:bookmarkEnd w:id="7"/>
      <w:bookmarkEnd w:id="8"/>
    </w:p>
    <w:p w:rsidR="00F30489" w:rsidRDefault="00F30489" w:rsidP="00F30489">
      <w:pPr>
        <w:spacing w:before="120" w:line="300" w:lineRule="exact"/>
      </w:pPr>
      <w:r w:rsidRPr="00140119">
        <w:pict>
          <v:rect id="_x0000_i1030" style="width:0;height:1.5pt" o:hrstd="t" o:hr="t" fillcolor="#aaa" stroked="f"/>
        </w:pict>
      </w:r>
    </w:p>
    <w:p w:rsidR="00F30489" w:rsidRPr="00140119" w:rsidRDefault="00F30489" w:rsidP="00F30489">
      <w:pPr>
        <w:spacing w:before="120" w:line="300" w:lineRule="exact"/>
        <w:jc w:val="both"/>
      </w:pPr>
      <w:r w:rsidRPr="00140119">
        <w:t xml:space="preserve">The </w:t>
      </w:r>
      <w:r>
        <w:t>site visit</w:t>
      </w:r>
      <w:r w:rsidRPr="00140119">
        <w:t xml:space="preserve"> to the </w:t>
      </w:r>
      <w:r>
        <w:t>North Andover</w:t>
      </w:r>
      <w:r w:rsidRPr="00140119">
        <w:t xml:space="preserve"> Public Schools was conducted </w:t>
      </w:r>
      <w:r>
        <w:t>from January 18-</w:t>
      </w:r>
      <w:smartTag w:uri="urn:schemas-microsoft-com:office:smarttags" w:element="date">
        <w:smartTagPr>
          <w:attr w:name="Year" w:val="2011"/>
          <w:attr w:name="Day" w:val="24"/>
          <w:attr w:name="Month" w:val="1"/>
        </w:smartTagPr>
        <w:r>
          <w:t>January 24</w:t>
        </w:r>
        <w:r w:rsidRPr="00140119">
          <w:t>,</w:t>
        </w:r>
        <w:r>
          <w:t xml:space="preserve"> 2011</w:t>
        </w:r>
      </w:smartTag>
      <w:r>
        <w:t xml:space="preserve">; a day was added as a result of </w:t>
      </w:r>
      <w:r w:rsidR="00A13351">
        <w:t xml:space="preserve">a </w:t>
      </w:r>
      <w:r>
        <w:t>snow cancellation</w:t>
      </w:r>
      <w:r w:rsidRPr="00140119">
        <w:t xml:space="preserve">. The </w:t>
      </w:r>
      <w:r>
        <w:t>site visit</w:t>
      </w:r>
      <w:r w:rsidRPr="00140119">
        <w:t xml:space="preserve"> included visits to the following district schools: </w:t>
      </w:r>
      <w:bookmarkStart w:id="9" w:name="Text4"/>
      <w:r>
        <w:t xml:space="preserve">Atkinson Elementary (K-5), Franklin Elementary (K-5), Kittredge Elementary (K-5), Sargent Elementary (K-5), Thomson Elementary (K-5), </w:t>
      </w:r>
      <w:smartTag w:uri="urn:schemas-microsoft-com:office:smarttags" w:element="place">
        <w:smartTag w:uri="urn:schemas-microsoft-com:office:smarttags" w:element="PlaceName">
          <w:r>
            <w:t>North Andover</w:t>
          </w:r>
        </w:smartTag>
        <w:r>
          <w:t xml:space="preserve"> </w:t>
        </w:r>
        <w:smartTag w:uri="urn:schemas-microsoft-com:office:smarttags" w:element="PlaceType">
          <w:r>
            <w:t>Middle School</w:t>
          </w:r>
        </w:smartTag>
      </w:smartTag>
      <w:r>
        <w:t xml:space="preserve"> (6-8), and </w:t>
      </w:r>
      <w:smartTag w:uri="urn:schemas-microsoft-com:office:smarttags" w:element="place">
        <w:smartTag w:uri="urn:schemas-microsoft-com:office:smarttags" w:element="PlaceName">
          <w:r>
            <w:t>North Andover</w:t>
          </w:r>
        </w:smartTag>
        <w:r>
          <w:t xml:space="preserve"> </w:t>
        </w:r>
        <w:smartTag w:uri="urn:schemas-microsoft-com:office:smarttags" w:element="PlaceType">
          <w:r>
            <w:t>High School</w:t>
          </w:r>
        </w:smartTag>
      </w:smartTag>
      <w:r>
        <w:t xml:space="preserve"> (9-12)</w:t>
      </w:r>
      <w:bookmarkEnd w:id="9"/>
      <w:r w:rsidRPr="00140119">
        <w:t xml:space="preserve">. Further information about the review and </w:t>
      </w:r>
      <w:r>
        <w:t>the site visit</w:t>
      </w:r>
      <w:r w:rsidRPr="00140119">
        <w:t xml:space="preserve"> schedule can be found in Appendix B;</w:t>
      </w:r>
      <w:r>
        <w:t xml:space="preserve"> </w:t>
      </w:r>
      <w:r w:rsidRPr="00140119">
        <w:t xml:space="preserve">information about the members of the review team can be found in Appendix A. </w:t>
      </w:r>
      <w:r w:rsidR="006C47A4">
        <w:t>Appendix C contains student achievement data for 2008-2010, and Appendix D has the finding and recommendation statements from this report.</w:t>
      </w:r>
    </w:p>
    <w:p w:rsidR="00F30489" w:rsidRPr="00140119" w:rsidRDefault="00F30489" w:rsidP="00F30489">
      <w:pPr>
        <w:spacing w:before="120" w:line="300" w:lineRule="exact"/>
        <w:jc w:val="both"/>
      </w:pPr>
    </w:p>
    <w:p w:rsidR="00F30489" w:rsidRDefault="00F30489" w:rsidP="00F30489">
      <w:pPr>
        <w:pStyle w:val="Heading2"/>
        <w:spacing w:before="120" w:line="300" w:lineRule="exact"/>
        <w:jc w:val="both"/>
      </w:pPr>
      <w:bookmarkStart w:id="10" w:name="_Toc273777153"/>
      <w:bookmarkStart w:id="11" w:name="_Toc335753496"/>
      <w:r w:rsidRPr="00140119">
        <w:t>District Profile</w:t>
      </w:r>
      <w:r>
        <w:rPr>
          <w:rStyle w:val="FootnoteReference"/>
        </w:rPr>
        <w:footnoteReference w:id="2"/>
      </w:r>
      <w:bookmarkEnd w:id="10"/>
      <w:bookmarkEnd w:id="11"/>
      <w:r w:rsidRPr="00140119">
        <w:t xml:space="preserve"> </w:t>
      </w:r>
    </w:p>
    <w:p w:rsidR="00F30489" w:rsidRDefault="00F30489" w:rsidP="00F30489">
      <w:pPr>
        <w:spacing w:before="120" w:line="300" w:lineRule="exact"/>
        <w:jc w:val="both"/>
      </w:pPr>
      <w:smartTag w:uri="urn:schemas-microsoft-com:office:smarttags" w:element="place">
        <w:r>
          <w:t>North Andover</w:t>
        </w:r>
      </w:smartTag>
      <w:r>
        <w:t xml:space="preserve"> is located in </w:t>
      </w:r>
      <w:smartTag w:uri="urn:schemas-microsoft-com:office:smarttags" w:element="place">
        <w:smartTag w:uri="urn:schemas-microsoft-com:office:smarttags" w:element="PlaceName">
          <w:r>
            <w:t>Essex</w:t>
          </w:r>
        </w:smartTag>
        <w:r>
          <w:t xml:space="preserve"> </w:t>
        </w:r>
        <w:smartTag w:uri="urn:schemas-microsoft-com:office:smarttags" w:element="PlaceType">
          <w:r>
            <w:t>County</w:t>
          </w:r>
        </w:smartTag>
      </w:smartTag>
      <w:r>
        <w:t xml:space="preserve">, approximately 24 miles north of </w:t>
      </w:r>
      <w:smartTag w:uri="urn:schemas-microsoft-com:office:smarttags" w:element="City">
        <w:smartTag w:uri="urn:schemas-microsoft-com:office:smarttags" w:element="place">
          <w:r>
            <w:t>Boston</w:t>
          </w:r>
        </w:smartTag>
      </w:smartTag>
      <w:r>
        <w:t xml:space="preserve">. It is governed by an open </w:t>
      </w:r>
      <w:r w:rsidR="00A13351">
        <w:t>t</w:t>
      </w:r>
      <w:r>
        <w:t xml:space="preserve">own meeting form of government, a five-member </w:t>
      </w:r>
      <w:r w:rsidR="00A13351">
        <w:t>b</w:t>
      </w:r>
      <w:r>
        <w:t xml:space="preserve">oard of </w:t>
      </w:r>
      <w:r w:rsidR="00A13351">
        <w:t>s</w:t>
      </w:r>
      <w:r>
        <w:t xml:space="preserve">electmen, and a </w:t>
      </w:r>
      <w:r w:rsidR="00A13351">
        <w:t>t</w:t>
      </w:r>
      <w:r>
        <w:t xml:space="preserve">own </w:t>
      </w:r>
      <w:r w:rsidR="00A13351">
        <w:t>m</w:t>
      </w:r>
      <w:r>
        <w:t xml:space="preserve">anager.  The </w:t>
      </w:r>
      <w:r w:rsidR="00A13351">
        <w:t>s</w:t>
      </w:r>
      <w:r>
        <w:t xml:space="preserve">chool </w:t>
      </w:r>
      <w:r w:rsidR="00A13351">
        <w:t>c</w:t>
      </w:r>
      <w:r>
        <w:t xml:space="preserve">ommittee </w:t>
      </w:r>
      <w:r w:rsidR="00A13351">
        <w:t>has five</w:t>
      </w:r>
      <w:r>
        <w:t xml:space="preserve"> members. </w:t>
      </w:r>
      <w:r w:rsidR="00A13351">
        <w:t xml:space="preserve">The </w:t>
      </w:r>
      <w:r>
        <w:t xml:space="preserve">North Andover Public Schools consist of five elementary schools serving students in </w:t>
      </w:r>
      <w:r w:rsidR="00A13351">
        <w:t>kindergarten</w:t>
      </w:r>
      <w:r>
        <w:t xml:space="preserve"> through</w:t>
      </w:r>
      <w:r w:rsidR="00A13351">
        <w:t xml:space="preserve"> grade</w:t>
      </w:r>
      <w:r>
        <w:t xml:space="preserve"> 5; one middle school, grades 6 through 8; and one high school, grades 9</w:t>
      </w:r>
      <w:r w:rsidR="00A13351">
        <w:t xml:space="preserve"> through </w:t>
      </w:r>
      <w:r>
        <w:t xml:space="preserve">12. A preschool is located </w:t>
      </w:r>
      <w:r w:rsidR="001E2C4D">
        <w:t xml:space="preserve">at </w:t>
      </w:r>
      <w:r>
        <w:t xml:space="preserve">one of the elementary schools. Student enrollment </w:t>
      </w:r>
      <w:r w:rsidR="00A13351">
        <w:t>for</w:t>
      </w:r>
      <w:r>
        <w:t xml:space="preserve"> 2010</w:t>
      </w:r>
      <w:r w:rsidR="00A13351">
        <w:t>-2011</w:t>
      </w:r>
      <w:r>
        <w:t xml:space="preserve"> was </w:t>
      </w:r>
      <w:r w:rsidR="00A13351">
        <w:t>4,638</w:t>
      </w:r>
      <w:r>
        <w:t>. Total per</w:t>
      </w:r>
      <w:r w:rsidR="001E2C4D">
        <w:t>-</w:t>
      </w:r>
      <w:r>
        <w:t xml:space="preserve">pupil expenditures </w:t>
      </w:r>
      <w:r w:rsidR="00A13351">
        <w:t>rose</w:t>
      </w:r>
      <w:r>
        <w:t xml:space="preserve"> </w:t>
      </w:r>
      <w:r w:rsidR="001E2C4D">
        <w:t xml:space="preserve">every year </w:t>
      </w:r>
      <w:r>
        <w:t xml:space="preserve">between </w:t>
      </w:r>
      <w:r w:rsidR="001E2C4D">
        <w:t>2007</w:t>
      </w:r>
      <w:r w:rsidR="00A13351">
        <w:t xml:space="preserve"> </w:t>
      </w:r>
      <w:r>
        <w:t xml:space="preserve">and </w:t>
      </w:r>
      <w:r w:rsidR="00A13351">
        <w:t>2010</w:t>
      </w:r>
      <w:r>
        <w:t>, from $9,661</w:t>
      </w:r>
      <w:r w:rsidR="00471FBC">
        <w:t xml:space="preserve"> </w:t>
      </w:r>
      <w:r w:rsidR="001E2C4D">
        <w:t xml:space="preserve">in 2007 to </w:t>
      </w:r>
      <w:r w:rsidR="00A13351">
        <w:t>$10,479 in 2008</w:t>
      </w:r>
      <w:r>
        <w:t xml:space="preserve"> to $10,949</w:t>
      </w:r>
      <w:r w:rsidR="00A13351">
        <w:t xml:space="preserve"> in 2009 to $11,277 in 2010</w:t>
      </w:r>
      <w:r>
        <w:t xml:space="preserve">. In </w:t>
      </w:r>
      <w:r w:rsidR="00357F2A">
        <w:t>2010</w:t>
      </w:r>
      <w:r>
        <w:t>, the four</w:t>
      </w:r>
      <w:r w:rsidR="00357F2A">
        <w:t>-</w:t>
      </w:r>
      <w:r>
        <w:t>year graduation rate was</w:t>
      </w:r>
      <w:r w:rsidR="00357F2A">
        <w:t xml:space="preserve"> 95.7 percent</w:t>
      </w:r>
      <w:r>
        <w:t>,</w:t>
      </w:r>
      <w:r w:rsidR="00357F2A">
        <w:t xml:space="preserve"> 13.6 percentage points higher than the state rate</w:t>
      </w:r>
      <w:r>
        <w:t xml:space="preserve">.  The student-to-arts-teacher ratio </w:t>
      </w:r>
      <w:r w:rsidR="00AE279A">
        <w:t xml:space="preserve">improved </w:t>
      </w:r>
      <w:r>
        <w:t xml:space="preserve">significantly from 640:1 in </w:t>
      </w:r>
      <w:r w:rsidR="00357F2A">
        <w:t xml:space="preserve">2008 </w:t>
      </w:r>
      <w:r>
        <w:t xml:space="preserve">to 290:1 in </w:t>
      </w:r>
      <w:r w:rsidR="00357F2A">
        <w:t>2009, falling again slightly in 2010, to 282:1</w:t>
      </w:r>
      <w:r>
        <w:t>.</w:t>
      </w:r>
    </w:p>
    <w:p w:rsidR="00F30489" w:rsidRDefault="00F30489" w:rsidP="00F30489">
      <w:pPr>
        <w:spacing w:before="120" w:line="300" w:lineRule="exact"/>
        <w:jc w:val="both"/>
      </w:pPr>
      <w:r>
        <w:t>Following two</w:t>
      </w:r>
      <w:r w:rsidR="00357F2A">
        <w:t xml:space="preserve"> </w:t>
      </w:r>
      <w:r>
        <w:t>year</w:t>
      </w:r>
      <w:r w:rsidR="00357F2A">
        <w:t>s of an</w:t>
      </w:r>
      <w:r>
        <w:t xml:space="preserve"> interim superintendent, the superintendent </w:t>
      </w:r>
      <w:r w:rsidR="00D65560">
        <w:t xml:space="preserve">at the time of the review </w:t>
      </w:r>
      <w:r>
        <w:t xml:space="preserve">was appointed </w:t>
      </w:r>
      <w:r w:rsidR="00357F2A">
        <w:t>for the 2009-2010 school year</w:t>
      </w:r>
      <w:r w:rsidR="00E37BF9">
        <w:rPr>
          <w:rStyle w:val="FootnoteReference"/>
        </w:rPr>
        <w:footnoteReference w:id="3"/>
      </w:r>
      <w:r>
        <w:t>; he fostered a districtwide culture of transparency and focus on improving student achievement. The leadership team consists of the superintendent, one assistant superintendent, a business manager, a director of special education, the high school</w:t>
      </w:r>
      <w:r w:rsidR="00357F2A">
        <w:t xml:space="preserve"> and</w:t>
      </w:r>
      <w:r>
        <w:t xml:space="preserve"> middle school</w:t>
      </w:r>
      <w:r w:rsidR="00357F2A">
        <w:t xml:space="preserve"> principals</w:t>
      </w:r>
      <w:r>
        <w:t xml:space="preserve"> and five building-based elementary principals, one supervising principal of literacy, and an Early Childhood program director. While one leadership team member has been in the district more than 25 years, most </w:t>
      </w:r>
      <w:r w:rsidR="00357F2A">
        <w:t xml:space="preserve">had </w:t>
      </w:r>
      <w:r>
        <w:t xml:space="preserve">been in </w:t>
      </w:r>
      <w:smartTag w:uri="urn:schemas-microsoft-com:office:smarttags" w:element="place">
        <w:r>
          <w:t>North Andover</w:t>
        </w:r>
      </w:smartTag>
      <w:r>
        <w:t xml:space="preserve"> fewer than 6.5 years</w:t>
      </w:r>
      <w:r w:rsidR="00357F2A">
        <w:t xml:space="preserve"> at the time of the site visit</w:t>
      </w:r>
      <w:r>
        <w:t xml:space="preserve">.  </w:t>
      </w:r>
    </w:p>
    <w:p w:rsidR="00F30489" w:rsidRDefault="00F30489" w:rsidP="00F30489">
      <w:pPr>
        <w:spacing w:before="120" w:line="300" w:lineRule="exact"/>
        <w:jc w:val="both"/>
      </w:pPr>
      <w:r>
        <w:t xml:space="preserve">Enrollment and mobility rates have remained stable from 2006-2010. </w:t>
      </w:r>
      <w:r w:rsidR="0025175B">
        <w:t>In 2008-2009</w:t>
      </w:r>
      <w:r>
        <w:t xml:space="preserve"> the elementary schools were re-districted because of overcrowding in some schools. Two elementary schools, the Atkinson and the Thomson, are Title </w:t>
      </w:r>
      <w:r w:rsidR="00F27C9C">
        <w:t>I</w:t>
      </w:r>
      <w:r>
        <w:t xml:space="preserve"> schools, and in October 2010 reported </w:t>
      </w:r>
      <w:r w:rsidR="00F27C9C">
        <w:t xml:space="preserve">percentages of students from low-income families of </w:t>
      </w:r>
      <w:r>
        <w:t>23</w:t>
      </w:r>
      <w:r w:rsidR="00F27C9C">
        <w:t xml:space="preserve"> percent</w:t>
      </w:r>
      <w:r>
        <w:t xml:space="preserve"> and 26</w:t>
      </w:r>
      <w:r w:rsidR="00F27C9C">
        <w:t xml:space="preserve"> percent</w:t>
      </w:r>
      <w:r>
        <w:t xml:space="preserve">. Throughout the district, </w:t>
      </w:r>
      <w:r w:rsidR="00F27C9C">
        <w:t xml:space="preserve">56 </w:t>
      </w:r>
      <w:r>
        <w:t>students</w:t>
      </w:r>
      <w:r w:rsidR="00F27C9C">
        <w:t xml:space="preserve"> (1.2 percent)</w:t>
      </w:r>
      <w:r>
        <w:t xml:space="preserve"> were classified as having limited English proficiency</w:t>
      </w:r>
      <w:r w:rsidR="00F27C9C">
        <w:t xml:space="preserve"> in 2011</w:t>
      </w:r>
      <w:r>
        <w:t xml:space="preserve">. </w:t>
      </w:r>
      <w:r w:rsidR="00F27C9C">
        <w:lastRenderedPageBreak/>
        <w:t>F</w:t>
      </w:r>
      <w:r>
        <w:t>rom 2007 to 2010, 82</w:t>
      </w:r>
      <w:r w:rsidR="00F27C9C">
        <w:t xml:space="preserve"> percent</w:t>
      </w:r>
      <w:r>
        <w:t xml:space="preserve"> of school-aged residents </w:t>
      </w:r>
      <w:r w:rsidR="00F27C9C">
        <w:t>were</w:t>
      </w:r>
      <w:r>
        <w:t xml:space="preserve"> enrolled in </w:t>
      </w:r>
      <w:r w:rsidR="00F27C9C">
        <w:t xml:space="preserve">the </w:t>
      </w:r>
      <w:r w:rsidR="00965042">
        <w:t>North Andover P</w:t>
      </w:r>
      <w:r>
        <w:t xml:space="preserve">ublic </w:t>
      </w:r>
      <w:r w:rsidR="00965042">
        <w:t>S</w:t>
      </w:r>
      <w:r>
        <w:t>chools.</w:t>
      </w:r>
    </w:p>
    <w:p w:rsidR="00F30489" w:rsidRDefault="00F30489" w:rsidP="00F30489">
      <w:pPr>
        <w:pStyle w:val="Heading2"/>
        <w:spacing w:before="120" w:line="300" w:lineRule="exact"/>
        <w:jc w:val="both"/>
        <w:rPr>
          <w:rFonts w:ascii="Times New Roman" w:hAnsi="Times New Roman" w:cs="Times New Roman"/>
          <w:sz w:val="24"/>
          <w:szCs w:val="24"/>
        </w:rPr>
      </w:pPr>
    </w:p>
    <w:p w:rsidR="00F30489" w:rsidRPr="00F00388" w:rsidRDefault="00F30489" w:rsidP="00F30489">
      <w:pPr>
        <w:pStyle w:val="ESETableChartFigHeaders"/>
        <w:spacing w:after="60"/>
        <w:jc w:val="center"/>
      </w:pPr>
      <w:r w:rsidRPr="00F00388">
        <w:t xml:space="preserve">Table 1: </w:t>
      </w:r>
      <w:r w:rsidR="00F27C9C">
        <w:t>2010-2011</w:t>
      </w:r>
      <w:r>
        <w:t xml:space="preserve"> N</w:t>
      </w:r>
      <w:r w:rsidR="00F27C9C">
        <w:t xml:space="preserve">orth </w:t>
      </w:r>
      <w:r>
        <w:t>A</w:t>
      </w:r>
      <w:r w:rsidR="00F27C9C">
        <w:t>ndover</w:t>
      </w:r>
      <w:r>
        <w:t xml:space="preserve"> </w:t>
      </w:r>
      <w:r w:rsidRPr="00F00388">
        <w:t>Student Enrollment by Race/Ethni</w:t>
      </w:r>
      <w:r>
        <w:t xml:space="preserve">city &amp; Selected Populations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1795"/>
        <w:gridCol w:w="1433"/>
        <w:gridCol w:w="1433"/>
        <w:gridCol w:w="1798"/>
        <w:gridCol w:w="1360"/>
        <w:gridCol w:w="1361"/>
      </w:tblGrid>
      <w:tr w:rsidR="00F30489" w:rsidRPr="0069661C">
        <w:tc>
          <w:tcPr>
            <w:tcW w:w="1795" w:type="dxa"/>
            <w:tcBorders>
              <w:top w:val="single" w:sz="4" w:space="0" w:color="auto"/>
              <w:left w:val="single" w:sz="4" w:space="0" w:color="auto"/>
              <w:bottom w:val="single" w:sz="12" w:space="0" w:color="auto"/>
              <w:right w:val="single" w:sz="4" w:space="0" w:color="auto"/>
              <w:tl2br w:val="nil"/>
              <w:tr2bl w:val="nil"/>
            </w:tcBorders>
            <w:vAlign w:val="center"/>
          </w:tcPr>
          <w:p w:rsidR="00F30489" w:rsidRPr="0069661C" w:rsidRDefault="00F30489" w:rsidP="00F30489">
            <w:pPr>
              <w:pStyle w:val="Heading5"/>
              <w:spacing w:before="20" w:after="20" w:line="260" w:lineRule="exact"/>
              <w:rPr>
                <w:rFonts w:ascii="Arial Narrow" w:hAnsi="Arial Narrow"/>
                <w:b w:val="0"/>
                <w:i w:val="0"/>
                <w:sz w:val="22"/>
                <w:highlight w:val="yellow"/>
              </w:rPr>
            </w:pPr>
            <w:r w:rsidRPr="0069661C">
              <w:rPr>
                <w:rFonts w:ascii="Arial Narrow" w:hAnsi="Arial Narrow"/>
                <w:b w:val="0"/>
                <w:i w:val="0"/>
                <w:sz w:val="22"/>
              </w:rPr>
              <w:t xml:space="preserve">Enrollment by Race/Ethnicity </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F30489" w:rsidRPr="0069661C" w:rsidRDefault="00F30489" w:rsidP="00F30489">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433" w:type="dxa"/>
            <w:tcBorders>
              <w:top w:val="single" w:sz="4" w:space="0" w:color="auto"/>
              <w:left w:val="single" w:sz="4" w:space="0" w:color="auto"/>
              <w:bottom w:val="single" w:sz="12" w:space="0" w:color="auto"/>
              <w:right w:val="single" w:sz="4" w:space="0" w:color="auto"/>
              <w:tl2br w:val="nil"/>
              <w:tr2bl w:val="nil"/>
            </w:tcBorders>
            <w:vAlign w:val="center"/>
          </w:tcPr>
          <w:p w:rsidR="00F30489" w:rsidRPr="0069661C" w:rsidRDefault="00F30489" w:rsidP="00F30489">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c>
          <w:tcPr>
            <w:tcW w:w="1798" w:type="dxa"/>
            <w:tcBorders>
              <w:top w:val="single" w:sz="4" w:space="0" w:color="auto"/>
              <w:left w:val="single" w:sz="4" w:space="0" w:color="auto"/>
              <w:bottom w:val="single" w:sz="12" w:space="0" w:color="auto"/>
              <w:right w:val="single" w:sz="4" w:space="0" w:color="auto"/>
              <w:tl2br w:val="nil"/>
              <w:tr2bl w:val="nil"/>
            </w:tcBorders>
            <w:vAlign w:val="center"/>
          </w:tcPr>
          <w:p w:rsidR="00F30489" w:rsidRPr="0069661C" w:rsidRDefault="00F30489" w:rsidP="00F30489">
            <w:pPr>
              <w:pStyle w:val="Heading7"/>
              <w:spacing w:before="20" w:after="20" w:line="260" w:lineRule="exact"/>
              <w:jc w:val="center"/>
              <w:rPr>
                <w:rFonts w:ascii="Arial Narrow" w:hAnsi="Arial Narrow"/>
                <w:b/>
                <w:sz w:val="22"/>
              </w:rPr>
            </w:pPr>
            <w:r w:rsidRPr="0069661C">
              <w:rPr>
                <w:rFonts w:ascii="Arial Narrow" w:hAnsi="Arial Narrow"/>
                <w:b/>
                <w:sz w:val="22"/>
              </w:rPr>
              <w:t xml:space="preserve">Selected Populations </w:t>
            </w:r>
          </w:p>
        </w:tc>
        <w:tc>
          <w:tcPr>
            <w:tcW w:w="1360" w:type="dxa"/>
            <w:tcBorders>
              <w:top w:val="single" w:sz="4" w:space="0" w:color="auto"/>
              <w:left w:val="single" w:sz="4" w:space="0" w:color="auto"/>
              <w:bottom w:val="single" w:sz="12" w:space="0" w:color="auto"/>
              <w:right w:val="single" w:sz="4" w:space="0" w:color="auto"/>
              <w:tl2br w:val="nil"/>
              <w:tr2bl w:val="nil"/>
            </w:tcBorders>
            <w:vAlign w:val="center"/>
          </w:tcPr>
          <w:p w:rsidR="00F30489" w:rsidRPr="0069661C" w:rsidRDefault="00F30489" w:rsidP="00F30489">
            <w:pPr>
              <w:pStyle w:val="Heading7"/>
              <w:spacing w:before="20" w:after="20" w:line="260" w:lineRule="exact"/>
              <w:jc w:val="center"/>
              <w:rPr>
                <w:rFonts w:ascii="Arial Narrow" w:hAnsi="Arial Narrow"/>
                <w:b/>
                <w:sz w:val="22"/>
              </w:rPr>
            </w:pPr>
            <w:r w:rsidRPr="0069661C">
              <w:rPr>
                <w:rFonts w:ascii="Arial Narrow" w:hAnsi="Arial Narrow"/>
                <w:b/>
                <w:sz w:val="22"/>
              </w:rPr>
              <w:t>Number</w:t>
            </w:r>
          </w:p>
        </w:tc>
        <w:tc>
          <w:tcPr>
            <w:tcW w:w="1361" w:type="dxa"/>
            <w:tcBorders>
              <w:top w:val="single" w:sz="4" w:space="0" w:color="auto"/>
              <w:left w:val="single" w:sz="4" w:space="0" w:color="auto"/>
              <w:bottom w:val="single" w:sz="12" w:space="0" w:color="auto"/>
              <w:right w:val="single" w:sz="4" w:space="0" w:color="auto"/>
              <w:tl2br w:val="nil"/>
              <w:tr2bl w:val="nil"/>
            </w:tcBorders>
            <w:vAlign w:val="center"/>
          </w:tcPr>
          <w:p w:rsidR="00F30489" w:rsidRPr="0069661C" w:rsidRDefault="00F30489" w:rsidP="00F30489">
            <w:pPr>
              <w:pStyle w:val="Heading7"/>
              <w:spacing w:before="20" w:after="20" w:line="260" w:lineRule="exact"/>
              <w:jc w:val="center"/>
              <w:rPr>
                <w:rFonts w:ascii="Arial Narrow" w:hAnsi="Arial Narrow"/>
                <w:b/>
                <w:sz w:val="22"/>
                <w:highlight w:val="yellow"/>
              </w:rPr>
            </w:pPr>
            <w:r w:rsidRPr="0069661C">
              <w:rPr>
                <w:rFonts w:ascii="Arial Narrow" w:hAnsi="Arial Narrow"/>
                <w:b/>
                <w:sz w:val="22"/>
              </w:rPr>
              <w:t>Percent of Total</w:t>
            </w:r>
          </w:p>
        </w:tc>
      </w:tr>
      <w:tr w:rsidR="00F30489" w:rsidRPr="0069661C">
        <w:tc>
          <w:tcPr>
            <w:tcW w:w="1795" w:type="dxa"/>
            <w:vAlign w:val="center"/>
          </w:tcPr>
          <w:p w:rsidR="00F30489" w:rsidRPr="0069661C" w:rsidRDefault="00F30489" w:rsidP="00F30489">
            <w:pPr>
              <w:spacing w:before="20" w:after="20" w:line="260" w:lineRule="exact"/>
              <w:rPr>
                <w:rFonts w:ascii="Arial Narrow" w:hAnsi="Arial Narrow"/>
                <w:sz w:val="22"/>
              </w:rPr>
            </w:pPr>
            <w:r w:rsidRPr="0069661C">
              <w:rPr>
                <w:rFonts w:ascii="Arial Narrow" w:hAnsi="Arial Narrow"/>
                <w:sz w:val="22"/>
              </w:rPr>
              <w:t>African-American</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72</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highlight w:val="yellow"/>
              </w:rPr>
            </w:pPr>
            <w:r>
              <w:rPr>
                <w:rFonts w:ascii="Arial Narrow" w:hAnsi="Arial Narrow"/>
                <w:sz w:val="22"/>
              </w:rPr>
              <w:t>1.6</w:t>
            </w:r>
          </w:p>
        </w:tc>
        <w:tc>
          <w:tcPr>
            <w:tcW w:w="1798" w:type="dxa"/>
            <w:vAlign w:val="center"/>
          </w:tcPr>
          <w:p w:rsidR="00F30489" w:rsidRPr="0069661C" w:rsidRDefault="00F30489" w:rsidP="00F30489">
            <w:pPr>
              <w:spacing w:before="20" w:after="20" w:line="260" w:lineRule="exact"/>
              <w:jc w:val="center"/>
              <w:rPr>
                <w:rFonts w:ascii="Arial Narrow" w:hAnsi="Arial Narrow"/>
                <w:sz w:val="22"/>
              </w:rPr>
            </w:pPr>
            <w:r w:rsidRPr="0069661C">
              <w:rPr>
                <w:rFonts w:ascii="Arial Narrow" w:hAnsi="Arial Narrow"/>
                <w:sz w:val="22"/>
              </w:rPr>
              <w:t>First Language not English</w:t>
            </w:r>
          </w:p>
        </w:tc>
        <w:tc>
          <w:tcPr>
            <w:tcW w:w="1360"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291</w:t>
            </w:r>
          </w:p>
        </w:tc>
        <w:tc>
          <w:tcPr>
            <w:tcW w:w="1361" w:type="dxa"/>
            <w:vAlign w:val="center"/>
          </w:tcPr>
          <w:p w:rsidR="00F30489" w:rsidRPr="0069661C" w:rsidRDefault="00F27C9C" w:rsidP="00F30489">
            <w:pPr>
              <w:tabs>
                <w:tab w:val="decimal" w:pos="0"/>
              </w:tabs>
              <w:spacing w:before="20" w:after="20" w:line="260" w:lineRule="exact"/>
              <w:jc w:val="center"/>
              <w:rPr>
                <w:rFonts w:ascii="Arial Narrow" w:hAnsi="Arial Narrow"/>
                <w:sz w:val="22"/>
                <w:highlight w:val="yellow"/>
              </w:rPr>
            </w:pPr>
            <w:r>
              <w:rPr>
                <w:rFonts w:ascii="Arial Narrow" w:hAnsi="Arial Narrow"/>
                <w:sz w:val="22"/>
              </w:rPr>
              <w:t>6.3</w:t>
            </w:r>
          </w:p>
        </w:tc>
      </w:tr>
      <w:tr w:rsidR="00F30489" w:rsidRPr="0069661C">
        <w:tc>
          <w:tcPr>
            <w:tcW w:w="1795" w:type="dxa"/>
            <w:vAlign w:val="center"/>
          </w:tcPr>
          <w:p w:rsidR="00F30489" w:rsidRPr="0069661C" w:rsidRDefault="00F30489" w:rsidP="00F30489">
            <w:pPr>
              <w:spacing w:before="20" w:after="20" w:line="260" w:lineRule="exact"/>
              <w:rPr>
                <w:rFonts w:ascii="Arial Narrow" w:hAnsi="Arial Narrow"/>
                <w:sz w:val="22"/>
              </w:rPr>
            </w:pPr>
            <w:r w:rsidRPr="0069661C">
              <w:rPr>
                <w:rFonts w:ascii="Arial Narrow" w:hAnsi="Arial Narrow"/>
                <w:sz w:val="22"/>
              </w:rPr>
              <w:t>Asian</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322</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6.9</w:t>
            </w:r>
          </w:p>
        </w:tc>
        <w:tc>
          <w:tcPr>
            <w:tcW w:w="1798" w:type="dxa"/>
            <w:vAlign w:val="center"/>
          </w:tcPr>
          <w:p w:rsidR="00F30489" w:rsidRPr="0069661C" w:rsidRDefault="00F30489" w:rsidP="00F30489">
            <w:pPr>
              <w:spacing w:before="20" w:after="20" w:line="260" w:lineRule="exact"/>
              <w:jc w:val="center"/>
              <w:rPr>
                <w:rFonts w:ascii="Arial Narrow" w:hAnsi="Arial Narrow"/>
                <w:sz w:val="22"/>
              </w:rPr>
            </w:pPr>
            <w:r w:rsidRPr="0069661C">
              <w:rPr>
                <w:rFonts w:ascii="Arial Narrow" w:hAnsi="Arial Narrow"/>
                <w:sz w:val="22"/>
              </w:rPr>
              <w:t>Limited English Proficient</w:t>
            </w:r>
          </w:p>
        </w:tc>
        <w:tc>
          <w:tcPr>
            <w:tcW w:w="1360"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56</w:t>
            </w:r>
          </w:p>
        </w:tc>
        <w:tc>
          <w:tcPr>
            <w:tcW w:w="1361"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1.2</w:t>
            </w:r>
          </w:p>
        </w:tc>
      </w:tr>
      <w:tr w:rsidR="00F30489" w:rsidRPr="0069661C">
        <w:tc>
          <w:tcPr>
            <w:tcW w:w="1795" w:type="dxa"/>
            <w:vAlign w:val="center"/>
          </w:tcPr>
          <w:p w:rsidR="00F30489" w:rsidRPr="0069661C" w:rsidRDefault="00F30489" w:rsidP="00F30489">
            <w:pPr>
              <w:spacing w:before="20" w:after="20" w:line="260" w:lineRule="exact"/>
              <w:rPr>
                <w:rFonts w:ascii="Arial Narrow" w:hAnsi="Arial Narrow"/>
                <w:sz w:val="22"/>
              </w:rPr>
            </w:pPr>
            <w:r w:rsidRPr="0069661C">
              <w:rPr>
                <w:rFonts w:ascii="Arial Narrow" w:hAnsi="Arial Narrow"/>
                <w:sz w:val="22"/>
              </w:rPr>
              <w:t>Hispanic or Latino</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287</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6.2</w:t>
            </w:r>
          </w:p>
        </w:tc>
        <w:tc>
          <w:tcPr>
            <w:tcW w:w="1798" w:type="dxa"/>
            <w:vAlign w:val="center"/>
          </w:tcPr>
          <w:p w:rsidR="00F30489" w:rsidRPr="0069661C" w:rsidRDefault="00F30489" w:rsidP="00F30489">
            <w:pPr>
              <w:spacing w:before="20" w:after="20" w:line="260" w:lineRule="exact"/>
              <w:jc w:val="center"/>
              <w:rPr>
                <w:rFonts w:ascii="Arial Narrow" w:hAnsi="Arial Narrow"/>
                <w:sz w:val="22"/>
              </w:rPr>
            </w:pPr>
            <w:r w:rsidRPr="0069661C">
              <w:rPr>
                <w:rFonts w:ascii="Arial Narrow" w:hAnsi="Arial Narrow"/>
                <w:sz w:val="22"/>
              </w:rPr>
              <w:t xml:space="preserve">Low-income </w:t>
            </w:r>
          </w:p>
        </w:tc>
        <w:tc>
          <w:tcPr>
            <w:tcW w:w="1360"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547</w:t>
            </w:r>
          </w:p>
        </w:tc>
        <w:tc>
          <w:tcPr>
            <w:tcW w:w="1361"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11.8</w:t>
            </w:r>
          </w:p>
        </w:tc>
      </w:tr>
      <w:tr w:rsidR="00F30489" w:rsidRPr="0069661C">
        <w:tc>
          <w:tcPr>
            <w:tcW w:w="1795" w:type="dxa"/>
            <w:vAlign w:val="center"/>
          </w:tcPr>
          <w:p w:rsidR="00F30489" w:rsidRPr="0069661C" w:rsidRDefault="00F30489" w:rsidP="00F30489">
            <w:pPr>
              <w:spacing w:before="20" w:after="20" w:line="260" w:lineRule="exact"/>
              <w:rPr>
                <w:rFonts w:ascii="Arial Narrow" w:hAnsi="Arial Narrow"/>
                <w:sz w:val="22"/>
              </w:rPr>
            </w:pPr>
            <w:r w:rsidRPr="0069661C">
              <w:rPr>
                <w:rFonts w:ascii="Arial Narrow" w:hAnsi="Arial Narrow"/>
                <w:sz w:val="22"/>
              </w:rPr>
              <w:t>Native American</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12</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0.3</w:t>
            </w:r>
          </w:p>
        </w:tc>
        <w:tc>
          <w:tcPr>
            <w:tcW w:w="1798" w:type="dxa"/>
            <w:vAlign w:val="center"/>
          </w:tcPr>
          <w:p w:rsidR="00F30489" w:rsidRPr="0069661C" w:rsidRDefault="00F30489" w:rsidP="00F30489">
            <w:pPr>
              <w:spacing w:before="20" w:after="20" w:line="260" w:lineRule="exact"/>
              <w:jc w:val="center"/>
              <w:rPr>
                <w:rFonts w:ascii="Arial Narrow" w:hAnsi="Arial Narrow"/>
                <w:sz w:val="22"/>
              </w:rPr>
            </w:pPr>
            <w:r w:rsidRPr="0069661C">
              <w:rPr>
                <w:rFonts w:ascii="Arial Narrow" w:hAnsi="Arial Narrow"/>
                <w:sz w:val="22"/>
              </w:rPr>
              <w:t>Special Education</w:t>
            </w:r>
            <w:r w:rsidR="00F27C9C">
              <w:rPr>
                <w:rFonts w:ascii="Arial Narrow" w:hAnsi="Arial Narrow"/>
                <w:sz w:val="22"/>
              </w:rPr>
              <w:t>*</w:t>
            </w:r>
          </w:p>
        </w:tc>
        <w:tc>
          <w:tcPr>
            <w:tcW w:w="1360"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637</w:t>
            </w:r>
          </w:p>
        </w:tc>
        <w:tc>
          <w:tcPr>
            <w:tcW w:w="1361"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13.5</w:t>
            </w:r>
          </w:p>
        </w:tc>
      </w:tr>
      <w:tr w:rsidR="00F30489" w:rsidRPr="0069661C">
        <w:tc>
          <w:tcPr>
            <w:tcW w:w="1795" w:type="dxa"/>
            <w:vAlign w:val="center"/>
          </w:tcPr>
          <w:p w:rsidR="00F30489" w:rsidRPr="0069661C" w:rsidRDefault="00F30489" w:rsidP="00F30489">
            <w:pPr>
              <w:spacing w:before="20" w:after="20" w:line="260" w:lineRule="exact"/>
              <w:rPr>
                <w:rFonts w:ascii="Arial Narrow" w:hAnsi="Arial Narrow"/>
                <w:sz w:val="22"/>
              </w:rPr>
            </w:pPr>
            <w:r w:rsidRPr="0069661C">
              <w:rPr>
                <w:rFonts w:ascii="Arial Narrow" w:hAnsi="Arial Narrow"/>
                <w:sz w:val="22"/>
              </w:rPr>
              <w:t>White</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3,863</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highlight w:val="yellow"/>
              </w:rPr>
            </w:pPr>
            <w:r>
              <w:rPr>
                <w:rFonts w:ascii="Arial Narrow" w:hAnsi="Arial Narrow"/>
                <w:sz w:val="22"/>
              </w:rPr>
              <w:t>83.3</w:t>
            </w:r>
          </w:p>
        </w:tc>
        <w:tc>
          <w:tcPr>
            <w:tcW w:w="1798" w:type="dxa"/>
            <w:vAlign w:val="center"/>
          </w:tcPr>
          <w:p w:rsidR="00F30489" w:rsidRPr="0069661C" w:rsidRDefault="00F30489" w:rsidP="00F30489">
            <w:pPr>
              <w:spacing w:before="20" w:after="20" w:line="260" w:lineRule="exact"/>
              <w:jc w:val="center"/>
              <w:rPr>
                <w:rFonts w:ascii="Arial Narrow" w:hAnsi="Arial Narrow"/>
                <w:sz w:val="22"/>
              </w:rPr>
            </w:pPr>
            <w:r w:rsidRPr="0069661C">
              <w:rPr>
                <w:rFonts w:ascii="Arial Narrow" w:hAnsi="Arial Narrow"/>
                <w:sz w:val="22"/>
              </w:rPr>
              <w:t>Free Lunch</w:t>
            </w:r>
          </w:p>
        </w:tc>
        <w:tc>
          <w:tcPr>
            <w:tcW w:w="1360"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401</w:t>
            </w:r>
          </w:p>
        </w:tc>
        <w:tc>
          <w:tcPr>
            <w:tcW w:w="1361" w:type="dxa"/>
            <w:vAlign w:val="center"/>
          </w:tcPr>
          <w:p w:rsidR="00F30489" w:rsidRPr="0069661C" w:rsidRDefault="00F27C9C" w:rsidP="00F30489">
            <w:pPr>
              <w:tabs>
                <w:tab w:val="decimal" w:pos="0"/>
              </w:tabs>
              <w:spacing w:before="20" w:after="20" w:line="260" w:lineRule="exact"/>
              <w:jc w:val="center"/>
              <w:rPr>
                <w:rFonts w:ascii="Arial Narrow" w:hAnsi="Arial Narrow"/>
                <w:sz w:val="22"/>
                <w:highlight w:val="yellow"/>
              </w:rPr>
            </w:pPr>
            <w:r>
              <w:rPr>
                <w:rFonts w:ascii="Arial Narrow" w:hAnsi="Arial Narrow"/>
                <w:sz w:val="22"/>
              </w:rPr>
              <w:t>8.6</w:t>
            </w:r>
          </w:p>
        </w:tc>
      </w:tr>
      <w:tr w:rsidR="00F30489" w:rsidRPr="0069661C">
        <w:tc>
          <w:tcPr>
            <w:tcW w:w="1795" w:type="dxa"/>
            <w:vAlign w:val="center"/>
          </w:tcPr>
          <w:p w:rsidR="00F30489" w:rsidRPr="0069661C" w:rsidRDefault="00F30489" w:rsidP="00F30489">
            <w:pPr>
              <w:spacing w:before="20" w:after="20" w:line="260" w:lineRule="exact"/>
              <w:rPr>
                <w:rFonts w:ascii="Arial Narrow" w:hAnsi="Arial Narrow"/>
                <w:sz w:val="22"/>
              </w:rPr>
            </w:pPr>
            <w:r w:rsidRPr="0069661C">
              <w:rPr>
                <w:rFonts w:ascii="Arial Narrow" w:hAnsi="Arial Narrow"/>
                <w:sz w:val="22"/>
              </w:rPr>
              <w:t>Native Hawaiian/ Pacific Islander</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25</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0.5</w:t>
            </w:r>
          </w:p>
        </w:tc>
        <w:tc>
          <w:tcPr>
            <w:tcW w:w="1798" w:type="dxa"/>
            <w:vAlign w:val="center"/>
          </w:tcPr>
          <w:p w:rsidR="00F30489" w:rsidRPr="0069661C" w:rsidRDefault="00F30489" w:rsidP="00F30489">
            <w:pPr>
              <w:spacing w:before="20" w:after="20" w:line="260" w:lineRule="exact"/>
              <w:jc w:val="center"/>
              <w:rPr>
                <w:rFonts w:ascii="Arial Narrow" w:hAnsi="Arial Narrow"/>
                <w:sz w:val="22"/>
              </w:rPr>
            </w:pPr>
            <w:r w:rsidRPr="0069661C">
              <w:rPr>
                <w:rFonts w:ascii="Arial Narrow" w:hAnsi="Arial Narrow"/>
                <w:sz w:val="22"/>
              </w:rPr>
              <w:t>Reduced-price lunch</w:t>
            </w:r>
          </w:p>
        </w:tc>
        <w:tc>
          <w:tcPr>
            <w:tcW w:w="1360"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146</w:t>
            </w:r>
          </w:p>
        </w:tc>
        <w:tc>
          <w:tcPr>
            <w:tcW w:w="1361"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3.1</w:t>
            </w:r>
          </w:p>
        </w:tc>
      </w:tr>
      <w:tr w:rsidR="00F30489" w:rsidRPr="0069661C">
        <w:tc>
          <w:tcPr>
            <w:tcW w:w="1795" w:type="dxa"/>
            <w:vAlign w:val="center"/>
          </w:tcPr>
          <w:p w:rsidR="00F30489" w:rsidRPr="0069661C" w:rsidRDefault="00F30489" w:rsidP="00F30489">
            <w:pPr>
              <w:spacing w:before="20" w:after="20" w:line="260" w:lineRule="exact"/>
              <w:rPr>
                <w:rFonts w:ascii="Arial Narrow" w:hAnsi="Arial Narrow"/>
                <w:sz w:val="22"/>
              </w:rPr>
            </w:pPr>
            <w:r w:rsidRPr="0069661C">
              <w:rPr>
                <w:rFonts w:ascii="Arial Narrow" w:hAnsi="Arial Narrow"/>
                <w:sz w:val="22"/>
              </w:rPr>
              <w:t xml:space="preserve">Multi-Race, </w:t>
            </w:r>
          </w:p>
          <w:p w:rsidR="00F30489" w:rsidRPr="0069661C" w:rsidRDefault="00F30489" w:rsidP="00F30489">
            <w:pPr>
              <w:spacing w:before="20" w:after="20" w:line="260" w:lineRule="exact"/>
              <w:rPr>
                <w:rFonts w:ascii="Arial Narrow" w:hAnsi="Arial Narrow"/>
                <w:sz w:val="22"/>
              </w:rPr>
            </w:pPr>
            <w:r w:rsidRPr="0069661C">
              <w:rPr>
                <w:rFonts w:ascii="Arial Narrow" w:hAnsi="Arial Narrow"/>
                <w:sz w:val="22"/>
              </w:rPr>
              <w:t>Non-Hispanic</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rPr>
            </w:pPr>
            <w:r>
              <w:rPr>
                <w:rFonts w:ascii="Arial Narrow" w:hAnsi="Arial Narrow"/>
                <w:sz w:val="22"/>
              </w:rPr>
              <w:t>57</w:t>
            </w:r>
          </w:p>
        </w:tc>
        <w:tc>
          <w:tcPr>
            <w:tcW w:w="1433" w:type="dxa"/>
            <w:vAlign w:val="center"/>
          </w:tcPr>
          <w:p w:rsidR="00F30489" w:rsidRPr="0069661C" w:rsidRDefault="00F27C9C" w:rsidP="00F30489">
            <w:pPr>
              <w:tabs>
                <w:tab w:val="decimal" w:pos="0"/>
              </w:tabs>
              <w:spacing w:before="20" w:after="20" w:line="260" w:lineRule="exact"/>
              <w:jc w:val="center"/>
              <w:rPr>
                <w:rFonts w:ascii="Arial Narrow" w:hAnsi="Arial Narrow"/>
                <w:sz w:val="22"/>
                <w:highlight w:val="yellow"/>
              </w:rPr>
            </w:pPr>
            <w:r>
              <w:rPr>
                <w:rFonts w:ascii="Arial Narrow" w:hAnsi="Arial Narrow"/>
                <w:sz w:val="22"/>
              </w:rPr>
              <w:t>1.2</w:t>
            </w:r>
          </w:p>
        </w:tc>
        <w:tc>
          <w:tcPr>
            <w:tcW w:w="1798" w:type="dxa"/>
            <w:vAlign w:val="center"/>
          </w:tcPr>
          <w:p w:rsidR="00F30489" w:rsidRPr="0069661C" w:rsidRDefault="00F30489" w:rsidP="00F30489">
            <w:pPr>
              <w:jc w:val="center"/>
              <w:rPr>
                <w:rFonts w:ascii="Arial Narrow" w:hAnsi="Arial Narrow"/>
                <w:b/>
                <w:sz w:val="22"/>
              </w:rPr>
            </w:pPr>
            <w:r w:rsidRPr="0069661C">
              <w:rPr>
                <w:rFonts w:ascii="Arial Narrow" w:hAnsi="Arial Narrow"/>
                <w:b/>
                <w:sz w:val="22"/>
              </w:rPr>
              <w:t>Total enrollment</w:t>
            </w:r>
          </w:p>
        </w:tc>
        <w:tc>
          <w:tcPr>
            <w:tcW w:w="1360" w:type="dxa"/>
            <w:vAlign w:val="center"/>
          </w:tcPr>
          <w:p w:rsidR="00F30489" w:rsidRPr="0069661C" w:rsidRDefault="00F27C9C" w:rsidP="00F30489">
            <w:pPr>
              <w:tabs>
                <w:tab w:val="decimal" w:pos="0"/>
              </w:tabs>
              <w:jc w:val="center"/>
              <w:rPr>
                <w:rFonts w:ascii="Arial Narrow" w:hAnsi="Arial Narrow"/>
                <w:b/>
                <w:sz w:val="22"/>
              </w:rPr>
            </w:pPr>
            <w:r>
              <w:rPr>
                <w:rFonts w:ascii="Arial Narrow" w:hAnsi="Arial Narrow"/>
                <w:b/>
                <w:sz w:val="22"/>
              </w:rPr>
              <w:t>4,638</w:t>
            </w:r>
          </w:p>
        </w:tc>
        <w:tc>
          <w:tcPr>
            <w:tcW w:w="1361" w:type="dxa"/>
            <w:vAlign w:val="center"/>
          </w:tcPr>
          <w:p w:rsidR="00F30489" w:rsidRPr="0069661C" w:rsidRDefault="00F30489" w:rsidP="00F30489">
            <w:pPr>
              <w:tabs>
                <w:tab w:val="decimal" w:pos="0"/>
              </w:tabs>
              <w:jc w:val="center"/>
              <w:rPr>
                <w:rFonts w:ascii="Arial Narrow" w:hAnsi="Arial Narrow"/>
                <w:b/>
                <w:sz w:val="22"/>
              </w:rPr>
            </w:pPr>
            <w:r w:rsidRPr="0069661C">
              <w:rPr>
                <w:rFonts w:ascii="Arial Narrow" w:hAnsi="Arial Narrow"/>
                <w:b/>
                <w:sz w:val="22"/>
              </w:rPr>
              <w:t>100.0</w:t>
            </w:r>
          </w:p>
        </w:tc>
      </w:tr>
    </w:tbl>
    <w:p w:rsidR="00F27C9C" w:rsidRDefault="00F27C9C" w:rsidP="00F27C9C">
      <w:pPr>
        <w:spacing w:before="60"/>
        <w:rPr>
          <w:sz w:val="20"/>
          <w:szCs w:val="20"/>
        </w:rPr>
      </w:pPr>
      <w:r>
        <w:rPr>
          <w:sz w:val="20"/>
          <w:szCs w:val="20"/>
        </w:rPr>
        <w:t>*</w:t>
      </w:r>
      <w:r w:rsidRPr="00F27C9C">
        <w:rPr>
          <w:sz w:val="20"/>
          <w:szCs w:val="20"/>
        </w:rPr>
        <w:t xml:space="preserve"> </w:t>
      </w:r>
      <w:r>
        <w:rPr>
          <w:sz w:val="20"/>
          <w:szCs w:val="20"/>
        </w:rPr>
        <w:t>Special education number and percentage (only) are calculated including students in out-of-district placements.</w:t>
      </w:r>
    </w:p>
    <w:p w:rsidR="00F30489" w:rsidRDefault="00F30489" w:rsidP="00F30489">
      <w:pPr>
        <w:spacing w:before="60"/>
        <w:rPr>
          <w:b/>
        </w:rPr>
      </w:pPr>
      <w:r>
        <w:rPr>
          <w:sz w:val="20"/>
          <w:szCs w:val="20"/>
        </w:rPr>
        <w:t>Source: School/District Profiles on ESE website</w:t>
      </w:r>
      <w:r w:rsidR="00F27C9C">
        <w:rPr>
          <w:sz w:val="20"/>
          <w:szCs w:val="20"/>
        </w:rPr>
        <w:t xml:space="preserve"> and other ESE data</w:t>
      </w:r>
    </w:p>
    <w:p w:rsidR="00F30489" w:rsidRPr="00B204B2" w:rsidRDefault="00F30489" w:rsidP="00F30489"/>
    <w:p w:rsidR="00CC3165" w:rsidRPr="00CC3165" w:rsidRDefault="00F30489" w:rsidP="007F3DD0">
      <w:pPr>
        <w:spacing w:before="120" w:line="300" w:lineRule="exact"/>
        <w:jc w:val="both"/>
      </w:pPr>
      <w:r w:rsidRPr="009F6915">
        <w:rPr>
          <w:rFonts w:cs="Verdana"/>
          <w:szCs w:val="26"/>
        </w:rPr>
        <w:t xml:space="preserve">The local appropriation to the North Andover Public Schools budget for fiscal year 2011 was </w:t>
      </w:r>
      <w:r w:rsidR="004E4AF0">
        <w:rPr>
          <w:rFonts w:cs="Verdana"/>
          <w:szCs w:val="26"/>
        </w:rPr>
        <w:t>$36,984,522</w:t>
      </w:r>
      <w:r>
        <w:rPr>
          <w:rFonts w:cs="Verdana"/>
          <w:szCs w:val="26"/>
        </w:rPr>
        <w:t>,</w:t>
      </w:r>
      <w:r w:rsidRPr="009F6915">
        <w:rPr>
          <w:rFonts w:cs="Verdana"/>
          <w:szCs w:val="26"/>
        </w:rPr>
        <w:t> </w:t>
      </w:r>
      <w:r w:rsidRPr="009F6915">
        <w:rPr>
          <w:rFonts w:cs="Verdana"/>
          <w:szCs w:val="36"/>
        </w:rPr>
        <w:t>up</w:t>
      </w:r>
      <w:r w:rsidRPr="009F6915">
        <w:rPr>
          <w:rFonts w:cs="Verdana"/>
          <w:szCs w:val="26"/>
        </w:rPr>
        <w:t xml:space="preserve"> slightly from </w:t>
      </w:r>
      <w:r w:rsidR="004E4AF0">
        <w:rPr>
          <w:rFonts w:cs="Verdana"/>
          <w:szCs w:val="26"/>
        </w:rPr>
        <w:t xml:space="preserve">the appropriation for </w:t>
      </w:r>
      <w:r w:rsidRPr="009F6915">
        <w:rPr>
          <w:rFonts w:cs="Verdana"/>
          <w:szCs w:val="26"/>
        </w:rPr>
        <w:t>fiscal year 2010 of $</w:t>
      </w:r>
      <w:r w:rsidR="004E4AF0">
        <w:rPr>
          <w:rFonts w:cs="Verdana"/>
          <w:szCs w:val="26"/>
        </w:rPr>
        <w:t>36,761,749</w:t>
      </w:r>
      <w:r w:rsidRPr="009F6915">
        <w:rPr>
          <w:rFonts w:cs="Verdana"/>
          <w:szCs w:val="26"/>
        </w:rPr>
        <w:t>. School-related </w:t>
      </w:r>
      <w:r w:rsidR="004E4AF0">
        <w:rPr>
          <w:rFonts w:cs="Verdana"/>
          <w:szCs w:val="36"/>
        </w:rPr>
        <w:t>expenditures</w:t>
      </w:r>
      <w:r w:rsidR="004E4AF0" w:rsidRPr="009F6915">
        <w:rPr>
          <w:rFonts w:cs="Verdana"/>
          <w:szCs w:val="26"/>
        </w:rPr>
        <w:t xml:space="preserve"> </w:t>
      </w:r>
      <w:r w:rsidRPr="009F6915">
        <w:rPr>
          <w:rFonts w:cs="Verdana"/>
          <w:szCs w:val="26"/>
        </w:rPr>
        <w:t>by the town were </w:t>
      </w:r>
      <w:r w:rsidR="004E4AF0">
        <w:rPr>
          <w:rFonts w:cs="Verdana"/>
          <w:szCs w:val="26"/>
        </w:rPr>
        <w:t xml:space="preserve">estimated at </w:t>
      </w:r>
      <w:r w:rsidRPr="009F6915">
        <w:rPr>
          <w:rFonts w:cs="Verdana"/>
          <w:szCs w:val="36"/>
        </w:rPr>
        <w:t>$</w:t>
      </w:r>
      <w:r w:rsidR="003C6EA4">
        <w:rPr>
          <w:rFonts w:cs="Verdana"/>
          <w:szCs w:val="36"/>
        </w:rPr>
        <w:t>14,805,245</w:t>
      </w:r>
      <w:r>
        <w:rPr>
          <w:rFonts w:cs="Verdana"/>
          <w:szCs w:val="26"/>
        </w:rPr>
        <w:t xml:space="preserve"> for fiscal year 2011,</w:t>
      </w:r>
      <w:r w:rsidRPr="009F6915">
        <w:rPr>
          <w:rFonts w:cs="Verdana"/>
          <w:szCs w:val="26"/>
        </w:rPr>
        <w:t> </w:t>
      </w:r>
      <w:r>
        <w:rPr>
          <w:rFonts w:cs="Verdana"/>
          <w:szCs w:val="36"/>
        </w:rPr>
        <w:t xml:space="preserve">up </w:t>
      </w:r>
      <w:r>
        <w:rPr>
          <w:rFonts w:cs="Verdana"/>
          <w:szCs w:val="26"/>
        </w:rPr>
        <w:t>from the</w:t>
      </w:r>
      <w:r w:rsidR="004E4AF0">
        <w:rPr>
          <w:rFonts w:cs="Verdana"/>
          <w:szCs w:val="26"/>
        </w:rPr>
        <w:t xml:space="preserve"> estimate for</w:t>
      </w:r>
      <w:r>
        <w:rPr>
          <w:rFonts w:cs="Verdana"/>
          <w:szCs w:val="26"/>
        </w:rPr>
        <w:t xml:space="preserve"> fiscal year 2010 of</w:t>
      </w:r>
      <w:r w:rsidRPr="009F6915">
        <w:rPr>
          <w:rFonts w:cs="Verdana"/>
          <w:szCs w:val="26"/>
        </w:rPr>
        <w:t xml:space="preserve"> </w:t>
      </w:r>
      <w:r w:rsidRPr="009F6915">
        <w:rPr>
          <w:rFonts w:cs="Verdana"/>
          <w:szCs w:val="36"/>
        </w:rPr>
        <w:t>$</w:t>
      </w:r>
      <w:r w:rsidR="003C6EA4">
        <w:rPr>
          <w:rFonts w:cs="Verdana"/>
          <w:szCs w:val="36"/>
        </w:rPr>
        <w:t>13,803,651</w:t>
      </w:r>
      <w:r w:rsidRPr="009F6915">
        <w:rPr>
          <w:rFonts w:cs="Verdana"/>
          <w:szCs w:val="36"/>
        </w:rPr>
        <w:t>.</w:t>
      </w:r>
      <w:r w:rsidRPr="009F6915">
        <w:rPr>
          <w:rFonts w:cs="Verdana"/>
          <w:szCs w:val="26"/>
        </w:rPr>
        <w:t> </w:t>
      </w:r>
      <w:r w:rsidR="004E4AF0" w:rsidRPr="00F30D25">
        <w:t>In fiscal year 20</w:t>
      </w:r>
      <w:r w:rsidR="004E4AF0">
        <w:t>10</w:t>
      </w:r>
      <w:r w:rsidR="004E4AF0" w:rsidRPr="00F30D25">
        <w:t xml:space="preserve">, the total amount of </w:t>
      </w:r>
      <w:r w:rsidR="004E4AF0">
        <w:t xml:space="preserve">actual school-related expenditures, including expenditures by the district </w:t>
      </w:r>
      <w:r w:rsidR="004E4AF0" w:rsidRPr="003C6EA4">
        <w:t>(</w:t>
      </w:r>
      <w:r w:rsidR="003C6EA4">
        <w:t>$</w:t>
      </w:r>
      <w:r w:rsidR="003C6EA4" w:rsidRPr="003C6EA4">
        <w:rPr>
          <w:bCs/>
        </w:rPr>
        <w:t>36,452,746</w:t>
      </w:r>
      <w:r w:rsidR="004E4AF0">
        <w:t xml:space="preserve">), expenditures by the </w:t>
      </w:r>
      <w:r w:rsidR="003C6EA4">
        <w:t>town</w:t>
      </w:r>
      <w:r w:rsidR="004E4AF0">
        <w:t xml:space="preserve"> (</w:t>
      </w:r>
      <w:r w:rsidR="003C6EA4">
        <w:t>$</w:t>
      </w:r>
      <w:r w:rsidR="003C6EA4" w:rsidRPr="003C6EA4">
        <w:rPr>
          <w:bCs/>
        </w:rPr>
        <w:t>14,836,759</w:t>
      </w:r>
      <w:r w:rsidR="004E4AF0">
        <w:t>), and expenditures from other sources such as grants (</w:t>
      </w:r>
      <w:r w:rsidR="003C6EA4">
        <w:t>$</w:t>
      </w:r>
      <w:r w:rsidR="003C6EA4" w:rsidRPr="003C6EA4">
        <w:rPr>
          <w:bCs/>
        </w:rPr>
        <w:t>6,669,657</w:t>
      </w:r>
      <w:r w:rsidR="004E4AF0" w:rsidRPr="003C6EA4">
        <w:t>)</w:t>
      </w:r>
      <w:r w:rsidR="004E4AF0">
        <w:t>, was</w:t>
      </w:r>
      <w:r w:rsidR="004E4AF0" w:rsidRPr="003C6EA4">
        <w:t xml:space="preserve"> </w:t>
      </w:r>
      <w:r w:rsidR="003C6EA4" w:rsidRPr="003C6EA4">
        <w:t>$</w:t>
      </w:r>
      <w:r w:rsidR="003C6EA4" w:rsidRPr="003C6EA4">
        <w:rPr>
          <w:bCs/>
        </w:rPr>
        <w:t>57,959,162</w:t>
      </w:r>
      <w:r w:rsidR="004E4AF0" w:rsidRPr="003C6EA4">
        <w:t>.</w:t>
      </w:r>
      <w:r w:rsidR="00CC3165">
        <w:t xml:space="preserve"> Actual net school spending in fiscal year 2010 was </w:t>
      </w:r>
      <w:r w:rsidR="00CC3165" w:rsidRPr="00CC3165">
        <w:t>$44,311,533</w:t>
      </w:r>
      <w:r w:rsidR="00CC3165">
        <w:t>.</w:t>
      </w:r>
    </w:p>
    <w:p w:rsidR="004E4AF0" w:rsidRPr="003C6EA4" w:rsidRDefault="004E4AF0" w:rsidP="00E43006">
      <w:pPr>
        <w:spacing w:before="120" w:line="300" w:lineRule="exact"/>
        <w:jc w:val="both"/>
        <w:rPr>
          <w:bCs/>
        </w:rPr>
      </w:pPr>
    </w:p>
    <w:p w:rsidR="00F30489" w:rsidRPr="003C6EA4" w:rsidRDefault="00F30489" w:rsidP="00F30489">
      <w:pPr>
        <w:widowControl w:val="0"/>
        <w:autoSpaceDE w:val="0"/>
        <w:autoSpaceDN w:val="0"/>
        <w:adjustRightInd w:val="0"/>
        <w:spacing w:after="260"/>
        <w:jc w:val="both"/>
        <w:rPr>
          <w:szCs w:val="26"/>
        </w:rPr>
      </w:pPr>
    </w:p>
    <w:p w:rsidR="00F30489" w:rsidRPr="0001617F" w:rsidRDefault="00F30489" w:rsidP="00F30489">
      <w:pPr>
        <w:rPr>
          <w:color w:val="FF0000"/>
        </w:rPr>
      </w:pPr>
    </w:p>
    <w:p w:rsidR="00F30489" w:rsidRDefault="00AF2D36" w:rsidP="00AF2D36">
      <w:pPr>
        <w:jc w:val="center"/>
        <w:rPr>
          <w:i/>
        </w:rPr>
      </w:pPr>
      <w:r w:rsidRPr="007A16BA" w:rsidDel="00AF2D36">
        <w:rPr>
          <w:rFonts w:ascii="Arial" w:hAnsi="Arial" w:cs="Arial"/>
          <w:b/>
          <w:sz w:val="22"/>
          <w:szCs w:val="22"/>
        </w:rPr>
        <w:t xml:space="preserve"> </w:t>
      </w:r>
      <w:bookmarkStart w:id="12" w:name="_Toc273777155"/>
    </w:p>
    <w:p w:rsidR="00F30489" w:rsidRDefault="00F30489" w:rsidP="00F30489">
      <w:pPr>
        <w:pStyle w:val="Heading2"/>
        <w:spacing w:before="120" w:line="300" w:lineRule="exact"/>
      </w:pPr>
      <w:r>
        <w:br w:type="page"/>
      </w:r>
      <w:bookmarkStart w:id="13" w:name="_Toc335753497"/>
      <w:r w:rsidRPr="00233207">
        <w:lastRenderedPageBreak/>
        <w:t>Findings</w:t>
      </w:r>
      <w:bookmarkEnd w:id="12"/>
      <w:bookmarkEnd w:id="13"/>
    </w:p>
    <w:p w:rsidR="00F30489" w:rsidRPr="00A8126A" w:rsidRDefault="00F30489" w:rsidP="00F30489">
      <w:pPr>
        <w:pStyle w:val="Heading3"/>
        <w:spacing w:before="120" w:after="0" w:line="300" w:lineRule="exact"/>
        <w:jc w:val="both"/>
      </w:pPr>
      <w:bookmarkStart w:id="14" w:name="_Toc273777159"/>
      <w:bookmarkStart w:id="15" w:name="_Toc335753498"/>
      <w:r w:rsidRPr="00A8126A">
        <w:t>Leadership</w:t>
      </w:r>
      <w:r>
        <w:t xml:space="preserve"> and Governance</w:t>
      </w:r>
      <w:bookmarkEnd w:id="14"/>
      <w:bookmarkEnd w:id="15"/>
    </w:p>
    <w:p w:rsidR="00F30489" w:rsidRDefault="00F30489" w:rsidP="00F30489">
      <w:pPr>
        <w:spacing w:before="120" w:line="300" w:lineRule="exact"/>
        <w:jc w:val="both"/>
        <w:rPr>
          <w:b/>
        </w:rPr>
      </w:pPr>
      <w:r>
        <w:rPr>
          <w:b/>
        </w:rPr>
        <w:t xml:space="preserve">The appointment of a permanent superintendent </w:t>
      </w:r>
      <w:r w:rsidR="00D65560">
        <w:rPr>
          <w:b/>
        </w:rPr>
        <w:t>in 2009</w:t>
      </w:r>
      <w:r w:rsidR="009C7C59">
        <w:rPr>
          <w:rStyle w:val="FootnoteReference"/>
          <w:b/>
        </w:rPr>
        <w:footnoteReference w:id="4"/>
      </w:r>
      <w:r w:rsidR="00D65560">
        <w:rPr>
          <w:b/>
        </w:rPr>
        <w:t xml:space="preserve"> </w:t>
      </w:r>
      <w:r>
        <w:rPr>
          <w:b/>
        </w:rPr>
        <w:t>led to collaboration</w:t>
      </w:r>
      <w:r w:rsidR="00E42889">
        <w:rPr>
          <w:b/>
        </w:rPr>
        <w:t xml:space="preserve"> both inside and outside of the district</w:t>
      </w:r>
      <w:r>
        <w:rPr>
          <w:b/>
        </w:rPr>
        <w:t xml:space="preserve">, the development of a meaningful District Improvement Plan (DIP), a revamped </w:t>
      </w:r>
      <w:r w:rsidR="00B12DCA">
        <w:rPr>
          <w:b/>
        </w:rPr>
        <w:t xml:space="preserve">and </w:t>
      </w:r>
      <w:r>
        <w:rPr>
          <w:b/>
        </w:rPr>
        <w:t>transparent budget process, and the promotion of a culture of high expectations for all students.</w:t>
      </w:r>
    </w:p>
    <w:p w:rsidR="00F30489" w:rsidRDefault="00F30489" w:rsidP="00F30489">
      <w:pPr>
        <w:spacing w:before="120" w:line="300" w:lineRule="exact"/>
        <w:jc w:val="both"/>
      </w:pPr>
      <w:r>
        <w:t>Information gathered during</w:t>
      </w:r>
      <w:r w:rsidR="00B12DCA">
        <w:t xml:space="preserve"> the site visit in</w:t>
      </w:r>
      <w:r>
        <w:t xml:space="preserve"> meetings with school committee members, principals, staff, parents, and town officials indicated that the superintendent</w:t>
      </w:r>
      <w:r w:rsidR="00B12DCA">
        <w:t>, serving his second year in 2010-2011,</w:t>
      </w:r>
      <w:r>
        <w:t xml:space="preserve"> ha</w:t>
      </w:r>
      <w:r w:rsidR="00D65560">
        <w:t>d</w:t>
      </w:r>
      <w:r>
        <w:t xml:space="preserve"> brought a sense of stability to the district. All groups interviewed stated </w:t>
      </w:r>
      <w:r w:rsidR="00B12DCA">
        <w:t xml:space="preserve">that </w:t>
      </w:r>
      <w:r>
        <w:t>he encouraged the advancement of programs started before his arrival, spearheaded a number of his own initiatives, cooperatively developed a DIP, and encouraged a participatory form of district governance. The superintende</w:t>
      </w:r>
      <w:r w:rsidR="00B12DCA">
        <w:t>nt</w:t>
      </w:r>
      <w:r>
        <w:t xml:space="preserve"> </w:t>
      </w:r>
      <w:r w:rsidR="00B12DCA">
        <w:t>told the review team</w:t>
      </w:r>
      <w:r>
        <w:t xml:space="preserve"> that upon his arrival in the district he conducted a survey and interviewed a group of both school and non-school individuals for their input about the district’s needs.  Armed with this information the superintendent was able to devise an entry plan</w:t>
      </w:r>
      <w:r w:rsidR="00B12DCA">
        <w:t>,</w:t>
      </w:r>
      <w:r>
        <w:t xml:space="preserve"> determin</w:t>
      </w:r>
      <w:r w:rsidR="00B12DCA">
        <w:t>ing</w:t>
      </w:r>
      <w:r>
        <w:t xml:space="preserve"> </w:t>
      </w:r>
      <w:r w:rsidR="00B12DCA">
        <w:t xml:space="preserve">what </w:t>
      </w:r>
      <w:r>
        <w:t xml:space="preserve">the areas of greatest need </w:t>
      </w:r>
      <w:r w:rsidR="00B12DCA">
        <w:t xml:space="preserve">were </w:t>
      </w:r>
      <w:r>
        <w:t>and how best to address them.</w:t>
      </w:r>
    </w:p>
    <w:p w:rsidR="00F30489" w:rsidRDefault="00F30489" w:rsidP="00F30489">
      <w:pPr>
        <w:spacing w:before="120" w:line="300" w:lineRule="exact"/>
        <w:jc w:val="both"/>
      </w:pPr>
      <w:r>
        <w:t>Under the superintendent’s leadership the district developed a DIP that contain</w:t>
      </w:r>
      <w:r w:rsidR="00D65560">
        <w:t>ed</w:t>
      </w:r>
      <w:r>
        <w:t xml:space="preserve"> a mission statement, goals and objectives, </w:t>
      </w:r>
      <w:r w:rsidR="00B12DCA">
        <w:t xml:space="preserve">and </w:t>
      </w:r>
      <w:r>
        <w:t xml:space="preserve">action plans and timelines, and </w:t>
      </w:r>
      <w:r w:rsidR="00B12DCA">
        <w:t>that emphasize</w:t>
      </w:r>
      <w:r w:rsidR="00D65560">
        <w:t>d</w:t>
      </w:r>
      <w:r w:rsidR="00B12DCA">
        <w:t xml:space="preserve"> </w:t>
      </w:r>
      <w:r>
        <w:t xml:space="preserve">the importance of data analysis and accountability. </w:t>
      </w:r>
      <w:r w:rsidR="00B12DCA">
        <w:t xml:space="preserve">Evident </w:t>
      </w:r>
      <w:r>
        <w:t xml:space="preserve">throughout the document </w:t>
      </w:r>
      <w:r w:rsidR="00D65560">
        <w:t>was</w:t>
      </w:r>
      <w:r>
        <w:t xml:space="preserve"> the commitment of the district to provide the necessary resources for all students and the expectation that all students, teachers, and administrators reach for excellence. The DIP </w:t>
      </w:r>
      <w:r w:rsidR="00D65560">
        <w:t>was</w:t>
      </w:r>
      <w:r>
        <w:t xml:space="preserve"> detailed and linked directly to instruction and student achievement. The three-year plan </w:t>
      </w:r>
      <w:r w:rsidR="00B12DCA">
        <w:t xml:space="preserve">had </w:t>
      </w:r>
      <w:r>
        <w:t>input from staff, parents, and community members</w:t>
      </w:r>
      <w:r w:rsidR="00B12DCA">
        <w:t xml:space="preserve"> and was adopted by the school committee</w:t>
      </w:r>
      <w:r>
        <w:t>.</w:t>
      </w:r>
    </w:p>
    <w:p w:rsidR="00F30489" w:rsidRDefault="00F30489" w:rsidP="00F30489">
      <w:pPr>
        <w:spacing w:before="120" w:line="300" w:lineRule="exact"/>
        <w:jc w:val="both"/>
      </w:pPr>
      <w:r>
        <w:t xml:space="preserve">The </w:t>
      </w:r>
      <w:r w:rsidR="00B12DCA">
        <w:t>DIP ha</w:t>
      </w:r>
      <w:r w:rsidR="00D65560">
        <w:t>d</w:t>
      </w:r>
      <w:r w:rsidR="00B12DCA">
        <w:t xml:space="preserve"> </w:t>
      </w:r>
      <w:r>
        <w:t xml:space="preserve">five major areas: staff and learning growth, financial performance, student learning and performance growth, planning and support services, and communication and stakeholder satisfaction. The plan </w:t>
      </w:r>
      <w:r w:rsidR="00D65560">
        <w:t xml:space="preserve">was </w:t>
      </w:r>
      <w:r w:rsidR="00B12DCA">
        <w:t xml:space="preserve">regularly </w:t>
      </w:r>
      <w:r>
        <w:t>reviewed by the leadership team and the school committee</w:t>
      </w:r>
      <w:r w:rsidR="00B12DCA">
        <w:t>,</w:t>
      </w:r>
      <w:r>
        <w:t xml:space="preserve"> and changes made when deemed necessary </w:t>
      </w:r>
      <w:r w:rsidR="00B12DCA">
        <w:t>by</w:t>
      </w:r>
      <w:r w:rsidR="009838CE">
        <w:t xml:space="preserve"> district leaders</w:t>
      </w:r>
      <w:r>
        <w:t xml:space="preserve">  </w:t>
      </w:r>
    </w:p>
    <w:p w:rsidR="00F30489" w:rsidRDefault="00F30489" w:rsidP="00F30489">
      <w:pPr>
        <w:spacing w:before="120" w:line="300" w:lineRule="exact"/>
        <w:jc w:val="both"/>
      </w:pPr>
      <w:r>
        <w:t>With the exception of one elementary school</w:t>
      </w:r>
      <w:r w:rsidR="00B12DCA">
        <w:t>,</w:t>
      </w:r>
      <w:r>
        <w:t xml:space="preserve"> each school ha</w:t>
      </w:r>
      <w:r w:rsidR="00D65560">
        <w:t>d</w:t>
      </w:r>
      <w:r>
        <w:t xml:space="preserve"> a school</w:t>
      </w:r>
      <w:r w:rsidR="00B12DCA">
        <w:t>-</w:t>
      </w:r>
      <w:r>
        <w:t>council</w:t>
      </w:r>
      <w:r w:rsidR="00B12DCA">
        <w:t>-</w:t>
      </w:r>
      <w:r>
        <w:t>generated School Improvement Plan (SIP) that mirror</w:t>
      </w:r>
      <w:r w:rsidR="00D65560">
        <w:t>ed</w:t>
      </w:r>
      <w:r>
        <w:t xml:space="preserve"> the DIP and also ha</w:t>
      </w:r>
      <w:r w:rsidR="00D65560">
        <w:t>d</w:t>
      </w:r>
      <w:r>
        <w:t xml:space="preserve"> school goals and objectives address</w:t>
      </w:r>
      <w:r w:rsidR="00B12DCA">
        <w:t>ing</w:t>
      </w:r>
      <w:r>
        <w:t xml:space="preserve"> each school’s needs. </w:t>
      </w:r>
      <w:r w:rsidR="00D65560">
        <w:t>At the time of the review t</w:t>
      </w:r>
      <w:r>
        <w:t xml:space="preserve">he district </w:t>
      </w:r>
      <w:r w:rsidR="00E40B0D">
        <w:t>was</w:t>
      </w:r>
      <w:r>
        <w:t xml:space="preserve"> creating a uniform template </w:t>
      </w:r>
      <w:r w:rsidR="00B12DCA">
        <w:t xml:space="preserve">for SIPs </w:t>
      </w:r>
      <w:r>
        <w:t xml:space="preserve">to be used by all schools </w:t>
      </w:r>
      <w:r w:rsidR="00E43006">
        <w:t>in 2011-2012</w:t>
      </w:r>
      <w:r>
        <w:t>. All of the plans include</w:t>
      </w:r>
      <w:r w:rsidR="00D65560">
        <w:t>d</w:t>
      </w:r>
      <w:r>
        <w:t xml:space="preserve"> areas in need of improvement as determined by the use of data, those responsible for implementation</w:t>
      </w:r>
      <w:r w:rsidR="00B12DCA">
        <w:t>, and specific timelines</w:t>
      </w:r>
      <w:r>
        <w:t xml:space="preserve">. Each principal provides the school committee with a report </w:t>
      </w:r>
      <w:r w:rsidR="00B12DCA">
        <w:t>on</w:t>
      </w:r>
      <w:r>
        <w:t xml:space="preserve"> the</w:t>
      </w:r>
      <w:r w:rsidR="00B12DCA">
        <w:t xml:space="preserve"> school’s</w:t>
      </w:r>
      <w:r>
        <w:t xml:space="preserve"> status and accomplishments </w:t>
      </w:r>
      <w:r w:rsidR="00B12DCA">
        <w:t xml:space="preserve">every year </w:t>
      </w:r>
      <w:r>
        <w:t>at a school committee meeting.</w:t>
      </w:r>
    </w:p>
    <w:p w:rsidR="00F30489" w:rsidRDefault="00F30489" w:rsidP="00F30489">
      <w:pPr>
        <w:spacing w:before="120" w:line="300" w:lineRule="exact"/>
        <w:jc w:val="both"/>
      </w:pPr>
      <w:r>
        <w:t xml:space="preserve">The superintendent </w:t>
      </w:r>
      <w:r w:rsidR="00D65560">
        <w:t xml:space="preserve">had </w:t>
      </w:r>
      <w:r>
        <w:t xml:space="preserve">worked diligently to improve the relationship between the town and the school district. Under his leadership the website was completely redesigned. He met monthly </w:t>
      </w:r>
      <w:r>
        <w:lastRenderedPageBreak/>
        <w:t>with school Parent</w:t>
      </w:r>
      <w:r w:rsidR="00B12DCA">
        <w:t>-</w:t>
      </w:r>
      <w:r>
        <w:t xml:space="preserve">Teacher Organizations (PTOs) and presented videos about the school district on the local television channel. </w:t>
      </w:r>
      <w:r w:rsidR="00B12DCA">
        <w:t>S</w:t>
      </w:r>
      <w:r>
        <w:t xml:space="preserve">chool committee members and town officials stated that the superintendent increased the transparency of the </w:t>
      </w:r>
      <w:r w:rsidR="00B12DCA">
        <w:t xml:space="preserve">school </w:t>
      </w:r>
      <w:r>
        <w:t>district within the community and that this has resulted in a better understanding of the district and its needs.</w:t>
      </w:r>
    </w:p>
    <w:p w:rsidR="00F30489" w:rsidRDefault="00F30489" w:rsidP="00F30489">
      <w:pPr>
        <w:spacing w:before="120" w:line="300" w:lineRule="exact"/>
        <w:jc w:val="both"/>
      </w:pPr>
      <w:r>
        <w:t>The superintendent and the business manager</w:t>
      </w:r>
      <w:r w:rsidR="00B12DCA">
        <w:t>,</w:t>
      </w:r>
      <w:r>
        <w:t xml:space="preserve"> who </w:t>
      </w:r>
      <w:r w:rsidR="00B12DCA">
        <w:t xml:space="preserve">came to the district </w:t>
      </w:r>
      <w:r>
        <w:t>at the same time</w:t>
      </w:r>
      <w:r w:rsidR="00B12DCA">
        <w:t>,</w:t>
      </w:r>
      <w:r>
        <w:t xml:space="preserve"> worked </w:t>
      </w:r>
      <w:r w:rsidR="00B12DCA">
        <w:t>in close collaboration</w:t>
      </w:r>
      <w:r>
        <w:t xml:space="preserve"> to address issues </w:t>
      </w:r>
      <w:r w:rsidR="00B12DCA">
        <w:t xml:space="preserve">with </w:t>
      </w:r>
      <w:r>
        <w:t xml:space="preserve">the budget practices </w:t>
      </w:r>
      <w:r w:rsidR="00B12DCA">
        <w:t xml:space="preserve">that were </w:t>
      </w:r>
      <w:r>
        <w:t>in place upon their arrival in the district. While the actual basics of building the budget at the grass roots level were already in place, proposed budget</w:t>
      </w:r>
      <w:r w:rsidR="00B12DCA">
        <w:t>s were not distributed for</w:t>
      </w:r>
      <w:r>
        <w:t xml:space="preserve"> discussion. The process now </w:t>
      </w:r>
      <w:r w:rsidR="00B12DCA">
        <w:t>includes this step</w:t>
      </w:r>
      <w:r>
        <w:t>. Principals and other administrators bring their requests to the school committee and give presentations on critical needs</w:t>
      </w:r>
      <w:r w:rsidR="00A73820">
        <w:t xml:space="preserve"> that have been identified</w:t>
      </w:r>
      <w:r>
        <w:t xml:space="preserve">. The critical needs list is voted on by the leadership team </w:t>
      </w:r>
      <w:r w:rsidR="00B12DCA">
        <w:t>before</w:t>
      </w:r>
      <w:r>
        <w:t xml:space="preserve"> its presentation for final approval. The budget is based on per</w:t>
      </w:r>
      <w:r w:rsidR="00B12DCA">
        <w:t>-</w:t>
      </w:r>
      <w:r>
        <w:t>pupil costs</w:t>
      </w:r>
      <w:r w:rsidR="00B12DCA">
        <w:t>,</w:t>
      </w:r>
      <w:r>
        <w:t xml:space="preserve"> and additional requests must be approved. Budget discussions</w:t>
      </w:r>
      <w:r w:rsidR="00B12DCA">
        <w:t>, including opportunities for comments by members of the public,</w:t>
      </w:r>
      <w:r>
        <w:t xml:space="preserve"> were noted in most school committee minutes reviewed by the team.</w:t>
      </w:r>
    </w:p>
    <w:p w:rsidR="00F30489" w:rsidRDefault="00F30489" w:rsidP="00F30489">
      <w:pPr>
        <w:spacing w:before="120" w:line="300" w:lineRule="exact"/>
        <w:jc w:val="both"/>
      </w:pPr>
      <w:r>
        <w:t>At the end of his first year the superintendent provided the community with a 35</w:t>
      </w:r>
      <w:r w:rsidR="00B12DCA">
        <w:t>-</w:t>
      </w:r>
      <w:r>
        <w:t xml:space="preserve">page report entitled </w:t>
      </w:r>
      <w:r w:rsidR="00B12DCA">
        <w:t>“</w:t>
      </w:r>
      <w:r w:rsidRPr="00B12DCA">
        <w:t>Performance Report 2010</w:t>
      </w:r>
      <w:r w:rsidR="00B12DCA">
        <w:t>,”</w:t>
      </w:r>
      <w:r>
        <w:t xml:space="preserve"> in which he </w:t>
      </w:r>
      <w:r w:rsidR="00781EAE">
        <w:t xml:space="preserve">reviewed the areas of </w:t>
      </w:r>
      <w:r>
        <w:t>the</w:t>
      </w:r>
      <w:r w:rsidR="00776B27">
        <w:t xml:space="preserve"> five</w:t>
      </w:r>
      <w:r>
        <w:t xml:space="preserve"> goals within the DIP, addressed the key objective</w:t>
      </w:r>
      <w:r w:rsidR="00776B27">
        <w:t>s and their</w:t>
      </w:r>
      <w:r>
        <w:t xml:space="preserve"> measures, and </w:t>
      </w:r>
      <w:r w:rsidR="00B12DCA">
        <w:t xml:space="preserve">reported on </w:t>
      </w:r>
      <w:r>
        <w:t>how the district was progressing. Information highlighting district MCAS, Scholastic Aptitude</w:t>
      </w:r>
      <w:r w:rsidR="00B12DCA">
        <w:t xml:space="preserve"> Test</w:t>
      </w:r>
      <w:r>
        <w:t xml:space="preserve"> (SAT), and Advance</w:t>
      </w:r>
      <w:r w:rsidR="00B12DCA">
        <w:t>d</w:t>
      </w:r>
      <w:r>
        <w:t xml:space="preserve"> Placement (AP) test results </w:t>
      </w:r>
      <w:r w:rsidR="00B12DCA">
        <w:t xml:space="preserve">was </w:t>
      </w:r>
      <w:r>
        <w:t>also provided.</w:t>
      </w:r>
    </w:p>
    <w:p w:rsidR="00F30489" w:rsidRDefault="00F30489" w:rsidP="00F30489">
      <w:pPr>
        <w:spacing w:before="120" w:line="300" w:lineRule="exact"/>
        <w:jc w:val="both"/>
      </w:pPr>
      <w:r>
        <w:t>The superintendent continue</w:t>
      </w:r>
      <w:r w:rsidR="00E37BF9">
        <w:t>d</w:t>
      </w:r>
      <w:r>
        <w:t xml:space="preserve"> the tradition of having an administrative retreat during which plans, assessment data, and student achievement are discussed and a blueprint for the upcoming school year is designed. All administrators </w:t>
      </w:r>
      <w:r w:rsidR="00E37BF9">
        <w:t>were</w:t>
      </w:r>
      <w:r>
        <w:t xml:space="preserve"> involved, and</w:t>
      </w:r>
      <w:r w:rsidR="00B12DCA">
        <w:t>,</w:t>
      </w:r>
      <w:r>
        <w:t xml:space="preserve"> when warranted, school committee members, teacher</w:t>
      </w:r>
      <w:r w:rsidR="00B12DCA">
        <w:t>s’</w:t>
      </w:r>
      <w:r>
        <w:t xml:space="preserve"> union representatives, and other groups </w:t>
      </w:r>
      <w:r w:rsidR="00E37BF9">
        <w:t>were</w:t>
      </w:r>
      <w:r>
        <w:t xml:space="preserve"> asked to take part in the retreat to ensure that the district </w:t>
      </w:r>
      <w:r w:rsidR="00E37BF9">
        <w:t>was</w:t>
      </w:r>
      <w:r>
        <w:t xml:space="preserve"> unified in its mission and plans.  </w:t>
      </w:r>
    </w:p>
    <w:p w:rsidR="00F30489" w:rsidRDefault="00F30489" w:rsidP="00F30489">
      <w:pPr>
        <w:spacing w:before="120" w:line="300" w:lineRule="exact"/>
        <w:jc w:val="both"/>
      </w:pPr>
      <w:r>
        <w:t xml:space="preserve">The establishment of a shared mission </w:t>
      </w:r>
      <w:r w:rsidR="00776B27">
        <w:t xml:space="preserve">and expectations </w:t>
      </w:r>
      <w:r>
        <w:t xml:space="preserve">and the creation of an effective and well-communicated DIP enabled the district’s leaders to develop and promote a climate of high expectations for student achievement among all stakeholders. It is the team’s judgment that the superintendent’s entry plan, </w:t>
      </w:r>
      <w:r w:rsidR="00B12DCA">
        <w:t xml:space="preserve">the </w:t>
      </w:r>
      <w:r>
        <w:t xml:space="preserve">creation of a DIP, </w:t>
      </w:r>
      <w:r w:rsidR="00A076C1">
        <w:t>his work on the relationship with the town and collaboration within the district, his improvement of the budget process, and his reporting to the community</w:t>
      </w:r>
      <w:r>
        <w:t xml:space="preserve"> produced a high level of transparency and an increased sense of trust among all stakeholders.</w:t>
      </w:r>
    </w:p>
    <w:p w:rsidR="00F30489" w:rsidRDefault="00F30489" w:rsidP="00F30489">
      <w:pPr>
        <w:spacing w:before="120" w:line="300" w:lineRule="exact"/>
        <w:jc w:val="both"/>
        <w:rPr>
          <w:b/>
        </w:rPr>
      </w:pPr>
      <w:r>
        <w:rPr>
          <w:b/>
        </w:rPr>
        <w:t>The school committee understand</w:t>
      </w:r>
      <w:r w:rsidR="00CB6A5D">
        <w:rPr>
          <w:b/>
        </w:rPr>
        <w:t xml:space="preserve">s </w:t>
      </w:r>
      <w:r w:rsidR="00F10E8C">
        <w:rPr>
          <w:b/>
        </w:rPr>
        <w:t xml:space="preserve">and carries out </w:t>
      </w:r>
      <w:r w:rsidR="00CB6A5D">
        <w:rPr>
          <w:b/>
        </w:rPr>
        <w:t xml:space="preserve">its </w:t>
      </w:r>
      <w:r>
        <w:rPr>
          <w:b/>
        </w:rPr>
        <w:t xml:space="preserve">role and responsibilities </w:t>
      </w:r>
      <w:r w:rsidR="00F10E8C">
        <w:rPr>
          <w:b/>
        </w:rPr>
        <w:t>with respect to setting policy, overseeing the budget, and evaluating the superintendent</w:t>
      </w:r>
      <w:r w:rsidR="00CB6A5D">
        <w:rPr>
          <w:b/>
        </w:rPr>
        <w:t>.</w:t>
      </w:r>
    </w:p>
    <w:p w:rsidR="00F10E8C" w:rsidRDefault="00F30489" w:rsidP="00F30489">
      <w:pPr>
        <w:spacing w:before="120" w:line="300" w:lineRule="exact"/>
        <w:jc w:val="both"/>
      </w:pPr>
      <w:r>
        <w:t xml:space="preserve">The </w:t>
      </w:r>
      <w:r w:rsidR="00F25A01">
        <w:t xml:space="preserve">review </w:t>
      </w:r>
      <w:r>
        <w:t xml:space="preserve">team interviewed four of the five </w:t>
      </w:r>
      <w:r w:rsidR="00F25A01">
        <w:t xml:space="preserve">North Andover School Committee </w:t>
      </w:r>
      <w:r>
        <w:t xml:space="preserve">members and read meeting minutes from </w:t>
      </w:r>
      <w:r w:rsidR="00F25A01">
        <w:t>the 2009-2010 and 2010-2011 school years</w:t>
      </w:r>
      <w:r>
        <w:t xml:space="preserve">. </w:t>
      </w:r>
      <w:r w:rsidR="00B24C1C">
        <w:t>According to interviewees, new</w:t>
      </w:r>
      <w:r w:rsidR="00FC31D9">
        <w:t xml:space="preserve"> </w:t>
      </w:r>
      <w:r w:rsidR="001A20F0">
        <w:t xml:space="preserve">members </w:t>
      </w:r>
      <w:r w:rsidR="00F25A01">
        <w:t>learned about</w:t>
      </w:r>
      <w:r>
        <w:t xml:space="preserve"> </w:t>
      </w:r>
      <w:r w:rsidR="001A20F0">
        <w:t xml:space="preserve">the </w:t>
      </w:r>
      <w:r>
        <w:t xml:space="preserve">role </w:t>
      </w:r>
      <w:r w:rsidR="00B24C1C">
        <w:t xml:space="preserve">of the school committee </w:t>
      </w:r>
      <w:r w:rsidR="00FC31D9">
        <w:t xml:space="preserve">in </w:t>
      </w:r>
      <w:r>
        <w:t xml:space="preserve">policy-making through </w:t>
      </w:r>
      <w:r w:rsidR="00F25A01">
        <w:t xml:space="preserve">consultation </w:t>
      </w:r>
      <w:r>
        <w:t xml:space="preserve">with an </w:t>
      </w:r>
      <w:r w:rsidR="00F25A01">
        <w:t xml:space="preserve">external expert </w:t>
      </w:r>
      <w:r>
        <w:t>and the Massachusetts Association of School Committees (MASC).</w:t>
      </w:r>
      <w:r w:rsidR="00101FAB">
        <w:t xml:space="preserve"> </w:t>
      </w:r>
      <w:r>
        <w:t xml:space="preserve">The </w:t>
      </w:r>
      <w:r w:rsidR="00546B7E">
        <w:t xml:space="preserve">school </w:t>
      </w:r>
      <w:r w:rsidR="001A20F0">
        <w:t>committee</w:t>
      </w:r>
      <w:r w:rsidR="00B24C1C">
        <w:t xml:space="preserve"> has </w:t>
      </w:r>
      <w:r>
        <w:t>rev</w:t>
      </w:r>
      <w:r w:rsidR="00F25A01">
        <w:t>ised</w:t>
      </w:r>
      <w:r>
        <w:t xml:space="preserve"> and updated the policy manual </w:t>
      </w:r>
      <w:r w:rsidR="00F25A01">
        <w:t xml:space="preserve">in communication </w:t>
      </w:r>
      <w:r>
        <w:t xml:space="preserve">with administrators, staff, parents, and the community. </w:t>
      </w:r>
      <w:r w:rsidR="00B24C1C">
        <w:t xml:space="preserve">Under </w:t>
      </w:r>
      <w:r w:rsidR="00AD2953">
        <w:t xml:space="preserve">the current </w:t>
      </w:r>
      <w:r w:rsidR="00B24C1C">
        <w:t xml:space="preserve">procedure, </w:t>
      </w:r>
      <w:r w:rsidR="00546B7E">
        <w:t xml:space="preserve">policies </w:t>
      </w:r>
      <w:r>
        <w:t xml:space="preserve">are </w:t>
      </w:r>
      <w:r w:rsidR="00AD2953">
        <w:t>developed</w:t>
      </w:r>
      <w:r>
        <w:t xml:space="preserve"> by </w:t>
      </w:r>
      <w:r w:rsidR="00D56BBC">
        <w:t xml:space="preserve">appointed </w:t>
      </w:r>
      <w:r w:rsidR="00AD2953">
        <w:t>sub</w:t>
      </w:r>
      <w:r>
        <w:t xml:space="preserve">committees and reviewed </w:t>
      </w:r>
      <w:r w:rsidR="00AD2953">
        <w:t xml:space="preserve">twice by the school </w:t>
      </w:r>
      <w:r w:rsidR="00AD2953">
        <w:lastRenderedPageBreak/>
        <w:t xml:space="preserve">committee </w:t>
      </w:r>
      <w:r w:rsidR="00EC2284">
        <w:t>in</w:t>
      </w:r>
      <w:r w:rsidR="00D56BBC">
        <w:t xml:space="preserve"> </w:t>
      </w:r>
      <w:r>
        <w:t>first and second reading</w:t>
      </w:r>
      <w:r w:rsidR="00B24C1C">
        <w:t>s</w:t>
      </w:r>
      <w:r>
        <w:t xml:space="preserve"> </w:t>
      </w:r>
      <w:r w:rsidR="00A73820">
        <w:t>before</w:t>
      </w:r>
      <w:r w:rsidR="00D56BBC">
        <w:t xml:space="preserve"> adoption.</w:t>
      </w:r>
      <w:r w:rsidR="00D44560">
        <w:t xml:space="preserve"> </w:t>
      </w:r>
      <w:r w:rsidR="00D56BBC">
        <w:t>The committee submits n</w:t>
      </w:r>
      <w:r>
        <w:t xml:space="preserve">ew policies such as the </w:t>
      </w:r>
      <w:r w:rsidR="00AD2953">
        <w:t xml:space="preserve">policy against </w:t>
      </w:r>
      <w:r>
        <w:t>bullying to appropriate regulatory agencies</w:t>
      </w:r>
      <w:r w:rsidR="00EC2284">
        <w:t xml:space="preserve"> in a timely manner.</w:t>
      </w:r>
      <w:r>
        <w:t xml:space="preserve"> </w:t>
      </w:r>
      <w:r w:rsidR="00AD2953">
        <w:t xml:space="preserve">In addition, a member </w:t>
      </w:r>
      <w:r w:rsidR="00EC2284">
        <w:t xml:space="preserve">of the committee </w:t>
      </w:r>
      <w:r w:rsidR="00AD2953">
        <w:t xml:space="preserve">has begun </w:t>
      </w:r>
      <w:r w:rsidR="00EC2284">
        <w:t>to</w:t>
      </w:r>
      <w:r w:rsidR="00AD2953">
        <w:t xml:space="preserve"> establish an annual calendar to ensure that polic</w:t>
      </w:r>
      <w:r w:rsidR="003B1E6C">
        <w:t>ies are</w:t>
      </w:r>
      <w:r w:rsidR="00AD2953">
        <w:t xml:space="preserve"> update</w:t>
      </w:r>
      <w:r w:rsidR="003B1E6C">
        <w:t>d</w:t>
      </w:r>
      <w:r w:rsidR="00CB6A5D">
        <w:t xml:space="preserve"> regularly and sequentially</w:t>
      </w:r>
      <w:r w:rsidR="003B1E6C">
        <w:t>.</w:t>
      </w:r>
      <w:r w:rsidR="00F10E8C">
        <w:t xml:space="preserve"> </w:t>
      </w:r>
      <w:r>
        <w:t xml:space="preserve">The </w:t>
      </w:r>
      <w:r w:rsidR="00AD2953">
        <w:t xml:space="preserve">policy </w:t>
      </w:r>
      <w:r>
        <w:t xml:space="preserve">manual is </w:t>
      </w:r>
      <w:r w:rsidR="00AD2953">
        <w:t>a</w:t>
      </w:r>
      <w:r w:rsidR="003B1E6C">
        <w:t xml:space="preserve">vailable </w:t>
      </w:r>
      <w:r>
        <w:t xml:space="preserve">on the </w:t>
      </w:r>
      <w:r w:rsidR="00546B7E">
        <w:t xml:space="preserve">district </w:t>
      </w:r>
      <w:r>
        <w:t xml:space="preserve">website and </w:t>
      </w:r>
      <w:r w:rsidR="00AD2953">
        <w:t xml:space="preserve">in print </w:t>
      </w:r>
      <w:r>
        <w:t xml:space="preserve">for parent and citizen review. </w:t>
      </w:r>
    </w:p>
    <w:p w:rsidR="00F30489" w:rsidRDefault="00101FAB" w:rsidP="00F30489">
      <w:pPr>
        <w:spacing w:before="120" w:line="300" w:lineRule="exact"/>
        <w:jc w:val="both"/>
      </w:pPr>
      <w:r>
        <w:t>T</w:t>
      </w:r>
      <w:r w:rsidR="00F30489">
        <w:t xml:space="preserve">he school committee </w:t>
      </w:r>
      <w:r w:rsidR="003B1E6C">
        <w:t xml:space="preserve">has </w:t>
      </w:r>
      <w:r w:rsidR="00F30489">
        <w:t xml:space="preserve">also </w:t>
      </w:r>
      <w:r w:rsidR="003B1E6C">
        <w:t xml:space="preserve">formed </w:t>
      </w:r>
      <w:r w:rsidR="00F30489">
        <w:t xml:space="preserve">subcommittees </w:t>
      </w:r>
      <w:r w:rsidR="003B1E6C">
        <w:t>on</w:t>
      </w:r>
      <w:r w:rsidR="00F30489">
        <w:t xml:space="preserve"> budget, technology (consolidated with the town)</w:t>
      </w:r>
      <w:r w:rsidR="006410DD">
        <w:t>,</w:t>
      </w:r>
      <w:r w:rsidR="00F30489">
        <w:t xml:space="preserve"> athletics</w:t>
      </w:r>
      <w:r w:rsidR="006410DD">
        <w:t>,</w:t>
      </w:r>
      <w:r w:rsidR="003B1E6C">
        <w:t xml:space="preserve"> </w:t>
      </w:r>
      <w:r w:rsidR="00662E90">
        <w:t>and</w:t>
      </w:r>
      <w:r w:rsidR="003B1E6C">
        <w:t xml:space="preserve"> other areas</w:t>
      </w:r>
      <w:r w:rsidR="006410DD">
        <w:t>,</w:t>
      </w:r>
      <w:r w:rsidR="00662E90">
        <w:t xml:space="preserve"> and</w:t>
      </w:r>
      <w:r w:rsidR="003B1E6C">
        <w:t xml:space="preserve"> </w:t>
      </w:r>
      <w:r w:rsidR="00662E90">
        <w:t xml:space="preserve">these subcommittees provide </w:t>
      </w:r>
      <w:r w:rsidR="00F30489">
        <w:t xml:space="preserve">the entire committee </w:t>
      </w:r>
      <w:r w:rsidR="00662E90">
        <w:t xml:space="preserve">with regular updates. The school </w:t>
      </w:r>
      <w:r w:rsidR="00F30489">
        <w:t>committee recently adopted a 24</w:t>
      </w:r>
      <w:r w:rsidR="003B1E6C">
        <w:t xml:space="preserve"> to </w:t>
      </w:r>
      <w:r w:rsidR="00F30489">
        <w:t xml:space="preserve">48 hour </w:t>
      </w:r>
      <w:r w:rsidR="00662E90">
        <w:t>interval</w:t>
      </w:r>
      <w:r w:rsidR="00F30489">
        <w:t xml:space="preserve"> for posting </w:t>
      </w:r>
      <w:r w:rsidR="003B1E6C">
        <w:t xml:space="preserve">meeting </w:t>
      </w:r>
      <w:r w:rsidR="00F30489">
        <w:t xml:space="preserve">minutes on the </w:t>
      </w:r>
      <w:r w:rsidR="003B1E6C">
        <w:t xml:space="preserve">district </w:t>
      </w:r>
      <w:r w:rsidR="00F30489">
        <w:t>website</w:t>
      </w:r>
      <w:r w:rsidR="00662E90">
        <w:t xml:space="preserve"> in order to increase the timeliness of </w:t>
      </w:r>
      <w:r w:rsidR="00CB6A5D">
        <w:t>communication</w:t>
      </w:r>
      <w:r w:rsidR="00662E90">
        <w:t xml:space="preserve"> with the community</w:t>
      </w:r>
      <w:r w:rsidR="00F30489">
        <w:t>.</w:t>
      </w:r>
    </w:p>
    <w:p w:rsidR="00F30489" w:rsidRDefault="00F30489" w:rsidP="00F30489">
      <w:pPr>
        <w:spacing w:before="120" w:line="300" w:lineRule="exact"/>
        <w:jc w:val="both"/>
      </w:pPr>
      <w:r>
        <w:t>In interview</w:t>
      </w:r>
      <w:r w:rsidR="003B1E6C">
        <w:t>s</w:t>
      </w:r>
      <w:r>
        <w:t xml:space="preserve"> school committee members </w:t>
      </w:r>
      <w:r w:rsidR="002A5685">
        <w:t>told the review team that</w:t>
      </w:r>
      <w:r w:rsidR="00662E90">
        <w:t xml:space="preserve"> </w:t>
      </w:r>
      <w:r>
        <w:t xml:space="preserve">the newly adopted DIP and </w:t>
      </w:r>
      <w:r w:rsidR="002A5685">
        <w:t xml:space="preserve">the </w:t>
      </w:r>
      <w:r>
        <w:t xml:space="preserve">SIPs </w:t>
      </w:r>
      <w:r w:rsidR="00CB6A5D">
        <w:t>are</w:t>
      </w:r>
      <w:r w:rsidR="002A5685">
        <w:t xml:space="preserve"> controlling documents</w:t>
      </w:r>
      <w:r>
        <w:t>.</w:t>
      </w:r>
      <w:r w:rsidR="00D44560">
        <w:t xml:space="preserve"> </w:t>
      </w:r>
      <w:r w:rsidR="00326DC5">
        <w:t xml:space="preserve">They </w:t>
      </w:r>
      <w:r w:rsidR="00CB6A5D">
        <w:t xml:space="preserve">explained </w:t>
      </w:r>
      <w:r>
        <w:t>that the</w:t>
      </w:r>
      <w:r w:rsidR="00326DC5">
        <w:t>y review the</w:t>
      </w:r>
      <w:r>
        <w:t xml:space="preserve"> DIP regular</w:t>
      </w:r>
      <w:r w:rsidR="003B1E6C">
        <w:t>ly</w:t>
      </w:r>
      <w:r>
        <w:t xml:space="preserve"> </w:t>
      </w:r>
      <w:r w:rsidR="003B1E6C">
        <w:t xml:space="preserve">to determine </w:t>
      </w:r>
      <w:r w:rsidR="00326DC5">
        <w:t xml:space="preserve">district </w:t>
      </w:r>
      <w:r w:rsidR="003B1E6C">
        <w:t xml:space="preserve">progress toward </w:t>
      </w:r>
      <w:r>
        <w:t xml:space="preserve">accomplishment of </w:t>
      </w:r>
      <w:r w:rsidR="00326DC5">
        <w:t xml:space="preserve">the </w:t>
      </w:r>
      <w:r>
        <w:t xml:space="preserve">goals and </w:t>
      </w:r>
      <w:r w:rsidR="003B1E6C">
        <w:t xml:space="preserve">whether </w:t>
      </w:r>
      <w:r>
        <w:t xml:space="preserve">the proposed timelines are being met. Interviewees also stated that while </w:t>
      </w:r>
      <w:r w:rsidR="006410DD">
        <w:t>some</w:t>
      </w:r>
      <w:r w:rsidR="00326DC5">
        <w:t xml:space="preserve"> </w:t>
      </w:r>
      <w:r>
        <w:t xml:space="preserve">SIPs </w:t>
      </w:r>
      <w:r w:rsidR="006176AC">
        <w:t>were</w:t>
      </w:r>
      <w:r>
        <w:t xml:space="preserve"> </w:t>
      </w:r>
      <w:r w:rsidR="00976ED9">
        <w:t>consistent</w:t>
      </w:r>
      <w:r>
        <w:t xml:space="preserve"> with the DIP, other</w:t>
      </w:r>
      <w:r w:rsidR="00326DC5">
        <w:t>s</w:t>
      </w:r>
      <w:r>
        <w:t xml:space="preserve"> need</w:t>
      </w:r>
      <w:r w:rsidR="006176AC">
        <w:t>ed</w:t>
      </w:r>
      <w:r>
        <w:t xml:space="preserve"> to be adjusted to </w:t>
      </w:r>
      <w:r w:rsidR="00326DC5">
        <w:t>demonst</w:t>
      </w:r>
      <w:r w:rsidR="008A4C5C">
        <w:t>rate</w:t>
      </w:r>
      <w:r w:rsidR="00326DC5">
        <w:t xml:space="preserve"> </w:t>
      </w:r>
      <w:r>
        <w:t xml:space="preserve">how data </w:t>
      </w:r>
      <w:r w:rsidR="006176AC">
        <w:t>would</w:t>
      </w:r>
      <w:r w:rsidR="006410DD">
        <w:t xml:space="preserve"> be</w:t>
      </w:r>
      <w:r w:rsidR="00976ED9">
        <w:t xml:space="preserve"> used to </w:t>
      </w:r>
      <w:r>
        <w:t>improve curricula</w:t>
      </w:r>
      <w:r w:rsidR="00976ED9">
        <w:t xml:space="preserve"> and</w:t>
      </w:r>
      <w:r>
        <w:t xml:space="preserve"> increase student achievement.</w:t>
      </w:r>
    </w:p>
    <w:p w:rsidR="00AF773B" w:rsidRDefault="00AF773B" w:rsidP="00F30489">
      <w:pPr>
        <w:spacing w:before="120" w:line="300" w:lineRule="exact"/>
        <w:jc w:val="both"/>
      </w:pPr>
      <w:r>
        <w:t>The school committee maintains its focus on student achievement in its role overseeing the budget; according to interviewees, the committee questions administrators about budget requests during preliminary discussions, and then asks principals for details about particular line items and their implications for student achievement. It also participates on town committees related to the budget. See finding under Financial and Asset Management below.</w:t>
      </w:r>
    </w:p>
    <w:p w:rsidR="00F30489" w:rsidRDefault="00F30489" w:rsidP="00F30489">
      <w:pPr>
        <w:spacing w:before="120" w:line="300" w:lineRule="exact"/>
        <w:jc w:val="both"/>
      </w:pPr>
      <w:r>
        <w:t xml:space="preserve">The school committee and superintendent establish goals </w:t>
      </w:r>
      <w:r w:rsidR="004F7026">
        <w:t xml:space="preserve">based on </w:t>
      </w:r>
      <w:r>
        <w:t>the DIP</w:t>
      </w:r>
      <w:r w:rsidR="00537D8D">
        <w:t>. These goals</w:t>
      </w:r>
      <w:r>
        <w:t xml:space="preserve"> are used </w:t>
      </w:r>
      <w:r w:rsidR="00537D8D">
        <w:t>to</w:t>
      </w:r>
      <w:r>
        <w:t xml:space="preserve"> </w:t>
      </w:r>
      <w:r w:rsidR="00537D8D">
        <w:t xml:space="preserve">evaluate </w:t>
      </w:r>
      <w:r>
        <w:t>the superintendent</w:t>
      </w:r>
      <w:r w:rsidR="00537D8D">
        <w:t xml:space="preserve"> annually</w:t>
      </w:r>
      <w:r>
        <w:t xml:space="preserve">. The </w:t>
      </w:r>
      <w:r w:rsidR="001825C7">
        <w:t xml:space="preserve">goal </w:t>
      </w:r>
      <w:r>
        <w:t xml:space="preserve">areas </w:t>
      </w:r>
      <w:r w:rsidR="004F7026">
        <w:t>include</w:t>
      </w:r>
      <w:r>
        <w:t xml:space="preserve"> policy and governance, planning and assessment, instructional leadership, organizational management, communications and community relations, and professionalism. The </w:t>
      </w:r>
      <w:r w:rsidR="00EF737A">
        <w:t xml:space="preserve">review </w:t>
      </w:r>
      <w:r>
        <w:t xml:space="preserve">team </w:t>
      </w:r>
      <w:r w:rsidR="00EF737A">
        <w:t>examined</w:t>
      </w:r>
      <w:r>
        <w:t xml:space="preserve"> </w:t>
      </w:r>
      <w:r w:rsidR="001825C7">
        <w:t xml:space="preserve">the </w:t>
      </w:r>
      <w:r>
        <w:t xml:space="preserve">June 2010 evaluation </w:t>
      </w:r>
      <w:r w:rsidR="001825C7">
        <w:t xml:space="preserve">of the superintendent </w:t>
      </w:r>
      <w:r>
        <w:t xml:space="preserve">by the school committee. In </w:t>
      </w:r>
      <w:r w:rsidR="004F7026">
        <w:t xml:space="preserve">this </w:t>
      </w:r>
      <w:r>
        <w:t xml:space="preserve">evaluation, committee members praised the superintendent for </w:t>
      </w:r>
      <w:r w:rsidR="006176AC">
        <w:t>having the</w:t>
      </w:r>
      <w:r>
        <w:t xml:space="preserve"> ability to asse</w:t>
      </w:r>
      <w:r w:rsidR="004F7026">
        <w:t>ss</w:t>
      </w:r>
      <w:r>
        <w:t xml:space="preserve"> factors affecting student achievement, </w:t>
      </w:r>
      <w:r w:rsidR="004F7026">
        <w:t>serving</w:t>
      </w:r>
      <w:r>
        <w:t xml:space="preserve"> </w:t>
      </w:r>
      <w:r w:rsidR="00EF737A">
        <w:t xml:space="preserve">as </w:t>
      </w:r>
      <w:r>
        <w:t xml:space="preserve">an agent of change for needed improvement, and </w:t>
      </w:r>
      <w:r w:rsidR="004F7026">
        <w:t xml:space="preserve">ensuring </w:t>
      </w:r>
      <w:r>
        <w:t>that curriculum design, instructional strategies, and learning environments maximize student learning.</w:t>
      </w:r>
      <w:r w:rsidR="00EF737A">
        <w:t xml:space="preserve"> </w:t>
      </w:r>
      <w:r w:rsidR="004F7026">
        <w:t xml:space="preserve">A new evaluation tool was established for the 2010-2011 school year, and the school committee </w:t>
      </w:r>
      <w:r w:rsidR="000939CC">
        <w:t>was to</w:t>
      </w:r>
      <w:r w:rsidR="004F7026">
        <w:t xml:space="preserve"> present the superintendent with an addendum in the near future.</w:t>
      </w:r>
    </w:p>
    <w:p w:rsidR="00F30489" w:rsidRPr="00935A2B" w:rsidRDefault="004F7026" w:rsidP="00F30489">
      <w:pPr>
        <w:spacing w:before="120" w:line="300" w:lineRule="exact"/>
        <w:jc w:val="both"/>
      </w:pPr>
      <w:r>
        <w:t xml:space="preserve">School committee members are well-informed and knowledgeable about their responsibilities, guided by </w:t>
      </w:r>
      <w:r w:rsidR="000939CC">
        <w:t>D</w:t>
      </w:r>
      <w:r w:rsidR="00EF737A">
        <w:t xml:space="preserve">istrict and </w:t>
      </w:r>
      <w:r w:rsidR="000939CC">
        <w:t>S</w:t>
      </w:r>
      <w:r w:rsidR="00EF737A">
        <w:t xml:space="preserve">chool </w:t>
      </w:r>
      <w:r w:rsidR="000939CC">
        <w:t>I</w:t>
      </w:r>
      <w:r>
        <w:t xml:space="preserve">mprovement </w:t>
      </w:r>
      <w:r w:rsidR="000939CC">
        <w:t>P</w:t>
      </w:r>
      <w:r>
        <w:t>lan goals, and committed to</w:t>
      </w:r>
      <w:r w:rsidR="00EC2284">
        <w:t xml:space="preserve"> increasing</w:t>
      </w:r>
      <w:r>
        <w:t xml:space="preserve"> </w:t>
      </w:r>
      <w:r w:rsidR="00EC2284">
        <w:t>student</w:t>
      </w:r>
      <w:r>
        <w:t xml:space="preserve"> achievement</w:t>
      </w:r>
      <w:r w:rsidR="00EC2284">
        <w:t>.</w:t>
      </w:r>
      <w:r>
        <w:t xml:space="preserve"> </w:t>
      </w:r>
      <w:r w:rsidR="00F30489">
        <w:t>The ability and commitment of the school committee to work with the superintendent, administrative team</w:t>
      </w:r>
      <w:r w:rsidR="000939CC">
        <w:t>,</w:t>
      </w:r>
      <w:r w:rsidR="00F30489">
        <w:t xml:space="preserve"> and town officials have opened lines of communication and </w:t>
      </w:r>
      <w:r w:rsidR="00EF737A">
        <w:t xml:space="preserve">helped create </w:t>
      </w:r>
      <w:r w:rsidR="00F30489">
        <w:t xml:space="preserve">community support for </w:t>
      </w:r>
      <w:r w:rsidR="00EF737A">
        <w:t xml:space="preserve">the </w:t>
      </w:r>
      <w:r w:rsidR="00F30489">
        <w:t xml:space="preserve">continuous improvement of all </w:t>
      </w:r>
      <w:r w:rsidR="00EF737A">
        <w:t xml:space="preserve">district </w:t>
      </w:r>
      <w:r w:rsidR="00F30489">
        <w:t>schools</w:t>
      </w:r>
      <w:r w:rsidR="00EF737A">
        <w:t>.</w:t>
      </w:r>
      <w:r w:rsidR="00F30489">
        <w:t xml:space="preserve"> </w:t>
      </w:r>
    </w:p>
    <w:p w:rsidR="00F30489" w:rsidRDefault="007F3DD0" w:rsidP="00F03A73">
      <w:pPr>
        <w:pStyle w:val="Heading3"/>
        <w:spacing w:before="120" w:after="0" w:line="300" w:lineRule="exact"/>
        <w:jc w:val="both"/>
      </w:pPr>
      <w:bookmarkStart w:id="16" w:name="_Toc273777160"/>
      <w:r>
        <w:br w:type="page"/>
      </w:r>
      <w:bookmarkStart w:id="17" w:name="_Toc335753499"/>
      <w:r w:rsidR="00F30489" w:rsidRPr="007427F8">
        <w:lastRenderedPageBreak/>
        <w:t>Curriculum and Instruction</w:t>
      </w:r>
      <w:bookmarkEnd w:id="16"/>
      <w:bookmarkEnd w:id="17"/>
    </w:p>
    <w:p w:rsidR="00F30489" w:rsidRDefault="00D83C38" w:rsidP="00F03A73">
      <w:pPr>
        <w:spacing w:before="120" w:line="300" w:lineRule="exact"/>
        <w:jc w:val="both"/>
        <w:rPr>
          <w:b/>
        </w:rPr>
      </w:pPr>
      <w:r>
        <w:rPr>
          <w:b/>
        </w:rPr>
        <w:t>While t</w:t>
      </w:r>
      <w:r w:rsidR="00F30489" w:rsidRPr="0025292C">
        <w:rPr>
          <w:b/>
        </w:rPr>
        <w:t xml:space="preserve">he district is making progress in completing aligned, standards-based documented curricula in all </w:t>
      </w:r>
      <w:r w:rsidR="00F30489">
        <w:rPr>
          <w:b/>
        </w:rPr>
        <w:t xml:space="preserve">core </w:t>
      </w:r>
      <w:r w:rsidR="00F30489" w:rsidRPr="0025292C">
        <w:rPr>
          <w:b/>
        </w:rPr>
        <w:t>subject areas</w:t>
      </w:r>
      <w:r>
        <w:rPr>
          <w:b/>
        </w:rPr>
        <w:t xml:space="preserve"> in grades 6 through 12</w:t>
      </w:r>
      <w:r w:rsidR="00D44560">
        <w:rPr>
          <w:b/>
        </w:rPr>
        <w:t>,</w:t>
      </w:r>
      <w:r w:rsidR="00F30489">
        <w:rPr>
          <w:b/>
        </w:rPr>
        <w:t xml:space="preserve"> </w:t>
      </w:r>
      <w:r w:rsidR="00EE30F6">
        <w:rPr>
          <w:b/>
        </w:rPr>
        <w:t xml:space="preserve">at the time of the review </w:t>
      </w:r>
      <w:r w:rsidR="00F30489">
        <w:rPr>
          <w:b/>
        </w:rPr>
        <w:t xml:space="preserve">only </w:t>
      </w:r>
      <w:r w:rsidR="001C34AA">
        <w:rPr>
          <w:b/>
        </w:rPr>
        <w:t>ELA and writing</w:t>
      </w:r>
      <w:r w:rsidR="003E739E">
        <w:rPr>
          <w:b/>
        </w:rPr>
        <w:t xml:space="preserve"> </w:t>
      </w:r>
      <w:r w:rsidR="00EE30F6">
        <w:rPr>
          <w:b/>
        </w:rPr>
        <w:t>we</w:t>
      </w:r>
      <w:r w:rsidR="001C34AA">
        <w:rPr>
          <w:b/>
        </w:rPr>
        <w:t>re</w:t>
      </w:r>
      <w:r w:rsidR="003E739E">
        <w:rPr>
          <w:b/>
        </w:rPr>
        <w:t xml:space="preserve"> in</w:t>
      </w:r>
      <w:r w:rsidR="00F30489">
        <w:rPr>
          <w:b/>
        </w:rPr>
        <w:t xml:space="preserve"> final documented form</w:t>
      </w:r>
      <w:r>
        <w:rPr>
          <w:b/>
        </w:rPr>
        <w:t xml:space="preserve"> in kindergarten through grade 5</w:t>
      </w:r>
      <w:r w:rsidR="001C34AA">
        <w:rPr>
          <w:b/>
        </w:rPr>
        <w:t xml:space="preserve">, and the district </w:t>
      </w:r>
      <w:r w:rsidR="00EE30F6">
        <w:rPr>
          <w:b/>
        </w:rPr>
        <w:t>did</w:t>
      </w:r>
      <w:r w:rsidR="001C34AA">
        <w:rPr>
          <w:b/>
        </w:rPr>
        <w:t xml:space="preserve"> not have documented curriculum review procedures</w:t>
      </w:r>
      <w:r>
        <w:rPr>
          <w:b/>
        </w:rPr>
        <w:t>.</w:t>
      </w:r>
    </w:p>
    <w:p w:rsidR="000B6712" w:rsidRDefault="00F30489" w:rsidP="000B6712">
      <w:pPr>
        <w:spacing w:before="120" w:line="300" w:lineRule="exact"/>
        <w:jc w:val="both"/>
      </w:pPr>
      <w:r>
        <w:t xml:space="preserve"> </w:t>
      </w:r>
      <w:r w:rsidR="000B6712">
        <w:t xml:space="preserve">According to a  review of sample documents provided by the district, the </w:t>
      </w:r>
      <w:r w:rsidR="001A5966">
        <w:t xml:space="preserve">components of the curricula for </w:t>
      </w:r>
      <w:r w:rsidR="000B6712">
        <w:t xml:space="preserve">grade 6 though </w:t>
      </w:r>
      <w:r w:rsidR="000939CC">
        <w:t>12</w:t>
      </w:r>
      <w:r w:rsidR="000B6712">
        <w:t xml:space="preserve"> English, science, mathematics</w:t>
      </w:r>
      <w:r w:rsidR="000939CC">
        <w:t>,</w:t>
      </w:r>
      <w:r w:rsidR="000B6712">
        <w:t xml:space="preserve"> social studies, and world languages include essential standards, benchmarks, performance indicators, essential vocabulary, lists of resources, and pacing charts. </w:t>
      </w:r>
      <w:r w:rsidR="00A55235">
        <w:t>According to t</w:t>
      </w:r>
      <w:r w:rsidR="000B6712">
        <w:t>he assistant superintendent, school leaders</w:t>
      </w:r>
      <w:r w:rsidR="000939CC">
        <w:t>,</w:t>
      </w:r>
      <w:r w:rsidR="000B6712">
        <w:t xml:space="preserve"> and teachers and </w:t>
      </w:r>
      <w:r w:rsidR="00A55235">
        <w:t>a review of documents,</w:t>
      </w:r>
      <w:r w:rsidR="000B6712">
        <w:t xml:space="preserve"> the district’s essential standards are aligned to the state </w:t>
      </w:r>
      <w:r w:rsidR="000939CC">
        <w:t>f</w:t>
      </w:r>
      <w:r w:rsidR="000B6712">
        <w:t xml:space="preserve">rameworks. </w:t>
      </w:r>
      <w:r w:rsidR="00A55235">
        <w:t>I</w:t>
      </w:r>
      <w:r w:rsidR="000B6712">
        <w:t>nterviewees</w:t>
      </w:r>
      <w:r w:rsidR="00A55235">
        <w:t xml:space="preserve"> told </w:t>
      </w:r>
      <w:r w:rsidR="000939CC">
        <w:t>t</w:t>
      </w:r>
      <w:r w:rsidR="00A55235">
        <w:t>he review team that</w:t>
      </w:r>
      <w:r w:rsidR="000B6712">
        <w:t xml:space="preserve"> the development of common assessments in all curricular areas at all grade levels is a major district initiative. All interviewees said that this initiative is contributing to improved horizontal and vertical alignment in grades 6 through 12.  Academic coordinators in grades 6 through 8 and department heads in grades 9 through 12 provide teachers with information about the curriculum</w:t>
      </w:r>
      <w:r w:rsidR="000939CC">
        <w:t>.</w:t>
      </w:r>
      <w:r w:rsidR="000B6712">
        <w:t xml:space="preserve">   </w:t>
      </w:r>
    </w:p>
    <w:p w:rsidR="000B6712" w:rsidRDefault="00D8185E" w:rsidP="000B6712">
      <w:pPr>
        <w:spacing w:before="120" w:line="300" w:lineRule="exact"/>
        <w:jc w:val="both"/>
      </w:pPr>
      <w:r>
        <w:t>The m</w:t>
      </w:r>
      <w:r w:rsidR="000B6712">
        <w:t>iddle school academic coordinators</w:t>
      </w:r>
      <w:r w:rsidR="000B6712" w:rsidDel="00837BBA">
        <w:t xml:space="preserve"> </w:t>
      </w:r>
      <w:r w:rsidR="000B6712">
        <w:t>and high school department heads are responsible for monitoring, reviewing, developing, and documenting the curriculum in grades 6 through 12. High school and middle school staff told the review team that they occasionally work together to examine gaps and overlaps</w:t>
      </w:r>
      <w:r w:rsidR="00B7517B">
        <w:t>,</w:t>
      </w:r>
      <w:r w:rsidR="000B6712">
        <w:t xml:space="preserve"> especially at the juncture </w:t>
      </w:r>
      <w:r w:rsidR="00B7517B">
        <w:t xml:space="preserve">between </w:t>
      </w:r>
      <w:r w:rsidR="000B6712">
        <w:t xml:space="preserve">grades 8 and 9. The high </w:t>
      </w:r>
      <w:r>
        <w:t xml:space="preserve">school </w:t>
      </w:r>
      <w:r w:rsidR="000B6712">
        <w:t xml:space="preserve">and middle school principals stated that teachers work in grade level teams to check for gaps and overlaps based on a review of student performance data. Teachers told the review team that the development of common assessments has helped them identify curricular weaknesses. </w:t>
      </w:r>
    </w:p>
    <w:p w:rsidR="00F30489" w:rsidRDefault="00D8185E" w:rsidP="00F03A73">
      <w:pPr>
        <w:spacing w:before="120" w:line="300" w:lineRule="exact"/>
        <w:jc w:val="both"/>
      </w:pPr>
      <w:r>
        <w:t>At the elementary level, t</w:t>
      </w:r>
      <w:r w:rsidR="00C70263">
        <w:t xml:space="preserve">he review </w:t>
      </w:r>
      <w:r w:rsidR="00F30489">
        <w:t xml:space="preserve">team </w:t>
      </w:r>
      <w:r w:rsidR="00C70263">
        <w:t xml:space="preserve">examined </w:t>
      </w:r>
      <w:r>
        <w:t>well</w:t>
      </w:r>
      <w:r w:rsidR="009838CE">
        <w:t>-</w:t>
      </w:r>
      <w:r>
        <w:t>documented</w:t>
      </w:r>
      <w:r w:rsidR="00C70263">
        <w:t xml:space="preserve"> </w:t>
      </w:r>
      <w:r>
        <w:t>ELA and writing</w:t>
      </w:r>
      <w:r w:rsidR="00F30489">
        <w:t xml:space="preserve"> </w:t>
      </w:r>
      <w:r>
        <w:t>curricula</w:t>
      </w:r>
      <w:r w:rsidR="00D814C1" w:rsidRPr="00E20074">
        <w:t xml:space="preserve"> </w:t>
      </w:r>
      <w:r w:rsidR="00F30489">
        <w:t xml:space="preserve">and a draft science curriculum entitled </w:t>
      </w:r>
      <w:r w:rsidR="00F30489" w:rsidRPr="00C70263">
        <w:t>NA Public Schools Grade K-5 Science, Technology, and Engineering Curriculum Guide</w:t>
      </w:r>
      <w:r w:rsidR="00C70263">
        <w:t xml:space="preserve">, and found that </w:t>
      </w:r>
      <w:r w:rsidR="00D814C1">
        <w:t>they were</w:t>
      </w:r>
      <w:r w:rsidR="00C70263">
        <w:t xml:space="preserve"> </w:t>
      </w:r>
      <w:r w:rsidR="00F30489">
        <w:t xml:space="preserve">aligned to the </w:t>
      </w:r>
      <w:r w:rsidR="00B7517B">
        <w:t>state</w:t>
      </w:r>
      <w:r w:rsidR="00F30489">
        <w:t xml:space="preserve"> </w:t>
      </w:r>
      <w:r>
        <w:t>f</w:t>
      </w:r>
      <w:r w:rsidR="00C70263">
        <w:t>rameworks</w:t>
      </w:r>
      <w:r w:rsidR="00F30489">
        <w:t xml:space="preserve">. According to the assistant superintendent, a committee formed </w:t>
      </w:r>
      <w:r w:rsidR="00C70263">
        <w:t>in 2010-2011</w:t>
      </w:r>
      <w:r w:rsidR="00F30489">
        <w:t xml:space="preserve"> </w:t>
      </w:r>
      <w:r w:rsidR="00BF5C50">
        <w:t>was</w:t>
      </w:r>
      <w:r w:rsidR="00F30489">
        <w:t xml:space="preserve"> beginning </w:t>
      </w:r>
      <w:r w:rsidR="00BF5C50">
        <w:t>to update the mathematics curriculum</w:t>
      </w:r>
      <w:r w:rsidR="00EE30F6">
        <w:t>,</w:t>
      </w:r>
      <w:r w:rsidR="00B7517B">
        <w:t xml:space="preserve"> </w:t>
      </w:r>
      <w:r w:rsidR="00BF5C50">
        <w:t>and s</w:t>
      </w:r>
      <w:r w:rsidR="00C70263">
        <w:t xml:space="preserve">ocial studies </w:t>
      </w:r>
      <w:r>
        <w:t>was to</w:t>
      </w:r>
      <w:r w:rsidR="00C70263">
        <w:t xml:space="preserve"> be addressed</w:t>
      </w:r>
      <w:r w:rsidR="00D814C1">
        <w:t xml:space="preserve"> next</w:t>
      </w:r>
      <w:r w:rsidR="00C70263">
        <w:t xml:space="preserve">. </w:t>
      </w:r>
      <w:r w:rsidR="00F30489">
        <w:t xml:space="preserve">According to teachers and school leaders, teachers </w:t>
      </w:r>
      <w:r w:rsidR="00C70263">
        <w:t>participate</w:t>
      </w:r>
      <w:r w:rsidR="00F30489">
        <w:t xml:space="preserve"> in curriculum design and documentation</w:t>
      </w:r>
      <w:r w:rsidR="00C70263">
        <w:t>.</w:t>
      </w:r>
      <w:r w:rsidR="00F30489">
        <w:t xml:space="preserve"> </w:t>
      </w:r>
    </w:p>
    <w:p w:rsidR="00F30489" w:rsidRPr="00E20074" w:rsidRDefault="00F30489" w:rsidP="00F03A73">
      <w:pPr>
        <w:spacing w:before="120" w:line="300" w:lineRule="exact"/>
        <w:jc w:val="both"/>
      </w:pPr>
      <w:r>
        <w:t xml:space="preserve">The elementary </w:t>
      </w:r>
      <w:r w:rsidR="00A85A43">
        <w:t>ELA</w:t>
      </w:r>
      <w:r w:rsidR="00D814C1">
        <w:t xml:space="preserve"> </w:t>
      </w:r>
      <w:r>
        <w:t>curriculum</w:t>
      </w:r>
      <w:r w:rsidR="00A85A43">
        <w:t>,</w:t>
      </w:r>
      <w:r w:rsidR="00BF5C50">
        <w:t xml:space="preserve"> revised in August 2010</w:t>
      </w:r>
      <w:r w:rsidR="00A85A43">
        <w:t>,</w:t>
      </w:r>
      <w:r w:rsidR="00BF5C50">
        <w:t xml:space="preserve"> is </w:t>
      </w:r>
      <w:r>
        <w:t>overseen by a full-time district supervising principal of literacy</w:t>
      </w:r>
      <w:r w:rsidR="00BF5C50">
        <w:t>.</w:t>
      </w:r>
      <w:r>
        <w:t xml:space="preserve"> The</w:t>
      </w:r>
      <w:r w:rsidR="00BF5C50">
        <w:t xml:space="preserve"> </w:t>
      </w:r>
      <w:r w:rsidR="00B7517B">
        <w:t>review team found that th</w:t>
      </w:r>
      <w:r w:rsidR="00A85A43">
        <w:t>is</w:t>
      </w:r>
      <w:r w:rsidR="00B7517B">
        <w:t xml:space="preserve"> </w:t>
      </w:r>
      <w:r w:rsidR="00666DD7">
        <w:t>curriculum</w:t>
      </w:r>
      <w:r w:rsidR="005234BC" w:rsidRPr="005234BC">
        <w:t xml:space="preserve"> </w:t>
      </w:r>
      <w:r w:rsidR="005234BC">
        <w:t>is informative and well</w:t>
      </w:r>
      <w:r w:rsidR="00A85A43">
        <w:t xml:space="preserve"> </w:t>
      </w:r>
      <w:r w:rsidR="005234BC">
        <w:t xml:space="preserve">developed, </w:t>
      </w:r>
      <w:r w:rsidR="00B7517B">
        <w:t xml:space="preserve">consisting of </w:t>
      </w:r>
      <w:r>
        <w:t xml:space="preserve">essential standards, benchmarks, performance indicators, essential vocabulary, assessment information, and resources. </w:t>
      </w:r>
      <w:r w:rsidR="00512384">
        <w:t xml:space="preserve">Teachers commented on the value of having this in place to give them guidance and direction on the district’s goals and content standards. </w:t>
      </w:r>
      <w:r>
        <w:t xml:space="preserve">The district uses </w:t>
      </w:r>
      <w:r w:rsidR="009D495E">
        <w:t xml:space="preserve">the </w:t>
      </w:r>
      <w:r w:rsidRPr="009D495E">
        <w:t>Pearson</w:t>
      </w:r>
      <w:r w:rsidRPr="00BF5C50">
        <w:rPr>
          <w:i/>
        </w:rPr>
        <w:t xml:space="preserve"> Reading Street</w:t>
      </w:r>
      <w:r>
        <w:t xml:space="preserve"> text series and </w:t>
      </w:r>
      <w:r w:rsidRPr="009D495E">
        <w:t>6</w:t>
      </w:r>
      <w:r w:rsidR="009D495E">
        <w:t xml:space="preserve"> </w:t>
      </w:r>
      <w:r w:rsidRPr="009D495E">
        <w:t xml:space="preserve">Trait Writing </w:t>
      </w:r>
      <w:r w:rsidR="009D495E">
        <w:t>s</w:t>
      </w:r>
      <w:r w:rsidRPr="009D495E">
        <w:t>tandards</w:t>
      </w:r>
      <w:r>
        <w:t xml:space="preserve"> throughout </w:t>
      </w:r>
      <w:r w:rsidR="00D814C1">
        <w:t xml:space="preserve">the </w:t>
      </w:r>
      <w:r>
        <w:t>elementary schools.</w:t>
      </w:r>
    </w:p>
    <w:p w:rsidR="00F30489" w:rsidRDefault="00666DD7" w:rsidP="00F03A73">
      <w:pPr>
        <w:spacing w:before="120" w:line="300" w:lineRule="exact"/>
        <w:jc w:val="both"/>
      </w:pPr>
      <w:r>
        <w:t xml:space="preserve">All teachers </w:t>
      </w:r>
      <w:r w:rsidR="00F30489">
        <w:t xml:space="preserve">at the elementary level use </w:t>
      </w:r>
      <w:r w:rsidR="00D814C1">
        <w:t xml:space="preserve">the </w:t>
      </w:r>
      <w:r w:rsidR="00F30489" w:rsidRPr="00D814C1">
        <w:rPr>
          <w:i/>
        </w:rPr>
        <w:t xml:space="preserve">Houghton Mifflin </w:t>
      </w:r>
      <w:r w:rsidR="00D814C1" w:rsidRPr="00D814C1">
        <w:rPr>
          <w:i/>
        </w:rPr>
        <w:t>Mathematics</w:t>
      </w:r>
      <w:r w:rsidR="00D814C1">
        <w:t xml:space="preserve"> </w:t>
      </w:r>
      <w:r w:rsidR="00F30489">
        <w:t xml:space="preserve">and </w:t>
      </w:r>
      <w:r w:rsidR="00F30489" w:rsidRPr="00D814C1">
        <w:rPr>
          <w:i/>
        </w:rPr>
        <w:t>FOSS</w:t>
      </w:r>
      <w:r w:rsidR="00F30489">
        <w:t xml:space="preserve"> science program</w:t>
      </w:r>
      <w:r w:rsidR="00D814C1">
        <w:t>s</w:t>
      </w:r>
      <w:r w:rsidR="00F30489">
        <w:t>.</w:t>
      </w:r>
      <w:r w:rsidR="005234BC">
        <w:t xml:space="preserve"> </w:t>
      </w:r>
      <w:r w:rsidR="00F30489">
        <w:t xml:space="preserve">As </w:t>
      </w:r>
      <w:r w:rsidR="00D814C1">
        <w:t xml:space="preserve">stated previously, </w:t>
      </w:r>
      <w:r w:rsidR="009D495E">
        <w:t xml:space="preserve">at the time of the review </w:t>
      </w:r>
      <w:r w:rsidR="00D814C1">
        <w:t>the</w:t>
      </w:r>
      <w:r w:rsidR="00F30489">
        <w:t xml:space="preserve"> science </w:t>
      </w:r>
      <w:r w:rsidR="00D814C1">
        <w:t xml:space="preserve">curriculum </w:t>
      </w:r>
      <w:r w:rsidR="009D495E">
        <w:t>was</w:t>
      </w:r>
      <w:r w:rsidR="00F30489">
        <w:t xml:space="preserve"> in draft </w:t>
      </w:r>
      <w:r w:rsidR="00D814C1">
        <w:t xml:space="preserve">and the </w:t>
      </w:r>
      <w:r w:rsidR="00F30489">
        <w:t>math</w:t>
      </w:r>
      <w:r w:rsidR="00D814C1">
        <w:t>ematics</w:t>
      </w:r>
      <w:r w:rsidR="00F30489">
        <w:t xml:space="preserve"> curriculum </w:t>
      </w:r>
      <w:r w:rsidR="009D495E">
        <w:t>was</w:t>
      </w:r>
      <w:r w:rsidR="00D814C1">
        <w:t xml:space="preserve"> under development by a committee</w:t>
      </w:r>
      <w:r w:rsidR="00F30489">
        <w:t xml:space="preserve">. According to elementary </w:t>
      </w:r>
      <w:r w:rsidR="00F30489">
        <w:lastRenderedPageBreak/>
        <w:t xml:space="preserve">teachers, </w:t>
      </w:r>
      <w:r w:rsidR="00EE30F6">
        <w:t xml:space="preserve">information about the curriculum is provided to teachers by </w:t>
      </w:r>
      <w:r w:rsidR="00F30489">
        <w:t>building-based principals, the district literacy principal, and grade level</w:t>
      </w:r>
      <w:r w:rsidR="00EE30F6">
        <w:t xml:space="preserve"> </w:t>
      </w:r>
      <w:r w:rsidR="00F30489">
        <w:t>colleagues.</w:t>
      </w:r>
    </w:p>
    <w:p w:rsidR="00065F83" w:rsidRDefault="00065F83" w:rsidP="00065F83">
      <w:pPr>
        <w:spacing w:before="120" w:line="300" w:lineRule="exact"/>
        <w:jc w:val="both"/>
      </w:pPr>
      <w:r>
        <w:t>District leaders told the review team that the school committee has established a five-year cycle for curriculum review related to textbook adoption.</w:t>
      </w:r>
      <w:r w:rsidR="00EE30F6">
        <w:t xml:space="preserve"> </w:t>
      </w:r>
      <w:r>
        <w:t>The review team found that curriculum is reviewed, but that there were no documented districtwide curriculum review procedures.</w:t>
      </w:r>
    </w:p>
    <w:p w:rsidR="00F30489" w:rsidRDefault="00666DD7" w:rsidP="00F03A73">
      <w:pPr>
        <w:spacing w:before="120" w:line="300" w:lineRule="exact"/>
        <w:jc w:val="both"/>
      </w:pPr>
      <w:r>
        <w:t>T</w:t>
      </w:r>
      <w:r w:rsidR="00D71A1F">
        <w:t xml:space="preserve">he supervising principal of literacy, </w:t>
      </w:r>
      <w:r w:rsidR="007D2F6F">
        <w:t xml:space="preserve">the </w:t>
      </w:r>
      <w:r w:rsidR="00D71A1F">
        <w:t>five elementary principals, and teachers serving on subject</w:t>
      </w:r>
      <w:r w:rsidR="00512384">
        <w:t>-</w:t>
      </w:r>
      <w:r w:rsidR="00D71A1F">
        <w:t xml:space="preserve">specific committees share </w:t>
      </w:r>
      <w:r w:rsidR="00F30489">
        <w:t xml:space="preserve">responsibility for monitoring, reviewing, developing, and documenting </w:t>
      </w:r>
      <w:r w:rsidR="00D71A1F">
        <w:t xml:space="preserve">the </w:t>
      </w:r>
      <w:r w:rsidR="00F30489">
        <w:t>curriculum</w:t>
      </w:r>
      <w:r>
        <w:t xml:space="preserve"> in kindergarten through grade 5</w:t>
      </w:r>
      <w:r w:rsidR="00D71A1F">
        <w:t>.</w:t>
      </w:r>
      <w:r w:rsidR="00F30489">
        <w:t xml:space="preserve"> </w:t>
      </w:r>
      <w:r w:rsidR="00D83C38">
        <w:t xml:space="preserve">Elementary </w:t>
      </w:r>
      <w:r w:rsidR="00F30489">
        <w:t xml:space="preserve">teachers and principals </w:t>
      </w:r>
      <w:r w:rsidR="00D71A1F">
        <w:t xml:space="preserve">told the review team </w:t>
      </w:r>
      <w:r w:rsidR="00F30489">
        <w:t xml:space="preserve">that there </w:t>
      </w:r>
      <w:r w:rsidR="00EE30F6">
        <w:t>was</w:t>
      </w:r>
      <w:r w:rsidR="00D83C38">
        <w:t xml:space="preserve"> too</w:t>
      </w:r>
      <w:r w:rsidR="00F30489">
        <w:t xml:space="preserve"> little </w:t>
      </w:r>
      <w:r>
        <w:t xml:space="preserve">time </w:t>
      </w:r>
      <w:r w:rsidR="005234BC">
        <w:t xml:space="preserve">set aside </w:t>
      </w:r>
      <w:r w:rsidR="00D71A1F">
        <w:t xml:space="preserve">for </w:t>
      </w:r>
      <w:r>
        <w:t xml:space="preserve">teachers in all of the </w:t>
      </w:r>
      <w:r w:rsidR="00F30489">
        <w:t>elementary schools</w:t>
      </w:r>
      <w:r w:rsidR="00D83C38">
        <w:t xml:space="preserve"> to work collaboratively on the curriculum</w:t>
      </w:r>
      <w:r>
        <w:t>, and</w:t>
      </w:r>
      <w:r w:rsidR="00F30489">
        <w:t xml:space="preserve"> </w:t>
      </w:r>
      <w:r>
        <w:t>c</w:t>
      </w:r>
      <w:r w:rsidR="00F30489">
        <w:t xml:space="preserve">ommon meeting times </w:t>
      </w:r>
      <w:r w:rsidR="00EE30F6">
        <w:t>were</w:t>
      </w:r>
      <w:r w:rsidR="00D83C38">
        <w:t xml:space="preserve"> not consistently provided in each school for teachers to work jointly on </w:t>
      </w:r>
      <w:r w:rsidR="005234BC">
        <w:t xml:space="preserve">the </w:t>
      </w:r>
      <w:r w:rsidR="00D83C38">
        <w:t>curriculum. In fact, o</w:t>
      </w:r>
      <w:r w:rsidR="0085241E">
        <w:t>ne school ha</w:t>
      </w:r>
      <w:r w:rsidR="00D83C38">
        <w:t>d</w:t>
      </w:r>
      <w:r w:rsidR="0085241E">
        <w:t xml:space="preserve"> no scheduled </w:t>
      </w:r>
      <w:r w:rsidR="00D83C38">
        <w:t xml:space="preserve">common planning </w:t>
      </w:r>
      <w:r w:rsidR="0085241E">
        <w:t>time.</w:t>
      </w:r>
      <w:r w:rsidR="00F30489">
        <w:t xml:space="preserve"> In interviews</w:t>
      </w:r>
      <w:r w:rsidR="0085241E">
        <w:t>,</w:t>
      </w:r>
      <w:r w:rsidR="00F30489">
        <w:t xml:space="preserve"> elementary principals </w:t>
      </w:r>
      <w:r w:rsidR="0085241E">
        <w:t xml:space="preserve">said </w:t>
      </w:r>
      <w:r w:rsidR="00F30489">
        <w:t xml:space="preserve">that </w:t>
      </w:r>
      <w:r w:rsidR="0085241E">
        <w:t xml:space="preserve">there was limited opportunity </w:t>
      </w:r>
      <w:r w:rsidR="00F30489">
        <w:t xml:space="preserve">to supervise curriculum implementation given </w:t>
      </w:r>
      <w:r w:rsidR="00D83C38">
        <w:t xml:space="preserve">the number of </w:t>
      </w:r>
      <w:r w:rsidR="000C6D80">
        <w:t xml:space="preserve">their </w:t>
      </w:r>
      <w:r w:rsidR="00D83C38">
        <w:t xml:space="preserve">administrative responsibilities and </w:t>
      </w:r>
      <w:r w:rsidR="007D2F6F">
        <w:t xml:space="preserve">the fact </w:t>
      </w:r>
      <w:r w:rsidR="003E739E">
        <w:t>that there was</w:t>
      </w:r>
      <w:r w:rsidR="00F30489">
        <w:t xml:space="preserve"> only one administrator in each </w:t>
      </w:r>
      <w:r w:rsidR="007035FD">
        <w:t>school</w:t>
      </w:r>
      <w:r w:rsidR="003E739E">
        <w:t xml:space="preserve">. </w:t>
      </w:r>
      <w:r w:rsidR="006D5881">
        <w:t>Whereas middle and high school teachers told the review team that they were supported in curriculum implementation by the middle school academic coordinators and high school department heads, elementary level t</w:t>
      </w:r>
      <w:r w:rsidR="00F30489">
        <w:t xml:space="preserve">eachers </w:t>
      </w:r>
      <w:r w:rsidR="003E739E">
        <w:t xml:space="preserve">said </w:t>
      </w:r>
      <w:r w:rsidR="00F30489">
        <w:t>that colleagues were the</w:t>
      </w:r>
      <w:r w:rsidR="00D83C38">
        <w:t>ir</w:t>
      </w:r>
      <w:r w:rsidR="00F30489">
        <w:t xml:space="preserve"> main source of support in implementing </w:t>
      </w:r>
      <w:r w:rsidR="003E739E">
        <w:t xml:space="preserve">the </w:t>
      </w:r>
      <w:r w:rsidR="00F30489">
        <w:t xml:space="preserve">curriculum, except in </w:t>
      </w:r>
      <w:r w:rsidR="007D2F6F">
        <w:t xml:space="preserve">ELA and writing </w:t>
      </w:r>
      <w:r w:rsidR="00F30489">
        <w:t xml:space="preserve">where the literacy principal </w:t>
      </w:r>
      <w:r w:rsidR="00373505">
        <w:t xml:space="preserve">takes </w:t>
      </w:r>
      <w:r w:rsidR="00F30489">
        <w:t>a key role.</w:t>
      </w:r>
    </w:p>
    <w:p w:rsidR="000B6712" w:rsidRDefault="000B6712" w:rsidP="00F03A73">
      <w:pPr>
        <w:spacing w:before="120" w:line="300" w:lineRule="exact"/>
        <w:jc w:val="both"/>
      </w:pPr>
      <w:r>
        <w:t xml:space="preserve">In grades 6 through 12, content-area leaders are facilitating improvement and documentation of the curriculum. Consequently, the curricula </w:t>
      </w:r>
      <w:r w:rsidR="00EE30F6">
        <w:t>were</w:t>
      </w:r>
      <w:r>
        <w:t xml:space="preserve"> nearly fully developed, </w:t>
      </w:r>
      <w:r w:rsidR="00EE30F6">
        <w:t>were</w:t>
      </w:r>
      <w:r w:rsidR="00C6285E">
        <w:t xml:space="preserve"> </w:t>
      </w:r>
      <w:r>
        <w:t xml:space="preserve">documented, and </w:t>
      </w:r>
      <w:r w:rsidR="00EE30F6">
        <w:t>were</w:t>
      </w:r>
      <w:r w:rsidR="00C6285E">
        <w:t xml:space="preserve"> </w:t>
      </w:r>
      <w:r>
        <w:t xml:space="preserve">aligned to the state </w:t>
      </w:r>
      <w:r w:rsidR="00C6285E">
        <w:t>f</w:t>
      </w:r>
      <w:r>
        <w:t>rameworks</w:t>
      </w:r>
      <w:r w:rsidR="00373505">
        <w:t xml:space="preserve"> at the high and middle school levels</w:t>
      </w:r>
      <w:r>
        <w:t xml:space="preserve">. At the elementary level the process depends on principals and teachers and is progressing at a slower pace with limited oversight by the principals and the assistant superintendent. Only the </w:t>
      </w:r>
      <w:r w:rsidR="00C6285E">
        <w:t>ELA and writing</w:t>
      </w:r>
      <w:r>
        <w:t xml:space="preserve"> curricul</w:t>
      </w:r>
      <w:r w:rsidR="00C6285E">
        <w:t>a</w:t>
      </w:r>
      <w:r>
        <w:t xml:space="preserve"> </w:t>
      </w:r>
      <w:r w:rsidR="00EE30F6">
        <w:t>were</w:t>
      </w:r>
      <w:r>
        <w:t xml:space="preserve"> fully developed, aligned, and documented. As a result, the district cannot yet guarantee consistently delivered</w:t>
      </w:r>
      <w:r w:rsidR="00543858">
        <w:t>,</w:t>
      </w:r>
      <w:r>
        <w:t xml:space="preserve"> continuously improving elementary curricula in mathematics, science, and social studies.</w:t>
      </w:r>
    </w:p>
    <w:p w:rsidR="00F30489" w:rsidRDefault="00543858" w:rsidP="00F03A73">
      <w:pPr>
        <w:spacing w:before="120" w:line="300" w:lineRule="exact"/>
        <w:jc w:val="both"/>
      </w:pPr>
      <w:r>
        <w:t xml:space="preserve">While the district is making progress in this area, the team found that there was insufficient curriculum documentation, support, and oversight at the elementary level, except in literacy.   </w:t>
      </w:r>
      <w:r w:rsidR="00EE30F6">
        <w:t>The absence</w:t>
      </w:r>
      <w:r w:rsidR="00F30489">
        <w:t xml:space="preserve"> of a formal and documented process for curriculum review districtwide and </w:t>
      </w:r>
      <w:r>
        <w:t>incomplete</w:t>
      </w:r>
      <w:r w:rsidR="00F30489">
        <w:t xml:space="preserve"> curriculum guides </w:t>
      </w:r>
      <w:r w:rsidR="000B6712">
        <w:t xml:space="preserve">in kindergarten through grade </w:t>
      </w:r>
      <w:r w:rsidR="00F30489">
        <w:t>5</w:t>
      </w:r>
      <w:r>
        <w:t xml:space="preserve"> jeopardize</w:t>
      </w:r>
      <w:r w:rsidR="00F30489">
        <w:t xml:space="preserve"> alignment </w:t>
      </w:r>
      <w:r>
        <w:t xml:space="preserve">of the taught curriculum </w:t>
      </w:r>
      <w:r w:rsidR="00F30489">
        <w:t xml:space="preserve">to the state </w:t>
      </w:r>
      <w:r w:rsidR="00C6285E">
        <w:t>f</w:t>
      </w:r>
      <w:r w:rsidR="000B6712">
        <w:t>rameworks</w:t>
      </w:r>
      <w:r w:rsidR="00F30489">
        <w:t xml:space="preserve">, vertical and horizontal articulation, and consistent </w:t>
      </w:r>
      <w:r>
        <w:t>and</w:t>
      </w:r>
      <w:r w:rsidR="00F30489">
        <w:t xml:space="preserve"> effective delivery </w:t>
      </w:r>
      <w:r>
        <w:t xml:space="preserve">of standard content </w:t>
      </w:r>
      <w:r w:rsidR="00F30489">
        <w:t xml:space="preserve">by all teachers.  </w:t>
      </w:r>
    </w:p>
    <w:p w:rsidR="00F30489" w:rsidRDefault="00F30489" w:rsidP="00F03A73">
      <w:pPr>
        <w:spacing w:before="120" w:line="300" w:lineRule="exact"/>
        <w:jc w:val="both"/>
        <w:rPr>
          <w:b/>
        </w:rPr>
      </w:pPr>
      <w:r>
        <w:rPr>
          <w:b/>
        </w:rPr>
        <w:t xml:space="preserve">Instruction throughout the district reflects a range of effective practices. Instruction is </w:t>
      </w:r>
      <w:r w:rsidR="001A5966">
        <w:rPr>
          <w:b/>
        </w:rPr>
        <w:t xml:space="preserve">differentiated, </w:t>
      </w:r>
      <w:r>
        <w:rPr>
          <w:b/>
        </w:rPr>
        <w:t xml:space="preserve">aligned with students’ developmental and learning needs, </w:t>
      </w:r>
      <w:r w:rsidR="001A5966">
        <w:rPr>
          <w:b/>
        </w:rPr>
        <w:t xml:space="preserve">based on </w:t>
      </w:r>
      <w:r>
        <w:rPr>
          <w:b/>
        </w:rPr>
        <w:t xml:space="preserve">high expectations, and </w:t>
      </w:r>
      <w:r w:rsidR="001A5966">
        <w:rPr>
          <w:b/>
        </w:rPr>
        <w:t xml:space="preserve">delivered in </w:t>
      </w:r>
      <w:r>
        <w:rPr>
          <w:b/>
        </w:rPr>
        <w:t xml:space="preserve">a respectful and supportive </w:t>
      </w:r>
      <w:r w:rsidR="001A5966">
        <w:rPr>
          <w:b/>
        </w:rPr>
        <w:t>climate.</w:t>
      </w:r>
      <w:r>
        <w:rPr>
          <w:b/>
        </w:rPr>
        <w:t xml:space="preserve">  </w:t>
      </w:r>
    </w:p>
    <w:p w:rsidR="002211DA" w:rsidRDefault="00F30489" w:rsidP="00F03A73">
      <w:pPr>
        <w:spacing w:before="120" w:line="300" w:lineRule="exact"/>
        <w:jc w:val="both"/>
      </w:pPr>
      <w:r>
        <w:t xml:space="preserve">The </w:t>
      </w:r>
      <w:r w:rsidR="009A67D9">
        <w:t xml:space="preserve">review </w:t>
      </w:r>
      <w:r>
        <w:t xml:space="preserve">team </w:t>
      </w:r>
      <w:r w:rsidR="009A67D9">
        <w:t xml:space="preserve">visited </w:t>
      </w:r>
      <w:r>
        <w:t xml:space="preserve">53 </w:t>
      </w:r>
      <w:r w:rsidR="001A5966">
        <w:t xml:space="preserve">district </w:t>
      </w:r>
      <w:r>
        <w:t>class</w:t>
      </w:r>
      <w:r w:rsidR="009A67D9">
        <w:t>rooms</w:t>
      </w:r>
      <w:r>
        <w:t xml:space="preserve">:  12 </w:t>
      </w:r>
      <w:r w:rsidR="009A67D9">
        <w:t xml:space="preserve">at the </w:t>
      </w:r>
      <w:r>
        <w:t xml:space="preserve">high school, </w:t>
      </w:r>
      <w:r w:rsidR="001A5966">
        <w:t xml:space="preserve">12 </w:t>
      </w:r>
      <w:r w:rsidR="009A67D9">
        <w:t xml:space="preserve">at the </w:t>
      </w:r>
      <w:r>
        <w:t>middle school</w:t>
      </w:r>
      <w:r w:rsidR="005C6BE6">
        <w:t>,</w:t>
      </w:r>
      <w:r w:rsidR="009A67D9">
        <w:t xml:space="preserve"> and 29 at the elementary </w:t>
      </w:r>
      <w:r w:rsidR="0039055E">
        <w:t xml:space="preserve">school </w:t>
      </w:r>
      <w:r w:rsidR="009A67D9">
        <w:t>level.</w:t>
      </w:r>
      <w:r>
        <w:t xml:space="preserve"> </w:t>
      </w:r>
      <w:r w:rsidR="002211DA">
        <w:t xml:space="preserve">Team members rated a set of 14 characteristics of classroom organization and instructional design and delivery according to whether they observed no evidence, partial evidence, or solid evidence of a characteristic. </w:t>
      </w:r>
    </w:p>
    <w:p w:rsidR="00200917" w:rsidRDefault="00F30489" w:rsidP="00200917">
      <w:pPr>
        <w:spacing w:before="120" w:line="300" w:lineRule="exact"/>
        <w:jc w:val="both"/>
      </w:pPr>
      <w:r>
        <w:lastRenderedPageBreak/>
        <w:t xml:space="preserve">In all 53 classrooms the team found that the classroom climate was characterized by respectful behaviors, routines, tone, and discourse. </w:t>
      </w:r>
      <w:r w:rsidR="002211DA">
        <w:t>And e</w:t>
      </w:r>
      <w:r>
        <w:t xml:space="preserve">vidence of the district’s initiative in improving school climate was found in all of the schools with posters and projects from either the Building Respectful Communities (BRC) program or the </w:t>
      </w:r>
      <w:r w:rsidR="001C34AA">
        <w:t>Respect, Achievement, Inclusion, Service, and Empathy (</w:t>
      </w:r>
      <w:r>
        <w:t>RAISE</w:t>
      </w:r>
      <w:r w:rsidR="001C34AA">
        <w:t>)</w:t>
      </w:r>
      <w:r>
        <w:t xml:space="preserve"> program. Student and teacher interactions at all levels were respectful and supportive of each other’s learning. For example, </w:t>
      </w:r>
      <w:r w:rsidR="005C6BE6">
        <w:t xml:space="preserve">an </w:t>
      </w:r>
      <w:r>
        <w:t xml:space="preserve">elementary student </w:t>
      </w:r>
      <w:r w:rsidR="0076207E">
        <w:t>said</w:t>
      </w:r>
      <w:r w:rsidR="00175728">
        <w:t xml:space="preserve"> that he liked a classmate</w:t>
      </w:r>
      <w:r w:rsidR="005559DD">
        <w:t>’s composition</w:t>
      </w:r>
      <w:r w:rsidR="00175728">
        <w:t xml:space="preserve"> and </w:t>
      </w:r>
      <w:r w:rsidR="004F091D">
        <w:t>asked</w:t>
      </w:r>
      <w:r w:rsidR="00175728">
        <w:t xml:space="preserve"> him to read it aloud</w:t>
      </w:r>
      <w:r w:rsidR="005559DD">
        <w:t xml:space="preserve">, </w:t>
      </w:r>
      <w:r w:rsidR="00175728">
        <w:t xml:space="preserve">and a </w:t>
      </w:r>
      <w:r>
        <w:t xml:space="preserve"> middle school student validated another’s </w:t>
      </w:r>
      <w:r w:rsidR="009A67D9">
        <w:t>thinking</w:t>
      </w:r>
      <w:r w:rsidR="004F091D">
        <w:t>,</w:t>
      </w:r>
      <w:r w:rsidR="009A67D9">
        <w:t xml:space="preserve"> </w:t>
      </w:r>
      <w:r>
        <w:t xml:space="preserve">saying, “I think it’s kind of like what </w:t>
      </w:r>
      <w:r w:rsidR="004F091D">
        <w:t>[he]</w:t>
      </w:r>
      <w:r>
        <w:t xml:space="preserve"> said</w:t>
      </w:r>
      <w:r w:rsidR="004F091D">
        <w:t xml:space="preserve"> . . .,</w:t>
      </w:r>
      <w:r>
        <w:t xml:space="preserve">” </w:t>
      </w:r>
      <w:r w:rsidR="004F091D">
        <w:t>and then built</w:t>
      </w:r>
      <w:r>
        <w:t xml:space="preserve"> upon his classmate’s arguments.</w:t>
      </w:r>
      <w:r w:rsidR="00B2140B">
        <w:t xml:space="preserve"> S</w:t>
      </w:r>
      <w:r>
        <w:t xml:space="preserve">tudents </w:t>
      </w:r>
      <w:r w:rsidR="00B2140B">
        <w:t xml:space="preserve">in the observed classes </w:t>
      </w:r>
      <w:r>
        <w:t>listen</w:t>
      </w:r>
      <w:r w:rsidR="00B2140B">
        <w:t xml:space="preserve">ed </w:t>
      </w:r>
      <w:r w:rsidR="005C0536">
        <w:t xml:space="preserve">attentively </w:t>
      </w:r>
      <w:r>
        <w:t>to the teacher and each other.</w:t>
      </w:r>
      <w:r w:rsidR="001E5C18">
        <w:t xml:space="preserve"> </w:t>
      </w:r>
      <w:r>
        <w:t xml:space="preserve">The team found evidence of the use of effective teaching strategies in most </w:t>
      </w:r>
      <w:r w:rsidR="00200917">
        <w:t xml:space="preserve">of the </w:t>
      </w:r>
      <w:r w:rsidR="00B2140B">
        <w:t xml:space="preserve">observed classes. Some teachers </w:t>
      </w:r>
      <w:r w:rsidR="005559DD">
        <w:t>made special efforts to include students with background or language differences</w:t>
      </w:r>
      <w:r w:rsidR="00F64BC7">
        <w:t>.</w:t>
      </w:r>
      <w:r w:rsidR="005559DD">
        <w:t xml:space="preserve"> </w:t>
      </w:r>
      <w:r w:rsidR="00B2140B">
        <w:t>F</w:t>
      </w:r>
      <w:r w:rsidR="005559DD">
        <w:t xml:space="preserve">or example, in describing the setting of a literary selection, </w:t>
      </w:r>
      <w:r w:rsidR="00BB42DE">
        <w:t>one</w:t>
      </w:r>
      <w:r w:rsidR="005559DD">
        <w:t xml:space="preserve"> elementary teacher asked </w:t>
      </w:r>
      <w:r w:rsidR="00F64BC7">
        <w:t xml:space="preserve">whether a student </w:t>
      </w:r>
      <w:r w:rsidR="005559DD">
        <w:t xml:space="preserve">had </w:t>
      </w:r>
      <w:r w:rsidR="00F64BC7">
        <w:t xml:space="preserve">observed </w:t>
      </w:r>
      <w:r w:rsidR="00917AC5">
        <w:t xml:space="preserve">the </w:t>
      </w:r>
      <w:r w:rsidR="005559DD">
        <w:t>sunset while visiting his grandfather</w:t>
      </w:r>
      <w:r w:rsidR="00B2140B">
        <w:t xml:space="preserve"> in Col</w:t>
      </w:r>
      <w:r w:rsidR="00917AC5">
        <w:t>o</w:t>
      </w:r>
      <w:r w:rsidR="00B2140B">
        <w:t xml:space="preserve">mbia. </w:t>
      </w:r>
      <w:r>
        <w:t>T</w:t>
      </w:r>
      <w:r w:rsidRPr="002A7935">
        <w:t xml:space="preserve">eachers linked </w:t>
      </w:r>
      <w:r w:rsidR="00651853">
        <w:t xml:space="preserve">new </w:t>
      </w:r>
      <w:r w:rsidRPr="002A7935">
        <w:t>concepts to students’</w:t>
      </w:r>
      <w:r w:rsidR="00651853">
        <w:t xml:space="preserve"> </w:t>
      </w:r>
      <w:r w:rsidRPr="002A7935">
        <w:t>prior knowledge and experie</w:t>
      </w:r>
      <w:r>
        <w:t xml:space="preserve">nces in </w:t>
      </w:r>
      <w:r w:rsidR="00BB42DE" w:rsidRPr="002A7935">
        <w:t xml:space="preserve">27 of </w:t>
      </w:r>
      <w:r w:rsidR="00B2140B">
        <w:t xml:space="preserve">the </w:t>
      </w:r>
      <w:r w:rsidR="00BB42DE" w:rsidRPr="002A7935">
        <w:t xml:space="preserve">29 </w:t>
      </w:r>
      <w:r w:rsidR="00BB42DE">
        <w:t xml:space="preserve">elementary </w:t>
      </w:r>
      <w:r w:rsidR="00B2140B">
        <w:t xml:space="preserve">level and </w:t>
      </w:r>
      <w:r>
        <w:t>20 of</w:t>
      </w:r>
      <w:r w:rsidR="005C6BE6">
        <w:t xml:space="preserve"> </w:t>
      </w:r>
      <w:r w:rsidR="00BB42DE">
        <w:t xml:space="preserve">the </w:t>
      </w:r>
      <w:r>
        <w:t>24 middle and high school</w:t>
      </w:r>
      <w:r w:rsidR="005C6BE6">
        <w:t xml:space="preserve"> level</w:t>
      </w:r>
      <w:r w:rsidR="00B2140B">
        <w:t xml:space="preserve"> classes observed</w:t>
      </w:r>
      <w:r w:rsidR="00034878">
        <w:t xml:space="preserve"> (93 and 83 percent respectively)</w:t>
      </w:r>
      <w:r w:rsidR="00B2140B">
        <w:t>.</w:t>
      </w:r>
      <w:r w:rsidR="002211DA">
        <w:rPr>
          <w:rStyle w:val="FootnoteReference"/>
        </w:rPr>
        <w:footnoteReference w:id="5"/>
      </w:r>
      <w:r w:rsidR="005C6BE6">
        <w:t xml:space="preserve"> </w:t>
      </w:r>
      <w:r w:rsidR="00F64BC7">
        <w:t>For example w</w:t>
      </w:r>
      <w:r w:rsidR="00200917">
        <w:t xml:space="preserve">hen </w:t>
      </w:r>
      <w:r w:rsidR="001E5C18">
        <w:t xml:space="preserve">the </w:t>
      </w:r>
      <w:r>
        <w:t xml:space="preserve">teacher </w:t>
      </w:r>
      <w:r w:rsidR="005559DD">
        <w:t xml:space="preserve">asked </w:t>
      </w:r>
      <w:r>
        <w:t xml:space="preserve">students to connect their study of mineral samples </w:t>
      </w:r>
      <w:r w:rsidR="005559DD">
        <w:t xml:space="preserve">to </w:t>
      </w:r>
      <w:r w:rsidR="00917AC5">
        <w:t>what they already knew</w:t>
      </w:r>
      <w:r>
        <w:t xml:space="preserve">, </w:t>
      </w:r>
      <w:r w:rsidR="00200917">
        <w:t>a</w:t>
      </w:r>
      <w:r>
        <w:t xml:space="preserve"> </w:t>
      </w:r>
      <w:r w:rsidR="005C6BE6">
        <w:t xml:space="preserve">student </w:t>
      </w:r>
      <w:r w:rsidR="00A22928">
        <w:t xml:space="preserve">offered that he </w:t>
      </w:r>
      <w:r w:rsidR="005559DD">
        <w:t xml:space="preserve">had </w:t>
      </w:r>
      <w:r w:rsidR="00B2140B">
        <w:t>gone to</w:t>
      </w:r>
      <w:r w:rsidR="00A22928">
        <w:t xml:space="preserve"> a fossil museum </w:t>
      </w:r>
      <w:r w:rsidR="00200917">
        <w:t xml:space="preserve">while </w:t>
      </w:r>
      <w:r w:rsidR="005559DD">
        <w:t xml:space="preserve">visiting </w:t>
      </w:r>
      <w:r w:rsidR="00B2140B">
        <w:t xml:space="preserve">his grandparents </w:t>
      </w:r>
      <w:r w:rsidR="00A22928">
        <w:t>in South America</w:t>
      </w:r>
      <w:r w:rsidR="005559DD">
        <w:t>.</w:t>
      </w:r>
      <w:r w:rsidR="00373505">
        <w:t xml:space="preserve"> </w:t>
      </w:r>
      <w:r w:rsidR="00BB42DE">
        <w:t xml:space="preserve">The </w:t>
      </w:r>
      <w:r w:rsidR="00A22928">
        <w:t xml:space="preserve">review </w:t>
      </w:r>
      <w:r>
        <w:t xml:space="preserve">team </w:t>
      </w:r>
      <w:r w:rsidR="00A22928">
        <w:t xml:space="preserve">found that </w:t>
      </w:r>
      <w:r w:rsidR="00B2140B">
        <w:t xml:space="preserve">middle and high school </w:t>
      </w:r>
      <w:r>
        <w:t xml:space="preserve">teachers routinely connected new concepts to prior </w:t>
      </w:r>
      <w:r w:rsidR="00B1396A">
        <w:t>learning</w:t>
      </w:r>
      <w:r w:rsidR="00F64BC7">
        <w:t xml:space="preserve"> </w:t>
      </w:r>
      <w:r w:rsidR="00BF6AD7">
        <w:t xml:space="preserve">either </w:t>
      </w:r>
      <w:r>
        <w:t>explicitly</w:t>
      </w:r>
      <w:r w:rsidR="00200917">
        <w:t xml:space="preserve"> </w:t>
      </w:r>
      <w:r>
        <w:t xml:space="preserve">by noting links to earlier lessons or by </w:t>
      </w:r>
      <w:r w:rsidR="00200917">
        <w:t>prompt</w:t>
      </w:r>
      <w:r w:rsidR="00F64BC7">
        <w:t>ing</w:t>
      </w:r>
      <w:r w:rsidR="00200917">
        <w:t xml:space="preserve"> </w:t>
      </w:r>
      <w:r>
        <w:t>students to make the link</w:t>
      </w:r>
      <w:r w:rsidR="00BF6AD7">
        <w:t>s themselves</w:t>
      </w:r>
      <w:r w:rsidR="00BB42DE">
        <w:t xml:space="preserve"> </w:t>
      </w:r>
      <w:r w:rsidR="00373505">
        <w:t>t</w:t>
      </w:r>
      <w:r w:rsidR="00BB42DE">
        <w:t>hrough questioning</w:t>
      </w:r>
      <w:r w:rsidR="00BF6AD7">
        <w:t>.</w:t>
      </w:r>
      <w:r w:rsidR="00BB42DE">
        <w:t xml:space="preserve"> </w:t>
      </w:r>
    </w:p>
    <w:p w:rsidR="00BB42DE" w:rsidRDefault="00F30489" w:rsidP="00BB42DE">
      <w:pPr>
        <w:spacing w:before="120" w:line="300" w:lineRule="exact"/>
        <w:jc w:val="both"/>
      </w:pPr>
      <w:r w:rsidRPr="00200917">
        <w:t xml:space="preserve">In nearly </w:t>
      </w:r>
      <w:r w:rsidR="00200917" w:rsidRPr="00200917">
        <w:t>all</w:t>
      </w:r>
      <w:r w:rsidRPr="00200917">
        <w:t xml:space="preserve"> of </w:t>
      </w:r>
      <w:r w:rsidR="00200917">
        <w:t xml:space="preserve">the observed </w:t>
      </w:r>
      <w:r w:rsidRPr="00200917">
        <w:t>classes</w:t>
      </w:r>
      <w:r w:rsidR="00200917">
        <w:t xml:space="preserve"> </w:t>
      </w:r>
      <w:r w:rsidRPr="00200917">
        <w:t xml:space="preserve">teachers presented content </w:t>
      </w:r>
      <w:r w:rsidR="00200917">
        <w:t xml:space="preserve">appropriate to </w:t>
      </w:r>
      <w:r w:rsidRPr="00200917">
        <w:t xml:space="preserve">students’ developmental </w:t>
      </w:r>
      <w:r w:rsidR="00F64BC7">
        <w:t>and</w:t>
      </w:r>
      <w:r w:rsidRPr="00200917">
        <w:t xml:space="preserve"> English proficiency</w:t>
      </w:r>
      <w:r w:rsidR="00F64BC7">
        <w:t xml:space="preserve"> levels</w:t>
      </w:r>
      <w:r w:rsidRPr="00200917">
        <w:t xml:space="preserve">. </w:t>
      </w:r>
      <w:r w:rsidR="00BB42DE" w:rsidRPr="00200917">
        <w:t>T</w:t>
      </w:r>
      <w:r w:rsidR="00BB42DE">
        <w:t>eachers</w:t>
      </w:r>
      <w:r w:rsidR="00BB42DE" w:rsidRPr="00200917">
        <w:t xml:space="preserve"> </w:t>
      </w:r>
      <w:r w:rsidRPr="00200917">
        <w:t xml:space="preserve">also used strategies to </w:t>
      </w:r>
      <w:r w:rsidR="00200917">
        <w:t>engage</w:t>
      </w:r>
      <w:r w:rsidRPr="00200917">
        <w:t xml:space="preserve"> students </w:t>
      </w:r>
      <w:r w:rsidR="00200917">
        <w:t>need</w:t>
      </w:r>
      <w:r w:rsidR="00651853">
        <w:t>ing</w:t>
      </w:r>
      <w:r w:rsidR="00200917">
        <w:t xml:space="preserve"> </w:t>
      </w:r>
      <w:r w:rsidRPr="00200917">
        <w:t>support.</w:t>
      </w:r>
      <w:r w:rsidR="00BB42DE">
        <w:t xml:space="preserve"> </w:t>
      </w:r>
      <w:r w:rsidR="00200917" w:rsidRPr="00707FA1">
        <w:t xml:space="preserve">Teachers at all levels used graphic </w:t>
      </w:r>
      <w:r w:rsidRPr="00707FA1">
        <w:t>organizers</w:t>
      </w:r>
      <w:r w:rsidR="00651853" w:rsidRPr="00707FA1">
        <w:t xml:space="preserve"> for written language</w:t>
      </w:r>
      <w:r w:rsidR="00200917" w:rsidRPr="00707FA1">
        <w:t>.</w:t>
      </w:r>
      <w:r w:rsidRPr="00707FA1">
        <w:t xml:space="preserve"> </w:t>
      </w:r>
      <w:r w:rsidR="00BB42DE">
        <w:t xml:space="preserve">A review of displayed </w:t>
      </w:r>
      <w:r w:rsidR="000B7CA0">
        <w:t xml:space="preserve">work </w:t>
      </w:r>
      <w:r w:rsidR="00200917" w:rsidRPr="00707FA1">
        <w:t>showed that s</w:t>
      </w:r>
      <w:r w:rsidRPr="00707FA1">
        <w:t>tudent</w:t>
      </w:r>
      <w:r w:rsidR="00200917" w:rsidRPr="00707FA1">
        <w:t xml:space="preserve">s </w:t>
      </w:r>
      <w:r w:rsidR="00651853" w:rsidRPr="00707FA1">
        <w:t xml:space="preserve">were allowed to </w:t>
      </w:r>
      <w:r w:rsidR="00F64BC7" w:rsidRPr="00707FA1">
        <w:t>demonstrate</w:t>
      </w:r>
      <w:r w:rsidR="00CB2526">
        <w:t xml:space="preserve"> mastery </w:t>
      </w:r>
      <w:r w:rsidR="005559DD" w:rsidRPr="00707FA1">
        <w:t xml:space="preserve">in </w:t>
      </w:r>
      <w:r w:rsidR="00200917" w:rsidRPr="00707FA1">
        <w:t>a variety of ways</w:t>
      </w:r>
      <w:r w:rsidRPr="00707FA1">
        <w:t xml:space="preserve">. </w:t>
      </w:r>
    </w:p>
    <w:p w:rsidR="00651853" w:rsidRPr="00707FA1" w:rsidRDefault="00707FA1" w:rsidP="00BB42DE">
      <w:pPr>
        <w:spacing w:before="120" w:line="300" w:lineRule="exact"/>
        <w:jc w:val="both"/>
      </w:pPr>
      <w:r w:rsidRPr="00707FA1">
        <w:t xml:space="preserve">Learning objectives for the day’s lessons </w:t>
      </w:r>
      <w:r w:rsidR="00CB2526" w:rsidRPr="00707FA1">
        <w:t xml:space="preserve">phrased in clear, student-friendly language </w:t>
      </w:r>
      <w:r w:rsidRPr="00707FA1">
        <w:t xml:space="preserve">were posted in 10 of </w:t>
      </w:r>
      <w:r w:rsidR="00373505">
        <w:t>the 1</w:t>
      </w:r>
      <w:r w:rsidRPr="00707FA1">
        <w:t>2 high school classes</w:t>
      </w:r>
      <w:r w:rsidR="00BB42DE">
        <w:t xml:space="preserve"> observed</w:t>
      </w:r>
      <w:r w:rsidR="00034878">
        <w:t xml:space="preserve"> (83 percent)</w:t>
      </w:r>
      <w:r w:rsidRPr="00707FA1">
        <w:t xml:space="preserve">. </w:t>
      </w:r>
      <w:r w:rsidR="001E5C18">
        <w:t>The p</w:t>
      </w:r>
      <w:r w:rsidR="00BB42DE">
        <w:t xml:space="preserve">osting of objectives </w:t>
      </w:r>
      <w:r w:rsidRPr="00707FA1">
        <w:t xml:space="preserve">was less consistent </w:t>
      </w:r>
      <w:r w:rsidR="00BB42DE">
        <w:t>at the elementary and middle school levels: Learning objectives were posted in 16 of the 29 elementary</w:t>
      </w:r>
      <w:r w:rsidR="00BB42DE" w:rsidRPr="00707FA1">
        <w:t xml:space="preserve"> </w:t>
      </w:r>
      <w:r w:rsidR="00BB42DE">
        <w:t xml:space="preserve">level and </w:t>
      </w:r>
      <w:r w:rsidR="00BF6AD7">
        <w:t>7</w:t>
      </w:r>
      <w:r w:rsidR="00BB42DE">
        <w:t xml:space="preserve"> </w:t>
      </w:r>
      <w:r w:rsidRPr="00707FA1">
        <w:t xml:space="preserve">of </w:t>
      </w:r>
      <w:r w:rsidR="00BB42DE">
        <w:t xml:space="preserve">the </w:t>
      </w:r>
      <w:r w:rsidRPr="00707FA1">
        <w:t xml:space="preserve">12 middle school </w:t>
      </w:r>
      <w:r w:rsidR="00BB42DE">
        <w:t>classes observed</w:t>
      </w:r>
      <w:r w:rsidR="006F7BFC">
        <w:t xml:space="preserve"> (55 percent and 58 percent respectively)</w:t>
      </w:r>
      <w:r w:rsidR="00BB42DE">
        <w:t xml:space="preserve">. </w:t>
      </w:r>
      <w:r w:rsidR="00F64BC7" w:rsidRPr="00707FA1">
        <w:t xml:space="preserve"> </w:t>
      </w:r>
    </w:p>
    <w:p w:rsidR="00F30489" w:rsidRDefault="00F30489" w:rsidP="00F03A73">
      <w:pPr>
        <w:spacing w:before="120" w:line="300" w:lineRule="exact"/>
        <w:jc w:val="both"/>
      </w:pPr>
      <w:r>
        <w:t xml:space="preserve">Teachers </w:t>
      </w:r>
      <w:r w:rsidR="00F64BC7">
        <w:t>used</w:t>
      </w:r>
      <w:r>
        <w:t xml:space="preserve"> developmentally appropriate strategies to </w:t>
      </w:r>
      <w:r w:rsidR="00651853">
        <w:t>encompass a range of</w:t>
      </w:r>
      <w:r>
        <w:t xml:space="preserve"> </w:t>
      </w:r>
      <w:r w:rsidR="00651853">
        <w:t xml:space="preserve">student </w:t>
      </w:r>
      <w:r>
        <w:t xml:space="preserve">learning levels and backgrounds. For example, </w:t>
      </w:r>
      <w:r w:rsidR="00651853">
        <w:t xml:space="preserve">a grade 4 teacher </w:t>
      </w:r>
      <w:r w:rsidR="00CD425B">
        <w:t xml:space="preserve">reviewed prime numbers by having students provide </w:t>
      </w:r>
      <w:r w:rsidR="001E5C18">
        <w:t xml:space="preserve">clues to </w:t>
      </w:r>
      <w:r w:rsidR="00CD425B">
        <w:t xml:space="preserve">each other in </w:t>
      </w:r>
      <w:r w:rsidR="00651853">
        <w:t>a lively competi</w:t>
      </w:r>
      <w:r w:rsidR="00CD425B">
        <w:t>tion.</w:t>
      </w:r>
      <w:r w:rsidR="00651853">
        <w:t xml:space="preserve"> </w:t>
      </w:r>
      <w:r>
        <w:t>In a</w:t>
      </w:r>
      <w:r w:rsidR="00651853">
        <w:t xml:space="preserve"> </w:t>
      </w:r>
      <w:r>
        <w:t>grade</w:t>
      </w:r>
      <w:r w:rsidR="00651853">
        <w:t xml:space="preserve"> 1 class, </w:t>
      </w:r>
      <w:r>
        <w:t>students act</w:t>
      </w:r>
      <w:r w:rsidR="001E5C18">
        <w:t>ed</w:t>
      </w:r>
      <w:r>
        <w:t xml:space="preserve"> out </w:t>
      </w:r>
      <w:r w:rsidR="00CD425B">
        <w:t>parts</w:t>
      </w:r>
      <w:r>
        <w:t xml:space="preserve"> of a story</w:t>
      </w:r>
      <w:r w:rsidR="00651853">
        <w:t xml:space="preserve">, and in </w:t>
      </w:r>
      <w:r w:rsidR="00226394">
        <w:t xml:space="preserve">a </w:t>
      </w:r>
      <w:r>
        <w:t>grade 11</w:t>
      </w:r>
      <w:r w:rsidR="00A92598">
        <w:t xml:space="preserve"> </w:t>
      </w:r>
      <w:r w:rsidR="003C5F37">
        <w:t xml:space="preserve">and </w:t>
      </w:r>
      <w:r>
        <w:t xml:space="preserve">12 English class, </w:t>
      </w:r>
      <w:r w:rsidR="00226394">
        <w:t>students responded to</w:t>
      </w:r>
      <w:r w:rsidR="00651853">
        <w:t xml:space="preserve"> </w:t>
      </w:r>
      <w:r>
        <w:t xml:space="preserve">writing prompts </w:t>
      </w:r>
      <w:r w:rsidR="00CF7883">
        <w:t>matched to</w:t>
      </w:r>
      <w:r w:rsidR="00651853">
        <w:t xml:space="preserve"> </w:t>
      </w:r>
      <w:r w:rsidR="00226394">
        <w:t xml:space="preserve">their </w:t>
      </w:r>
      <w:r>
        <w:t>language proficiency levels</w:t>
      </w:r>
      <w:r w:rsidR="00651853">
        <w:t>, and expectations were</w:t>
      </w:r>
      <w:r>
        <w:t xml:space="preserve"> varied</w:t>
      </w:r>
      <w:r w:rsidR="00BC06C7">
        <w:t>.</w:t>
      </w:r>
    </w:p>
    <w:p w:rsidR="002C7578" w:rsidRDefault="00F30489" w:rsidP="007F3DD0">
      <w:pPr>
        <w:pStyle w:val="ListParagraph"/>
        <w:spacing w:before="120" w:line="300" w:lineRule="exact"/>
        <w:ind w:left="0"/>
        <w:contextualSpacing w:val="0"/>
        <w:jc w:val="both"/>
        <w:rPr>
          <w:rFonts w:ascii="Times New Roman" w:hAnsi="Times New Roman"/>
        </w:rPr>
      </w:pPr>
      <w:r w:rsidRPr="00226394">
        <w:rPr>
          <w:rFonts w:ascii="Times New Roman" w:hAnsi="Times New Roman"/>
        </w:rPr>
        <w:t xml:space="preserve">Teachers used a </w:t>
      </w:r>
      <w:r w:rsidR="00DB193A">
        <w:rPr>
          <w:rFonts w:ascii="Times New Roman" w:hAnsi="Times New Roman"/>
        </w:rPr>
        <w:t xml:space="preserve">broad </w:t>
      </w:r>
      <w:r w:rsidRPr="00226394">
        <w:rPr>
          <w:rFonts w:ascii="Times New Roman" w:hAnsi="Times New Roman"/>
        </w:rPr>
        <w:t xml:space="preserve">range of teaching techniques </w:t>
      </w:r>
      <w:r w:rsidR="00DB193A">
        <w:rPr>
          <w:rFonts w:ascii="Times New Roman" w:hAnsi="Times New Roman"/>
        </w:rPr>
        <w:t xml:space="preserve">in </w:t>
      </w:r>
      <w:r w:rsidR="00E13E38" w:rsidRPr="00226394">
        <w:rPr>
          <w:rFonts w:ascii="Times New Roman" w:hAnsi="Times New Roman"/>
        </w:rPr>
        <w:t xml:space="preserve">23 of the 29 elementary </w:t>
      </w:r>
      <w:r w:rsidR="00E13E38">
        <w:rPr>
          <w:rFonts w:ascii="Times New Roman" w:hAnsi="Times New Roman"/>
        </w:rPr>
        <w:t xml:space="preserve">level, </w:t>
      </w:r>
      <w:r w:rsidR="00E13E38" w:rsidRPr="00226394">
        <w:rPr>
          <w:rFonts w:ascii="Times New Roman" w:hAnsi="Times New Roman"/>
        </w:rPr>
        <w:t xml:space="preserve">7 of </w:t>
      </w:r>
      <w:r w:rsidR="00DB193A">
        <w:rPr>
          <w:rFonts w:ascii="Times New Roman" w:hAnsi="Times New Roman"/>
        </w:rPr>
        <w:t xml:space="preserve">the </w:t>
      </w:r>
      <w:r w:rsidR="00E13E38" w:rsidRPr="00226394">
        <w:rPr>
          <w:rFonts w:ascii="Times New Roman" w:hAnsi="Times New Roman"/>
        </w:rPr>
        <w:t xml:space="preserve">12 middle school </w:t>
      </w:r>
      <w:r w:rsidR="00E13E38">
        <w:rPr>
          <w:rFonts w:ascii="Times New Roman" w:hAnsi="Times New Roman"/>
        </w:rPr>
        <w:t>level, and</w:t>
      </w:r>
      <w:r w:rsidR="006F7BFC">
        <w:rPr>
          <w:rFonts w:ascii="Times New Roman" w:hAnsi="Times New Roman"/>
        </w:rPr>
        <w:t xml:space="preserve"> </w:t>
      </w:r>
      <w:r w:rsidR="00C201F8">
        <w:rPr>
          <w:rFonts w:ascii="Times New Roman" w:hAnsi="Times New Roman"/>
        </w:rPr>
        <w:t xml:space="preserve">10 </w:t>
      </w:r>
      <w:r w:rsidR="00DB193A">
        <w:rPr>
          <w:rFonts w:ascii="Times New Roman" w:hAnsi="Times New Roman"/>
        </w:rPr>
        <w:t>of the 12</w:t>
      </w:r>
      <w:r w:rsidRPr="00226394">
        <w:rPr>
          <w:rFonts w:ascii="Times New Roman" w:hAnsi="Times New Roman"/>
        </w:rPr>
        <w:t xml:space="preserve"> high school </w:t>
      </w:r>
      <w:r w:rsidR="00226394">
        <w:rPr>
          <w:rFonts w:ascii="Times New Roman" w:hAnsi="Times New Roman"/>
        </w:rPr>
        <w:t xml:space="preserve">level </w:t>
      </w:r>
      <w:r w:rsidRPr="00226394">
        <w:rPr>
          <w:rFonts w:ascii="Times New Roman" w:hAnsi="Times New Roman"/>
        </w:rPr>
        <w:t>classes</w:t>
      </w:r>
      <w:r w:rsidR="00DB193A">
        <w:rPr>
          <w:rFonts w:ascii="Times New Roman" w:hAnsi="Times New Roman"/>
        </w:rPr>
        <w:t xml:space="preserve"> observed</w:t>
      </w:r>
      <w:r w:rsidR="006F7BFC">
        <w:rPr>
          <w:rFonts w:ascii="Times New Roman" w:hAnsi="Times New Roman"/>
        </w:rPr>
        <w:t xml:space="preserve"> (79 percent, 58 percent, and 83 percent respectively)</w:t>
      </w:r>
      <w:r w:rsidR="00DB193A">
        <w:rPr>
          <w:rFonts w:ascii="Times New Roman" w:hAnsi="Times New Roman"/>
        </w:rPr>
        <w:t>.</w:t>
      </w:r>
      <w:r w:rsidRPr="00226394">
        <w:rPr>
          <w:rFonts w:ascii="Times New Roman" w:hAnsi="Times New Roman"/>
        </w:rPr>
        <w:t xml:space="preserve"> </w:t>
      </w:r>
      <w:r w:rsidR="00DB193A">
        <w:rPr>
          <w:rFonts w:ascii="Times New Roman" w:hAnsi="Times New Roman"/>
        </w:rPr>
        <w:t>W</w:t>
      </w:r>
      <w:r w:rsidR="0065262B">
        <w:rPr>
          <w:rFonts w:ascii="Times New Roman" w:hAnsi="Times New Roman"/>
        </w:rPr>
        <w:t>hole</w:t>
      </w:r>
      <w:r w:rsidR="0039055E" w:rsidRPr="00226394">
        <w:rPr>
          <w:rFonts w:ascii="Times New Roman" w:hAnsi="Times New Roman"/>
        </w:rPr>
        <w:t xml:space="preserve"> </w:t>
      </w:r>
      <w:r w:rsidRPr="00226394">
        <w:rPr>
          <w:rFonts w:ascii="Times New Roman" w:hAnsi="Times New Roman"/>
        </w:rPr>
        <w:t xml:space="preserve">group instruction was </w:t>
      </w:r>
      <w:r w:rsidR="0039055E">
        <w:rPr>
          <w:rFonts w:ascii="Times New Roman" w:hAnsi="Times New Roman"/>
        </w:rPr>
        <w:t xml:space="preserve">typically </w:t>
      </w:r>
      <w:r w:rsidRPr="00226394">
        <w:rPr>
          <w:rFonts w:ascii="Times New Roman" w:hAnsi="Times New Roman"/>
        </w:rPr>
        <w:t xml:space="preserve">followed by small group </w:t>
      </w:r>
      <w:r w:rsidRPr="00226394">
        <w:rPr>
          <w:rFonts w:ascii="Times New Roman" w:hAnsi="Times New Roman"/>
        </w:rPr>
        <w:lastRenderedPageBreak/>
        <w:t xml:space="preserve">work. </w:t>
      </w:r>
      <w:r w:rsidR="00C201F8">
        <w:rPr>
          <w:rFonts w:ascii="Times New Roman" w:hAnsi="Times New Roman"/>
        </w:rPr>
        <w:t>Occasionally</w:t>
      </w:r>
      <w:r w:rsidR="00DB193A">
        <w:rPr>
          <w:rFonts w:ascii="Times New Roman" w:hAnsi="Times New Roman"/>
        </w:rPr>
        <w:t xml:space="preserve"> a second adult in the room assisted</w:t>
      </w:r>
      <w:r w:rsidR="0039055E">
        <w:rPr>
          <w:rFonts w:ascii="Times New Roman" w:hAnsi="Times New Roman"/>
        </w:rPr>
        <w:t xml:space="preserve"> </w:t>
      </w:r>
      <w:r w:rsidR="00DB193A">
        <w:rPr>
          <w:rFonts w:ascii="Times New Roman" w:hAnsi="Times New Roman"/>
        </w:rPr>
        <w:t xml:space="preserve">the </w:t>
      </w:r>
      <w:r w:rsidR="004304F6">
        <w:rPr>
          <w:rFonts w:ascii="Times New Roman" w:hAnsi="Times New Roman"/>
        </w:rPr>
        <w:t>other</w:t>
      </w:r>
      <w:r w:rsidRPr="00226394">
        <w:rPr>
          <w:rFonts w:ascii="Times New Roman" w:hAnsi="Times New Roman"/>
        </w:rPr>
        <w:t xml:space="preserve"> students</w:t>
      </w:r>
      <w:r w:rsidR="00DB193A">
        <w:rPr>
          <w:rFonts w:ascii="Times New Roman" w:hAnsi="Times New Roman"/>
        </w:rPr>
        <w:t xml:space="preserve"> while</w:t>
      </w:r>
      <w:r w:rsidR="00DB193A" w:rsidRPr="00226394">
        <w:rPr>
          <w:rFonts w:ascii="Times New Roman" w:hAnsi="Times New Roman"/>
        </w:rPr>
        <w:t xml:space="preserve"> the teacher </w:t>
      </w:r>
      <w:r w:rsidR="00DB193A">
        <w:rPr>
          <w:rFonts w:ascii="Times New Roman" w:hAnsi="Times New Roman"/>
        </w:rPr>
        <w:t xml:space="preserve">instructed a </w:t>
      </w:r>
      <w:r w:rsidR="00DB193A" w:rsidRPr="00226394">
        <w:rPr>
          <w:rFonts w:ascii="Times New Roman" w:hAnsi="Times New Roman"/>
        </w:rPr>
        <w:t>small group</w:t>
      </w:r>
      <w:r w:rsidR="00DB193A">
        <w:rPr>
          <w:rFonts w:ascii="Times New Roman" w:hAnsi="Times New Roman"/>
        </w:rPr>
        <w:t xml:space="preserve">, but </w:t>
      </w:r>
      <w:r w:rsidR="0065262B">
        <w:rPr>
          <w:rFonts w:ascii="Times New Roman" w:hAnsi="Times New Roman"/>
        </w:rPr>
        <w:t>in most</w:t>
      </w:r>
      <w:r w:rsidR="00DB193A" w:rsidRPr="00226394">
        <w:rPr>
          <w:rFonts w:ascii="Times New Roman" w:hAnsi="Times New Roman"/>
        </w:rPr>
        <w:t xml:space="preserve"> </w:t>
      </w:r>
      <w:r w:rsidR="0065262B">
        <w:rPr>
          <w:rFonts w:ascii="Times New Roman" w:hAnsi="Times New Roman"/>
        </w:rPr>
        <w:t xml:space="preserve">classes </w:t>
      </w:r>
      <w:r w:rsidR="00DB193A">
        <w:rPr>
          <w:rFonts w:ascii="Times New Roman" w:hAnsi="Times New Roman"/>
        </w:rPr>
        <w:t xml:space="preserve">students </w:t>
      </w:r>
      <w:r w:rsidRPr="00226394">
        <w:rPr>
          <w:rFonts w:ascii="Times New Roman" w:hAnsi="Times New Roman"/>
        </w:rPr>
        <w:t>worked</w:t>
      </w:r>
      <w:r w:rsidR="00DB193A">
        <w:rPr>
          <w:rFonts w:ascii="Times New Roman" w:hAnsi="Times New Roman"/>
        </w:rPr>
        <w:t xml:space="preserve"> productively</w:t>
      </w:r>
      <w:r w:rsidR="00F728A2">
        <w:rPr>
          <w:rFonts w:ascii="Times New Roman" w:hAnsi="Times New Roman"/>
        </w:rPr>
        <w:t xml:space="preserve"> </w:t>
      </w:r>
      <w:r w:rsidRPr="00226394">
        <w:rPr>
          <w:rFonts w:ascii="Times New Roman" w:hAnsi="Times New Roman"/>
        </w:rPr>
        <w:t>in pairs</w:t>
      </w:r>
      <w:r w:rsidR="004304F6">
        <w:rPr>
          <w:rFonts w:ascii="Times New Roman" w:hAnsi="Times New Roman"/>
        </w:rPr>
        <w:t xml:space="preserve"> or independently.</w:t>
      </w:r>
      <w:r w:rsidR="004304F6" w:rsidRPr="00226394">
        <w:rPr>
          <w:rFonts w:ascii="Times New Roman" w:hAnsi="Times New Roman"/>
        </w:rPr>
        <w:t xml:space="preserve"> </w:t>
      </w:r>
      <w:r w:rsidRPr="00226394">
        <w:rPr>
          <w:rFonts w:ascii="Times New Roman" w:hAnsi="Times New Roman"/>
        </w:rPr>
        <w:t xml:space="preserve">Teachers at all levels </w:t>
      </w:r>
      <w:r w:rsidR="006A2720">
        <w:rPr>
          <w:rFonts w:ascii="Times New Roman" w:hAnsi="Times New Roman"/>
        </w:rPr>
        <w:t>used</w:t>
      </w:r>
      <w:r w:rsidRPr="00226394">
        <w:rPr>
          <w:rFonts w:ascii="Times New Roman" w:hAnsi="Times New Roman"/>
        </w:rPr>
        <w:t xml:space="preserve"> skillful questioning</w:t>
      </w:r>
      <w:r w:rsidR="006A2720">
        <w:rPr>
          <w:rFonts w:ascii="Times New Roman" w:hAnsi="Times New Roman"/>
        </w:rPr>
        <w:t xml:space="preserve"> as </w:t>
      </w:r>
      <w:r w:rsidR="0065262B">
        <w:rPr>
          <w:rFonts w:ascii="Times New Roman" w:hAnsi="Times New Roman"/>
        </w:rPr>
        <w:t xml:space="preserve">an </w:t>
      </w:r>
      <w:r w:rsidR="006A2720">
        <w:rPr>
          <w:rFonts w:ascii="Times New Roman" w:hAnsi="Times New Roman"/>
        </w:rPr>
        <w:t xml:space="preserve">on-the-spot assessment </w:t>
      </w:r>
      <w:r w:rsidR="001E5C18">
        <w:rPr>
          <w:rFonts w:ascii="Times New Roman" w:hAnsi="Times New Roman"/>
        </w:rPr>
        <w:t>to determine</w:t>
      </w:r>
      <w:r w:rsidR="006A2720">
        <w:rPr>
          <w:rFonts w:ascii="Times New Roman" w:hAnsi="Times New Roman"/>
        </w:rPr>
        <w:t xml:space="preserve"> whether </w:t>
      </w:r>
      <w:r w:rsidRPr="00226394">
        <w:rPr>
          <w:rFonts w:ascii="Times New Roman" w:hAnsi="Times New Roman"/>
        </w:rPr>
        <w:t xml:space="preserve">to </w:t>
      </w:r>
      <w:r w:rsidR="00785488">
        <w:rPr>
          <w:rFonts w:ascii="Times New Roman" w:hAnsi="Times New Roman"/>
        </w:rPr>
        <w:t>resolve confusion</w:t>
      </w:r>
      <w:r w:rsidRPr="00226394">
        <w:rPr>
          <w:rFonts w:ascii="Times New Roman" w:hAnsi="Times New Roman"/>
        </w:rPr>
        <w:t>, or move on. For example,</w:t>
      </w:r>
      <w:r w:rsidR="005D283F">
        <w:rPr>
          <w:rFonts w:ascii="Times New Roman" w:hAnsi="Times New Roman"/>
        </w:rPr>
        <w:t xml:space="preserve"> </w:t>
      </w:r>
      <w:r w:rsidR="006A2720">
        <w:rPr>
          <w:rFonts w:ascii="Times New Roman" w:hAnsi="Times New Roman"/>
        </w:rPr>
        <w:t xml:space="preserve">when </w:t>
      </w:r>
      <w:r w:rsidRPr="00226394">
        <w:rPr>
          <w:rFonts w:ascii="Times New Roman" w:hAnsi="Times New Roman"/>
        </w:rPr>
        <w:t>a middle school math</w:t>
      </w:r>
      <w:r w:rsidR="005D283F">
        <w:rPr>
          <w:rFonts w:ascii="Times New Roman" w:hAnsi="Times New Roman"/>
        </w:rPr>
        <w:t>ematics</w:t>
      </w:r>
      <w:r w:rsidRPr="00226394">
        <w:rPr>
          <w:rFonts w:ascii="Times New Roman" w:hAnsi="Times New Roman"/>
        </w:rPr>
        <w:t xml:space="preserve"> teacher </w:t>
      </w:r>
      <w:r w:rsidR="00781D92">
        <w:rPr>
          <w:rFonts w:ascii="Times New Roman" w:hAnsi="Times New Roman"/>
        </w:rPr>
        <w:t xml:space="preserve">reviewing linear equations </w:t>
      </w:r>
      <w:r w:rsidR="00B51B02">
        <w:rPr>
          <w:rFonts w:ascii="Times New Roman" w:hAnsi="Times New Roman"/>
        </w:rPr>
        <w:t xml:space="preserve">concluded </w:t>
      </w:r>
      <w:r w:rsidRPr="00226394">
        <w:rPr>
          <w:rFonts w:ascii="Times New Roman" w:hAnsi="Times New Roman"/>
        </w:rPr>
        <w:t xml:space="preserve">that </w:t>
      </w:r>
      <w:r w:rsidR="002C7578">
        <w:rPr>
          <w:rFonts w:ascii="Times New Roman" w:hAnsi="Times New Roman"/>
        </w:rPr>
        <w:t xml:space="preserve">the </w:t>
      </w:r>
      <w:r w:rsidRPr="00226394">
        <w:rPr>
          <w:rFonts w:ascii="Times New Roman" w:hAnsi="Times New Roman"/>
        </w:rPr>
        <w:t xml:space="preserve">students </w:t>
      </w:r>
      <w:r w:rsidR="00B51B02">
        <w:rPr>
          <w:rFonts w:ascii="Times New Roman" w:hAnsi="Times New Roman"/>
        </w:rPr>
        <w:t>were</w:t>
      </w:r>
      <w:r w:rsidR="00B51B02" w:rsidRPr="00226394">
        <w:rPr>
          <w:rFonts w:ascii="Times New Roman" w:hAnsi="Times New Roman"/>
        </w:rPr>
        <w:t xml:space="preserve"> struggl</w:t>
      </w:r>
      <w:r w:rsidR="00B51B02">
        <w:rPr>
          <w:rFonts w:ascii="Times New Roman" w:hAnsi="Times New Roman"/>
        </w:rPr>
        <w:t>ing</w:t>
      </w:r>
      <w:r w:rsidR="00B51B02" w:rsidRPr="00226394">
        <w:rPr>
          <w:rFonts w:ascii="Times New Roman" w:hAnsi="Times New Roman"/>
        </w:rPr>
        <w:t xml:space="preserve"> </w:t>
      </w:r>
      <w:r w:rsidRPr="00226394">
        <w:rPr>
          <w:rFonts w:ascii="Times New Roman" w:hAnsi="Times New Roman"/>
        </w:rPr>
        <w:t xml:space="preserve">with </w:t>
      </w:r>
      <w:r w:rsidR="00B51B02">
        <w:rPr>
          <w:rFonts w:ascii="Times New Roman" w:hAnsi="Times New Roman"/>
        </w:rPr>
        <w:t>the steps</w:t>
      </w:r>
      <w:r w:rsidR="006A2720">
        <w:rPr>
          <w:rFonts w:ascii="Times New Roman" w:hAnsi="Times New Roman"/>
        </w:rPr>
        <w:t xml:space="preserve"> for solving </w:t>
      </w:r>
      <w:r w:rsidR="00781D92">
        <w:rPr>
          <w:rFonts w:ascii="Times New Roman" w:hAnsi="Times New Roman"/>
        </w:rPr>
        <w:t>a particular problem</w:t>
      </w:r>
      <w:r w:rsidR="006A2720">
        <w:rPr>
          <w:rFonts w:ascii="Times New Roman" w:hAnsi="Times New Roman"/>
        </w:rPr>
        <w:t>, she</w:t>
      </w:r>
      <w:r w:rsidRPr="00226394">
        <w:rPr>
          <w:rFonts w:ascii="Times New Roman" w:hAnsi="Times New Roman"/>
        </w:rPr>
        <w:t xml:space="preserve"> </w:t>
      </w:r>
      <w:r w:rsidR="00781D92">
        <w:rPr>
          <w:rFonts w:ascii="Times New Roman" w:hAnsi="Times New Roman"/>
        </w:rPr>
        <w:t>asked</w:t>
      </w:r>
      <w:r w:rsidR="002C7578">
        <w:rPr>
          <w:rFonts w:ascii="Times New Roman" w:hAnsi="Times New Roman"/>
        </w:rPr>
        <w:t xml:space="preserve"> </w:t>
      </w:r>
      <w:r w:rsidRPr="00226394">
        <w:rPr>
          <w:rFonts w:ascii="Times New Roman" w:hAnsi="Times New Roman"/>
        </w:rPr>
        <w:t xml:space="preserve">a </w:t>
      </w:r>
      <w:r w:rsidR="00781D92">
        <w:rPr>
          <w:rFonts w:ascii="Times New Roman" w:hAnsi="Times New Roman"/>
        </w:rPr>
        <w:t xml:space="preserve">struggling </w:t>
      </w:r>
      <w:r w:rsidRPr="00226394">
        <w:rPr>
          <w:rFonts w:ascii="Times New Roman" w:hAnsi="Times New Roman"/>
        </w:rPr>
        <w:t xml:space="preserve">student to </w:t>
      </w:r>
      <w:r w:rsidR="00781D92" w:rsidRPr="000E0E19">
        <w:rPr>
          <w:rFonts w:ascii="Times New Roman" w:hAnsi="Times New Roman"/>
        </w:rPr>
        <w:t>come to</w:t>
      </w:r>
      <w:r w:rsidRPr="000E0E19">
        <w:rPr>
          <w:rFonts w:ascii="Times New Roman" w:hAnsi="Times New Roman"/>
        </w:rPr>
        <w:t xml:space="preserve"> the board </w:t>
      </w:r>
      <w:r w:rsidR="009434E8" w:rsidRPr="000E0E19">
        <w:rPr>
          <w:rFonts w:ascii="Times New Roman" w:hAnsi="Times New Roman"/>
        </w:rPr>
        <w:t>so that she could walk through the steps with the student and the rest of the class</w:t>
      </w:r>
      <w:r w:rsidR="006A2720" w:rsidRPr="000E0E19">
        <w:rPr>
          <w:rFonts w:ascii="Times New Roman" w:hAnsi="Times New Roman"/>
        </w:rPr>
        <w:t>.</w:t>
      </w:r>
      <w:r w:rsidR="00785488">
        <w:rPr>
          <w:rFonts w:ascii="Times New Roman" w:hAnsi="Times New Roman"/>
        </w:rPr>
        <w:t xml:space="preserve"> </w:t>
      </w:r>
    </w:p>
    <w:p w:rsidR="00D34C9E" w:rsidRDefault="00F30489" w:rsidP="007F3DD0">
      <w:pPr>
        <w:pStyle w:val="ListParagraph"/>
        <w:tabs>
          <w:tab w:val="left" w:pos="0"/>
        </w:tabs>
        <w:spacing w:before="120" w:line="300" w:lineRule="exact"/>
        <w:ind w:left="0"/>
        <w:contextualSpacing w:val="0"/>
        <w:jc w:val="both"/>
        <w:rPr>
          <w:rFonts w:ascii="Times New Roman" w:hAnsi="Times New Roman"/>
        </w:rPr>
      </w:pPr>
      <w:r w:rsidRPr="006A2720">
        <w:rPr>
          <w:rFonts w:ascii="Times New Roman" w:hAnsi="Times New Roman"/>
        </w:rPr>
        <w:t xml:space="preserve">Teachers used </w:t>
      </w:r>
      <w:r w:rsidR="006A2720" w:rsidRPr="006A2720">
        <w:rPr>
          <w:rFonts w:ascii="Times New Roman" w:hAnsi="Times New Roman"/>
        </w:rPr>
        <w:t>question</w:t>
      </w:r>
      <w:r w:rsidR="006A2720">
        <w:rPr>
          <w:rFonts w:ascii="Times New Roman" w:hAnsi="Times New Roman"/>
        </w:rPr>
        <w:t>ing</w:t>
      </w:r>
      <w:r w:rsidR="006A2720" w:rsidRPr="006A2720">
        <w:rPr>
          <w:rFonts w:ascii="Times New Roman" w:hAnsi="Times New Roman"/>
        </w:rPr>
        <w:t xml:space="preserve"> </w:t>
      </w:r>
      <w:r w:rsidRPr="006A2720">
        <w:rPr>
          <w:rFonts w:ascii="Times New Roman" w:hAnsi="Times New Roman"/>
        </w:rPr>
        <w:t xml:space="preserve">and activities </w:t>
      </w:r>
      <w:r w:rsidR="006A2720" w:rsidRPr="006A2720">
        <w:rPr>
          <w:rFonts w:ascii="Times New Roman" w:hAnsi="Times New Roman"/>
        </w:rPr>
        <w:t>t</w:t>
      </w:r>
      <w:r w:rsidR="006A2720">
        <w:rPr>
          <w:rFonts w:ascii="Times New Roman" w:hAnsi="Times New Roman"/>
        </w:rPr>
        <w:t>o</w:t>
      </w:r>
      <w:r w:rsidR="006A2720" w:rsidRPr="006A2720">
        <w:rPr>
          <w:rFonts w:ascii="Times New Roman" w:hAnsi="Times New Roman"/>
        </w:rPr>
        <w:t xml:space="preserve"> </w:t>
      </w:r>
      <w:r w:rsidRPr="006A2720">
        <w:rPr>
          <w:rFonts w:ascii="Times New Roman" w:hAnsi="Times New Roman"/>
        </w:rPr>
        <w:t>encourage higher-level thinking</w:t>
      </w:r>
      <w:r w:rsidR="00AA5FB6">
        <w:rPr>
          <w:rFonts w:ascii="Times New Roman" w:hAnsi="Times New Roman"/>
        </w:rPr>
        <w:t xml:space="preserve"> (application, analysis, synthesis, or evaluation)</w:t>
      </w:r>
      <w:r w:rsidRPr="006A2720">
        <w:rPr>
          <w:rFonts w:ascii="Times New Roman" w:hAnsi="Times New Roman"/>
        </w:rPr>
        <w:t xml:space="preserve"> in </w:t>
      </w:r>
      <w:r w:rsidR="004304F6">
        <w:rPr>
          <w:rFonts w:ascii="Times New Roman" w:hAnsi="Times New Roman"/>
        </w:rPr>
        <w:t>17 of the 29 elementary level, 7 of the 12 middle school level</w:t>
      </w:r>
      <w:r w:rsidR="002C7578">
        <w:rPr>
          <w:rFonts w:ascii="Times New Roman" w:hAnsi="Times New Roman"/>
        </w:rPr>
        <w:t>,</w:t>
      </w:r>
      <w:r w:rsidR="004304F6">
        <w:rPr>
          <w:rFonts w:ascii="Times New Roman" w:hAnsi="Times New Roman"/>
        </w:rPr>
        <w:t xml:space="preserve"> and all 12 of the high school level classes observed</w:t>
      </w:r>
      <w:r w:rsidR="006F7BFC">
        <w:rPr>
          <w:rFonts w:ascii="Times New Roman" w:hAnsi="Times New Roman"/>
        </w:rPr>
        <w:t xml:space="preserve"> (59, 58, and 100 percent respectively)</w:t>
      </w:r>
      <w:r w:rsidR="004304F6">
        <w:rPr>
          <w:rFonts w:ascii="Times New Roman" w:hAnsi="Times New Roman"/>
        </w:rPr>
        <w:t>.</w:t>
      </w:r>
      <w:r w:rsidR="002C7578">
        <w:rPr>
          <w:rFonts w:ascii="Times New Roman" w:hAnsi="Times New Roman"/>
        </w:rPr>
        <w:t xml:space="preserve"> </w:t>
      </w:r>
      <w:r w:rsidR="0065262B" w:rsidRPr="002C7578">
        <w:rPr>
          <w:rFonts w:ascii="Times New Roman" w:hAnsi="Times New Roman"/>
        </w:rPr>
        <w:t xml:space="preserve">In a grade 5 class, </w:t>
      </w:r>
      <w:r w:rsidRPr="002C7578">
        <w:rPr>
          <w:rFonts w:ascii="Times New Roman" w:hAnsi="Times New Roman"/>
        </w:rPr>
        <w:t>students articulate</w:t>
      </w:r>
      <w:r w:rsidR="00FC0BA0" w:rsidRPr="002C7578">
        <w:rPr>
          <w:rFonts w:ascii="Times New Roman" w:hAnsi="Times New Roman"/>
        </w:rPr>
        <w:t>d</w:t>
      </w:r>
      <w:r w:rsidRPr="002C7578">
        <w:rPr>
          <w:rFonts w:ascii="Times New Roman" w:hAnsi="Times New Roman"/>
        </w:rPr>
        <w:t xml:space="preserve"> </w:t>
      </w:r>
      <w:r w:rsidR="00E80B7A">
        <w:rPr>
          <w:rFonts w:ascii="Times New Roman" w:hAnsi="Times New Roman"/>
        </w:rPr>
        <w:t xml:space="preserve">their </w:t>
      </w:r>
      <w:r w:rsidR="002B5A50">
        <w:rPr>
          <w:rFonts w:ascii="Times New Roman" w:hAnsi="Times New Roman"/>
        </w:rPr>
        <w:t>thinking with fully developed ideas on</w:t>
      </w:r>
      <w:r w:rsidR="00E80B7A">
        <w:rPr>
          <w:rFonts w:ascii="Times New Roman" w:hAnsi="Times New Roman"/>
        </w:rPr>
        <w:t xml:space="preserve"> writing maps.</w:t>
      </w:r>
      <w:r w:rsidRPr="002C7578">
        <w:rPr>
          <w:rFonts w:ascii="Times New Roman" w:hAnsi="Times New Roman"/>
        </w:rPr>
        <w:t xml:space="preserve"> </w:t>
      </w:r>
      <w:r w:rsidR="00FC0BA0" w:rsidRPr="002C7578">
        <w:rPr>
          <w:rFonts w:ascii="Times New Roman" w:hAnsi="Times New Roman"/>
        </w:rPr>
        <w:t xml:space="preserve">In </w:t>
      </w:r>
      <w:r w:rsidR="002C7578">
        <w:rPr>
          <w:rFonts w:ascii="Times New Roman" w:hAnsi="Times New Roman"/>
        </w:rPr>
        <w:t>most</w:t>
      </w:r>
      <w:r w:rsidR="00FC0BA0" w:rsidRPr="002C7578">
        <w:rPr>
          <w:rFonts w:ascii="Times New Roman" w:hAnsi="Times New Roman"/>
        </w:rPr>
        <w:t xml:space="preserve"> classes observed by the review team, teachers </w:t>
      </w:r>
      <w:r w:rsidR="0065262B" w:rsidRPr="002C7578">
        <w:rPr>
          <w:rFonts w:ascii="Times New Roman" w:hAnsi="Times New Roman"/>
        </w:rPr>
        <w:t>expressed their expectations for</w:t>
      </w:r>
      <w:r w:rsidRPr="002C7578">
        <w:rPr>
          <w:rFonts w:ascii="Times New Roman" w:hAnsi="Times New Roman"/>
        </w:rPr>
        <w:t xml:space="preserve"> high-level work</w:t>
      </w:r>
      <w:r w:rsidR="0065262B" w:rsidRPr="002C7578">
        <w:rPr>
          <w:rFonts w:ascii="Times New Roman" w:hAnsi="Times New Roman"/>
        </w:rPr>
        <w:t xml:space="preserve"> explicitly</w:t>
      </w:r>
      <w:r w:rsidRPr="002C7578">
        <w:rPr>
          <w:rFonts w:ascii="Times New Roman" w:hAnsi="Times New Roman"/>
        </w:rPr>
        <w:t xml:space="preserve">. </w:t>
      </w:r>
      <w:r w:rsidR="0065262B" w:rsidRPr="002C7578">
        <w:rPr>
          <w:rFonts w:ascii="Times New Roman" w:hAnsi="Times New Roman"/>
        </w:rPr>
        <w:t xml:space="preserve">For example, </w:t>
      </w:r>
      <w:r w:rsidR="005619EE" w:rsidRPr="002C7578">
        <w:rPr>
          <w:rFonts w:ascii="Times New Roman" w:hAnsi="Times New Roman"/>
        </w:rPr>
        <w:t>one</w:t>
      </w:r>
      <w:r w:rsidR="0065262B" w:rsidRPr="002C7578">
        <w:rPr>
          <w:rFonts w:ascii="Times New Roman" w:hAnsi="Times New Roman"/>
        </w:rPr>
        <w:t xml:space="preserve"> elementary teacher told students </w:t>
      </w:r>
      <w:r w:rsidR="005619EE" w:rsidRPr="002C7578">
        <w:rPr>
          <w:rFonts w:ascii="Times New Roman" w:hAnsi="Times New Roman"/>
        </w:rPr>
        <w:t xml:space="preserve">that </w:t>
      </w:r>
      <w:r w:rsidR="0065262B" w:rsidRPr="002C7578">
        <w:rPr>
          <w:rFonts w:ascii="Times New Roman" w:hAnsi="Times New Roman"/>
        </w:rPr>
        <w:t xml:space="preserve">she was looking for </w:t>
      </w:r>
      <w:r w:rsidR="009B5315">
        <w:rPr>
          <w:rFonts w:ascii="Times New Roman" w:hAnsi="Times New Roman"/>
        </w:rPr>
        <w:t>“</w:t>
      </w:r>
      <w:r w:rsidRPr="002C7578">
        <w:rPr>
          <w:rFonts w:ascii="Times New Roman" w:hAnsi="Times New Roman"/>
        </w:rPr>
        <w:t>clear, well-written algorithms</w:t>
      </w:r>
      <w:r w:rsidR="00E7747E">
        <w:rPr>
          <w:rFonts w:ascii="Times New Roman" w:hAnsi="Times New Roman"/>
        </w:rPr>
        <w:t>,</w:t>
      </w:r>
      <w:r w:rsidR="009B5315">
        <w:rPr>
          <w:rFonts w:ascii="Times New Roman" w:hAnsi="Times New Roman"/>
        </w:rPr>
        <w:t>”</w:t>
      </w:r>
      <w:r w:rsidR="00E7747E">
        <w:rPr>
          <w:rFonts w:ascii="Times New Roman" w:hAnsi="Times New Roman"/>
        </w:rPr>
        <w:t xml:space="preserve"> </w:t>
      </w:r>
      <w:r w:rsidR="0065262B" w:rsidRPr="002C7578">
        <w:rPr>
          <w:rFonts w:ascii="Times New Roman" w:hAnsi="Times New Roman"/>
        </w:rPr>
        <w:t>and a</w:t>
      </w:r>
      <w:r w:rsidRPr="002C7578">
        <w:rPr>
          <w:rFonts w:ascii="Times New Roman" w:hAnsi="Times New Roman"/>
        </w:rPr>
        <w:t>nother</w:t>
      </w:r>
      <w:r w:rsidR="005619EE" w:rsidRPr="002C7578">
        <w:rPr>
          <w:rFonts w:ascii="Times New Roman" w:hAnsi="Times New Roman"/>
        </w:rPr>
        <w:t xml:space="preserve"> prompted</w:t>
      </w:r>
      <w:r w:rsidR="0065262B" w:rsidRPr="002C7578">
        <w:rPr>
          <w:rFonts w:ascii="Times New Roman" w:hAnsi="Times New Roman"/>
        </w:rPr>
        <w:t xml:space="preserve"> </w:t>
      </w:r>
      <w:r w:rsidRPr="002C7578">
        <w:rPr>
          <w:rFonts w:ascii="Times New Roman" w:hAnsi="Times New Roman"/>
        </w:rPr>
        <w:t>students to use correct math</w:t>
      </w:r>
      <w:r w:rsidR="0065262B" w:rsidRPr="002C7578">
        <w:rPr>
          <w:rFonts w:ascii="Times New Roman" w:hAnsi="Times New Roman"/>
        </w:rPr>
        <w:t>ematics</w:t>
      </w:r>
      <w:r w:rsidRPr="002C7578">
        <w:rPr>
          <w:rFonts w:ascii="Times New Roman" w:hAnsi="Times New Roman"/>
        </w:rPr>
        <w:t xml:space="preserve"> vocabulary</w:t>
      </w:r>
      <w:r w:rsidR="0065262B" w:rsidRPr="002C7578">
        <w:rPr>
          <w:rFonts w:ascii="Times New Roman" w:hAnsi="Times New Roman"/>
        </w:rPr>
        <w:t xml:space="preserve"> </w:t>
      </w:r>
      <w:r w:rsidR="00FC0BA0" w:rsidRPr="002C7578">
        <w:rPr>
          <w:rFonts w:ascii="Times New Roman" w:hAnsi="Times New Roman"/>
        </w:rPr>
        <w:t>by reminding</w:t>
      </w:r>
      <w:r w:rsidR="0065262B" w:rsidRPr="002C7578">
        <w:rPr>
          <w:rFonts w:ascii="Times New Roman" w:hAnsi="Times New Roman"/>
        </w:rPr>
        <w:t xml:space="preserve"> </w:t>
      </w:r>
      <w:r w:rsidRPr="002C7578">
        <w:rPr>
          <w:rFonts w:ascii="Times New Roman" w:hAnsi="Times New Roman"/>
        </w:rPr>
        <w:t>the</w:t>
      </w:r>
      <w:r w:rsidR="005619EE" w:rsidRPr="002C7578">
        <w:rPr>
          <w:rFonts w:ascii="Times New Roman" w:hAnsi="Times New Roman"/>
        </w:rPr>
        <w:t xml:space="preserve">m </w:t>
      </w:r>
      <w:r w:rsidR="00FC0BA0" w:rsidRPr="002C7578">
        <w:rPr>
          <w:rFonts w:ascii="Times New Roman" w:hAnsi="Times New Roman"/>
        </w:rPr>
        <w:t>of the</w:t>
      </w:r>
      <w:r w:rsidR="005619EE" w:rsidRPr="002C7578">
        <w:rPr>
          <w:rFonts w:ascii="Times New Roman" w:hAnsi="Times New Roman"/>
        </w:rPr>
        <w:t xml:space="preserve"> “the </w:t>
      </w:r>
      <w:r w:rsidR="009B5315">
        <w:rPr>
          <w:rFonts w:ascii="Times New Roman" w:hAnsi="Times New Roman"/>
        </w:rPr>
        <w:t>5</w:t>
      </w:r>
      <w:r w:rsidR="009B5315" w:rsidRPr="009B5315">
        <w:rPr>
          <w:rFonts w:ascii="Times New Roman" w:hAnsi="Times New Roman"/>
          <w:vertAlign w:val="superscript"/>
        </w:rPr>
        <w:t>th</w:t>
      </w:r>
      <w:r w:rsidRPr="002C7578">
        <w:rPr>
          <w:rFonts w:ascii="Times New Roman" w:hAnsi="Times New Roman"/>
        </w:rPr>
        <w:t xml:space="preserve"> grade way of saying prime</w:t>
      </w:r>
      <w:r w:rsidR="0065262B" w:rsidRPr="002C7578">
        <w:rPr>
          <w:rFonts w:ascii="Times New Roman" w:hAnsi="Times New Roman"/>
        </w:rPr>
        <w:t>.</w:t>
      </w:r>
      <w:r w:rsidR="005619EE" w:rsidRPr="002C7578">
        <w:rPr>
          <w:rFonts w:ascii="Times New Roman" w:hAnsi="Times New Roman"/>
        </w:rPr>
        <w:t>”</w:t>
      </w:r>
      <w:r w:rsidR="0065262B" w:rsidRPr="002C7578">
        <w:rPr>
          <w:rFonts w:ascii="Times New Roman" w:hAnsi="Times New Roman"/>
        </w:rPr>
        <w:t xml:space="preserve"> </w:t>
      </w:r>
      <w:r w:rsidRPr="002C7578">
        <w:rPr>
          <w:rFonts w:ascii="Times New Roman" w:hAnsi="Times New Roman"/>
        </w:rPr>
        <w:t xml:space="preserve"> </w:t>
      </w:r>
    </w:p>
    <w:p w:rsidR="00FC0BA0" w:rsidRDefault="00F30489" w:rsidP="007F3DD0">
      <w:pPr>
        <w:pStyle w:val="ListParagraph"/>
        <w:tabs>
          <w:tab w:val="left" w:pos="0"/>
        </w:tabs>
        <w:spacing w:before="120" w:line="300" w:lineRule="exact"/>
        <w:ind w:left="0"/>
        <w:contextualSpacing w:val="0"/>
        <w:jc w:val="both"/>
      </w:pPr>
      <w:r w:rsidRPr="002C7578">
        <w:rPr>
          <w:rFonts w:ascii="Times New Roman" w:hAnsi="Times New Roman"/>
        </w:rPr>
        <w:t xml:space="preserve">Teachers did not accept simple factual </w:t>
      </w:r>
      <w:r w:rsidR="00FC0BA0" w:rsidRPr="002C7578">
        <w:rPr>
          <w:rFonts w:ascii="Times New Roman" w:hAnsi="Times New Roman"/>
        </w:rPr>
        <w:t xml:space="preserve">responses, </w:t>
      </w:r>
      <w:r w:rsidRPr="002C7578">
        <w:rPr>
          <w:rFonts w:ascii="Times New Roman" w:hAnsi="Times New Roman"/>
        </w:rPr>
        <w:t xml:space="preserve">and </w:t>
      </w:r>
      <w:r w:rsidR="00FC0BA0" w:rsidRPr="002C7578">
        <w:rPr>
          <w:rFonts w:ascii="Times New Roman" w:hAnsi="Times New Roman"/>
        </w:rPr>
        <w:t xml:space="preserve">requested </w:t>
      </w:r>
      <w:r w:rsidRPr="002C7578">
        <w:rPr>
          <w:rFonts w:ascii="Times New Roman" w:hAnsi="Times New Roman"/>
        </w:rPr>
        <w:t xml:space="preserve">students </w:t>
      </w:r>
      <w:r w:rsidR="00FC0BA0" w:rsidRPr="002C7578">
        <w:rPr>
          <w:rFonts w:ascii="Times New Roman" w:hAnsi="Times New Roman"/>
        </w:rPr>
        <w:t xml:space="preserve">to </w:t>
      </w:r>
      <w:r w:rsidR="002C7578">
        <w:rPr>
          <w:rFonts w:ascii="Times New Roman" w:hAnsi="Times New Roman"/>
        </w:rPr>
        <w:t xml:space="preserve">elaborate and </w:t>
      </w:r>
      <w:r w:rsidRPr="002C7578">
        <w:rPr>
          <w:rFonts w:ascii="Times New Roman" w:hAnsi="Times New Roman"/>
        </w:rPr>
        <w:t xml:space="preserve">explain their reasoning. </w:t>
      </w:r>
      <w:r w:rsidR="00FC0BA0" w:rsidRPr="002C7578">
        <w:rPr>
          <w:rFonts w:ascii="Times New Roman" w:hAnsi="Times New Roman"/>
        </w:rPr>
        <w:t xml:space="preserve">For example, a </w:t>
      </w:r>
      <w:r w:rsidRPr="002C7578">
        <w:rPr>
          <w:rFonts w:ascii="Times New Roman" w:hAnsi="Times New Roman"/>
        </w:rPr>
        <w:t>grade 8 teacher asked students</w:t>
      </w:r>
      <w:r w:rsidR="005619EE" w:rsidRPr="002C7578">
        <w:rPr>
          <w:rFonts w:ascii="Times New Roman" w:hAnsi="Times New Roman"/>
        </w:rPr>
        <w:t xml:space="preserve"> why a particular strategy for </w:t>
      </w:r>
      <w:r w:rsidRPr="002C7578">
        <w:rPr>
          <w:rFonts w:ascii="Times New Roman" w:hAnsi="Times New Roman"/>
        </w:rPr>
        <w:t>solv</w:t>
      </w:r>
      <w:r w:rsidR="005619EE" w:rsidRPr="002C7578">
        <w:rPr>
          <w:rFonts w:ascii="Times New Roman" w:hAnsi="Times New Roman"/>
        </w:rPr>
        <w:t>ing</w:t>
      </w:r>
      <w:r w:rsidRPr="002C7578">
        <w:rPr>
          <w:rFonts w:ascii="Times New Roman" w:hAnsi="Times New Roman"/>
        </w:rPr>
        <w:t xml:space="preserve"> </w:t>
      </w:r>
      <w:r w:rsidR="005619EE" w:rsidRPr="002C7578">
        <w:rPr>
          <w:rFonts w:ascii="Times New Roman" w:hAnsi="Times New Roman"/>
        </w:rPr>
        <w:t xml:space="preserve">an </w:t>
      </w:r>
      <w:r w:rsidRPr="002C7578">
        <w:rPr>
          <w:rFonts w:ascii="Times New Roman" w:hAnsi="Times New Roman"/>
        </w:rPr>
        <w:t xml:space="preserve">equation </w:t>
      </w:r>
      <w:r w:rsidR="005619EE" w:rsidRPr="002C7578">
        <w:rPr>
          <w:rFonts w:ascii="Times New Roman" w:hAnsi="Times New Roman"/>
        </w:rPr>
        <w:t>would not be the</w:t>
      </w:r>
      <w:r w:rsidRPr="002C7578">
        <w:rPr>
          <w:rFonts w:ascii="Times New Roman" w:hAnsi="Times New Roman"/>
        </w:rPr>
        <w:t xml:space="preserve"> first choic</w:t>
      </w:r>
      <w:r w:rsidR="00FC0BA0" w:rsidRPr="002C7578">
        <w:rPr>
          <w:rFonts w:ascii="Times New Roman" w:hAnsi="Times New Roman"/>
        </w:rPr>
        <w:t xml:space="preserve">e, and </w:t>
      </w:r>
      <w:r w:rsidRPr="002C7578">
        <w:rPr>
          <w:rFonts w:ascii="Times New Roman" w:hAnsi="Times New Roman"/>
        </w:rPr>
        <w:t xml:space="preserve"> </w:t>
      </w:r>
      <w:r w:rsidR="00FC0BA0" w:rsidRPr="002C7578">
        <w:rPr>
          <w:rFonts w:ascii="Times New Roman" w:hAnsi="Times New Roman"/>
        </w:rPr>
        <w:t xml:space="preserve">a </w:t>
      </w:r>
      <w:r w:rsidRPr="002C7578">
        <w:rPr>
          <w:rFonts w:ascii="Times New Roman" w:hAnsi="Times New Roman"/>
        </w:rPr>
        <w:t>middle school science teacher asked</w:t>
      </w:r>
      <w:r w:rsidR="005619EE" w:rsidRPr="002C7578">
        <w:rPr>
          <w:rFonts w:ascii="Times New Roman" w:hAnsi="Times New Roman"/>
        </w:rPr>
        <w:t xml:space="preserve"> students to </w:t>
      </w:r>
      <w:r w:rsidR="00FC0BA0" w:rsidRPr="002C7578">
        <w:rPr>
          <w:rFonts w:ascii="Times New Roman" w:hAnsi="Times New Roman"/>
        </w:rPr>
        <w:t>“</w:t>
      </w:r>
      <w:r w:rsidR="005619EE" w:rsidRPr="002C7578">
        <w:rPr>
          <w:rFonts w:ascii="Times New Roman" w:hAnsi="Times New Roman"/>
        </w:rPr>
        <w:t>tell</w:t>
      </w:r>
      <w:r w:rsidRPr="002C7578">
        <w:rPr>
          <w:rFonts w:ascii="Times New Roman" w:hAnsi="Times New Roman"/>
        </w:rPr>
        <w:t xml:space="preserve"> </w:t>
      </w:r>
      <w:r w:rsidR="002C7578">
        <w:rPr>
          <w:rFonts w:ascii="Times New Roman" w:hAnsi="Times New Roman"/>
        </w:rPr>
        <w:t>a</w:t>
      </w:r>
      <w:r w:rsidR="002C7578" w:rsidRPr="002C7578">
        <w:rPr>
          <w:rFonts w:ascii="Times New Roman" w:hAnsi="Times New Roman"/>
        </w:rPr>
        <w:t xml:space="preserve"> </w:t>
      </w:r>
      <w:r w:rsidRPr="002C7578">
        <w:rPr>
          <w:rFonts w:ascii="Times New Roman" w:hAnsi="Times New Roman"/>
        </w:rPr>
        <w:t>story</w:t>
      </w:r>
      <w:r w:rsidR="00FC0BA0" w:rsidRPr="002C7578">
        <w:rPr>
          <w:rFonts w:ascii="Times New Roman" w:hAnsi="Times New Roman"/>
        </w:rPr>
        <w:t>”</w:t>
      </w:r>
      <w:r w:rsidRPr="002C7578">
        <w:rPr>
          <w:rFonts w:ascii="Times New Roman" w:hAnsi="Times New Roman"/>
        </w:rPr>
        <w:t xml:space="preserve"> </w:t>
      </w:r>
      <w:r w:rsidR="005619EE" w:rsidRPr="002C7578">
        <w:rPr>
          <w:rFonts w:ascii="Times New Roman" w:hAnsi="Times New Roman"/>
        </w:rPr>
        <w:t>by relating an</w:t>
      </w:r>
      <w:r w:rsidRPr="002C7578">
        <w:rPr>
          <w:rFonts w:ascii="Times New Roman" w:hAnsi="Times New Roman"/>
        </w:rPr>
        <w:t xml:space="preserve"> experiment to what </w:t>
      </w:r>
      <w:r w:rsidR="005619EE" w:rsidRPr="002C7578">
        <w:rPr>
          <w:rFonts w:ascii="Times New Roman" w:hAnsi="Times New Roman"/>
        </w:rPr>
        <w:t>they already knew and explain</w:t>
      </w:r>
      <w:r w:rsidR="00FC0BA0" w:rsidRPr="002C7578">
        <w:rPr>
          <w:rFonts w:ascii="Times New Roman" w:hAnsi="Times New Roman"/>
        </w:rPr>
        <w:t>ing</w:t>
      </w:r>
      <w:r w:rsidR="005619EE" w:rsidRPr="002C7578">
        <w:rPr>
          <w:rFonts w:ascii="Times New Roman" w:hAnsi="Times New Roman"/>
        </w:rPr>
        <w:t xml:space="preserve"> the</w:t>
      </w:r>
      <w:r w:rsidRPr="002C7578">
        <w:rPr>
          <w:rFonts w:ascii="Times New Roman" w:hAnsi="Times New Roman"/>
        </w:rPr>
        <w:t xml:space="preserve"> relationship</w:t>
      </w:r>
      <w:r w:rsidR="005619EE" w:rsidRPr="002C7578">
        <w:rPr>
          <w:rFonts w:ascii="Times New Roman" w:hAnsi="Times New Roman"/>
        </w:rPr>
        <w:t xml:space="preserve">. In a </w:t>
      </w:r>
      <w:r w:rsidRPr="002C7578">
        <w:rPr>
          <w:rFonts w:ascii="Times New Roman" w:hAnsi="Times New Roman"/>
        </w:rPr>
        <w:t xml:space="preserve">grade 11 inter-disciplinary social studies and English class </w:t>
      </w:r>
      <w:r w:rsidR="005619EE" w:rsidRPr="002C7578">
        <w:rPr>
          <w:rFonts w:ascii="Times New Roman" w:hAnsi="Times New Roman"/>
        </w:rPr>
        <w:t>students</w:t>
      </w:r>
      <w:r w:rsidRPr="002C7578">
        <w:rPr>
          <w:rFonts w:ascii="Times New Roman" w:hAnsi="Times New Roman"/>
        </w:rPr>
        <w:t xml:space="preserve"> </w:t>
      </w:r>
      <w:r w:rsidR="005619EE" w:rsidRPr="002C7578">
        <w:rPr>
          <w:rFonts w:ascii="Times New Roman" w:hAnsi="Times New Roman"/>
        </w:rPr>
        <w:t xml:space="preserve">were developing </w:t>
      </w:r>
      <w:r w:rsidRPr="002C7578">
        <w:rPr>
          <w:rFonts w:ascii="Times New Roman" w:hAnsi="Times New Roman"/>
        </w:rPr>
        <w:t xml:space="preserve">a thesis on philosophy and reform, using primary sources </w:t>
      </w:r>
      <w:r w:rsidR="005619EE" w:rsidRPr="002C7578">
        <w:rPr>
          <w:rFonts w:ascii="Times New Roman" w:hAnsi="Times New Roman"/>
        </w:rPr>
        <w:t xml:space="preserve">for a </w:t>
      </w:r>
      <w:r w:rsidRPr="002C7578">
        <w:rPr>
          <w:rFonts w:ascii="Times New Roman" w:hAnsi="Times New Roman"/>
        </w:rPr>
        <w:t xml:space="preserve">team-created exhibition. </w:t>
      </w:r>
      <w:r w:rsidR="005619EE" w:rsidRPr="002C7578">
        <w:rPr>
          <w:rFonts w:ascii="Times New Roman" w:hAnsi="Times New Roman"/>
        </w:rPr>
        <w:t xml:space="preserve">In a grade 10 </w:t>
      </w:r>
      <w:r w:rsidRPr="002C7578">
        <w:rPr>
          <w:rFonts w:ascii="Times New Roman" w:hAnsi="Times New Roman"/>
        </w:rPr>
        <w:t xml:space="preserve">honors </w:t>
      </w:r>
      <w:r w:rsidR="005619EE" w:rsidRPr="002C7578">
        <w:rPr>
          <w:rFonts w:ascii="Times New Roman" w:hAnsi="Times New Roman"/>
        </w:rPr>
        <w:t xml:space="preserve">English </w:t>
      </w:r>
      <w:r w:rsidRPr="002C7578">
        <w:rPr>
          <w:rFonts w:ascii="Times New Roman" w:hAnsi="Times New Roman"/>
        </w:rPr>
        <w:t>class</w:t>
      </w:r>
      <w:r w:rsidR="00FC0BA0" w:rsidRPr="002C7578">
        <w:rPr>
          <w:rFonts w:ascii="Times New Roman" w:hAnsi="Times New Roman"/>
        </w:rPr>
        <w:t>,</w:t>
      </w:r>
      <w:r w:rsidRPr="002C7578">
        <w:rPr>
          <w:rFonts w:ascii="Times New Roman" w:hAnsi="Times New Roman"/>
        </w:rPr>
        <w:t xml:space="preserve"> </w:t>
      </w:r>
      <w:r w:rsidR="00FC0BA0" w:rsidRPr="002C7578">
        <w:rPr>
          <w:rFonts w:ascii="Times New Roman" w:hAnsi="Times New Roman"/>
        </w:rPr>
        <w:t xml:space="preserve">teams of </w:t>
      </w:r>
      <w:r w:rsidR="005619EE" w:rsidRPr="002C7578">
        <w:rPr>
          <w:rFonts w:ascii="Times New Roman" w:hAnsi="Times New Roman"/>
        </w:rPr>
        <w:t xml:space="preserve">students were </w:t>
      </w:r>
      <w:r w:rsidR="00FC0BA0" w:rsidRPr="002C7578">
        <w:rPr>
          <w:rFonts w:ascii="Times New Roman" w:hAnsi="Times New Roman"/>
        </w:rPr>
        <w:t xml:space="preserve">completing </w:t>
      </w:r>
      <w:r w:rsidRPr="002C7578">
        <w:rPr>
          <w:rFonts w:ascii="Times New Roman" w:hAnsi="Times New Roman"/>
        </w:rPr>
        <w:t xml:space="preserve">Beowulf </w:t>
      </w:r>
      <w:r w:rsidR="005619EE" w:rsidRPr="002C7578">
        <w:rPr>
          <w:rFonts w:ascii="Times New Roman" w:hAnsi="Times New Roman"/>
        </w:rPr>
        <w:t>tapestr</w:t>
      </w:r>
      <w:r w:rsidR="00FC0BA0" w:rsidRPr="002C7578">
        <w:rPr>
          <w:rFonts w:ascii="Times New Roman" w:hAnsi="Times New Roman"/>
        </w:rPr>
        <w:t>ies</w:t>
      </w:r>
      <w:r w:rsidRPr="002C7578">
        <w:rPr>
          <w:rFonts w:ascii="Times New Roman" w:hAnsi="Times New Roman"/>
        </w:rPr>
        <w:t xml:space="preserve"> </w:t>
      </w:r>
      <w:r w:rsidR="00FC0BA0" w:rsidRPr="002C7578">
        <w:rPr>
          <w:rFonts w:ascii="Times New Roman" w:hAnsi="Times New Roman"/>
        </w:rPr>
        <w:t>based on</w:t>
      </w:r>
      <w:r w:rsidR="005619EE" w:rsidRPr="002C7578">
        <w:rPr>
          <w:rFonts w:ascii="Times New Roman" w:hAnsi="Times New Roman"/>
        </w:rPr>
        <w:t xml:space="preserve"> </w:t>
      </w:r>
      <w:r w:rsidR="007F0580">
        <w:rPr>
          <w:rFonts w:ascii="Times New Roman" w:hAnsi="Times New Roman"/>
        </w:rPr>
        <w:t>nine</w:t>
      </w:r>
      <w:r w:rsidR="007F0580" w:rsidRPr="002C7578">
        <w:rPr>
          <w:rFonts w:ascii="Times New Roman" w:hAnsi="Times New Roman"/>
        </w:rPr>
        <w:t xml:space="preserve"> </w:t>
      </w:r>
      <w:r w:rsidRPr="002C7578">
        <w:rPr>
          <w:rFonts w:ascii="Times New Roman" w:hAnsi="Times New Roman"/>
        </w:rPr>
        <w:t>specific requirements</w:t>
      </w:r>
      <w:r w:rsidR="002C7578">
        <w:rPr>
          <w:rFonts w:ascii="Times New Roman" w:hAnsi="Times New Roman"/>
        </w:rPr>
        <w:t>.</w:t>
      </w:r>
      <w:r w:rsidR="00FC0BA0" w:rsidRPr="002C7578">
        <w:rPr>
          <w:rFonts w:ascii="Times New Roman" w:hAnsi="Times New Roman"/>
        </w:rPr>
        <w:t xml:space="preserve"> </w:t>
      </w:r>
      <w:r w:rsidR="002C7578">
        <w:rPr>
          <w:rFonts w:ascii="Times New Roman" w:hAnsi="Times New Roman"/>
        </w:rPr>
        <w:t>These</w:t>
      </w:r>
      <w:r w:rsidR="00FC0BA0" w:rsidRPr="002C7578">
        <w:rPr>
          <w:rFonts w:ascii="Times New Roman" w:hAnsi="Times New Roman"/>
        </w:rPr>
        <w:t xml:space="preserve"> projects</w:t>
      </w:r>
      <w:r w:rsidR="00D34C9E">
        <w:rPr>
          <w:rFonts w:ascii="Times New Roman" w:hAnsi="Times New Roman"/>
        </w:rPr>
        <w:t xml:space="preserve"> were to be </w:t>
      </w:r>
      <w:r w:rsidR="00FC0BA0" w:rsidRPr="002C7578">
        <w:rPr>
          <w:rFonts w:ascii="Times New Roman" w:hAnsi="Times New Roman"/>
        </w:rPr>
        <w:t xml:space="preserve">presented to the entire class and rated </w:t>
      </w:r>
      <w:r w:rsidRPr="002C7578">
        <w:rPr>
          <w:rFonts w:ascii="Times New Roman" w:hAnsi="Times New Roman"/>
        </w:rPr>
        <w:t>with a rubric</w:t>
      </w:r>
      <w:r w:rsidR="00FC0BA0">
        <w:t>.</w:t>
      </w:r>
    </w:p>
    <w:p w:rsidR="00F30489" w:rsidRDefault="00F30489" w:rsidP="007F3DD0">
      <w:pPr>
        <w:pStyle w:val="ListParagraph"/>
        <w:spacing w:before="120" w:line="300" w:lineRule="exact"/>
        <w:ind w:left="0"/>
        <w:contextualSpacing w:val="0"/>
        <w:jc w:val="both"/>
        <w:rPr>
          <w:rFonts w:ascii="Times New Roman" w:hAnsi="Times New Roman"/>
        </w:rPr>
      </w:pPr>
      <w:r w:rsidRPr="00FC0BA0">
        <w:rPr>
          <w:rFonts w:ascii="Times New Roman" w:hAnsi="Times New Roman"/>
        </w:rPr>
        <w:t xml:space="preserve">Teachers used on-the-spot formative assessments in </w:t>
      </w:r>
      <w:r w:rsidR="007F7F16" w:rsidRPr="00FC0BA0">
        <w:rPr>
          <w:rFonts w:ascii="Times New Roman" w:hAnsi="Times New Roman"/>
        </w:rPr>
        <w:t xml:space="preserve">27 of </w:t>
      </w:r>
      <w:r w:rsidR="007F7F16">
        <w:rPr>
          <w:rFonts w:ascii="Times New Roman" w:hAnsi="Times New Roman"/>
        </w:rPr>
        <w:t xml:space="preserve">the </w:t>
      </w:r>
      <w:r w:rsidR="007F7F16" w:rsidRPr="00FC0BA0">
        <w:rPr>
          <w:rFonts w:ascii="Times New Roman" w:hAnsi="Times New Roman"/>
        </w:rPr>
        <w:t xml:space="preserve">29 elementary </w:t>
      </w:r>
      <w:r w:rsidR="007F7F16">
        <w:rPr>
          <w:rFonts w:ascii="Times New Roman" w:hAnsi="Times New Roman"/>
        </w:rPr>
        <w:t xml:space="preserve">level classes, </w:t>
      </w:r>
      <w:r w:rsidR="007F7F16" w:rsidRPr="00FC0BA0">
        <w:rPr>
          <w:rFonts w:ascii="Times New Roman" w:hAnsi="Times New Roman"/>
        </w:rPr>
        <w:t xml:space="preserve">11 of </w:t>
      </w:r>
      <w:r w:rsidR="007F7F16">
        <w:rPr>
          <w:rFonts w:ascii="Times New Roman" w:hAnsi="Times New Roman"/>
        </w:rPr>
        <w:t xml:space="preserve">the </w:t>
      </w:r>
      <w:r w:rsidR="007F7F16" w:rsidRPr="00FC0BA0">
        <w:rPr>
          <w:rFonts w:ascii="Times New Roman" w:hAnsi="Times New Roman"/>
        </w:rPr>
        <w:t>12 middle school classes</w:t>
      </w:r>
      <w:r w:rsidR="00D34C9E">
        <w:rPr>
          <w:rFonts w:ascii="Times New Roman" w:hAnsi="Times New Roman"/>
        </w:rPr>
        <w:t>,</w:t>
      </w:r>
      <w:r w:rsidR="007F7F16" w:rsidRPr="00FC0BA0">
        <w:rPr>
          <w:rFonts w:ascii="Times New Roman" w:hAnsi="Times New Roman"/>
        </w:rPr>
        <w:t xml:space="preserve"> </w:t>
      </w:r>
      <w:r w:rsidR="007F7F16">
        <w:rPr>
          <w:rFonts w:ascii="Times New Roman" w:hAnsi="Times New Roman"/>
        </w:rPr>
        <w:t>and all</w:t>
      </w:r>
      <w:r w:rsidR="00D34C9E">
        <w:rPr>
          <w:rFonts w:ascii="Times New Roman" w:hAnsi="Times New Roman"/>
        </w:rPr>
        <w:t xml:space="preserve"> </w:t>
      </w:r>
      <w:r w:rsidRPr="00FC0BA0">
        <w:rPr>
          <w:rFonts w:ascii="Times New Roman" w:hAnsi="Times New Roman"/>
        </w:rPr>
        <w:t xml:space="preserve">12 </w:t>
      </w:r>
      <w:r w:rsidR="007F7F16">
        <w:rPr>
          <w:rFonts w:ascii="Times New Roman" w:hAnsi="Times New Roman"/>
        </w:rPr>
        <w:t xml:space="preserve">of the </w:t>
      </w:r>
      <w:r w:rsidRPr="00FC0BA0">
        <w:rPr>
          <w:rFonts w:ascii="Times New Roman" w:hAnsi="Times New Roman"/>
        </w:rPr>
        <w:t xml:space="preserve">high school </w:t>
      </w:r>
      <w:r w:rsidR="007F7F16">
        <w:rPr>
          <w:rFonts w:ascii="Times New Roman" w:hAnsi="Times New Roman"/>
        </w:rPr>
        <w:t xml:space="preserve">level </w:t>
      </w:r>
      <w:r w:rsidRPr="00FC0BA0">
        <w:rPr>
          <w:rFonts w:ascii="Times New Roman" w:hAnsi="Times New Roman"/>
        </w:rPr>
        <w:t>classes</w:t>
      </w:r>
      <w:r w:rsidR="007F7F16">
        <w:rPr>
          <w:rFonts w:ascii="Times New Roman" w:hAnsi="Times New Roman"/>
        </w:rPr>
        <w:t xml:space="preserve"> observed</w:t>
      </w:r>
      <w:r w:rsidR="006F7BFC">
        <w:rPr>
          <w:rFonts w:ascii="Times New Roman" w:hAnsi="Times New Roman"/>
        </w:rPr>
        <w:t xml:space="preserve"> (93, 92, and 100 percent respectively)</w:t>
      </w:r>
      <w:r w:rsidR="007F7F16">
        <w:rPr>
          <w:rFonts w:ascii="Times New Roman" w:hAnsi="Times New Roman"/>
        </w:rPr>
        <w:t>.</w:t>
      </w:r>
      <w:r w:rsidRPr="00FC0BA0">
        <w:rPr>
          <w:rFonts w:ascii="Times New Roman" w:hAnsi="Times New Roman"/>
        </w:rPr>
        <w:t xml:space="preserve"> The</w:t>
      </w:r>
      <w:r w:rsidR="002C7578">
        <w:rPr>
          <w:rFonts w:ascii="Times New Roman" w:hAnsi="Times New Roman"/>
        </w:rPr>
        <w:t xml:space="preserve"> review team observed</w:t>
      </w:r>
      <w:r w:rsidRPr="00FC0BA0">
        <w:rPr>
          <w:rFonts w:ascii="Times New Roman" w:hAnsi="Times New Roman"/>
        </w:rPr>
        <w:t xml:space="preserve"> numerous </w:t>
      </w:r>
      <w:r w:rsidR="007F7F16">
        <w:rPr>
          <w:rFonts w:ascii="Times New Roman" w:hAnsi="Times New Roman"/>
        </w:rPr>
        <w:t>instances</w:t>
      </w:r>
      <w:r w:rsidRPr="00FC0BA0">
        <w:rPr>
          <w:rFonts w:ascii="Times New Roman" w:hAnsi="Times New Roman"/>
        </w:rPr>
        <w:t xml:space="preserve"> of teachers checking for</w:t>
      </w:r>
      <w:r>
        <w:t xml:space="preserve"> </w:t>
      </w:r>
      <w:r w:rsidRPr="00FC0BA0">
        <w:rPr>
          <w:rFonts w:ascii="Times New Roman" w:hAnsi="Times New Roman"/>
        </w:rPr>
        <w:t>understanding</w:t>
      </w:r>
      <w:r w:rsidR="007F7F16">
        <w:rPr>
          <w:rFonts w:ascii="Times New Roman" w:hAnsi="Times New Roman"/>
        </w:rPr>
        <w:t xml:space="preserve"> </w:t>
      </w:r>
      <w:r w:rsidR="008D61CA">
        <w:rPr>
          <w:rFonts w:ascii="Times New Roman" w:hAnsi="Times New Roman"/>
        </w:rPr>
        <w:t>in the classes observed at all levels</w:t>
      </w:r>
      <w:r w:rsidRPr="00FC0BA0">
        <w:rPr>
          <w:rFonts w:ascii="Times New Roman" w:hAnsi="Times New Roman"/>
        </w:rPr>
        <w:t>. As</w:t>
      </w:r>
      <w:r w:rsidR="007F7F16">
        <w:rPr>
          <w:rFonts w:ascii="Times New Roman" w:hAnsi="Times New Roman"/>
        </w:rPr>
        <w:t xml:space="preserve"> discussed previously,</w:t>
      </w:r>
      <w:r w:rsidRPr="00FC0BA0">
        <w:rPr>
          <w:rFonts w:ascii="Times New Roman" w:hAnsi="Times New Roman"/>
        </w:rPr>
        <w:t xml:space="preserve"> teachers used good questioning techniques, and </w:t>
      </w:r>
      <w:r w:rsidR="00AA5FB6">
        <w:rPr>
          <w:rFonts w:ascii="Times New Roman" w:hAnsi="Times New Roman"/>
        </w:rPr>
        <w:t xml:space="preserve">they </w:t>
      </w:r>
      <w:r w:rsidRPr="00FC0BA0">
        <w:rPr>
          <w:rFonts w:ascii="Times New Roman" w:hAnsi="Times New Roman"/>
        </w:rPr>
        <w:t xml:space="preserve">did not </w:t>
      </w:r>
      <w:r w:rsidR="002C7578">
        <w:rPr>
          <w:rFonts w:ascii="Times New Roman" w:hAnsi="Times New Roman"/>
        </w:rPr>
        <w:t>call</w:t>
      </w:r>
      <w:r w:rsidR="002C7578" w:rsidRPr="00FC0BA0">
        <w:rPr>
          <w:rFonts w:ascii="Times New Roman" w:hAnsi="Times New Roman"/>
        </w:rPr>
        <w:t xml:space="preserve"> </w:t>
      </w:r>
      <w:r w:rsidR="002C7578">
        <w:rPr>
          <w:rFonts w:ascii="Times New Roman" w:hAnsi="Times New Roman"/>
        </w:rPr>
        <w:t>exclusively on</w:t>
      </w:r>
      <w:r w:rsidRPr="00FC0BA0">
        <w:rPr>
          <w:rFonts w:ascii="Times New Roman" w:hAnsi="Times New Roman"/>
        </w:rPr>
        <w:t xml:space="preserve"> volunteers</w:t>
      </w:r>
      <w:r w:rsidR="002C7578">
        <w:rPr>
          <w:rFonts w:ascii="Times New Roman" w:hAnsi="Times New Roman"/>
        </w:rPr>
        <w:t>.</w:t>
      </w:r>
      <w:r w:rsidRPr="00FC0BA0">
        <w:rPr>
          <w:rFonts w:ascii="Times New Roman" w:hAnsi="Times New Roman"/>
        </w:rPr>
        <w:t xml:space="preserve"> Teachers </w:t>
      </w:r>
      <w:r w:rsidR="008D61CA">
        <w:rPr>
          <w:rFonts w:ascii="Times New Roman" w:hAnsi="Times New Roman"/>
        </w:rPr>
        <w:t>persisted</w:t>
      </w:r>
      <w:r w:rsidR="008D61CA" w:rsidRPr="00FC0BA0">
        <w:rPr>
          <w:rFonts w:ascii="Times New Roman" w:hAnsi="Times New Roman"/>
        </w:rPr>
        <w:t xml:space="preserve"> </w:t>
      </w:r>
      <w:r w:rsidRPr="00FC0BA0">
        <w:rPr>
          <w:rFonts w:ascii="Times New Roman" w:hAnsi="Times New Roman"/>
        </w:rPr>
        <w:t>with struggling learners, probing</w:t>
      </w:r>
      <w:r w:rsidR="008D61CA">
        <w:rPr>
          <w:rFonts w:ascii="Times New Roman" w:hAnsi="Times New Roman"/>
        </w:rPr>
        <w:t xml:space="preserve"> to identify their</w:t>
      </w:r>
      <w:r w:rsidRPr="00FC0BA0">
        <w:rPr>
          <w:rFonts w:ascii="Times New Roman" w:hAnsi="Times New Roman"/>
        </w:rPr>
        <w:t xml:space="preserve"> confusion and helping </w:t>
      </w:r>
      <w:r w:rsidR="008D61CA">
        <w:rPr>
          <w:rFonts w:ascii="Times New Roman" w:hAnsi="Times New Roman"/>
        </w:rPr>
        <w:t>them to</w:t>
      </w:r>
      <w:r w:rsidR="008D61CA" w:rsidRPr="00FC0BA0">
        <w:rPr>
          <w:rFonts w:ascii="Times New Roman" w:hAnsi="Times New Roman"/>
        </w:rPr>
        <w:t xml:space="preserve"> </w:t>
      </w:r>
      <w:r w:rsidRPr="00FC0BA0">
        <w:rPr>
          <w:rFonts w:ascii="Times New Roman" w:hAnsi="Times New Roman"/>
        </w:rPr>
        <w:t xml:space="preserve">work </w:t>
      </w:r>
      <w:r w:rsidR="008D61CA">
        <w:rPr>
          <w:rFonts w:ascii="Times New Roman" w:hAnsi="Times New Roman"/>
        </w:rPr>
        <w:t>toward</w:t>
      </w:r>
      <w:r w:rsidRPr="00FC0BA0">
        <w:rPr>
          <w:rFonts w:ascii="Times New Roman" w:hAnsi="Times New Roman"/>
        </w:rPr>
        <w:t xml:space="preserve"> understanding. This was particularly evident </w:t>
      </w:r>
      <w:r w:rsidR="003F5819">
        <w:rPr>
          <w:rFonts w:ascii="Times New Roman" w:hAnsi="Times New Roman"/>
        </w:rPr>
        <w:t>in</w:t>
      </w:r>
      <w:r w:rsidR="003F5819" w:rsidRPr="00FC0BA0">
        <w:rPr>
          <w:rFonts w:ascii="Times New Roman" w:hAnsi="Times New Roman"/>
        </w:rPr>
        <w:t xml:space="preserve"> </w:t>
      </w:r>
      <w:r w:rsidRPr="00FC0BA0">
        <w:rPr>
          <w:rFonts w:ascii="Times New Roman" w:hAnsi="Times New Roman"/>
        </w:rPr>
        <w:t xml:space="preserve">teacher/student conferences during writing activities at the elementary level. Middle and high school teachers used selected homework problem checks to make sure that students understood the concepts. </w:t>
      </w:r>
      <w:r w:rsidR="008C077E">
        <w:rPr>
          <w:rFonts w:ascii="Times New Roman" w:hAnsi="Times New Roman"/>
        </w:rPr>
        <w:t xml:space="preserve">In multiple instances observed by the review team, </w:t>
      </w:r>
      <w:r w:rsidRPr="00FC0BA0">
        <w:rPr>
          <w:rFonts w:ascii="Times New Roman" w:hAnsi="Times New Roman"/>
        </w:rPr>
        <w:t xml:space="preserve">teachers scanned the class, </w:t>
      </w:r>
      <w:r w:rsidR="008C077E">
        <w:rPr>
          <w:rFonts w:ascii="Times New Roman" w:hAnsi="Times New Roman"/>
        </w:rPr>
        <w:t>to determine how well</w:t>
      </w:r>
      <w:r w:rsidRPr="00FC0BA0">
        <w:rPr>
          <w:rFonts w:ascii="Times New Roman" w:hAnsi="Times New Roman"/>
        </w:rPr>
        <w:t xml:space="preserve"> students understood </w:t>
      </w:r>
      <w:r w:rsidR="002C7578">
        <w:rPr>
          <w:rFonts w:ascii="Times New Roman" w:hAnsi="Times New Roman"/>
        </w:rPr>
        <w:t>a</w:t>
      </w:r>
      <w:r w:rsidR="002C7578" w:rsidRPr="00FC0BA0">
        <w:rPr>
          <w:rFonts w:ascii="Times New Roman" w:hAnsi="Times New Roman"/>
        </w:rPr>
        <w:t xml:space="preserve"> </w:t>
      </w:r>
      <w:r w:rsidRPr="00FC0BA0">
        <w:rPr>
          <w:rFonts w:ascii="Times New Roman" w:hAnsi="Times New Roman"/>
        </w:rPr>
        <w:t xml:space="preserve">concept, and </w:t>
      </w:r>
      <w:r w:rsidR="008C077E">
        <w:rPr>
          <w:rFonts w:ascii="Times New Roman" w:hAnsi="Times New Roman"/>
        </w:rPr>
        <w:t>identified</w:t>
      </w:r>
      <w:r w:rsidR="008C077E" w:rsidRPr="00FC0BA0">
        <w:rPr>
          <w:rFonts w:ascii="Times New Roman" w:hAnsi="Times New Roman"/>
        </w:rPr>
        <w:t xml:space="preserve"> </w:t>
      </w:r>
      <w:r w:rsidR="008C077E">
        <w:rPr>
          <w:rFonts w:ascii="Times New Roman" w:hAnsi="Times New Roman"/>
        </w:rPr>
        <w:t xml:space="preserve">and addressed </w:t>
      </w:r>
      <w:r w:rsidR="002C7578">
        <w:rPr>
          <w:rFonts w:ascii="Times New Roman" w:hAnsi="Times New Roman"/>
        </w:rPr>
        <w:t xml:space="preserve">any </w:t>
      </w:r>
      <w:r w:rsidRPr="00FC0BA0">
        <w:rPr>
          <w:rFonts w:ascii="Times New Roman" w:hAnsi="Times New Roman"/>
        </w:rPr>
        <w:t xml:space="preserve">confusion </w:t>
      </w:r>
      <w:r w:rsidR="002C7578">
        <w:rPr>
          <w:rFonts w:ascii="Times New Roman" w:hAnsi="Times New Roman"/>
        </w:rPr>
        <w:t xml:space="preserve">or </w:t>
      </w:r>
      <w:r w:rsidRPr="00FC0BA0">
        <w:rPr>
          <w:rFonts w:ascii="Times New Roman" w:hAnsi="Times New Roman"/>
        </w:rPr>
        <w:t>misconceptions.</w:t>
      </w:r>
    </w:p>
    <w:p w:rsidR="00F30489" w:rsidRPr="008C077E" w:rsidRDefault="008C077E" w:rsidP="007F3DD0">
      <w:pPr>
        <w:pStyle w:val="ListParagraph"/>
        <w:spacing w:before="120" w:line="300" w:lineRule="exact"/>
        <w:ind w:left="0"/>
        <w:contextualSpacing w:val="0"/>
        <w:jc w:val="both"/>
        <w:rPr>
          <w:rFonts w:ascii="Times New Roman" w:hAnsi="Times New Roman"/>
        </w:rPr>
      </w:pPr>
      <w:r>
        <w:rPr>
          <w:rFonts w:ascii="Times New Roman" w:hAnsi="Times New Roman"/>
        </w:rPr>
        <w:t>The review team observed e</w:t>
      </w:r>
      <w:r w:rsidRPr="008C077E">
        <w:rPr>
          <w:rFonts w:ascii="Times New Roman" w:hAnsi="Times New Roman"/>
        </w:rPr>
        <w:t xml:space="preserve">ffective </w:t>
      </w:r>
      <w:r w:rsidR="00F30489" w:rsidRPr="008C077E">
        <w:rPr>
          <w:rFonts w:ascii="Times New Roman" w:hAnsi="Times New Roman"/>
        </w:rPr>
        <w:t xml:space="preserve">pacing of instruction to ensure </w:t>
      </w:r>
      <w:r>
        <w:rPr>
          <w:rFonts w:ascii="Times New Roman" w:hAnsi="Times New Roman"/>
        </w:rPr>
        <w:t xml:space="preserve">the </w:t>
      </w:r>
      <w:r w:rsidR="00F30489" w:rsidRPr="008C077E">
        <w:rPr>
          <w:rFonts w:ascii="Times New Roman" w:hAnsi="Times New Roman"/>
        </w:rPr>
        <w:t xml:space="preserve">participation of all students in 51 of </w:t>
      </w:r>
      <w:r>
        <w:rPr>
          <w:rFonts w:ascii="Times New Roman" w:hAnsi="Times New Roman"/>
        </w:rPr>
        <w:t xml:space="preserve">the </w:t>
      </w:r>
      <w:r w:rsidR="00F30489" w:rsidRPr="008C077E">
        <w:rPr>
          <w:rFonts w:ascii="Times New Roman" w:hAnsi="Times New Roman"/>
        </w:rPr>
        <w:t>53 classes</w:t>
      </w:r>
      <w:r w:rsidR="006F7BFC">
        <w:rPr>
          <w:rFonts w:ascii="Times New Roman" w:hAnsi="Times New Roman"/>
        </w:rPr>
        <w:t xml:space="preserve"> (96 percent)</w:t>
      </w:r>
      <w:r w:rsidR="00F30489" w:rsidRPr="008C077E">
        <w:rPr>
          <w:rFonts w:ascii="Times New Roman" w:hAnsi="Times New Roman"/>
        </w:rPr>
        <w:t xml:space="preserve">, with good wait time, active outreach to students, and progressive cues to encourage full participation. </w:t>
      </w:r>
    </w:p>
    <w:p w:rsidR="00CA5A7A" w:rsidRDefault="00BC4AA6" w:rsidP="009D2738">
      <w:pPr>
        <w:tabs>
          <w:tab w:val="left" w:pos="0"/>
        </w:tabs>
        <w:spacing w:before="120" w:line="300" w:lineRule="exact"/>
        <w:jc w:val="both"/>
      </w:pPr>
      <w:r>
        <w:t>T</w:t>
      </w:r>
      <w:r w:rsidR="009D2738">
        <w:t>h</w:t>
      </w:r>
      <w:r>
        <w:t xml:space="preserve">e review team found use </w:t>
      </w:r>
      <w:r w:rsidR="00F30489">
        <w:t>of time prompts, established routines, and smooth transitions</w:t>
      </w:r>
      <w:r w:rsidR="00A17D01">
        <w:t xml:space="preserve"> at the elementary level</w:t>
      </w:r>
      <w:r w:rsidR="00F30489">
        <w:t xml:space="preserve"> </w:t>
      </w:r>
      <w:r w:rsidR="00A17D01">
        <w:t>throughout the district</w:t>
      </w:r>
      <w:r w:rsidR="00F30489">
        <w:t xml:space="preserve">. </w:t>
      </w:r>
      <w:r>
        <w:t xml:space="preserve">Teachers made </w:t>
      </w:r>
      <w:r w:rsidR="00F30489">
        <w:t xml:space="preserve">efforts to keep students </w:t>
      </w:r>
      <w:r>
        <w:t xml:space="preserve">abreast of the </w:t>
      </w:r>
      <w:r>
        <w:lastRenderedPageBreak/>
        <w:t xml:space="preserve">class </w:t>
      </w:r>
      <w:r w:rsidR="00F30489">
        <w:t xml:space="preserve">upon their return from support services or extra help sessions. </w:t>
      </w:r>
      <w:r>
        <w:t xml:space="preserve">For example, a </w:t>
      </w:r>
      <w:r w:rsidR="00F30489">
        <w:t xml:space="preserve">grade 4 teacher </w:t>
      </w:r>
      <w:r>
        <w:t>told the class that they need</w:t>
      </w:r>
      <w:r w:rsidR="003F5819">
        <w:t>ed</w:t>
      </w:r>
      <w:r>
        <w:t xml:space="preserve"> to </w:t>
      </w:r>
      <w:r w:rsidR="003F5819">
        <w:t>fill in</w:t>
      </w:r>
      <w:r>
        <w:t xml:space="preserve"> </w:t>
      </w:r>
      <w:r w:rsidR="00F30489">
        <w:t>teammates</w:t>
      </w:r>
      <w:r>
        <w:t xml:space="preserve"> who</w:t>
      </w:r>
      <w:r w:rsidR="00F30489">
        <w:t xml:space="preserve"> </w:t>
      </w:r>
      <w:r>
        <w:t>had been</w:t>
      </w:r>
      <w:r w:rsidR="00F30489">
        <w:t xml:space="preserve"> out of the room</w:t>
      </w:r>
      <w:r>
        <w:t xml:space="preserve"> because “that’s what good teammates do.” </w:t>
      </w:r>
      <w:r w:rsidR="00F30489">
        <w:t xml:space="preserve"> </w:t>
      </w:r>
      <w:r w:rsidR="003F5819">
        <w:t>With older students, t</w:t>
      </w:r>
      <w:r>
        <w:t>eachers</w:t>
      </w:r>
      <w:r w:rsidR="00F30489">
        <w:t xml:space="preserve"> began classes on time and proceeded smoothly through activities, </w:t>
      </w:r>
      <w:r>
        <w:t xml:space="preserve">and students were </w:t>
      </w:r>
      <w:r w:rsidR="002C7578">
        <w:t xml:space="preserve">observed to be </w:t>
      </w:r>
      <w:r w:rsidR="00F30489">
        <w:t>cooperative and engaged</w:t>
      </w:r>
      <w:r>
        <w:t>.</w:t>
      </w:r>
      <w:r w:rsidR="00F30489">
        <w:t xml:space="preserve"> </w:t>
      </w:r>
      <w:r>
        <w:t xml:space="preserve">In a </w:t>
      </w:r>
      <w:r w:rsidR="00F30489">
        <w:t>grade 6 English and social studies class</w:t>
      </w:r>
      <w:r w:rsidR="00D34C9E">
        <w:t xml:space="preserve"> observed by the review team</w:t>
      </w:r>
      <w:r w:rsidR="00F30489">
        <w:t xml:space="preserve"> </w:t>
      </w:r>
      <w:r>
        <w:t xml:space="preserve">the </w:t>
      </w:r>
      <w:r w:rsidR="00F30489">
        <w:t xml:space="preserve">co-teachers </w:t>
      </w:r>
      <w:r w:rsidR="00A86F76">
        <w:t>collaborated effectively to</w:t>
      </w:r>
      <w:r w:rsidR="00F30489">
        <w:t xml:space="preserve"> maximize</w:t>
      </w:r>
      <w:r w:rsidR="00A86F76">
        <w:t xml:space="preserve"> </w:t>
      </w:r>
      <w:r w:rsidR="00F30489">
        <w:t xml:space="preserve">student learning time. A grade 8 teacher </w:t>
      </w:r>
      <w:r w:rsidR="00D57FB6">
        <w:t>reviewed a representative sample of</w:t>
      </w:r>
      <w:r w:rsidR="00F30489">
        <w:t xml:space="preserve"> </w:t>
      </w:r>
      <w:r w:rsidR="00D57FB6">
        <w:t xml:space="preserve">four </w:t>
      </w:r>
      <w:r w:rsidR="00F30489">
        <w:t xml:space="preserve">homework problems </w:t>
      </w:r>
      <w:r w:rsidR="00D57FB6">
        <w:t xml:space="preserve">and </w:t>
      </w:r>
      <w:r w:rsidR="002C7578">
        <w:t xml:space="preserve">quickly </w:t>
      </w:r>
      <w:r w:rsidR="00F30489">
        <w:t xml:space="preserve">moved on </w:t>
      </w:r>
      <w:r w:rsidR="00D57FB6">
        <w:t xml:space="preserve">to the </w:t>
      </w:r>
      <w:r w:rsidR="00F30489">
        <w:t xml:space="preserve">new lesson when she was satisfied that </w:t>
      </w:r>
      <w:r w:rsidR="00D57FB6">
        <w:t xml:space="preserve">the </w:t>
      </w:r>
      <w:r w:rsidR="00F30489">
        <w:t xml:space="preserve">students understood the concepts. </w:t>
      </w:r>
      <w:r w:rsidR="00D57FB6">
        <w:t xml:space="preserve">In another </w:t>
      </w:r>
      <w:r w:rsidR="00F30489">
        <w:t>class</w:t>
      </w:r>
      <w:r w:rsidR="00D57FB6">
        <w:t>,</w:t>
      </w:r>
      <w:r w:rsidR="00F30489">
        <w:t xml:space="preserve"> </w:t>
      </w:r>
      <w:r w:rsidR="00D57FB6">
        <w:t xml:space="preserve">the teacher </w:t>
      </w:r>
      <w:r w:rsidR="00F30489">
        <w:t xml:space="preserve">asked </w:t>
      </w:r>
      <w:r w:rsidR="00D57FB6">
        <w:t xml:space="preserve">students </w:t>
      </w:r>
      <w:r w:rsidR="00F30489">
        <w:t xml:space="preserve">to compare </w:t>
      </w:r>
      <w:r w:rsidR="002C7578">
        <w:t xml:space="preserve">their </w:t>
      </w:r>
      <w:r w:rsidR="00D57FB6">
        <w:t>homework responses</w:t>
      </w:r>
      <w:r w:rsidR="00F30489">
        <w:t xml:space="preserve"> with a partner, and share </w:t>
      </w:r>
      <w:r w:rsidR="00D57FB6">
        <w:t xml:space="preserve">any disagreements </w:t>
      </w:r>
      <w:r w:rsidR="00F30489">
        <w:t>with the class</w:t>
      </w:r>
      <w:r w:rsidR="00D57FB6">
        <w:t>.</w:t>
      </w:r>
      <w:r w:rsidR="00F30489">
        <w:t xml:space="preserve"> One </w:t>
      </w:r>
      <w:r w:rsidR="00D57FB6">
        <w:t xml:space="preserve">observer </w:t>
      </w:r>
      <w:r w:rsidR="00F30489">
        <w:t xml:space="preserve">noted </w:t>
      </w:r>
      <w:r w:rsidR="00946B94">
        <w:t xml:space="preserve">that </w:t>
      </w:r>
      <w:r w:rsidR="00D57FB6">
        <w:t xml:space="preserve">the teacher of an advanced science class presented complex ideas in a </w:t>
      </w:r>
      <w:r w:rsidR="00F30489">
        <w:t xml:space="preserve">methodical and calm </w:t>
      </w:r>
      <w:r w:rsidR="00D57FB6">
        <w:t xml:space="preserve">manner. </w:t>
      </w:r>
    </w:p>
    <w:p w:rsidR="00F30489" w:rsidRDefault="00F30489" w:rsidP="009D2738">
      <w:pPr>
        <w:spacing w:before="120" w:line="300" w:lineRule="exact"/>
        <w:jc w:val="both"/>
      </w:pPr>
      <w:r>
        <w:t xml:space="preserve">Students were engaged in inquiry, exploration, or problem solving in pairs or small groups in </w:t>
      </w:r>
      <w:r w:rsidR="00CA5A7A">
        <w:t>21 of the 29 elementary level, 6 of the 12 middle school level</w:t>
      </w:r>
      <w:r w:rsidR="00946B94">
        <w:t>,</w:t>
      </w:r>
      <w:r w:rsidR="00CA5A7A">
        <w:t xml:space="preserve"> and </w:t>
      </w:r>
      <w:r w:rsidR="00D57FB6">
        <w:t xml:space="preserve">9 </w:t>
      </w:r>
      <w:r>
        <w:t xml:space="preserve">of </w:t>
      </w:r>
      <w:r w:rsidR="00D57FB6">
        <w:t xml:space="preserve">the 12 </w:t>
      </w:r>
      <w:r>
        <w:t>high school</w:t>
      </w:r>
      <w:r w:rsidR="00CA5A7A">
        <w:t xml:space="preserve"> </w:t>
      </w:r>
      <w:r w:rsidR="009D2738">
        <w:t xml:space="preserve">level </w:t>
      </w:r>
      <w:r w:rsidR="00CA5A7A">
        <w:t>classes observed</w:t>
      </w:r>
      <w:r w:rsidR="00A42DAA">
        <w:t xml:space="preserve"> (72, 50, and 75 percent respectively)</w:t>
      </w:r>
      <w:r w:rsidR="00CA5A7A">
        <w:t xml:space="preserve">. At the elementary level, paired and </w:t>
      </w:r>
      <w:r>
        <w:t xml:space="preserve">small group work </w:t>
      </w:r>
      <w:r w:rsidR="00946B94">
        <w:t xml:space="preserve">usually </w:t>
      </w:r>
      <w:r>
        <w:t>followed a whole-class presentation by the teacher. Students were accustomed to working with partners and transitioned quickly with</w:t>
      </w:r>
      <w:r w:rsidR="00281802">
        <w:t>out</w:t>
      </w:r>
      <w:r>
        <w:t xml:space="preserve"> disruption</w:t>
      </w:r>
      <w:r w:rsidR="009D2738">
        <w:t xml:space="preserve">. </w:t>
      </w:r>
      <w:r w:rsidR="00566C93">
        <w:t xml:space="preserve">When </w:t>
      </w:r>
      <w:r w:rsidR="00CA5A7A">
        <w:t xml:space="preserve">the review team observed </w:t>
      </w:r>
      <w:r>
        <w:t>opportunities for paired or small group work in grades 6-12</w:t>
      </w:r>
      <w:r w:rsidR="009838CE">
        <w:t xml:space="preserve"> there were</w:t>
      </w:r>
      <w:r w:rsidR="009D2738">
        <w:t xml:space="preserve"> </w:t>
      </w:r>
      <w:r>
        <w:t xml:space="preserve">clear expectations for what students were to learn and do.  </w:t>
      </w:r>
    </w:p>
    <w:p w:rsidR="00F30489" w:rsidRDefault="00050596" w:rsidP="00F03A73">
      <w:pPr>
        <w:spacing w:before="120" w:line="300" w:lineRule="exact"/>
        <w:jc w:val="both"/>
      </w:pPr>
      <w:r>
        <w:t>The district’s</w:t>
      </w:r>
      <w:r w:rsidR="001E467E">
        <w:t xml:space="preserve"> </w:t>
      </w:r>
      <w:r w:rsidR="00946B94">
        <w:t>e</w:t>
      </w:r>
      <w:r w:rsidR="00F30489">
        <w:t>ffective</w:t>
      </w:r>
      <w:r>
        <w:t xml:space="preserve"> </w:t>
      </w:r>
      <w:r w:rsidR="00F30489">
        <w:t>instructional practices have helped students</w:t>
      </w:r>
      <w:r w:rsidR="00946B94">
        <w:t xml:space="preserve"> </w:t>
      </w:r>
      <w:r w:rsidR="00F30489">
        <w:t>attain high levels of achievement</w:t>
      </w:r>
      <w:r w:rsidR="005D4756">
        <w:t>,</w:t>
      </w:r>
      <w:r w:rsidR="00F30489">
        <w:t xml:space="preserve"> </w:t>
      </w:r>
      <w:r>
        <w:t>evidenced by the</w:t>
      </w:r>
      <w:r w:rsidR="00F30489">
        <w:t xml:space="preserve"> district’s strong performance on </w:t>
      </w:r>
      <w:r w:rsidR="009D2738">
        <w:t xml:space="preserve">the </w:t>
      </w:r>
      <w:r w:rsidR="00F30489">
        <w:t>MCAS tests</w:t>
      </w:r>
      <w:r w:rsidR="005D4756">
        <w:t xml:space="preserve"> and</w:t>
      </w:r>
      <w:r w:rsidR="00F30489">
        <w:t xml:space="preserve"> high graduation rate</w:t>
      </w:r>
      <w:r w:rsidR="005D4756">
        <w:t>s</w:t>
      </w:r>
      <w:r w:rsidR="00F30489">
        <w:t xml:space="preserve">. </w:t>
      </w:r>
      <w:r w:rsidR="00946B94">
        <w:t>Teachers</w:t>
      </w:r>
      <w:r w:rsidR="00281802">
        <w:t xml:space="preserve"> have a wide repertoire</w:t>
      </w:r>
      <w:r w:rsidR="00F30489">
        <w:t xml:space="preserve"> of instructional strategies </w:t>
      </w:r>
      <w:r w:rsidR="00281802">
        <w:t xml:space="preserve">enabling them </w:t>
      </w:r>
      <w:r w:rsidR="00F30489">
        <w:t xml:space="preserve">to </w:t>
      </w:r>
      <w:r w:rsidR="00281802">
        <w:t>address a</w:t>
      </w:r>
      <w:r w:rsidR="00F30489">
        <w:t xml:space="preserve"> range of learning styles and </w:t>
      </w:r>
      <w:r w:rsidR="00946B94">
        <w:t xml:space="preserve">to provide </w:t>
      </w:r>
      <w:r w:rsidR="00F30489">
        <w:t xml:space="preserve">the conditions necessary to raise the achievement </w:t>
      </w:r>
      <w:r>
        <w:t xml:space="preserve">levels </w:t>
      </w:r>
      <w:r w:rsidR="00F30489">
        <w:t>of all students.</w:t>
      </w:r>
    </w:p>
    <w:p w:rsidR="005661A5" w:rsidRDefault="005661A5" w:rsidP="00F03A73">
      <w:pPr>
        <w:spacing w:before="120" w:line="300" w:lineRule="exact"/>
        <w:jc w:val="both"/>
      </w:pPr>
    </w:p>
    <w:p w:rsidR="00F30489" w:rsidRPr="007427F8" w:rsidRDefault="00F30489" w:rsidP="00F30489">
      <w:pPr>
        <w:pStyle w:val="Heading3"/>
        <w:spacing w:before="120" w:after="0" w:line="300" w:lineRule="exact"/>
        <w:jc w:val="both"/>
      </w:pPr>
      <w:bookmarkStart w:id="18" w:name="_Toc273777161"/>
      <w:bookmarkStart w:id="19" w:name="_Toc335753500"/>
      <w:r>
        <w:t>Assessment</w:t>
      </w:r>
      <w:bookmarkEnd w:id="18"/>
      <w:bookmarkEnd w:id="19"/>
    </w:p>
    <w:p w:rsidR="00F30489" w:rsidRDefault="00F30489" w:rsidP="00F30489">
      <w:pPr>
        <w:spacing w:before="120" w:line="300" w:lineRule="exact"/>
        <w:jc w:val="both"/>
        <w:rPr>
          <w:b/>
        </w:rPr>
      </w:pPr>
      <w:r>
        <w:rPr>
          <w:b/>
        </w:rPr>
        <w:t xml:space="preserve">The district has begun to establish a standards-based system with grade level common interim assessments and scoring rubrics. The district is collecting, disseminating, and analyzing student assessment data </w:t>
      </w:r>
      <w:r w:rsidR="00C600D0">
        <w:rPr>
          <w:b/>
        </w:rPr>
        <w:t xml:space="preserve">in </w:t>
      </w:r>
      <w:r>
        <w:rPr>
          <w:b/>
        </w:rPr>
        <w:t>all schools</w:t>
      </w:r>
      <w:r w:rsidR="00131D13">
        <w:rPr>
          <w:b/>
        </w:rPr>
        <w:t>;</w:t>
      </w:r>
      <w:r>
        <w:rPr>
          <w:b/>
        </w:rPr>
        <w:t xml:space="preserve"> however</w:t>
      </w:r>
      <w:r w:rsidR="00131D13">
        <w:rPr>
          <w:b/>
        </w:rPr>
        <w:t>,</w:t>
      </w:r>
      <w:r>
        <w:rPr>
          <w:b/>
        </w:rPr>
        <w:t xml:space="preserve"> </w:t>
      </w:r>
      <w:r w:rsidR="00877E3D">
        <w:rPr>
          <w:b/>
        </w:rPr>
        <w:t>the</w:t>
      </w:r>
      <w:r>
        <w:rPr>
          <w:b/>
        </w:rPr>
        <w:t xml:space="preserve"> procedures are </w:t>
      </w:r>
      <w:r w:rsidR="00877E3D">
        <w:rPr>
          <w:b/>
        </w:rPr>
        <w:t>not fully documented</w:t>
      </w:r>
      <w:r w:rsidR="00131D13">
        <w:rPr>
          <w:b/>
        </w:rPr>
        <w:t>,</w:t>
      </w:r>
      <w:r w:rsidR="00877E3D">
        <w:rPr>
          <w:b/>
        </w:rPr>
        <w:t xml:space="preserve"> systematic, </w:t>
      </w:r>
      <w:r w:rsidR="001E467E">
        <w:rPr>
          <w:b/>
        </w:rPr>
        <w:t xml:space="preserve">and </w:t>
      </w:r>
      <w:r w:rsidR="00877E3D">
        <w:rPr>
          <w:b/>
        </w:rPr>
        <w:t xml:space="preserve">consistent. </w:t>
      </w:r>
    </w:p>
    <w:p w:rsidR="00F30489" w:rsidRPr="0072493B" w:rsidRDefault="00243187" w:rsidP="00F30489">
      <w:pPr>
        <w:spacing w:before="120" w:line="300" w:lineRule="exact"/>
        <w:jc w:val="both"/>
      </w:pPr>
      <w:r>
        <w:t xml:space="preserve">According to </w:t>
      </w:r>
      <w:r w:rsidR="00F30489">
        <w:t>principals, department heads, and academic coordinators</w:t>
      </w:r>
      <w:r>
        <w:t>,</w:t>
      </w:r>
      <w:r w:rsidR="00F30489">
        <w:t xml:space="preserve"> the assistant superintendent </w:t>
      </w:r>
      <w:r w:rsidR="00C600D0">
        <w:t xml:space="preserve">has </w:t>
      </w:r>
      <w:r>
        <w:t xml:space="preserve">led </w:t>
      </w:r>
      <w:r w:rsidR="00877E3D">
        <w:t xml:space="preserve">most </w:t>
      </w:r>
      <w:r w:rsidR="00C600D0">
        <w:t xml:space="preserve">district </w:t>
      </w:r>
      <w:r w:rsidR="003F20E3">
        <w:t>data collection,</w:t>
      </w:r>
      <w:r>
        <w:t xml:space="preserve"> </w:t>
      </w:r>
      <w:r w:rsidR="00F30489">
        <w:t xml:space="preserve">analysis, and dissemination </w:t>
      </w:r>
      <w:r w:rsidR="00C600D0">
        <w:t>initiatives</w:t>
      </w:r>
      <w:r w:rsidR="00F30489">
        <w:t xml:space="preserve">. </w:t>
      </w:r>
      <w:r w:rsidR="00951CBB">
        <w:t xml:space="preserve">In interviews with the review team, the </w:t>
      </w:r>
      <w:r>
        <w:t>assistant superintendent d</w:t>
      </w:r>
      <w:r w:rsidR="003F20E3">
        <w:t>iscussed</w:t>
      </w:r>
      <w:r>
        <w:t xml:space="preserve"> </w:t>
      </w:r>
      <w:r w:rsidR="00951CBB">
        <w:t>a</w:t>
      </w:r>
      <w:r>
        <w:t xml:space="preserve"> </w:t>
      </w:r>
      <w:r w:rsidR="00951CBB">
        <w:t xml:space="preserve">three-year </w:t>
      </w:r>
      <w:r w:rsidR="00F30489">
        <w:t xml:space="preserve">plan </w:t>
      </w:r>
      <w:r w:rsidR="003F20E3">
        <w:t xml:space="preserve">for </w:t>
      </w:r>
      <w:r w:rsidR="00951CBB">
        <w:t xml:space="preserve">developing content and performance standards, </w:t>
      </w:r>
      <w:r w:rsidR="00667C45">
        <w:t>selecting</w:t>
      </w:r>
      <w:r w:rsidR="00951CBB">
        <w:t xml:space="preserve"> </w:t>
      </w:r>
      <w:r w:rsidR="00667C45">
        <w:t>assessments,</w:t>
      </w:r>
      <w:r w:rsidR="00951CBB">
        <w:t xml:space="preserve"> and analyzing</w:t>
      </w:r>
      <w:r w:rsidR="00F30489">
        <w:t xml:space="preserve"> </w:t>
      </w:r>
      <w:r w:rsidR="00667C45">
        <w:t xml:space="preserve">and using </w:t>
      </w:r>
      <w:r w:rsidR="00951CBB">
        <w:t>the results</w:t>
      </w:r>
      <w:r>
        <w:t xml:space="preserve"> to improve</w:t>
      </w:r>
      <w:r w:rsidR="00F30489">
        <w:t xml:space="preserve"> student achievement</w:t>
      </w:r>
      <w:r w:rsidR="003F20E3">
        <w:t xml:space="preserve">. </w:t>
      </w:r>
      <w:r w:rsidR="00EA5360">
        <w:t>As</w:t>
      </w:r>
      <w:r w:rsidR="00F30489">
        <w:t xml:space="preserve"> outlined in</w:t>
      </w:r>
      <w:r w:rsidR="00877E3D">
        <w:t xml:space="preserve"> a</w:t>
      </w:r>
      <w:r w:rsidR="00F30489">
        <w:t xml:space="preserve"> </w:t>
      </w:r>
      <w:r w:rsidR="003F20E3">
        <w:t xml:space="preserve">district </w:t>
      </w:r>
      <w:r w:rsidR="00F30489">
        <w:t>document entitled Establishing a Standards-Based Education System</w:t>
      </w:r>
      <w:r w:rsidR="00951CBB">
        <w:t xml:space="preserve">, </w:t>
      </w:r>
      <w:r w:rsidR="00EA5360">
        <w:t xml:space="preserve">the plan is </w:t>
      </w:r>
      <w:r w:rsidR="00951CBB">
        <w:t>designed</w:t>
      </w:r>
      <w:r w:rsidR="003F20E3">
        <w:t xml:space="preserve"> </w:t>
      </w:r>
      <w:r w:rsidR="00F30489">
        <w:t xml:space="preserve">to </w:t>
      </w:r>
      <w:r w:rsidR="00EA5360">
        <w:t>establish</w:t>
      </w:r>
      <w:r w:rsidR="00F30489" w:rsidRPr="0072493B">
        <w:t xml:space="preserve"> essential standards (What should students know and be able to do?), a system of grade level common, interim assessments with scoring rubrics (How will we know students have acquired the intended knowledge and skills?), and a pyramid of interventions (How will we respond when students aren’t learning?).</w:t>
      </w:r>
    </w:p>
    <w:p w:rsidR="00F30489" w:rsidRDefault="00667C45" w:rsidP="00F03A73">
      <w:pPr>
        <w:spacing w:before="120" w:line="300" w:lineRule="exact"/>
        <w:jc w:val="both"/>
      </w:pPr>
      <w:r>
        <w:lastRenderedPageBreak/>
        <w:t>According to</w:t>
      </w:r>
      <w:r w:rsidR="00F30489">
        <w:t xml:space="preserve"> </w:t>
      </w:r>
      <w:r>
        <w:t xml:space="preserve">interviewees </w:t>
      </w:r>
      <w:r w:rsidR="00F30489">
        <w:t>and documen</w:t>
      </w:r>
      <w:r>
        <w:t>tation, the</w:t>
      </w:r>
      <w:r w:rsidR="00F30489">
        <w:t xml:space="preserve"> plan </w:t>
      </w:r>
      <w:r w:rsidR="00354FBA">
        <w:t>was</w:t>
      </w:r>
      <w:r w:rsidR="00F30489">
        <w:t xml:space="preserve"> underway</w:t>
      </w:r>
      <w:r>
        <w:t>,</w:t>
      </w:r>
      <w:r w:rsidR="00F30489">
        <w:t xml:space="preserve"> </w:t>
      </w:r>
      <w:r>
        <w:t>but at</w:t>
      </w:r>
      <w:r w:rsidR="00F30489">
        <w:t xml:space="preserve"> various stages of implementation</w:t>
      </w:r>
      <w:r w:rsidR="00877E3D">
        <w:t xml:space="preserve"> and completion</w:t>
      </w:r>
      <w:r w:rsidR="00F30489">
        <w:t xml:space="preserve">. The assistant superintendent </w:t>
      </w:r>
      <w:r>
        <w:t xml:space="preserve">told the review team </w:t>
      </w:r>
      <w:r w:rsidR="00F30489">
        <w:t xml:space="preserve">that not all content areas </w:t>
      </w:r>
      <w:r w:rsidR="00354FBA">
        <w:t>were</w:t>
      </w:r>
      <w:r w:rsidR="00F30489">
        <w:t xml:space="preserve"> at the same level of development</w:t>
      </w:r>
      <w:r w:rsidR="00563971">
        <w:t>,</w:t>
      </w:r>
      <w:r w:rsidR="00F30489">
        <w:t xml:space="preserve"> </w:t>
      </w:r>
      <w:r w:rsidR="006E1F9A">
        <w:t xml:space="preserve">but </w:t>
      </w:r>
      <w:r w:rsidR="00F30489">
        <w:t>it</w:t>
      </w:r>
      <w:r w:rsidR="00391946">
        <w:t xml:space="preserve"> was</w:t>
      </w:r>
      <w:r w:rsidR="00B61E00">
        <w:t xml:space="preserve"> </w:t>
      </w:r>
      <w:r w:rsidR="00F30489">
        <w:t xml:space="preserve">evident </w:t>
      </w:r>
      <w:r w:rsidR="00C600D0">
        <w:t xml:space="preserve">in </w:t>
      </w:r>
      <w:r w:rsidR="00F30489">
        <w:t xml:space="preserve">interviews with teachers, leaders, and school committee members that </w:t>
      </w:r>
      <w:r w:rsidR="00563971">
        <w:t xml:space="preserve">the comprehensive use of assessment data now drives school </w:t>
      </w:r>
      <w:r w:rsidR="00F30489">
        <w:t>improvement.</w:t>
      </w:r>
    </w:p>
    <w:p w:rsidR="00885176" w:rsidRDefault="00885176" w:rsidP="00F30489">
      <w:pPr>
        <w:spacing w:before="120" w:line="300" w:lineRule="exact"/>
        <w:jc w:val="both"/>
      </w:pPr>
      <w:r>
        <w:t xml:space="preserve">The review team found that </w:t>
      </w:r>
      <w:r w:rsidR="00563971">
        <w:t>a</w:t>
      </w:r>
      <w:r w:rsidR="00F30489">
        <w:t xml:space="preserve">t the elementary level, student portfolios </w:t>
      </w:r>
      <w:r w:rsidR="00B61E00">
        <w:t xml:space="preserve">including </w:t>
      </w:r>
      <w:r w:rsidR="00F30489">
        <w:t xml:space="preserve">assessment </w:t>
      </w:r>
      <w:r w:rsidR="00B61E00">
        <w:t xml:space="preserve">data are </w:t>
      </w:r>
      <w:r w:rsidR="006901C4">
        <w:t>sent</w:t>
      </w:r>
      <w:r w:rsidR="00F30489">
        <w:t xml:space="preserve"> </w:t>
      </w:r>
      <w:r w:rsidR="00391946">
        <w:t>to the</w:t>
      </w:r>
      <w:r w:rsidR="00B61E00">
        <w:t xml:space="preserve"> receiving teachers as </w:t>
      </w:r>
      <w:r>
        <w:t xml:space="preserve">the </w:t>
      </w:r>
      <w:r w:rsidR="00B61E00">
        <w:t>students a</w:t>
      </w:r>
      <w:r w:rsidR="00C600D0">
        <w:t>re promoted from grade to grade</w:t>
      </w:r>
      <w:r w:rsidR="00B61E00">
        <w:t>.</w:t>
      </w:r>
      <w:r w:rsidR="00F30489">
        <w:t xml:space="preserve"> At the high school, a comprehensive form entitled North Andover Student Achievement Profile (NASAP) contains students’ academic records, assessments, and course grades. District leaders stated </w:t>
      </w:r>
      <w:r w:rsidR="00257E83">
        <w:t xml:space="preserve">that </w:t>
      </w:r>
      <w:r w:rsidR="00611C83">
        <w:t>North Andover</w:t>
      </w:r>
      <w:r w:rsidR="00F30489">
        <w:t xml:space="preserve"> plans to </w:t>
      </w:r>
      <w:r w:rsidR="00563971">
        <w:t xml:space="preserve">extend the </w:t>
      </w:r>
      <w:r w:rsidR="006901C4">
        <w:t>use</w:t>
      </w:r>
      <w:r w:rsidR="00563971">
        <w:t xml:space="preserve"> of</w:t>
      </w:r>
      <w:r w:rsidR="006901C4">
        <w:t xml:space="preserve"> </w:t>
      </w:r>
      <w:r w:rsidR="00F30489">
        <w:t xml:space="preserve">the </w:t>
      </w:r>
      <w:r w:rsidR="00C600D0">
        <w:t>profile</w:t>
      </w:r>
      <w:r w:rsidR="00F30489">
        <w:t xml:space="preserve"> </w:t>
      </w:r>
      <w:r w:rsidR="00563971">
        <w:t>into the middle and elementary schools</w:t>
      </w:r>
      <w:r w:rsidR="00257E83">
        <w:t>.</w:t>
      </w:r>
      <w:r w:rsidR="0039792F">
        <w:t xml:space="preserve"> At the time of the review, however, teachers did not have access to consistent, user-friendly, districtwide and school-based reports on student achievement and other data. </w:t>
      </w:r>
      <w:r>
        <w:t xml:space="preserve"> </w:t>
      </w:r>
    </w:p>
    <w:p w:rsidR="0001321F" w:rsidRDefault="007A291C" w:rsidP="00F30489">
      <w:pPr>
        <w:spacing w:before="120" w:line="300" w:lineRule="exact"/>
        <w:jc w:val="both"/>
      </w:pPr>
      <w:r>
        <w:t xml:space="preserve">At the high school, the </w:t>
      </w:r>
      <w:r w:rsidR="00F30489">
        <w:t>Preliminary Student Achievement Test (PSAT), Student Achievement Test (</w:t>
      </w:r>
      <w:smartTag w:uri="urn:schemas-microsoft-com:office:smarttags" w:element="stockticker">
        <w:r w:rsidR="00F30489">
          <w:t>SAT</w:t>
        </w:r>
      </w:smartTag>
      <w:r w:rsidR="00F30489">
        <w:t>), ACT, and the National German Proficiency Test</w:t>
      </w:r>
      <w:r w:rsidR="006901C4">
        <w:t xml:space="preserve"> are administered</w:t>
      </w:r>
      <w:r>
        <w:t>,</w:t>
      </w:r>
      <w:r w:rsidR="006901C4">
        <w:t xml:space="preserve"> </w:t>
      </w:r>
      <w:r>
        <w:t xml:space="preserve">and common </w:t>
      </w:r>
      <w:r w:rsidR="00F30489">
        <w:t xml:space="preserve">assessments are </w:t>
      </w:r>
      <w:r w:rsidR="006901C4">
        <w:t>under</w:t>
      </w:r>
      <w:r w:rsidR="00F30489">
        <w:t xml:space="preserve"> </w:t>
      </w:r>
      <w:r w:rsidR="006901C4">
        <w:t>development</w:t>
      </w:r>
      <w:r w:rsidR="00F30489">
        <w:t xml:space="preserve"> </w:t>
      </w:r>
      <w:r>
        <w:t>in</w:t>
      </w:r>
      <w:r w:rsidR="006901C4">
        <w:t xml:space="preserve"> </w:t>
      </w:r>
      <w:r w:rsidR="00F30489">
        <w:t>all departments</w:t>
      </w:r>
      <w:r w:rsidR="00563971">
        <w:t xml:space="preserve"> and are in use where completed</w:t>
      </w:r>
      <w:r>
        <w:t>.</w:t>
      </w:r>
      <w:r w:rsidR="00F30489">
        <w:t xml:space="preserve"> </w:t>
      </w:r>
    </w:p>
    <w:p w:rsidR="0001321F" w:rsidRDefault="007A291C" w:rsidP="00F30489">
      <w:pPr>
        <w:spacing w:before="120" w:line="300" w:lineRule="exact"/>
        <w:jc w:val="both"/>
      </w:pPr>
      <w:r>
        <w:t xml:space="preserve">At the middle school, </w:t>
      </w:r>
      <w:r w:rsidR="005B2C16">
        <w:t xml:space="preserve">for grades 6 through 8, </w:t>
      </w:r>
      <w:r>
        <w:t>the</w:t>
      </w:r>
      <w:r w:rsidR="00F30489">
        <w:t xml:space="preserve"> Group Reading Assessment and Diagnostic Evaluation (GRADE) </w:t>
      </w:r>
      <w:r w:rsidR="006E19F2">
        <w:t xml:space="preserve">and </w:t>
      </w:r>
      <w:r w:rsidR="005739A0">
        <w:t xml:space="preserve">the </w:t>
      </w:r>
      <w:r w:rsidR="00F30489">
        <w:t xml:space="preserve">Group Mathematics Assessment Diagnosis Evaluation (GMADE) </w:t>
      </w:r>
      <w:r w:rsidR="006E19F2">
        <w:t xml:space="preserve">are administered in the fall and spring </w:t>
      </w:r>
      <w:r>
        <w:t>and common</w:t>
      </w:r>
      <w:r w:rsidR="00F30489">
        <w:t xml:space="preserve"> assessments</w:t>
      </w:r>
      <w:r w:rsidR="006E19F2">
        <w:t xml:space="preserve"> are administered </w:t>
      </w:r>
      <w:r w:rsidR="00F30489">
        <w:t xml:space="preserve"> in ELA, writing, and social studies</w:t>
      </w:r>
      <w:r w:rsidR="006E19F2">
        <w:t>.</w:t>
      </w:r>
      <w:r w:rsidR="00F86DDF">
        <w:t xml:space="preserve"> </w:t>
      </w:r>
    </w:p>
    <w:p w:rsidR="00F30489" w:rsidRDefault="00F30489" w:rsidP="00F30489">
      <w:pPr>
        <w:spacing w:before="120" w:line="300" w:lineRule="exact"/>
        <w:jc w:val="both"/>
      </w:pPr>
      <w:r>
        <w:t>At the elementary level</w:t>
      </w:r>
      <w:r w:rsidR="007A291C">
        <w:t>,</w:t>
      </w:r>
      <w:r>
        <w:t xml:space="preserve"> </w:t>
      </w:r>
      <w:r w:rsidR="007A291C">
        <w:t xml:space="preserve">the </w:t>
      </w:r>
      <w:r>
        <w:t>GRADE</w:t>
      </w:r>
      <w:r w:rsidR="005739A0">
        <w:t xml:space="preserve"> </w:t>
      </w:r>
      <w:r w:rsidR="005B2C16">
        <w:t>is</w:t>
      </w:r>
      <w:r w:rsidR="00F86DDF">
        <w:t xml:space="preserve"> administered </w:t>
      </w:r>
      <w:r w:rsidR="0025416E">
        <w:t>twice each year in grades 1-4 and once in grade 5</w:t>
      </w:r>
      <w:r w:rsidR="006E19F2">
        <w:t>,</w:t>
      </w:r>
      <w:r w:rsidR="005739A0">
        <w:t xml:space="preserve"> </w:t>
      </w:r>
      <w:r w:rsidR="00F86DDF">
        <w:t xml:space="preserve">and  the </w:t>
      </w:r>
      <w:r>
        <w:t xml:space="preserve">Dynamic Indicators of Basic Early Literacy (DIBELS) </w:t>
      </w:r>
      <w:r w:rsidR="00F86DDF">
        <w:t>is administered three</w:t>
      </w:r>
      <w:r>
        <w:t xml:space="preserve"> times </w:t>
      </w:r>
      <w:r w:rsidR="00885176">
        <w:t>annually</w:t>
      </w:r>
      <w:r>
        <w:t xml:space="preserve"> in </w:t>
      </w:r>
      <w:r w:rsidR="0025416E">
        <w:t>kindergarten through grade</w:t>
      </w:r>
      <w:r w:rsidR="007A291C">
        <w:t xml:space="preserve"> </w:t>
      </w:r>
      <w:r>
        <w:t>2</w:t>
      </w:r>
      <w:r w:rsidR="0025416E">
        <w:t>.</w:t>
      </w:r>
      <w:r w:rsidR="0001321F">
        <w:t xml:space="preserve"> </w:t>
      </w:r>
      <w:r w:rsidR="00611C83">
        <w:t>According to d</w:t>
      </w:r>
      <w:r>
        <w:t>ocument</w:t>
      </w:r>
      <w:r w:rsidR="00611C83">
        <w:t>ation and interviews</w:t>
      </w:r>
      <w:r>
        <w:t xml:space="preserve"> </w:t>
      </w:r>
      <w:r w:rsidR="00611C83">
        <w:t xml:space="preserve">the district also administers the </w:t>
      </w:r>
      <w:r>
        <w:t xml:space="preserve">common assessments </w:t>
      </w:r>
      <w:r w:rsidR="00611C83">
        <w:t xml:space="preserve">of </w:t>
      </w:r>
      <w:r>
        <w:t xml:space="preserve">the </w:t>
      </w:r>
      <w:r w:rsidRPr="00885176">
        <w:rPr>
          <w:i/>
        </w:rPr>
        <w:t>Reading Street</w:t>
      </w:r>
      <w:r>
        <w:t xml:space="preserve"> program, </w:t>
      </w:r>
      <w:r w:rsidR="00611C83">
        <w:t xml:space="preserve">including </w:t>
      </w:r>
      <w:r>
        <w:t xml:space="preserve">benchmark and end-of-year tests, </w:t>
      </w:r>
      <w:r w:rsidR="00611C83">
        <w:t xml:space="preserve">mathematics </w:t>
      </w:r>
      <w:r>
        <w:t>tests and quizzes</w:t>
      </w:r>
      <w:r w:rsidR="00611C83">
        <w:t xml:space="preserve"> based on the Houghton Mifflin series</w:t>
      </w:r>
      <w:r>
        <w:t xml:space="preserve">, science assessments based on the </w:t>
      </w:r>
      <w:r w:rsidRPr="00885176">
        <w:rPr>
          <w:i/>
        </w:rPr>
        <w:t>FOSS</w:t>
      </w:r>
      <w:r>
        <w:t xml:space="preserve"> program</w:t>
      </w:r>
      <w:r w:rsidR="00611C83">
        <w:t>, and</w:t>
      </w:r>
      <w:r w:rsidR="00015864">
        <w:t xml:space="preserve"> (three times a year)</w:t>
      </w:r>
      <w:r w:rsidR="00611C83">
        <w:t xml:space="preserve"> common writing prompts</w:t>
      </w:r>
      <w:r w:rsidR="00885176">
        <w:t>.</w:t>
      </w:r>
    </w:p>
    <w:p w:rsidR="00F30489" w:rsidRDefault="00F30489" w:rsidP="00F30489">
      <w:pPr>
        <w:spacing w:before="120" w:line="300" w:lineRule="exact"/>
        <w:jc w:val="both"/>
      </w:pPr>
      <w:r>
        <w:t>Principals, program leaders</w:t>
      </w:r>
      <w:r w:rsidR="00015864">
        <w:t>,</w:t>
      </w:r>
      <w:r>
        <w:t xml:space="preserve"> and teachers </w:t>
      </w:r>
      <w:r w:rsidR="00613934">
        <w:t xml:space="preserve">described </w:t>
      </w:r>
      <w:r>
        <w:t xml:space="preserve">common procedures for analyzing data at the high and middle schools. At the high school, the principal, department chairs, </w:t>
      </w:r>
      <w:r w:rsidR="00613934">
        <w:t xml:space="preserve">and representatives of the </w:t>
      </w:r>
      <w:r>
        <w:t xml:space="preserve">guidance and special education </w:t>
      </w:r>
      <w:r w:rsidR="006E1F9A">
        <w:t xml:space="preserve">departments </w:t>
      </w:r>
      <w:r>
        <w:t xml:space="preserve">analyze data and share </w:t>
      </w:r>
      <w:r w:rsidR="00613934">
        <w:t xml:space="preserve">the results </w:t>
      </w:r>
      <w:r>
        <w:t xml:space="preserve">with the teachers. At the middle school, the principal, academic coordinators, reading teachers, and staff </w:t>
      </w:r>
      <w:r w:rsidR="00613934">
        <w:t>engage in a similar procedure. In i</w:t>
      </w:r>
      <w:r>
        <w:t xml:space="preserve">nterviews with </w:t>
      </w:r>
      <w:r w:rsidR="00613934">
        <w:t xml:space="preserve">the review team, </w:t>
      </w:r>
      <w:r>
        <w:t xml:space="preserve">school leaders </w:t>
      </w:r>
      <w:r w:rsidR="00613934">
        <w:t xml:space="preserve">stated </w:t>
      </w:r>
      <w:r>
        <w:t xml:space="preserve">that </w:t>
      </w:r>
      <w:r w:rsidR="00613934">
        <w:t xml:space="preserve">while each of </w:t>
      </w:r>
      <w:r>
        <w:t>the five elementary schools collect</w:t>
      </w:r>
      <w:r w:rsidR="00613934">
        <w:t xml:space="preserve">s </w:t>
      </w:r>
      <w:r>
        <w:t xml:space="preserve">and </w:t>
      </w:r>
      <w:r w:rsidR="00613934">
        <w:t xml:space="preserve">disseminates </w:t>
      </w:r>
      <w:r>
        <w:t>data</w:t>
      </w:r>
      <w:r w:rsidR="00613934">
        <w:t>,</w:t>
      </w:r>
      <w:r>
        <w:t xml:space="preserve"> there is little coordination among </w:t>
      </w:r>
      <w:r w:rsidR="00613934">
        <w:t>them and there are no</w:t>
      </w:r>
      <w:r>
        <w:t xml:space="preserve"> </w:t>
      </w:r>
      <w:r w:rsidR="00613934">
        <w:t>standard</w:t>
      </w:r>
      <w:r>
        <w:t xml:space="preserve"> </w:t>
      </w:r>
      <w:r w:rsidR="00613934">
        <w:t xml:space="preserve">procedures. </w:t>
      </w:r>
      <w:r>
        <w:t xml:space="preserve">Teachers </w:t>
      </w:r>
      <w:r w:rsidR="00613934">
        <w:t xml:space="preserve">stated </w:t>
      </w:r>
      <w:r>
        <w:t xml:space="preserve">that teachers analyze data and </w:t>
      </w:r>
      <w:r w:rsidR="006E1F9A">
        <w:t>modify</w:t>
      </w:r>
      <w:r w:rsidR="00613934">
        <w:t xml:space="preserve"> instruction and curricul</w:t>
      </w:r>
      <w:r w:rsidR="00885176">
        <w:t>a</w:t>
      </w:r>
      <w:r w:rsidR="00613934">
        <w:t xml:space="preserve"> at grade level meetings, although the opportunities to meet</w:t>
      </w:r>
      <w:r>
        <w:t xml:space="preserve"> vary </w:t>
      </w:r>
      <w:r w:rsidR="00613934">
        <w:t>by</w:t>
      </w:r>
      <w:r>
        <w:t xml:space="preserve"> </w:t>
      </w:r>
      <w:r w:rsidR="00613934">
        <w:t>school</w:t>
      </w:r>
      <w:r>
        <w:t xml:space="preserve">. </w:t>
      </w:r>
    </w:p>
    <w:p w:rsidR="00F30489" w:rsidRDefault="00B97A0D" w:rsidP="00F30489">
      <w:pPr>
        <w:spacing w:before="120" w:line="300" w:lineRule="exact"/>
        <w:jc w:val="both"/>
      </w:pPr>
      <w:r>
        <w:t xml:space="preserve">District leaders used the Thomson Elementary School to exemplify </w:t>
      </w:r>
      <w:r w:rsidR="00F30489">
        <w:t xml:space="preserve">effective </w:t>
      </w:r>
      <w:r w:rsidR="000C43CC">
        <w:t xml:space="preserve">analysis </w:t>
      </w:r>
      <w:r w:rsidR="00F30489">
        <w:t xml:space="preserve">of </w:t>
      </w:r>
      <w:r w:rsidR="00140E99">
        <w:t>school</w:t>
      </w:r>
      <w:r w:rsidR="00F30489">
        <w:t>-based data to improve student achievement</w:t>
      </w:r>
      <w:r>
        <w:t>.</w:t>
      </w:r>
      <w:r w:rsidR="00F30489">
        <w:t xml:space="preserve"> </w:t>
      </w:r>
      <w:r>
        <w:t>In 2010, the performance of Thomson students</w:t>
      </w:r>
      <w:r w:rsidR="00C600D0">
        <w:t xml:space="preserve"> on the MCAS tests</w:t>
      </w:r>
      <w:r w:rsidR="00F30489">
        <w:t xml:space="preserve"> </w:t>
      </w:r>
      <w:r>
        <w:t xml:space="preserve">improved </w:t>
      </w:r>
      <w:r w:rsidR="00F30489">
        <w:t>significant</w:t>
      </w:r>
      <w:r>
        <w:t>ly</w:t>
      </w:r>
      <w:r w:rsidR="00F30489">
        <w:t xml:space="preserve"> both in the aggregate and </w:t>
      </w:r>
      <w:r w:rsidR="00D41DD7">
        <w:t xml:space="preserve">for </w:t>
      </w:r>
      <w:r w:rsidR="00F30489">
        <w:t>subgroup</w:t>
      </w:r>
      <w:r w:rsidR="00D41DD7">
        <w:t>s</w:t>
      </w:r>
      <w:r w:rsidR="00C600D0">
        <w:t>.</w:t>
      </w:r>
      <w:r>
        <w:t xml:space="preserve"> D</w:t>
      </w:r>
      <w:r w:rsidR="00F30489">
        <w:t xml:space="preserve">istrict leaders attributed </w:t>
      </w:r>
      <w:r w:rsidR="00C600D0">
        <w:t xml:space="preserve">this </w:t>
      </w:r>
      <w:r w:rsidR="00F30489">
        <w:t xml:space="preserve">improvement to a number of interventions resulting from </w:t>
      </w:r>
      <w:r>
        <w:t xml:space="preserve">analysis of </w:t>
      </w:r>
      <w:r w:rsidR="00F30489">
        <w:t xml:space="preserve">student performance data. </w:t>
      </w:r>
      <w:r w:rsidR="009033AA">
        <w:t>Because</w:t>
      </w:r>
      <w:r w:rsidR="00FC3C6C">
        <w:t xml:space="preserve"> t</w:t>
      </w:r>
      <w:r w:rsidR="007E6CE0">
        <w:t>he population of students from low</w:t>
      </w:r>
      <w:r w:rsidR="00F30489">
        <w:t xml:space="preserve">-income </w:t>
      </w:r>
      <w:r w:rsidR="007E6CE0">
        <w:t xml:space="preserve">families </w:t>
      </w:r>
      <w:r w:rsidR="00F30489">
        <w:t xml:space="preserve">at Thomson </w:t>
      </w:r>
      <w:r w:rsidR="009033AA">
        <w:t xml:space="preserve">has </w:t>
      </w:r>
      <w:r w:rsidR="009033AA">
        <w:lastRenderedPageBreak/>
        <w:t>risen</w:t>
      </w:r>
      <w:r w:rsidR="009838CE">
        <w:t xml:space="preserve"> </w:t>
      </w:r>
      <w:r w:rsidR="009033AA">
        <w:t>in recent years,</w:t>
      </w:r>
      <w:r w:rsidR="00F30489">
        <w:t xml:space="preserve"> </w:t>
      </w:r>
      <w:r w:rsidR="00FC3C6C">
        <w:t>the school</w:t>
      </w:r>
      <w:r w:rsidR="007E6CE0">
        <w:t xml:space="preserve"> need</w:t>
      </w:r>
      <w:r w:rsidR="00FC3C6C">
        <w:t>ed</w:t>
      </w:r>
      <w:r w:rsidR="007E6CE0">
        <w:t xml:space="preserve"> to</w:t>
      </w:r>
      <w:r w:rsidR="00F30489">
        <w:t xml:space="preserve"> address a more diverse learning population</w:t>
      </w:r>
      <w:r w:rsidR="00FC3C6C">
        <w:t>.</w:t>
      </w:r>
      <w:r w:rsidR="009033AA">
        <w:rPr>
          <w:rStyle w:val="FootnoteReference"/>
        </w:rPr>
        <w:footnoteReference w:id="6"/>
      </w:r>
      <w:r w:rsidR="00C600D0">
        <w:t xml:space="preserve"> In response, </w:t>
      </w:r>
      <w:r w:rsidR="00FC3C6C">
        <w:t>Thomson leaders</w:t>
      </w:r>
      <w:r w:rsidR="00F30489">
        <w:t xml:space="preserve"> increased formative assessment data collection, embedded </w:t>
      </w:r>
      <w:r w:rsidR="007E6CE0">
        <w:t>released MCAS test</w:t>
      </w:r>
      <w:r w:rsidR="00F30489">
        <w:t xml:space="preserve"> items in units of study, and increased </w:t>
      </w:r>
      <w:r w:rsidR="007E6CE0">
        <w:t xml:space="preserve">the number of </w:t>
      </w:r>
      <w:r w:rsidR="00F30489">
        <w:t xml:space="preserve">special education tutors. </w:t>
      </w:r>
      <w:r w:rsidR="00FC3C6C">
        <w:t xml:space="preserve">The school </w:t>
      </w:r>
      <w:r w:rsidR="008760BE">
        <w:t>provided</w:t>
      </w:r>
      <w:r w:rsidR="007E6CE0">
        <w:t xml:space="preserve"> </w:t>
      </w:r>
      <w:r w:rsidR="008760BE">
        <w:t xml:space="preserve">substitutes to </w:t>
      </w:r>
      <w:r w:rsidR="00F30489">
        <w:t>a</w:t>
      </w:r>
      <w:r w:rsidR="008760BE">
        <w:t xml:space="preserve">llow teachers to work directly with a </w:t>
      </w:r>
      <w:r w:rsidR="00F30489">
        <w:t>consultant twice</w:t>
      </w:r>
      <w:r w:rsidR="007E6CE0">
        <w:t>-</w:t>
      </w:r>
      <w:r w:rsidR="00F30489">
        <w:t>monthly on best practices, problem</w:t>
      </w:r>
      <w:r w:rsidR="008760BE">
        <w:t>-</w:t>
      </w:r>
      <w:r w:rsidR="00F30489">
        <w:t xml:space="preserve">solving, and </w:t>
      </w:r>
      <w:r w:rsidR="008760BE">
        <w:t xml:space="preserve">use of </w:t>
      </w:r>
      <w:r w:rsidR="00F30489">
        <w:t xml:space="preserve">a common language </w:t>
      </w:r>
      <w:r w:rsidR="008760BE">
        <w:t xml:space="preserve">to characterize </w:t>
      </w:r>
      <w:r w:rsidR="00F30489">
        <w:t xml:space="preserve">instruction. </w:t>
      </w:r>
      <w:r w:rsidR="00FC3C6C">
        <w:t xml:space="preserve">Teachers </w:t>
      </w:r>
      <w:r w:rsidR="000C43CC">
        <w:t>deliver</w:t>
      </w:r>
      <w:r w:rsidR="006E1F9A">
        <w:t>ed</w:t>
      </w:r>
      <w:r w:rsidR="000C43CC">
        <w:t xml:space="preserve"> jointly developed </w:t>
      </w:r>
      <w:r w:rsidR="00FC3C6C">
        <w:t xml:space="preserve">mathematics </w:t>
      </w:r>
      <w:r w:rsidR="00F30489">
        <w:t>anchor lessons</w:t>
      </w:r>
      <w:r w:rsidR="000C43CC">
        <w:t xml:space="preserve">, </w:t>
      </w:r>
      <w:r w:rsidR="00F30489">
        <w:t xml:space="preserve">and </w:t>
      </w:r>
      <w:r w:rsidR="000C43CC">
        <w:t xml:space="preserve">students </w:t>
      </w:r>
      <w:r w:rsidR="00E82001">
        <w:t>keep</w:t>
      </w:r>
      <w:r w:rsidR="00F30489">
        <w:t xml:space="preserve"> math</w:t>
      </w:r>
      <w:r w:rsidR="00FC3C6C">
        <w:t xml:space="preserve"> </w:t>
      </w:r>
      <w:r w:rsidR="00F30489">
        <w:t>journal</w:t>
      </w:r>
      <w:r w:rsidR="00FC3C6C">
        <w:t>s</w:t>
      </w:r>
      <w:r w:rsidR="00F30489">
        <w:t>. Before</w:t>
      </w:r>
      <w:r w:rsidR="00E82001">
        <w:t>-</w:t>
      </w:r>
      <w:r w:rsidR="00F30489">
        <w:t xml:space="preserve"> and after</w:t>
      </w:r>
      <w:r w:rsidR="00E82001">
        <w:t>-</w:t>
      </w:r>
      <w:r w:rsidR="00F30489">
        <w:t xml:space="preserve">school programs </w:t>
      </w:r>
      <w:r w:rsidR="00C600D0">
        <w:t xml:space="preserve">provide </w:t>
      </w:r>
      <w:r w:rsidR="000C43CC">
        <w:t xml:space="preserve">remedial </w:t>
      </w:r>
      <w:r w:rsidR="00F30489">
        <w:t>math</w:t>
      </w:r>
      <w:r w:rsidR="007E6CE0">
        <w:t>ematics</w:t>
      </w:r>
      <w:r w:rsidR="00F30489">
        <w:t xml:space="preserve"> and ELA </w:t>
      </w:r>
      <w:r w:rsidR="000C43CC">
        <w:t>instruction</w:t>
      </w:r>
      <w:r w:rsidR="00F30489">
        <w:t xml:space="preserve"> </w:t>
      </w:r>
      <w:r w:rsidR="00F27AC2">
        <w:t>to assist struggling</w:t>
      </w:r>
      <w:r w:rsidR="006E1F9A">
        <w:t xml:space="preserve"> </w:t>
      </w:r>
      <w:r w:rsidR="00F27AC2">
        <w:t>students</w:t>
      </w:r>
      <w:r w:rsidR="005B2C16">
        <w:t xml:space="preserve">. </w:t>
      </w:r>
      <w:r w:rsidR="00F30489">
        <w:t>The school</w:t>
      </w:r>
      <w:r w:rsidR="0041104C">
        <w:t xml:space="preserve"> also</w:t>
      </w:r>
      <w:r w:rsidR="00F30489">
        <w:t xml:space="preserve"> </w:t>
      </w:r>
      <w:r w:rsidR="006E1F9A">
        <w:t>follow</w:t>
      </w:r>
      <w:r w:rsidR="00F27AC2">
        <w:t>s</w:t>
      </w:r>
      <w:r w:rsidR="006E1F9A">
        <w:t xml:space="preserve"> </w:t>
      </w:r>
      <w:r w:rsidR="00F30489">
        <w:t xml:space="preserve">a “learning from one” protocol where the work of one student and a teacher’s instructional choices are studied over time </w:t>
      </w:r>
      <w:r w:rsidR="009838CE">
        <w:t>as a way of</w:t>
      </w:r>
      <w:r w:rsidR="00F30489">
        <w:t xml:space="preserve"> understand</w:t>
      </w:r>
      <w:r w:rsidR="00C473FE">
        <w:t>ing</w:t>
      </w:r>
      <w:r w:rsidR="00F30489">
        <w:t xml:space="preserve"> the impact of</w:t>
      </w:r>
      <w:r w:rsidR="00C473FE">
        <w:t xml:space="preserve"> </w:t>
      </w:r>
      <w:r w:rsidR="00F30489">
        <w:t>instructional decisions.</w:t>
      </w:r>
    </w:p>
    <w:p w:rsidR="00F30489" w:rsidRDefault="006E1F9A" w:rsidP="00F30489">
      <w:pPr>
        <w:spacing w:before="120" w:line="300" w:lineRule="exact"/>
        <w:jc w:val="both"/>
      </w:pPr>
      <w:r>
        <w:t>D</w:t>
      </w:r>
      <w:r w:rsidR="00C10DCB">
        <w:t xml:space="preserve">istrict </w:t>
      </w:r>
      <w:r>
        <w:t xml:space="preserve">leaders </w:t>
      </w:r>
      <w:r w:rsidR="005661A5">
        <w:t xml:space="preserve">told </w:t>
      </w:r>
      <w:r w:rsidR="00C10DCB">
        <w:t xml:space="preserve">the review </w:t>
      </w:r>
      <w:r w:rsidR="00F30489">
        <w:t xml:space="preserve">team </w:t>
      </w:r>
      <w:r w:rsidR="005661A5">
        <w:t xml:space="preserve">about </w:t>
      </w:r>
      <w:r w:rsidR="0041104C">
        <w:t xml:space="preserve">other </w:t>
      </w:r>
      <w:r w:rsidR="00F30489">
        <w:t>decisions</w:t>
      </w:r>
      <w:r w:rsidR="00DF416C">
        <w:t xml:space="preserve"> informed by data analysis</w:t>
      </w:r>
      <w:r w:rsidR="00F30489">
        <w:t xml:space="preserve">. </w:t>
      </w:r>
      <w:r w:rsidR="007F28B1">
        <w:t>For example, based on an analysis of MCAS test results t</w:t>
      </w:r>
      <w:r w:rsidR="00F30489">
        <w:t xml:space="preserve">wo Title </w:t>
      </w:r>
      <w:r w:rsidR="00CD4CF8">
        <w:t>I</w:t>
      </w:r>
      <w:r w:rsidR="00F30489">
        <w:t xml:space="preserve"> elementary schools </w:t>
      </w:r>
      <w:r w:rsidR="00C10DCB">
        <w:t xml:space="preserve">increased </w:t>
      </w:r>
      <w:r w:rsidR="007F28B1">
        <w:t xml:space="preserve">support services in mathematics, </w:t>
      </w:r>
      <w:r w:rsidR="00F30489">
        <w:t>and a reading consultant was brought in to improve special education student reading achievement</w:t>
      </w:r>
      <w:r w:rsidR="00E07232">
        <w:t xml:space="preserve">; </w:t>
      </w:r>
      <w:r w:rsidR="007F28B1">
        <w:t>t</w:t>
      </w:r>
      <w:r w:rsidR="001A134E">
        <w:t xml:space="preserve">he middle school </w:t>
      </w:r>
      <w:r w:rsidR="007F28B1">
        <w:t xml:space="preserve">added a reading class </w:t>
      </w:r>
      <w:r w:rsidR="00E07232">
        <w:t xml:space="preserve">in 2010-2011 </w:t>
      </w:r>
      <w:r w:rsidR="00CC6AA6">
        <w:t>giving</w:t>
      </w:r>
      <w:r w:rsidR="005661A5">
        <w:t xml:space="preserve"> </w:t>
      </w:r>
      <w:r w:rsidR="007F28B1">
        <w:t xml:space="preserve">students from </w:t>
      </w:r>
      <w:r w:rsidR="00F30489">
        <w:t xml:space="preserve">low-income </w:t>
      </w:r>
      <w:r w:rsidR="001A134E">
        <w:t>families</w:t>
      </w:r>
      <w:r w:rsidR="005661A5">
        <w:t xml:space="preserve"> priority</w:t>
      </w:r>
      <w:r w:rsidR="007F28B1">
        <w:t>.</w:t>
      </w:r>
      <w:r w:rsidR="00F30489">
        <w:t xml:space="preserve"> </w:t>
      </w:r>
      <w:r w:rsidR="001A134E">
        <w:t xml:space="preserve">An analysis </w:t>
      </w:r>
      <w:r w:rsidR="00F30489">
        <w:t xml:space="preserve">of </w:t>
      </w:r>
      <w:r w:rsidR="001A134E">
        <w:t xml:space="preserve">student </w:t>
      </w:r>
      <w:r w:rsidR="00F30489">
        <w:t xml:space="preserve">MCAS </w:t>
      </w:r>
      <w:r w:rsidR="001A134E">
        <w:t xml:space="preserve">test </w:t>
      </w:r>
      <w:r w:rsidR="00F30489">
        <w:t xml:space="preserve">performance </w:t>
      </w:r>
      <w:r w:rsidR="007F28B1">
        <w:t xml:space="preserve">also </w:t>
      </w:r>
      <w:r w:rsidR="00F30489">
        <w:t xml:space="preserve">resulted in the introduction of </w:t>
      </w:r>
      <w:r w:rsidR="00DF416C">
        <w:t xml:space="preserve">SuccessMaker </w:t>
      </w:r>
      <w:r w:rsidR="00F30489">
        <w:t xml:space="preserve">software </w:t>
      </w:r>
      <w:r w:rsidR="001A134E">
        <w:t xml:space="preserve">at the </w:t>
      </w:r>
      <w:r w:rsidR="00F30489">
        <w:t xml:space="preserve">middle school and </w:t>
      </w:r>
      <w:r w:rsidR="007F28B1">
        <w:t xml:space="preserve">at </w:t>
      </w:r>
      <w:r w:rsidR="00F30489">
        <w:t xml:space="preserve">two elementary schools. </w:t>
      </w:r>
      <w:r w:rsidR="00E07232">
        <w:t>L</w:t>
      </w:r>
      <w:r w:rsidR="00CC6AA6">
        <w:t xml:space="preserve">eaders described </w:t>
      </w:r>
      <w:r w:rsidR="00DF416C">
        <w:t xml:space="preserve">the </w:t>
      </w:r>
      <w:r w:rsidR="00F30489">
        <w:t xml:space="preserve">recent </w:t>
      </w:r>
      <w:r w:rsidR="00DF416C">
        <w:t xml:space="preserve">adoption </w:t>
      </w:r>
      <w:r w:rsidR="00F30489">
        <w:t xml:space="preserve">of </w:t>
      </w:r>
      <w:r w:rsidR="00DF416C">
        <w:t xml:space="preserve">the </w:t>
      </w:r>
      <w:r w:rsidR="00F30489" w:rsidRPr="00DF416C">
        <w:rPr>
          <w:i/>
        </w:rPr>
        <w:t>Reading Street</w:t>
      </w:r>
      <w:r w:rsidR="00DF416C">
        <w:t xml:space="preserve"> program</w:t>
      </w:r>
      <w:r w:rsidR="00F30489">
        <w:t xml:space="preserve"> and development and standardization of the writing program</w:t>
      </w:r>
      <w:r w:rsidR="007F28B1">
        <w:t xml:space="preserve"> </w:t>
      </w:r>
      <w:r w:rsidR="00CC6AA6">
        <w:t xml:space="preserve">at the elementary level </w:t>
      </w:r>
      <w:r w:rsidR="005661A5">
        <w:t xml:space="preserve">as </w:t>
      </w:r>
      <w:r w:rsidR="007F28B1">
        <w:t>major program changes resulting from data analysis.</w:t>
      </w:r>
      <w:r w:rsidR="00F30489">
        <w:t xml:space="preserve"> </w:t>
      </w:r>
    </w:p>
    <w:p w:rsidR="00F30489" w:rsidRDefault="00305613" w:rsidP="00F30489">
      <w:pPr>
        <w:spacing w:before="120" w:line="300" w:lineRule="exact"/>
        <w:jc w:val="both"/>
      </w:pPr>
      <w:r>
        <w:t>The district has partially implemented a plan for establishing standards, administering and interpr</w:t>
      </w:r>
      <w:r w:rsidR="00306D0F">
        <w:t>eting the results of assessment</w:t>
      </w:r>
      <w:r w:rsidR="003933A3">
        <w:t>s</w:t>
      </w:r>
      <w:r>
        <w:t>, and providing support for students who are not meeting expectations</w:t>
      </w:r>
      <w:r w:rsidR="00CC6AA6">
        <w:t>.</w:t>
      </w:r>
      <w:r w:rsidR="005661A5">
        <w:t xml:space="preserve"> </w:t>
      </w:r>
      <w:r w:rsidR="00CC6AA6">
        <w:t>The</w:t>
      </w:r>
      <w:r>
        <w:t xml:space="preserve"> review team found that </w:t>
      </w:r>
      <w:r w:rsidR="003933A3">
        <w:t xml:space="preserve">many and varied </w:t>
      </w:r>
      <w:r w:rsidR="00F30489">
        <w:t xml:space="preserve">grade level and subject area assessments are </w:t>
      </w:r>
      <w:r>
        <w:t xml:space="preserve">administered </w:t>
      </w:r>
      <w:r w:rsidR="00F30489">
        <w:t>regular</w:t>
      </w:r>
      <w:r>
        <w:t>ly</w:t>
      </w:r>
      <w:r w:rsidR="00F30489">
        <w:t xml:space="preserve"> to</w:t>
      </w:r>
      <w:r>
        <w:t xml:space="preserve"> </w:t>
      </w:r>
      <w:r w:rsidR="00F30489">
        <w:t xml:space="preserve">monitor </w:t>
      </w:r>
      <w:r>
        <w:t xml:space="preserve">and improve </w:t>
      </w:r>
      <w:r w:rsidR="00F30489">
        <w:t>student achievement</w:t>
      </w:r>
      <w:r w:rsidR="00306D0F">
        <w:t xml:space="preserve">. </w:t>
      </w:r>
      <w:r w:rsidR="005661A5">
        <w:t>L</w:t>
      </w:r>
      <w:r w:rsidR="00F30489">
        <w:t xml:space="preserve">ack of centralized, documented policies and procedures </w:t>
      </w:r>
      <w:r w:rsidR="00750A64">
        <w:t>for data analysis impede</w:t>
      </w:r>
      <w:r w:rsidR="00BB6903">
        <w:t>s</w:t>
      </w:r>
      <w:r w:rsidR="00750A64">
        <w:t xml:space="preserve"> the</w:t>
      </w:r>
      <w:r w:rsidR="00306D0F">
        <w:t xml:space="preserve"> systematic</w:t>
      </w:r>
      <w:r w:rsidR="00F30489">
        <w:t xml:space="preserve"> </w:t>
      </w:r>
      <w:r w:rsidR="00750A64">
        <w:t xml:space="preserve">identification of </w:t>
      </w:r>
      <w:r w:rsidR="00F30489">
        <w:t xml:space="preserve">patterns and trends </w:t>
      </w:r>
      <w:r w:rsidR="002D38D5">
        <w:t xml:space="preserve">in order </w:t>
      </w:r>
      <w:r w:rsidR="00F30489">
        <w:t xml:space="preserve">to </w:t>
      </w:r>
      <w:r>
        <w:t xml:space="preserve">ensure </w:t>
      </w:r>
      <w:r w:rsidR="00F30489">
        <w:t xml:space="preserve">continuous improvement in student achievement.  </w:t>
      </w:r>
      <w:r w:rsidR="002D38D5">
        <w:t xml:space="preserve">Inconsistent </w:t>
      </w:r>
      <w:r w:rsidR="00F30489">
        <w:t xml:space="preserve">assessment and data analysis policies and procedures, </w:t>
      </w:r>
      <w:r w:rsidR="00306D0F">
        <w:t xml:space="preserve">especially </w:t>
      </w:r>
      <w:r w:rsidR="00F30489">
        <w:t xml:space="preserve">at the elementary level, </w:t>
      </w:r>
      <w:r w:rsidR="002D38D5">
        <w:t>weaken</w:t>
      </w:r>
      <w:r>
        <w:t xml:space="preserve"> </w:t>
      </w:r>
      <w:r w:rsidR="00F30489">
        <w:t xml:space="preserve">the district’s ability to </w:t>
      </w:r>
      <w:r>
        <w:t xml:space="preserve">identify and </w:t>
      </w:r>
      <w:r w:rsidR="00F30489">
        <w:t xml:space="preserve">address </w:t>
      </w:r>
      <w:r w:rsidR="003933A3">
        <w:t>factors that hinder</w:t>
      </w:r>
      <w:r>
        <w:t xml:space="preserve"> </w:t>
      </w:r>
      <w:r w:rsidR="00F30489">
        <w:t>student achievement.</w:t>
      </w:r>
    </w:p>
    <w:p w:rsidR="00CC6AA6" w:rsidRPr="00CC6AA6" w:rsidRDefault="00CC6AA6" w:rsidP="00CC6AA6"/>
    <w:p w:rsidR="00F30489" w:rsidRDefault="00F30489" w:rsidP="00F30489">
      <w:pPr>
        <w:pStyle w:val="Heading3"/>
        <w:spacing w:before="120" w:after="0" w:line="300" w:lineRule="exact"/>
        <w:jc w:val="both"/>
      </w:pPr>
      <w:bookmarkStart w:id="20" w:name="_Toc273777162"/>
      <w:bookmarkStart w:id="21" w:name="_Toc335753501"/>
      <w:r w:rsidRPr="007427F8">
        <w:t xml:space="preserve">Human </w:t>
      </w:r>
      <w:r>
        <w:t>R</w:t>
      </w:r>
      <w:r w:rsidRPr="007427F8">
        <w:t xml:space="preserve">esources and </w:t>
      </w:r>
      <w:r>
        <w:t>P</w:t>
      </w:r>
      <w:r w:rsidRPr="007427F8">
        <w:t xml:space="preserve">rofessional </w:t>
      </w:r>
      <w:r>
        <w:t>D</w:t>
      </w:r>
      <w:r w:rsidRPr="007427F8">
        <w:t>evelopment</w:t>
      </w:r>
      <w:bookmarkEnd w:id="20"/>
      <w:bookmarkEnd w:id="21"/>
    </w:p>
    <w:p w:rsidR="00EB32A1" w:rsidRDefault="00EB32A1" w:rsidP="00EB32A1">
      <w:pPr>
        <w:spacing w:before="120" w:line="300" w:lineRule="exact"/>
        <w:jc w:val="both"/>
        <w:rPr>
          <w:b/>
          <w:bCs/>
        </w:rPr>
      </w:pPr>
      <w:r>
        <w:rPr>
          <w:b/>
          <w:bCs/>
        </w:rPr>
        <w:t>The district’s evaluation practices for teachers and administrators before 2011 were not consistent, frequent enough, or sufficiently useful to help educators grow as professionals or to ensure accountability.</w:t>
      </w:r>
    </w:p>
    <w:p w:rsidR="00F30489" w:rsidRDefault="005661A5" w:rsidP="00F03A73">
      <w:pPr>
        <w:pStyle w:val="BodyText"/>
        <w:spacing w:before="120" w:after="0" w:line="300" w:lineRule="exact"/>
        <w:jc w:val="both"/>
      </w:pPr>
      <w:r>
        <w:t xml:space="preserve">According to </w:t>
      </w:r>
      <w:r w:rsidR="00CC6AA6">
        <w:t>interviews and</w:t>
      </w:r>
      <w:r w:rsidR="007F4E13">
        <w:t xml:space="preserve"> </w:t>
      </w:r>
      <w:r>
        <w:t>a</w:t>
      </w:r>
      <w:r w:rsidR="00F30489">
        <w:t xml:space="preserve"> review of district documents</w:t>
      </w:r>
      <w:r w:rsidR="00DE5191">
        <w:t>,</w:t>
      </w:r>
      <w:r w:rsidR="007F4E13">
        <w:t xml:space="preserve"> including </w:t>
      </w:r>
      <w:r>
        <w:t>all administrator</w:t>
      </w:r>
      <w:r w:rsidR="0002510E">
        <w:t xml:space="preserve"> evaluations</w:t>
      </w:r>
      <w:r>
        <w:t xml:space="preserve"> and </w:t>
      </w:r>
      <w:r w:rsidR="007F4E13">
        <w:t xml:space="preserve">a </w:t>
      </w:r>
      <w:r>
        <w:t>random sample of teacher evaluations, the</w:t>
      </w:r>
      <w:r w:rsidR="00F30489">
        <w:t xml:space="preserve"> district’s </w:t>
      </w:r>
      <w:r w:rsidR="008D2B7B">
        <w:t xml:space="preserve">past </w:t>
      </w:r>
      <w:r w:rsidR="00F30489">
        <w:t xml:space="preserve">evaluation practices for both teachers and administrators </w:t>
      </w:r>
      <w:r w:rsidR="005269A8">
        <w:t>were</w:t>
      </w:r>
      <w:r>
        <w:t xml:space="preserve"> </w:t>
      </w:r>
      <w:r w:rsidR="00F30489">
        <w:t>not</w:t>
      </w:r>
      <w:r>
        <w:t xml:space="preserve"> </w:t>
      </w:r>
      <w:r w:rsidR="00F30489">
        <w:t>in compliance with 603 CMR 35.0</w:t>
      </w:r>
      <w:r w:rsidR="00065E13">
        <w:t>0</w:t>
      </w:r>
      <w:r w:rsidR="00F30489">
        <w:t>.</w:t>
      </w:r>
      <w:r w:rsidR="00DB7EFE">
        <w:rPr>
          <w:rStyle w:val="FootnoteReference"/>
        </w:rPr>
        <w:footnoteReference w:id="7"/>
      </w:r>
      <w:r w:rsidR="00F30489">
        <w:t xml:space="preserve"> </w:t>
      </w:r>
      <w:r w:rsidR="00DC0574">
        <w:t>In particular</w:t>
      </w:r>
      <w:r w:rsidR="00F30489">
        <w:t xml:space="preserve">, </w:t>
      </w:r>
      <w:r w:rsidR="00F30489">
        <w:lastRenderedPageBreak/>
        <w:t xml:space="preserve">the district </w:t>
      </w:r>
      <w:r w:rsidR="007F4E13">
        <w:t>ha</w:t>
      </w:r>
      <w:r w:rsidR="00DE5191">
        <w:t>d</w:t>
      </w:r>
      <w:r w:rsidR="007F4E13">
        <w:t xml:space="preserve"> </w:t>
      </w:r>
      <w:r w:rsidR="00F30489">
        <w:t xml:space="preserve">not complied with the requirement </w:t>
      </w:r>
      <w:r w:rsidR="00065E13">
        <w:t>in 603 CMR 35.06</w:t>
      </w:r>
      <w:r w:rsidR="00EC4F83">
        <w:rPr>
          <w:rStyle w:val="FootnoteReference"/>
        </w:rPr>
        <w:footnoteReference w:id="8"/>
      </w:r>
      <w:r w:rsidR="00065E13">
        <w:t xml:space="preserve"> </w:t>
      </w:r>
      <w:r>
        <w:t>to</w:t>
      </w:r>
      <w:r w:rsidR="00F30489">
        <w:t xml:space="preserve"> evaluate </w:t>
      </w:r>
      <w:r w:rsidR="00CC6AA6">
        <w:t xml:space="preserve">all </w:t>
      </w:r>
      <w:r w:rsidR="00F30489">
        <w:t xml:space="preserve">administrators and teachers without professional status at least annually, and </w:t>
      </w:r>
      <w:r w:rsidR="00CC6AA6">
        <w:t xml:space="preserve">to </w:t>
      </w:r>
      <w:r w:rsidR="00F30489">
        <w:t>evaluate teachers with professional status at least once every two years</w:t>
      </w:r>
      <w:r w:rsidR="00DE5191">
        <w:t>,</w:t>
      </w:r>
      <w:r w:rsidR="00F30489">
        <w:t xml:space="preserve"> in order to </w:t>
      </w:r>
      <w:r w:rsidR="007F4E13">
        <w:t xml:space="preserve">help </w:t>
      </w:r>
      <w:r w:rsidR="00CC6AA6">
        <w:t>them to</w:t>
      </w:r>
      <w:r w:rsidR="00F30489">
        <w:t xml:space="preserve"> improve student achievement.  </w:t>
      </w:r>
    </w:p>
    <w:p w:rsidR="00F30489" w:rsidRDefault="00C25E19" w:rsidP="00F03A73">
      <w:pPr>
        <w:spacing w:before="120" w:line="300" w:lineRule="exact"/>
        <w:jc w:val="both"/>
      </w:pPr>
      <w:r>
        <w:t xml:space="preserve">The </w:t>
      </w:r>
      <w:r w:rsidR="00F30489">
        <w:t xml:space="preserve">review team </w:t>
      </w:r>
      <w:r>
        <w:t>examined</w:t>
      </w:r>
      <w:r w:rsidR="00F30489">
        <w:t xml:space="preserve"> </w:t>
      </w:r>
      <w:r>
        <w:t xml:space="preserve">a random sample of </w:t>
      </w:r>
      <w:r w:rsidR="00F30489">
        <w:t>40 teacher personnel files</w:t>
      </w:r>
      <w:r>
        <w:t>.</w:t>
      </w:r>
      <w:r w:rsidR="00F30489">
        <w:t xml:space="preserve"> Of the 40 files reviewed, </w:t>
      </w:r>
      <w:r w:rsidR="00A54EE8">
        <w:t>9</w:t>
      </w:r>
      <w:r w:rsidR="00F30489">
        <w:t xml:space="preserve"> were of teachers with non-professional status. Five files reviewed did not contain any written observations</w:t>
      </w:r>
      <w:r w:rsidR="00A54EE8">
        <w:t>, and only</w:t>
      </w:r>
      <w:r w:rsidR="00F30489">
        <w:t xml:space="preserve"> </w:t>
      </w:r>
      <w:r w:rsidR="00A54EE8">
        <w:t>20</w:t>
      </w:r>
      <w:r w:rsidR="007F4E13">
        <w:t xml:space="preserve"> </w:t>
      </w:r>
      <w:r w:rsidR="00F30489">
        <w:t xml:space="preserve">contained timely evaluations. </w:t>
      </w:r>
      <w:r w:rsidR="00936BDA">
        <w:t>Some of t</w:t>
      </w:r>
      <w:r w:rsidR="00F30489">
        <w:t xml:space="preserve">he evaluations reviewed </w:t>
      </w:r>
      <w:r w:rsidR="007F4E13">
        <w:t>were</w:t>
      </w:r>
      <w:r w:rsidR="00F30489">
        <w:t xml:space="preserve"> </w:t>
      </w:r>
      <w:r w:rsidR="007F4E13">
        <w:t xml:space="preserve">aligned to </w:t>
      </w:r>
      <w:r w:rsidR="00F30489">
        <w:t>the Principles of Effective Teaching</w:t>
      </w:r>
      <w:r w:rsidR="00936BDA">
        <w:t>, but most were not</w:t>
      </w:r>
      <w:r w:rsidR="00F30489">
        <w:t xml:space="preserve">. All but one of the </w:t>
      </w:r>
      <w:r w:rsidR="00B407C5">
        <w:t xml:space="preserve">35 </w:t>
      </w:r>
      <w:r w:rsidR="00F30489">
        <w:t>evaluations reviewed were</w:t>
      </w:r>
      <w:r w:rsidR="009D5F34">
        <w:t xml:space="preserve"> </w:t>
      </w:r>
      <w:r w:rsidR="00F30489">
        <w:t xml:space="preserve">informative, </w:t>
      </w:r>
      <w:r w:rsidR="0003319F">
        <w:t>meaning that they included references to practice rather than simply a description of circumstances encountered during the review</w:t>
      </w:r>
      <w:r w:rsidR="00B407C5">
        <w:t>,</w:t>
      </w:r>
      <w:r w:rsidR="000B13E1">
        <w:rPr>
          <w:rStyle w:val="FootnoteReference"/>
        </w:rPr>
        <w:footnoteReference w:id="9"/>
      </w:r>
      <w:r w:rsidR="0003319F" w:rsidDel="009D5F34">
        <w:t xml:space="preserve"> </w:t>
      </w:r>
      <w:r w:rsidR="009D5F34">
        <w:t xml:space="preserve">but </w:t>
      </w:r>
      <w:r w:rsidR="00F30489">
        <w:t xml:space="preserve">only </w:t>
      </w:r>
      <w:r w:rsidR="00936BDA">
        <w:t xml:space="preserve">8 </w:t>
      </w:r>
      <w:r w:rsidR="00F30489">
        <w:t>were instructive</w:t>
      </w:r>
      <w:r w:rsidR="00B407C5">
        <w:t>, meaning that they included comments intended to improve instruction</w:t>
      </w:r>
      <w:r w:rsidR="00F30489">
        <w:t>. None of the evaluations reviewed provided recommendations for specific professional development.</w:t>
      </w:r>
      <w:r w:rsidR="0072471A">
        <w:t xml:space="preserve"> </w:t>
      </w:r>
      <w:r w:rsidR="00F30489">
        <w:t xml:space="preserve">The teacher personnel files reviewed provided evidence that all teachers were either </w:t>
      </w:r>
      <w:r w:rsidR="00B35E1C">
        <w:t xml:space="preserve">appropriately </w:t>
      </w:r>
      <w:r w:rsidR="00F30489">
        <w:t xml:space="preserve">certified </w:t>
      </w:r>
      <w:r w:rsidR="00B35E1C">
        <w:t>or</w:t>
      </w:r>
      <w:r w:rsidR="00F30489">
        <w:t xml:space="preserve"> awaiting responses to certification applications from the Department of Elementary and Secondary Education.</w:t>
      </w:r>
    </w:p>
    <w:p w:rsidR="0072471A" w:rsidRDefault="00DE5191" w:rsidP="00F03A73">
      <w:pPr>
        <w:spacing w:before="120" w:line="300" w:lineRule="exact"/>
        <w:jc w:val="both"/>
      </w:pPr>
      <w:r>
        <w:t>Similarly, a</w:t>
      </w:r>
      <w:r w:rsidR="00960CEB">
        <w:t>lthough the super</w:t>
      </w:r>
      <w:r w:rsidR="001719F2">
        <w:t>intendent was evaluated annually</w:t>
      </w:r>
      <w:r w:rsidR="00191209">
        <w:t xml:space="preserve">, the review team found that </w:t>
      </w:r>
      <w:r w:rsidR="00F30489">
        <w:t xml:space="preserve">the district’s administrator evaluation practices </w:t>
      </w:r>
      <w:r w:rsidR="00191209">
        <w:t>did</w:t>
      </w:r>
      <w:r w:rsidR="00960CEB">
        <w:t xml:space="preserve"> </w:t>
      </w:r>
      <w:r w:rsidR="00F30489">
        <w:t>not comply with 603 CMR 35.06</w:t>
      </w:r>
      <w:r w:rsidR="00EC4F83">
        <w:rPr>
          <w:rStyle w:val="FootnoteReference"/>
        </w:rPr>
        <w:footnoteReference w:id="10"/>
      </w:r>
      <w:r w:rsidR="00F30489">
        <w:t xml:space="preserve"> and the terms of the administrators’ contracts </w:t>
      </w:r>
      <w:r w:rsidR="001719F2">
        <w:t xml:space="preserve">requiring </w:t>
      </w:r>
      <w:r w:rsidR="00960CEB">
        <w:t>that</w:t>
      </w:r>
      <w:r w:rsidR="00F30489">
        <w:t xml:space="preserve"> the superintendent evaluate the performance of all administrators annually in accordance with the Principles of Effective Administrative Leadership. </w:t>
      </w:r>
      <w:r w:rsidR="00960CEB">
        <w:t xml:space="preserve">The review team examined </w:t>
      </w:r>
      <w:r w:rsidR="001719F2">
        <w:t>16</w:t>
      </w:r>
      <w:r w:rsidR="00960CEB">
        <w:t xml:space="preserve"> </w:t>
      </w:r>
      <w:r w:rsidR="00F30489">
        <w:t>administrator personnel files</w:t>
      </w:r>
      <w:r w:rsidR="00960CEB">
        <w:t>.</w:t>
      </w:r>
      <w:r w:rsidR="00F30489">
        <w:t xml:space="preserve"> The superintendent’s evaluation was timely.</w:t>
      </w:r>
      <w:r w:rsidR="001719F2">
        <w:t xml:space="preserve"> </w:t>
      </w:r>
      <w:r w:rsidR="00F30489">
        <w:t xml:space="preserve">Of the remaining </w:t>
      </w:r>
      <w:r w:rsidR="001719F2">
        <w:t xml:space="preserve">15 </w:t>
      </w:r>
      <w:r w:rsidR="00F30489">
        <w:t xml:space="preserve">administrator files reviewed, </w:t>
      </w:r>
      <w:r w:rsidR="00960CEB">
        <w:t xml:space="preserve">only </w:t>
      </w:r>
      <w:r w:rsidR="00DC0574">
        <w:t>4</w:t>
      </w:r>
      <w:r w:rsidR="00F30489">
        <w:t xml:space="preserve"> contain</w:t>
      </w:r>
      <w:r w:rsidR="00960CEB">
        <w:t>ed</w:t>
      </w:r>
      <w:r w:rsidR="00F30489">
        <w:t xml:space="preserve"> evaluations</w:t>
      </w:r>
      <w:r w:rsidR="00960CEB">
        <w:t xml:space="preserve">, </w:t>
      </w:r>
      <w:r w:rsidR="00E608DF">
        <w:t xml:space="preserve">all of which dated back multiple years; </w:t>
      </w:r>
      <w:r w:rsidR="001719F2">
        <w:t xml:space="preserve">11 </w:t>
      </w:r>
      <w:r w:rsidR="00F30489">
        <w:t>files did not contain any evaluations</w:t>
      </w:r>
      <w:r w:rsidR="0072471A">
        <w:t xml:space="preserve"> at all</w:t>
      </w:r>
      <w:r w:rsidR="00960CEB">
        <w:t>.</w:t>
      </w:r>
      <w:r w:rsidR="00F30489">
        <w:t xml:space="preserve"> </w:t>
      </w:r>
    </w:p>
    <w:p w:rsidR="00F30489" w:rsidRDefault="00065E13" w:rsidP="00F03A73">
      <w:pPr>
        <w:spacing w:before="120" w:line="300" w:lineRule="exact"/>
        <w:jc w:val="both"/>
      </w:pPr>
      <w:r>
        <w:t>F</w:t>
      </w:r>
      <w:r w:rsidR="00F30489">
        <w:t>ailure to complete the evaluations required by 603 CMR 35.0</w:t>
      </w:r>
      <w:r>
        <w:t>0, as found at the time of the review</w:t>
      </w:r>
      <w:r w:rsidR="00F30489">
        <w:t xml:space="preserve"> for half of the randomly selected teacher</w:t>
      </w:r>
      <w:r w:rsidR="001719F2">
        <w:t>s</w:t>
      </w:r>
      <w:r w:rsidR="00F30489">
        <w:t xml:space="preserve"> and all of the administrators other than the superintendent, </w:t>
      </w:r>
      <w:r w:rsidR="008D2B7B">
        <w:t xml:space="preserve">undoubtedly had </w:t>
      </w:r>
      <w:r w:rsidR="00D33F99">
        <w:t>a</w:t>
      </w:r>
      <w:r w:rsidR="00F30489">
        <w:t xml:space="preserve"> negative</w:t>
      </w:r>
      <w:r w:rsidR="00D33F99">
        <w:t xml:space="preserve"> impact</w:t>
      </w:r>
      <w:r w:rsidR="00F30489">
        <w:t xml:space="preserve"> on the district’s ability to improve the quality of </w:t>
      </w:r>
      <w:r w:rsidR="00DE5191">
        <w:t>practice by its staff</w:t>
      </w:r>
      <w:r w:rsidR="008D2B7B">
        <w:t xml:space="preserve"> and</w:t>
      </w:r>
      <w:r w:rsidR="00DE5191">
        <w:t xml:space="preserve"> thus</w:t>
      </w:r>
      <w:r w:rsidR="00F30489">
        <w:t xml:space="preserve"> improve student </w:t>
      </w:r>
      <w:r w:rsidR="00C86B23">
        <w:t>achievement</w:t>
      </w:r>
      <w:r w:rsidR="00F30489">
        <w:t xml:space="preserve">. </w:t>
      </w:r>
    </w:p>
    <w:p w:rsidR="00BD4C77" w:rsidRDefault="00BD4C77" w:rsidP="00BD4C77">
      <w:pPr>
        <w:spacing w:before="120" w:line="300" w:lineRule="exact"/>
        <w:jc w:val="both"/>
        <w:rPr>
          <w:b/>
          <w:bCs/>
        </w:rPr>
      </w:pPr>
      <w:r>
        <w:rPr>
          <w:b/>
          <w:bCs/>
        </w:rPr>
        <w:t>In 2011 the district made substantial progress in improving the content and timeliness of evaluations, with new procedures for evaluating administrators and teachers, and work underway to develop a new system to track the completion of evaluations.</w:t>
      </w:r>
    </w:p>
    <w:p w:rsidR="008D2B7B" w:rsidRDefault="008D2B7B" w:rsidP="008D2B7B">
      <w:pPr>
        <w:spacing w:before="120" w:line="300" w:lineRule="exact"/>
        <w:jc w:val="both"/>
      </w:pPr>
      <w:r w:rsidRPr="00B35E1C">
        <w:t>In interviews with district personnel,</w:t>
      </w:r>
      <w:r>
        <w:t xml:space="preserve"> review team members were informed that evaluation was a primary focus of the superintendent. Toward that end the superintendent had established evaluation of administrators as one of his goals and had informed principals that completion of teacher evaluations in a timely manner was to be clearly understood as one of their primary goals. </w:t>
      </w:r>
    </w:p>
    <w:p w:rsidR="008D2B7B" w:rsidRPr="008D2B7B" w:rsidRDefault="008D2B7B" w:rsidP="008D2B7B">
      <w:pPr>
        <w:spacing w:before="120" w:line="300" w:lineRule="exact"/>
        <w:jc w:val="both"/>
        <w:rPr>
          <w:i/>
        </w:rPr>
      </w:pPr>
      <w:r w:rsidRPr="008D2B7B">
        <w:rPr>
          <w:i/>
        </w:rPr>
        <w:lastRenderedPageBreak/>
        <w:t>New Administrator Evaluation Process</w:t>
      </w:r>
    </w:p>
    <w:p w:rsidR="008D2B7B" w:rsidRDefault="008D2B7B" w:rsidP="008D2B7B">
      <w:pPr>
        <w:spacing w:before="120" w:line="300" w:lineRule="exact"/>
        <w:jc w:val="both"/>
      </w:pPr>
      <w:r>
        <w:t xml:space="preserve">The superintendent </w:t>
      </w:r>
      <w:r w:rsidR="001C72EF">
        <w:t xml:space="preserve">at the time of the review </w:t>
      </w:r>
      <w:r>
        <w:t>acknowledged that he had not completed evaluations of administrators. As a remedy, he had created an “</w:t>
      </w:r>
      <w:r w:rsidRPr="00335C18">
        <w:t>Evaluation Document for Principals and Administrators</w:t>
      </w:r>
      <w:r>
        <w:t xml:space="preserve">,” which prescribed a new administrator evaluation process. This five-part document, intended to be implemented in the 2010-2011 school year, addresses the areas of student performance and growth; staff performance and growth; educational planning; financial performance; and stakeholder satisfaction. </w:t>
      </w:r>
    </w:p>
    <w:p w:rsidR="008D2B7B" w:rsidRPr="004A15A8" w:rsidRDefault="008D2B7B" w:rsidP="008D2B7B">
      <w:pPr>
        <w:spacing w:before="120" w:line="300" w:lineRule="exact"/>
        <w:jc w:val="both"/>
      </w:pPr>
      <w:r>
        <w:t xml:space="preserve">According to the document, administrators were to schedule discussions covering these areas with the chief operating officer, the assistant superintendent, the director of special education, and the superintendent, and were to receive a one-page written summary of the discussions as a baseline evaluation. Administrators were then to set one goal for each of the five areas for the 2010-2011 school year, and these goals were to be used as the basis of their 2010-2011 evaluation.  </w:t>
      </w:r>
    </w:p>
    <w:p w:rsidR="008D2B7B" w:rsidRPr="008D2B7B" w:rsidRDefault="008D2B7B" w:rsidP="00F03A73">
      <w:pPr>
        <w:spacing w:before="120" w:line="300" w:lineRule="exact"/>
        <w:jc w:val="both"/>
        <w:rPr>
          <w:i/>
        </w:rPr>
      </w:pPr>
      <w:r w:rsidRPr="008D2B7B">
        <w:rPr>
          <w:i/>
        </w:rPr>
        <w:t>New Teacher Supervision and Evaluation Program</w:t>
      </w:r>
    </w:p>
    <w:p w:rsidR="00E33D79" w:rsidRDefault="00A527FB" w:rsidP="00F03A73">
      <w:pPr>
        <w:spacing w:before="120" w:line="300" w:lineRule="exact"/>
        <w:jc w:val="both"/>
      </w:pPr>
      <w:r>
        <w:t xml:space="preserve">At the time of the review the district had a newly negotiated and ratified four-year Teacher Supervision and Evaluation Program, which was to be implemented in September 2011. </w:t>
      </w:r>
      <w:r w:rsidR="00F30489">
        <w:t xml:space="preserve">The </w:t>
      </w:r>
      <w:r w:rsidR="00A3399D">
        <w:t>goal of</w:t>
      </w:r>
      <w:r w:rsidR="00FE6EBF">
        <w:t xml:space="preserve"> th</w:t>
      </w:r>
      <w:r>
        <w:t>is</w:t>
      </w:r>
      <w:r w:rsidR="00FE6EBF">
        <w:t xml:space="preserve"> </w:t>
      </w:r>
      <w:r w:rsidR="00F30489">
        <w:t xml:space="preserve">new </w:t>
      </w:r>
      <w:r>
        <w:t>s</w:t>
      </w:r>
      <w:r w:rsidR="00F30489" w:rsidRPr="00FE6EBF">
        <w:t xml:space="preserve">upervision and </w:t>
      </w:r>
      <w:r>
        <w:t>e</w:t>
      </w:r>
      <w:r w:rsidR="00F30489" w:rsidRPr="00FE6EBF">
        <w:t xml:space="preserve">valuation </w:t>
      </w:r>
      <w:r>
        <w:t>p</w:t>
      </w:r>
      <w:r w:rsidR="00F30489" w:rsidRPr="00FE6EBF">
        <w:t>rogram</w:t>
      </w:r>
      <w:r w:rsidR="00F30489">
        <w:t xml:space="preserve"> </w:t>
      </w:r>
      <w:r w:rsidR="00FE6EBF">
        <w:t>is</w:t>
      </w:r>
      <w:r w:rsidR="00A3399D">
        <w:t xml:space="preserve"> to</w:t>
      </w:r>
      <w:r w:rsidR="00F30489">
        <w:t xml:space="preserve"> improve teaching and learning. </w:t>
      </w:r>
      <w:r w:rsidR="001719F2">
        <w:t xml:space="preserve">A description of the </w:t>
      </w:r>
      <w:r>
        <w:t>four year-long phases</w:t>
      </w:r>
      <w:r w:rsidR="00FE6EBF">
        <w:t xml:space="preserve"> </w:t>
      </w:r>
      <w:r w:rsidR="00062143">
        <w:t xml:space="preserve">of the </w:t>
      </w:r>
      <w:r w:rsidR="00F30489">
        <w:t xml:space="preserve">supervision and evaluation process </w:t>
      </w:r>
      <w:r w:rsidR="001719F2">
        <w:t>follows</w:t>
      </w:r>
      <w:r w:rsidR="00E33D79">
        <w:t>.</w:t>
      </w:r>
      <w:r w:rsidR="00F30489">
        <w:t xml:space="preserve"> </w:t>
      </w:r>
    </w:p>
    <w:p w:rsidR="00F30489" w:rsidRDefault="00923C85" w:rsidP="00F03A73">
      <w:pPr>
        <w:spacing w:before="120" w:line="300" w:lineRule="exact"/>
        <w:jc w:val="both"/>
      </w:pPr>
      <w:r>
        <w:t>Phase</w:t>
      </w:r>
      <w:r w:rsidR="00F30489">
        <w:t xml:space="preserve"> </w:t>
      </w:r>
      <w:r w:rsidR="00F30489" w:rsidRPr="00DD7E93">
        <w:t>One, Comprehensive Evaluation,</w:t>
      </w:r>
      <w:r w:rsidR="00F30489">
        <w:t xml:space="preserve"> is for teachers with and without professional teacher status</w:t>
      </w:r>
      <w:r>
        <w:t xml:space="preserve">. </w:t>
      </w:r>
      <w:r w:rsidR="00F30489">
        <w:t xml:space="preserve">The </w:t>
      </w:r>
      <w:r w:rsidR="00F30489" w:rsidRPr="00DD7E93">
        <w:t>Comprehensive Evaluation</w:t>
      </w:r>
      <w:r w:rsidR="00F30489">
        <w:t xml:space="preserve"> phase is characterized by multiple observations performed by</w:t>
      </w:r>
      <w:r w:rsidR="00062143">
        <w:t xml:space="preserve"> the</w:t>
      </w:r>
      <w:r w:rsidR="00F30489">
        <w:t xml:space="preserve"> evaluator followed by </w:t>
      </w:r>
      <w:r w:rsidR="00062143">
        <w:t xml:space="preserve">a </w:t>
      </w:r>
      <w:r w:rsidR="00F30489">
        <w:t xml:space="preserve">post-observation conference. Teachers with professional teacher status </w:t>
      </w:r>
      <w:r w:rsidR="00062143">
        <w:t>are to</w:t>
      </w:r>
      <w:r w:rsidR="00F30489">
        <w:t xml:space="preserve"> be observed </w:t>
      </w:r>
      <w:r w:rsidR="00F833E1">
        <w:t xml:space="preserve">for </w:t>
      </w:r>
      <w:r w:rsidR="00F30489">
        <w:t>a minimum of 90 minutes (</w:t>
      </w:r>
      <w:r w:rsidR="00DD7E93">
        <w:t xml:space="preserve">including </w:t>
      </w:r>
      <w:r w:rsidR="00F30489">
        <w:t>full-length observations and walkthroughs) during the school year.</w:t>
      </w:r>
      <w:r w:rsidR="00DD7E93" w:rsidRPr="00DD7E93">
        <w:t xml:space="preserve"> </w:t>
      </w:r>
      <w:r w:rsidR="00F30489">
        <w:t>Half of the observations must be completed by January 15</w:t>
      </w:r>
      <w:r w:rsidR="00F30489" w:rsidRPr="008E39D3">
        <w:rPr>
          <w:vertAlign w:val="superscript"/>
        </w:rPr>
        <w:t>th</w:t>
      </w:r>
      <w:r w:rsidR="00F30489">
        <w:t>, and the remaining half by April 15</w:t>
      </w:r>
      <w:r w:rsidR="00F30489" w:rsidRPr="008E39D3">
        <w:rPr>
          <w:vertAlign w:val="superscript"/>
        </w:rPr>
        <w:t>th</w:t>
      </w:r>
      <w:r w:rsidR="00F30489">
        <w:t xml:space="preserve">. A final conference </w:t>
      </w:r>
      <w:r w:rsidR="00E33D79">
        <w:t xml:space="preserve">is to be </w:t>
      </w:r>
      <w:r w:rsidR="00F30489">
        <w:t>conducted by May 15</w:t>
      </w:r>
      <w:r w:rsidR="00F30489" w:rsidRPr="008E39D3">
        <w:rPr>
          <w:vertAlign w:val="superscript"/>
        </w:rPr>
        <w:t>th</w:t>
      </w:r>
      <w:r w:rsidR="00F30489">
        <w:t>, and the written summative evaluation completed by June 1</w:t>
      </w:r>
      <w:r w:rsidR="00F30489" w:rsidRPr="00F23938">
        <w:rPr>
          <w:vertAlign w:val="superscript"/>
        </w:rPr>
        <w:t>st</w:t>
      </w:r>
      <w:r w:rsidR="00F30489">
        <w:t xml:space="preserve">. Teachers with non-professional teacher status </w:t>
      </w:r>
      <w:r w:rsidR="00E33D79">
        <w:t>are to</w:t>
      </w:r>
      <w:r w:rsidR="00F30489">
        <w:t xml:space="preserve"> be observed </w:t>
      </w:r>
      <w:r w:rsidR="00F833E1">
        <w:t xml:space="preserve">for </w:t>
      </w:r>
      <w:r w:rsidR="00F30489">
        <w:t>a minimum of 150 minutes (</w:t>
      </w:r>
      <w:r w:rsidR="00DD7E93">
        <w:t xml:space="preserve">including </w:t>
      </w:r>
      <w:r w:rsidR="00F30489">
        <w:t>full-length observations and walkthroughs) during the school year. The evaluator must complete 45 minutes of observation by December 15</w:t>
      </w:r>
      <w:r w:rsidR="00F30489" w:rsidRPr="008E39D3">
        <w:rPr>
          <w:vertAlign w:val="superscript"/>
        </w:rPr>
        <w:t>th</w:t>
      </w:r>
      <w:r w:rsidR="00F30489">
        <w:t>, and 90 minutes by March 15</w:t>
      </w:r>
      <w:r w:rsidR="00F30489" w:rsidRPr="008E39D3">
        <w:rPr>
          <w:vertAlign w:val="superscript"/>
        </w:rPr>
        <w:t>th</w:t>
      </w:r>
      <w:r w:rsidR="00F30489">
        <w:t xml:space="preserve">. Teachers </w:t>
      </w:r>
      <w:r w:rsidR="00DD7E93">
        <w:t xml:space="preserve">must </w:t>
      </w:r>
      <w:r w:rsidR="00F30489">
        <w:t xml:space="preserve">complete </w:t>
      </w:r>
      <w:r w:rsidR="00DD7E93">
        <w:t>the</w:t>
      </w:r>
      <w:r w:rsidR="00F30489">
        <w:t xml:space="preserve"> </w:t>
      </w:r>
      <w:r w:rsidR="00F30489" w:rsidRPr="00DD7E93">
        <w:t>Teacher Accomplishment Form</w:t>
      </w:r>
      <w:r w:rsidR="00F30489">
        <w:rPr>
          <w:i/>
        </w:rPr>
        <w:t xml:space="preserve"> </w:t>
      </w:r>
      <w:r w:rsidR="00F30489">
        <w:t>for the</w:t>
      </w:r>
      <w:r w:rsidR="00F833E1">
        <w:t>ir</w:t>
      </w:r>
      <w:r w:rsidR="00F30489">
        <w:t xml:space="preserve"> evaluator by April 15</w:t>
      </w:r>
      <w:r w:rsidR="00F30489" w:rsidRPr="00F23938">
        <w:rPr>
          <w:vertAlign w:val="superscript"/>
        </w:rPr>
        <w:t>th</w:t>
      </w:r>
      <w:r w:rsidR="00F30489">
        <w:t xml:space="preserve">. </w:t>
      </w:r>
      <w:r>
        <w:t xml:space="preserve">Evaluators </w:t>
      </w:r>
      <w:r w:rsidR="00DD7E93">
        <w:t xml:space="preserve">must </w:t>
      </w:r>
      <w:r w:rsidR="00F30489">
        <w:t>complete the</w:t>
      </w:r>
      <w:r w:rsidR="00F833E1">
        <w:t xml:space="preserve"> teacher</w:t>
      </w:r>
      <w:r w:rsidR="00F30489">
        <w:t xml:space="preserve"> evaluation</w:t>
      </w:r>
      <w:r w:rsidR="00DD7E93">
        <w:t>s</w:t>
      </w:r>
      <w:r w:rsidR="00F30489">
        <w:t xml:space="preserve"> by June 1</w:t>
      </w:r>
      <w:r w:rsidR="00F30489" w:rsidRPr="00F23938">
        <w:rPr>
          <w:vertAlign w:val="superscript"/>
        </w:rPr>
        <w:t>st</w:t>
      </w:r>
      <w:r w:rsidR="00F30489">
        <w:t xml:space="preserve">.   </w:t>
      </w:r>
    </w:p>
    <w:p w:rsidR="00F30489" w:rsidRPr="004F7797" w:rsidRDefault="00F30489" w:rsidP="00F03A73">
      <w:pPr>
        <w:spacing w:before="120" w:line="300" w:lineRule="exact"/>
        <w:jc w:val="both"/>
      </w:pPr>
      <w:r>
        <w:t xml:space="preserve">Walkthroughs are performed by evaluators in order to support and promote the development of teacher reflection. </w:t>
      </w:r>
      <w:r w:rsidR="00923C85">
        <w:t xml:space="preserve">Walkthroughs </w:t>
      </w:r>
      <w:r>
        <w:t xml:space="preserve">are unscheduled visits by school administrators that last less than ten minutes. Walkthroughs </w:t>
      </w:r>
      <w:r w:rsidR="00923C85">
        <w:t>lasting</w:t>
      </w:r>
      <w:r>
        <w:t xml:space="preserve"> more than five minutes require written feedback. Walkthroughs may be used as a data source only if </w:t>
      </w:r>
      <w:r w:rsidR="00E33D79">
        <w:t xml:space="preserve">conducted </w:t>
      </w:r>
      <w:r>
        <w:t xml:space="preserve">by </w:t>
      </w:r>
      <w:r w:rsidR="00E33D79">
        <w:t>the teacher’s</w:t>
      </w:r>
      <w:r w:rsidR="00923C85">
        <w:t xml:space="preserve"> </w:t>
      </w:r>
      <w:r>
        <w:t xml:space="preserve">designated supervisor and documented with a </w:t>
      </w:r>
      <w:r w:rsidRPr="00F833E1">
        <w:t>Walk-Through Observation Sheet</w:t>
      </w:r>
      <w:r>
        <w:t xml:space="preserve"> provided to the teacher within 24 hours of the visit. The </w:t>
      </w:r>
      <w:r w:rsidRPr="00E33D79">
        <w:t xml:space="preserve">Walk-Through Observation Sheet </w:t>
      </w:r>
      <w:r w:rsidR="00E33D79">
        <w:t>has</w:t>
      </w:r>
      <w:r>
        <w:t xml:space="preserve"> three basic questions:  </w:t>
      </w:r>
      <w:r w:rsidR="00E33D79">
        <w:t>“</w:t>
      </w:r>
      <w:r>
        <w:t>What is the teacher doing?</w:t>
      </w:r>
      <w:r w:rsidR="00E33D79">
        <w:t>”</w:t>
      </w:r>
      <w:r>
        <w:t xml:space="preserve"> </w:t>
      </w:r>
      <w:r w:rsidR="00E33D79">
        <w:t>“</w:t>
      </w:r>
      <w:r>
        <w:t>What are students doing?</w:t>
      </w:r>
      <w:r w:rsidR="00E33D79">
        <w:t>”</w:t>
      </w:r>
      <w:r>
        <w:t xml:space="preserve"> </w:t>
      </w:r>
      <w:r w:rsidR="00E33D79">
        <w:t>“</w:t>
      </w:r>
      <w:r>
        <w:t>What questions do you have about what you are observing?</w:t>
      </w:r>
      <w:r w:rsidR="00E33D79">
        <w:t>”</w:t>
      </w:r>
      <w:r>
        <w:t xml:space="preserve"> Additionally, </w:t>
      </w:r>
      <w:r w:rsidR="00E33D79">
        <w:t xml:space="preserve">the </w:t>
      </w:r>
      <w:r>
        <w:t xml:space="preserve">evaluator </w:t>
      </w:r>
      <w:r w:rsidR="00E33D79">
        <w:t>is</w:t>
      </w:r>
      <w:r w:rsidR="00923C85">
        <w:t xml:space="preserve"> </w:t>
      </w:r>
      <w:r>
        <w:t xml:space="preserve">required to pose a reflective question </w:t>
      </w:r>
      <w:r w:rsidR="00E33D79">
        <w:t>to which the teacher is expected to respond</w:t>
      </w:r>
      <w:r>
        <w:t xml:space="preserve">. The document </w:t>
      </w:r>
      <w:r w:rsidR="00E33D79">
        <w:t>is to be</w:t>
      </w:r>
      <w:r w:rsidR="001719F2">
        <w:t xml:space="preserve"> </w:t>
      </w:r>
      <w:r>
        <w:t xml:space="preserve">signed and dated by both </w:t>
      </w:r>
      <w:r w:rsidR="001719F2">
        <w:t xml:space="preserve">the </w:t>
      </w:r>
      <w:r>
        <w:t xml:space="preserve">teacher and the evaluator.    </w:t>
      </w:r>
    </w:p>
    <w:p w:rsidR="00F30489" w:rsidRDefault="00F30489" w:rsidP="00F03A73">
      <w:pPr>
        <w:spacing w:before="120" w:line="300" w:lineRule="exact"/>
        <w:jc w:val="both"/>
      </w:pPr>
      <w:r>
        <w:lastRenderedPageBreak/>
        <w:t xml:space="preserve">Phases Two through Four are for teachers with professional teacher status. </w:t>
      </w:r>
      <w:r w:rsidRPr="00F833E1">
        <w:t>Phase Two</w:t>
      </w:r>
      <w:r w:rsidRPr="00B818B7">
        <w:rPr>
          <w:u w:val="single"/>
        </w:rPr>
        <w:t xml:space="preserve">, </w:t>
      </w:r>
      <w:r w:rsidRPr="00F833E1">
        <w:t>Individual Choice for Professional Growth,</w:t>
      </w:r>
      <w:r>
        <w:t xml:space="preserve"> is characterized by professional development activities selected by the teacher and linked with activities from </w:t>
      </w:r>
      <w:r w:rsidRPr="00F833E1">
        <w:t>the Comprehensive Evaluation</w:t>
      </w:r>
      <w:r>
        <w:t xml:space="preserve">.  Such activities as piloting of programs, pursuing graduate study, participation on curriculum design teams, or participation in action research projects </w:t>
      </w:r>
      <w:r w:rsidR="00F833E1">
        <w:t>may</w:t>
      </w:r>
      <w:r>
        <w:t xml:space="preserve"> be encouraged by the evaluator.  </w:t>
      </w:r>
    </w:p>
    <w:p w:rsidR="00F30489" w:rsidRDefault="00F30489" w:rsidP="00F03A73">
      <w:pPr>
        <w:spacing w:before="120" w:line="300" w:lineRule="exact"/>
        <w:jc w:val="both"/>
      </w:pPr>
      <w:r w:rsidRPr="00F833E1">
        <w:t>Phase Three, Focused Evaluation</w:t>
      </w:r>
      <w:r>
        <w:t xml:space="preserve">, is a year in which </w:t>
      </w:r>
      <w:r w:rsidR="00705956">
        <w:t xml:space="preserve">professional status </w:t>
      </w:r>
      <w:r w:rsidR="00F833E1">
        <w:t xml:space="preserve">teachers </w:t>
      </w:r>
      <w:r>
        <w:t>work on mutually agreed upon categories from the evaluation criteria</w:t>
      </w:r>
      <w:r w:rsidR="00F833E1">
        <w:t>.</w:t>
      </w:r>
      <w:r>
        <w:t xml:space="preserve"> Informal visits and post conferences between </w:t>
      </w:r>
      <w:r w:rsidR="00705956">
        <w:t xml:space="preserve">the </w:t>
      </w:r>
      <w:r>
        <w:t xml:space="preserve">teacher and </w:t>
      </w:r>
      <w:r w:rsidR="00705956">
        <w:t xml:space="preserve">the </w:t>
      </w:r>
      <w:r>
        <w:t xml:space="preserve">evaluator provide the data for this work. The focus is </w:t>
      </w:r>
      <w:r w:rsidR="00705956">
        <w:t>intended to be a</w:t>
      </w:r>
      <w:r>
        <w:t xml:space="preserve"> continuation of the work in </w:t>
      </w:r>
      <w:r w:rsidR="001719F2">
        <w:t xml:space="preserve">Phases </w:t>
      </w:r>
      <w:r w:rsidR="00705956">
        <w:t>O</w:t>
      </w:r>
      <w:r>
        <w:t xml:space="preserve">ne and </w:t>
      </w:r>
      <w:r w:rsidR="00705956">
        <w:t>T</w:t>
      </w:r>
      <w:r>
        <w:t>wo. A pre-conference is held by October 15</w:t>
      </w:r>
      <w:r w:rsidRPr="008E4972">
        <w:rPr>
          <w:vertAlign w:val="superscript"/>
        </w:rPr>
        <w:t>th</w:t>
      </w:r>
      <w:r>
        <w:t xml:space="preserve"> to determine the activities </w:t>
      </w:r>
      <w:r w:rsidR="00B8782F">
        <w:t>for</w:t>
      </w:r>
      <w:r>
        <w:t xml:space="preserve"> the year. Informal class visits using the walk-through protocol </w:t>
      </w:r>
      <w:r w:rsidR="00B8782F">
        <w:t xml:space="preserve">are made </w:t>
      </w:r>
      <w:r>
        <w:t xml:space="preserve">throughout the year. The </w:t>
      </w:r>
      <w:r w:rsidRPr="00F833E1">
        <w:t>Focused Evaluation Final Report</w:t>
      </w:r>
      <w:r>
        <w:t xml:space="preserve"> is completed by the evaluator by June 1</w:t>
      </w:r>
      <w:r w:rsidRPr="00412A45">
        <w:rPr>
          <w:vertAlign w:val="superscript"/>
        </w:rPr>
        <w:t>st</w:t>
      </w:r>
      <w:r>
        <w:t xml:space="preserve">.  </w:t>
      </w:r>
      <w:r w:rsidR="00B8782F">
        <w:t xml:space="preserve">Interviewees told the review </w:t>
      </w:r>
      <w:r>
        <w:t xml:space="preserve">team that the </w:t>
      </w:r>
      <w:r w:rsidRPr="00F833E1">
        <w:t>Focused Evaluation Final Report</w:t>
      </w:r>
      <w:r>
        <w:t xml:space="preserve"> </w:t>
      </w:r>
      <w:r w:rsidR="00B8782F">
        <w:t xml:space="preserve">was </w:t>
      </w:r>
      <w:r>
        <w:t>specifically designed and intended to be the summative evaluation for teacher</w:t>
      </w:r>
      <w:r w:rsidR="00923C85">
        <w:t>s</w:t>
      </w:r>
      <w:r>
        <w:t xml:space="preserve"> in Phase</w:t>
      </w:r>
      <w:r w:rsidR="00B8782F">
        <w:t xml:space="preserve"> (year)</w:t>
      </w:r>
      <w:r>
        <w:t xml:space="preserve"> Three of the evaluation process</w:t>
      </w:r>
      <w:r w:rsidR="00705956">
        <w:t xml:space="preserve">, so as to bring the district’s evaluation procedures </w:t>
      </w:r>
      <w:r w:rsidR="00B8782F">
        <w:t xml:space="preserve"> in</w:t>
      </w:r>
      <w:r w:rsidR="00705956">
        <w:t>to</w:t>
      </w:r>
      <w:r>
        <w:t xml:space="preserve"> compliance with 603 CMR 35.06</w:t>
      </w:r>
      <w:r w:rsidR="00705956">
        <w:t>,</w:t>
      </w:r>
      <w:r w:rsidR="00F93142">
        <w:t xml:space="preserve"> requir</w:t>
      </w:r>
      <w:r w:rsidR="00705956">
        <w:t>ing</w:t>
      </w:r>
      <w:r w:rsidR="00F93142">
        <w:t xml:space="preserve"> the evaluation</w:t>
      </w:r>
      <w:r w:rsidR="00B8782F">
        <w:t xml:space="preserve"> </w:t>
      </w:r>
      <w:r w:rsidR="00F93142">
        <w:t xml:space="preserve">of </w:t>
      </w:r>
      <w:r>
        <w:t xml:space="preserve">professional status teachers at least once every two years.    </w:t>
      </w:r>
      <w:r>
        <w:rPr>
          <w:b/>
        </w:rPr>
        <w:t xml:space="preserve"> </w:t>
      </w:r>
    </w:p>
    <w:p w:rsidR="00F30489" w:rsidRDefault="00F30489" w:rsidP="00F03A73">
      <w:pPr>
        <w:spacing w:before="120" w:line="300" w:lineRule="exact"/>
        <w:jc w:val="both"/>
      </w:pPr>
      <w:r w:rsidRPr="00F93142">
        <w:t>Phase Four, the Collaborative Year</w:t>
      </w:r>
      <w:r>
        <w:t>, is designed to provide</w:t>
      </w:r>
      <w:r w:rsidR="00705956">
        <w:t xml:space="preserve"> professional status</w:t>
      </w:r>
      <w:r>
        <w:t xml:space="preserve"> teachers </w:t>
      </w:r>
      <w:r w:rsidR="00923C85">
        <w:t xml:space="preserve">opportunities </w:t>
      </w:r>
      <w:r>
        <w:t>for individual choice and professional growth</w:t>
      </w:r>
      <w:r w:rsidR="00923C85">
        <w:t>,</w:t>
      </w:r>
      <w:r>
        <w:t xml:space="preserve"> including collaboration with at least one colleague.  The focus is on working to increase communication, sharing, collegiality</w:t>
      </w:r>
      <w:r w:rsidR="001719F2">
        <w:t>,</w:t>
      </w:r>
      <w:r>
        <w:t xml:space="preserve"> and teamwork. </w:t>
      </w:r>
      <w:r w:rsidR="00F93142">
        <w:t xml:space="preserve">The professional growth plan </w:t>
      </w:r>
      <w:r>
        <w:t xml:space="preserve">may be </w:t>
      </w:r>
      <w:r w:rsidR="00F93142">
        <w:t xml:space="preserve">related </w:t>
      </w:r>
      <w:r>
        <w:t xml:space="preserve">to </w:t>
      </w:r>
      <w:r w:rsidR="00331CB4">
        <w:t>the C</w:t>
      </w:r>
      <w:r>
        <w:t xml:space="preserve">omprehensive </w:t>
      </w:r>
      <w:r w:rsidR="00331CB4">
        <w:t>E</w:t>
      </w:r>
      <w:r>
        <w:t>valuation</w:t>
      </w:r>
      <w:r w:rsidR="00F93142">
        <w:t>,</w:t>
      </w:r>
      <w:r>
        <w:t xml:space="preserve"> or </w:t>
      </w:r>
      <w:r w:rsidR="00331CB4">
        <w:t>to a teacher’s</w:t>
      </w:r>
      <w:r>
        <w:t xml:space="preserve"> interest in enhancing professional growth and performance on district initiatives. The teacher-developed plan</w:t>
      </w:r>
      <w:r w:rsidR="002D6E80">
        <w:t xml:space="preserve"> should reflect the categories from the evaluation criteria and</w:t>
      </w:r>
      <w:r>
        <w:t xml:space="preserve"> includes mutually agreed upon goals and action steps, measurable indicators</w:t>
      </w:r>
      <w:r w:rsidR="001719F2">
        <w:t>,</w:t>
      </w:r>
      <w:r>
        <w:t xml:space="preserve"> and a timeline</w:t>
      </w:r>
      <w:r w:rsidR="002D6E80">
        <w:t xml:space="preserve">. </w:t>
      </w:r>
      <w:r>
        <w:t xml:space="preserve">The plan </w:t>
      </w:r>
      <w:r w:rsidR="00A3399D">
        <w:t>must</w:t>
      </w:r>
      <w:r>
        <w:t xml:space="preserve"> be set by October 15</w:t>
      </w:r>
      <w:r w:rsidRPr="00412A45">
        <w:rPr>
          <w:vertAlign w:val="superscript"/>
        </w:rPr>
        <w:t>th</w:t>
      </w:r>
      <w:r>
        <w:t>, and the final report submitted by June 1</w:t>
      </w:r>
      <w:r w:rsidRPr="00412A45">
        <w:rPr>
          <w:vertAlign w:val="superscript"/>
        </w:rPr>
        <w:t>st</w:t>
      </w:r>
      <w:r>
        <w:t xml:space="preserve">. </w:t>
      </w:r>
      <w:r w:rsidR="002D6E80">
        <w:t xml:space="preserve">Examples </w:t>
      </w:r>
      <w:r>
        <w:t xml:space="preserve">of </w:t>
      </w:r>
      <w:r w:rsidR="002D6E80">
        <w:t xml:space="preserve">professional growth </w:t>
      </w:r>
      <w:r>
        <w:t>activities include video self-analysis, research, course work, curriculum design, reflective journal</w:t>
      </w:r>
      <w:r w:rsidR="00A3399D">
        <w:t>ing</w:t>
      </w:r>
      <w:r>
        <w:t>, portfolios, peer coaching, participation in a study group with peers, pilot programs, teaching a professional development course, co-teaching, mentoring and support</w:t>
      </w:r>
      <w:r w:rsidR="002D6E80">
        <w:t>ing</w:t>
      </w:r>
      <w:r>
        <w:t xml:space="preserve"> new teachers, and curriculum review. </w:t>
      </w:r>
    </w:p>
    <w:p w:rsidR="00F30489" w:rsidRDefault="00A3399D" w:rsidP="00F03A73">
      <w:pPr>
        <w:spacing w:before="120" w:line="300" w:lineRule="exact"/>
        <w:jc w:val="both"/>
      </w:pPr>
      <w:r>
        <w:t xml:space="preserve">The superintendent </w:t>
      </w:r>
      <w:r w:rsidR="00A527FB">
        <w:t xml:space="preserve">had </w:t>
      </w:r>
      <w:r>
        <w:t>recently assigned responsibility for tracking the completion of evaluations to the Human Resource Department</w:t>
      </w:r>
      <w:r w:rsidR="002A5021">
        <w:t xml:space="preserve">, </w:t>
      </w:r>
      <w:r w:rsidR="00331CB4">
        <w:t>which</w:t>
      </w:r>
      <w:r>
        <w:t xml:space="preserve"> was in the process of establishing </w:t>
      </w:r>
      <w:r w:rsidR="00D42101">
        <w:t>a</w:t>
      </w:r>
      <w:r>
        <w:t xml:space="preserve"> tracking system with </w:t>
      </w:r>
      <w:r w:rsidRPr="00331CB4">
        <w:t>Budget Sense</w:t>
      </w:r>
      <w:r>
        <w:t xml:space="preserve"> software during</w:t>
      </w:r>
      <w:r w:rsidR="00F30489">
        <w:t xml:space="preserve"> the </w:t>
      </w:r>
      <w:r>
        <w:t xml:space="preserve">review </w:t>
      </w:r>
      <w:r w:rsidR="00F30489">
        <w:t>team’s visit.</w:t>
      </w:r>
    </w:p>
    <w:p w:rsidR="00A527FB" w:rsidRPr="00A527FB" w:rsidRDefault="00A527FB" w:rsidP="00F03A73">
      <w:pPr>
        <w:spacing w:before="120" w:line="300" w:lineRule="exact"/>
        <w:jc w:val="both"/>
        <w:rPr>
          <w:i/>
        </w:rPr>
      </w:pPr>
      <w:r w:rsidRPr="00A527FB">
        <w:rPr>
          <w:i/>
        </w:rPr>
        <w:t>Conclusion</w:t>
      </w:r>
    </w:p>
    <w:p w:rsidR="00F30489" w:rsidRDefault="00A527FB" w:rsidP="00F03A73">
      <w:pPr>
        <w:spacing w:before="120" w:line="300" w:lineRule="exact"/>
        <w:jc w:val="both"/>
      </w:pPr>
      <w:r>
        <w:t>At the time of the review t</w:t>
      </w:r>
      <w:r w:rsidR="002D6E80">
        <w:t>he district ha</w:t>
      </w:r>
      <w:r>
        <w:t>d</w:t>
      </w:r>
      <w:r w:rsidR="002D6E80">
        <w:t xml:space="preserve"> taken significant steps to improve personnel evaluation through </w:t>
      </w:r>
      <w:r>
        <w:t xml:space="preserve">creation of the </w:t>
      </w:r>
      <w:r w:rsidRPr="00A3399D">
        <w:t>Evaluation Document for Principals and Administrators</w:t>
      </w:r>
      <w:r>
        <w:t xml:space="preserve"> for use in 2010-2011, </w:t>
      </w:r>
      <w:r w:rsidR="002D6E80">
        <w:t>the scheduled i</w:t>
      </w:r>
      <w:r w:rsidR="00A3399D">
        <w:t xml:space="preserve">mplementation </w:t>
      </w:r>
      <w:r w:rsidR="00F30489">
        <w:t xml:space="preserve">of the newly negotiated and ratified </w:t>
      </w:r>
      <w:r w:rsidR="00F30489" w:rsidRPr="00A3399D">
        <w:t xml:space="preserve">Teacher Supervision and Evaluation Program </w:t>
      </w:r>
      <w:r w:rsidR="00F30489">
        <w:t>in September 2011, and assignment of the responsibility for tracking evaluation</w:t>
      </w:r>
      <w:r w:rsidR="002A5021">
        <w:t>s</w:t>
      </w:r>
      <w:r w:rsidR="00F30489">
        <w:t xml:space="preserve"> to the Human Resources Department </w:t>
      </w:r>
      <w:r w:rsidR="00A3399D">
        <w:t xml:space="preserve">using </w:t>
      </w:r>
      <w:r w:rsidR="00F30489" w:rsidRPr="00A541AC">
        <w:t>Budget Sense</w:t>
      </w:r>
      <w:r w:rsidR="00F30489">
        <w:rPr>
          <w:i/>
        </w:rPr>
        <w:t xml:space="preserve"> </w:t>
      </w:r>
      <w:r w:rsidR="00F30489">
        <w:t>software</w:t>
      </w:r>
      <w:r w:rsidR="002D6E80">
        <w:t>.</w:t>
      </w:r>
      <w:r w:rsidR="00F30489">
        <w:t xml:space="preserve"> </w:t>
      </w:r>
      <w:r w:rsidR="00EC4F83">
        <w:t xml:space="preserve">The district has made progress in the area of supervision and evaluation that will help it as it aligns its evaluation systems with the new Educator Evaluation Framework and continues its work toward </w:t>
      </w:r>
      <w:r w:rsidR="00F30489">
        <w:t xml:space="preserve">continuous improvement of </w:t>
      </w:r>
      <w:r w:rsidR="00A541AC">
        <w:t>administrator and teacher practice</w:t>
      </w:r>
      <w:r w:rsidR="00F30489">
        <w:t>.</w:t>
      </w:r>
    </w:p>
    <w:p w:rsidR="00F30489" w:rsidRDefault="00F30489" w:rsidP="00F03A73">
      <w:pPr>
        <w:spacing w:before="120" w:line="300" w:lineRule="exact"/>
        <w:jc w:val="both"/>
        <w:rPr>
          <w:b/>
        </w:rPr>
      </w:pPr>
      <w:r>
        <w:rPr>
          <w:b/>
        </w:rPr>
        <w:lastRenderedPageBreak/>
        <w:t xml:space="preserve">The district’s </w:t>
      </w:r>
      <w:r w:rsidR="004013B0">
        <w:rPr>
          <w:b/>
        </w:rPr>
        <w:t xml:space="preserve">professional development program is </w:t>
      </w:r>
      <w:r w:rsidR="00651BE4">
        <w:rPr>
          <w:b/>
        </w:rPr>
        <w:t xml:space="preserve">comprehensive, encompassing professional learning during and after the school day, and </w:t>
      </w:r>
      <w:r w:rsidR="004013B0">
        <w:rPr>
          <w:b/>
        </w:rPr>
        <w:t>linked to its supervision and evaluation program</w:t>
      </w:r>
      <w:r>
        <w:rPr>
          <w:b/>
        </w:rPr>
        <w:t xml:space="preserve">. </w:t>
      </w:r>
    </w:p>
    <w:p w:rsidR="00F30489" w:rsidRDefault="00F30489" w:rsidP="00F03A73">
      <w:pPr>
        <w:spacing w:before="120" w:line="300" w:lineRule="exact"/>
        <w:jc w:val="both"/>
      </w:pPr>
      <w:r w:rsidRPr="00D12AE0">
        <w:t>The district’s professional development program design, activities</w:t>
      </w:r>
      <w:r>
        <w:t>,</w:t>
      </w:r>
      <w:r w:rsidRPr="00D12AE0">
        <w:t xml:space="preserve"> and use of time are directly linked to </w:t>
      </w:r>
      <w:r>
        <w:t>district leaders’ perception of what constitutes professional learning. The program</w:t>
      </w:r>
      <w:r w:rsidR="002D6E80">
        <w:t xml:space="preserve"> promotes reflection and</w:t>
      </w:r>
      <w:r>
        <w:t xml:space="preserve"> </w:t>
      </w:r>
      <w:r w:rsidRPr="00D12AE0">
        <w:t>is based upon provision of activities that are continuous and ongoing</w:t>
      </w:r>
      <w:r>
        <w:t xml:space="preserve">, linked to student work, collaborative, </w:t>
      </w:r>
      <w:r w:rsidRPr="00D12AE0">
        <w:t>research</w:t>
      </w:r>
      <w:r>
        <w:t>-based, content</w:t>
      </w:r>
      <w:r w:rsidR="002D6E80">
        <w:t>-</w:t>
      </w:r>
      <w:r>
        <w:t xml:space="preserve">focused, </w:t>
      </w:r>
      <w:r w:rsidR="002D6E80">
        <w:t xml:space="preserve">and </w:t>
      </w:r>
      <w:r>
        <w:t>contextualized in daily work.</w:t>
      </w:r>
      <w:r w:rsidR="002A5021">
        <w:t xml:space="preserve"> </w:t>
      </w:r>
      <w:r w:rsidR="002D6E80">
        <w:t xml:space="preserve">In </w:t>
      </w:r>
      <w:r>
        <w:t xml:space="preserve">interviews, </w:t>
      </w:r>
      <w:r w:rsidR="002D6E80">
        <w:t xml:space="preserve">district leaders told the review team </w:t>
      </w:r>
      <w:r>
        <w:t>that the districtwide understanding of what is considered professional development was evolving</w:t>
      </w:r>
      <w:r w:rsidR="00651BE4">
        <w:t>;</w:t>
      </w:r>
      <w:r>
        <w:t xml:space="preserve"> the </w:t>
      </w:r>
      <w:r w:rsidR="002D6E80">
        <w:t xml:space="preserve">review </w:t>
      </w:r>
      <w:r>
        <w:t xml:space="preserve">team </w:t>
      </w:r>
      <w:r w:rsidR="002D6E80">
        <w:t xml:space="preserve">confirmed </w:t>
      </w:r>
      <w:r>
        <w:t xml:space="preserve">this in interviews with teacher focus groups. The </w:t>
      </w:r>
      <w:r w:rsidR="004E7DD1">
        <w:t xml:space="preserve">review team found that the </w:t>
      </w:r>
      <w:r>
        <w:t>narrow</w:t>
      </w:r>
      <w:r w:rsidR="002D6E80">
        <w:t xml:space="preserve"> view that  professional development</w:t>
      </w:r>
      <w:r>
        <w:t xml:space="preserve"> </w:t>
      </w:r>
      <w:r w:rsidR="004E7DD1">
        <w:t xml:space="preserve">is </w:t>
      </w:r>
      <w:r>
        <w:t xml:space="preserve">restricted to release days, in-service activities, and formal coursework </w:t>
      </w:r>
      <w:r w:rsidR="0081590A">
        <w:t>was</w:t>
      </w:r>
      <w:r w:rsidR="004E7DD1">
        <w:t xml:space="preserve"> beginning </w:t>
      </w:r>
      <w:r>
        <w:t xml:space="preserve">to </w:t>
      </w:r>
      <w:r w:rsidR="004E7DD1">
        <w:t>shift to a</w:t>
      </w:r>
      <w:r>
        <w:t xml:space="preserve"> more inclusive and global</w:t>
      </w:r>
      <w:r w:rsidR="004E7DD1">
        <w:t xml:space="preserve"> view that professional development includes</w:t>
      </w:r>
      <w:r>
        <w:t xml:space="preserve"> </w:t>
      </w:r>
      <w:r w:rsidR="004E7DD1">
        <w:t xml:space="preserve">the </w:t>
      </w:r>
      <w:r>
        <w:t xml:space="preserve">time spent on </w:t>
      </w:r>
      <w:r w:rsidR="004E7DD1">
        <w:t xml:space="preserve">all </w:t>
      </w:r>
      <w:r>
        <w:t>professional learning</w:t>
      </w:r>
      <w:r w:rsidR="0081590A">
        <w:t xml:space="preserve"> activities</w:t>
      </w:r>
      <w:r>
        <w:t xml:space="preserve">.  </w:t>
      </w:r>
    </w:p>
    <w:p w:rsidR="00F30489" w:rsidRDefault="0095722C" w:rsidP="00F03A73">
      <w:pPr>
        <w:spacing w:before="120" w:line="300" w:lineRule="exact"/>
        <w:jc w:val="both"/>
      </w:pPr>
      <w:r>
        <w:t>B</w:t>
      </w:r>
      <w:r w:rsidR="00F30489">
        <w:t xml:space="preserve">oth teachers and leaders </w:t>
      </w:r>
      <w:r w:rsidR="004E7DD1">
        <w:t xml:space="preserve">told the review team </w:t>
      </w:r>
      <w:r w:rsidR="00F30489">
        <w:t xml:space="preserve">that many teachers still held the belief that professional development was restricted primarily to the four full and six half days </w:t>
      </w:r>
      <w:r w:rsidR="004E7DD1">
        <w:t xml:space="preserve">set aside </w:t>
      </w:r>
      <w:r w:rsidR="00F30489">
        <w:t xml:space="preserve">in the </w:t>
      </w:r>
      <w:r w:rsidR="004E7DD1">
        <w:t xml:space="preserve">fiscal year 2011 </w:t>
      </w:r>
      <w:r w:rsidR="00F30489">
        <w:t>professional development calendar</w:t>
      </w:r>
      <w:r w:rsidR="004E7DD1">
        <w:t xml:space="preserve"> </w:t>
      </w:r>
      <w:r w:rsidR="00F30489">
        <w:t>and coursework</w:t>
      </w:r>
      <w:r w:rsidR="00273EAA">
        <w:t xml:space="preserve"> that they took</w:t>
      </w:r>
      <w:r w:rsidR="004E7DD1">
        <w:t>.</w:t>
      </w:r>
      <w:r w:rsidR="00F30489">
        <w:t xml:space="preserve"> District leaders </w:t>
      </w:r>
      <w:r w:rsidR="004E7DD1">
        <w:t xml:space="preserve">told </w:t>
      </w:r>
      <w:r w:rsidR="00F30489">
        <w:t xml:space="preserve">review team members that they </w:t>
      </w:r>
      <w:r w:rsidR="002A5021">
        <w:t xml:space="preserve">were </w:t>
      </w:r>
      <w:r w:rsidR="00F30489">
        <w:t xml:space="preserve">trying to shift to a more comprehensive perspective </w:t>
      </w:r>
      <w:r w:rsidR="004E7DD1">
        <w:t xml:space="preserve">on </w:t>
      </w:r>
      <w:r w:rsidR="00F30489">
        <w:t xml:space="preserve">professional development </w:t>
      </w:r>
      <w:r w:rsidR="0081590A">
        <w:t xml:space="preserve">that </w:t>
      </w:r>
      <w:r w:rsidR="004E7DD1">
        <w:t>encompass</w:t>
      </w:r>
      <w:r w:rsidR="0081590A">
        <w:t>es</w:t>
      </w:r>
      <w:r w:rsidR="004E7DD1">
        <w:t xml:space="preserve"> </w:t>
      </w:r>
      <w:r w:rsidR="00F30489">
        <w:t xml:space="preserve">all </w:t>
      </w:r>
      <w:r w:rsidR="004E7DD1">
        <w:t xml:space="preserve">of the </w:t>
      </w:r>
      <w:r w:rsidR="00F30489">
        <w:t xml:space="preserve">time </w:t>
      </w:r>
      <w:r w:rsidR="004013B0">
        <w:t>related to the</w:t>
      </w:r>
      <w:r w:rsidR="00F30489">
        <w:t xml:space="preserve"> improve</w:t>
      </w:r>
      <w:r w:rsidR="004013B0">
        <w:t>ment of</w:t>
      </w:r>
      <w:r w:rsidR="00F30489">
        <w:t xml:space="preserve"> instruction including evaluation</w:t>
      </w:r>
      <w:r w:rsidR="0081590A">
        <w:t>s</w:t>
      </w:r>
      <w:r w:rsidR="00F30489">
        <w:t xml:space="preserve">, walkthroughs, formal and informal reflections, and </w:t>
      </w:r>
      <w:r w:rsidR="004013B0">
        <w:t xml:space="preserve">professional </w:t>
      </w:r>
      <w:r w:rsidR="00F30489">
        <w:t xml:space="preserve">discussions </w:t>
      </w:r>
      <w:r w:rsidR="004E7DD1">
        <w:t>about</w:t>
      </w:r>
      <w:r w:rsidR="00F30489">
        <w:t xml:space="preserve"> student performance. Toward </w:t>
      </w:r>
      <w:r w:rsidR="004013B0">
        <w:t xml:space="preserve">this </w:t>
      </w:r>
      <w:r w:rsidR="00F30489">
        <w:t xml:space="preserve">end, the district’s new </w:t>
      </w:r>
      <w:r w:rsidR="00F30489" w:rsidRPr="004013B0">
        <w:t>Teacher Supervision and Evaluation Program</w:t>
      </w:r>
      <w:r w:rsidR="00F30489">
        <w:t xml:space="preserve"> incorporates professional development in all four phases</w:t>
      </w:r>
      <w:r w:rsidR="004013B0">
        <w:t>.</w:t>
      </w:r>
      <w:r w:rsidR="00F30489">
        <w:t xml:space="preserve"> District leaders </w:t>
      </w:r>
      <w:r w:rsidR="004013B0">
        <w:t>added</w:t>
      </w:r>
      <w:r w:rsidR="00F30489">
        <w:t xml:space="preserve"> that teachers learn in different ways </w:t>
      </w:r>
      <w:r w:rsidR="00F833E1">
        <w:t xml:space="preserve">and </w:t>
      </w:r>
      <w:r w:rsidR="00F30489">
        <w:t>benefit from variety. This</w:t>
      </w:r>
      <w:r w:rsidR="0081590A">
        <w:t xml:space="preserve"> was</w:t>
      </w:r>
      <w:r w:rsidR="00F30489">
        <w:t xml:space="preserve"> the basis of the differentiated four</w:t>
      </w:r>
      <w:r w:rsidR="0081590A">
        <w:t>-</w:t>
      </w:r>
      <w:r w:rsidR="00F30489">
        <w:t xml:space="preserve">phase approach in the new supervision and evaluation agreement described </w:t>
      </w:r>
      <w:r w:rsidR="004013B0">
        <w:t>in the previous finding</w:t>
      </w:r>
      <w:r w:rsidR="00F30489">
        <w:t>.</w:t>
      </w:r>
    </w:p>
    <w:p w:rsidR="00F30489" w:rsidRDefault="00800EDD" w:rsidP="00F03A73">
      <w:pPr>
        <w:spacing w:before="120" w:line="300" w:lineRule="exact"/>
        <w:jc w:val="both"/>
      </w:pPr>
      <w:r>
        <w:t>Professional development a</w:t>
      </w:r>
      <w:r w:rsidR="00F30489">
        <w:t xml:space="preserve">ctivities included in </w:t>
      </w:r>
      <w:r>
        <w:t xml:space="preserve">the </w:t>
      </w:r>
      <w:r w:rsidR="00F30489">
        <w:t xml:space="preserve">teacher supervision and evaluation </w:t>
      </w:r>
      <w:r>
        <w:t>program in</w:t>
      </w:r>
      <w:r w:rsidR="00F30489">
        <w:t xml:space="preserve"> North Andover focus on working to increase communication, sharing, collegiality</w:t>
      </w:r>
      <w:r>
        <w:t>,</w:t>
      </w:r>
      <w:r w:rsidR="00F30489">
        <w:t xml:space="preserve"> and teamwork with colleagues. In addition to the formal observations and summative evaluations, professional development activities include piloting of programs, pursuing graduate study, participation on curriculum design teams, and participation in action research projects. Other examples of professional development include video self-analysis, research, course work, curriculum design, reflective journal</w:t>
      </w:r>
      <w:r w:rsidR="004013B0">
        <w:t>ing</w:t>
      </w:r>
      <w:r w:rsidR="00F30489">
        <w:t xml:space="preserve">, portfolios, peer coaching, participation in a study group with peers, pilot programs, teaching a professional development course, co-teaching, mentoring and support of new teachers, and curriculum review.   </w:t>
      </w:r>
    </w:p>
    <w:p w:rsidR="00702C57" w:rsidRDefault="00F30489" w:rsidP="00F03A73">
      <w:pPr>
        <w:spacing w:before="120" w:line="300" w:lineRule="exact"/>
        <w:jc w:val="both"/>
      </w:pPr>
      <w:r>
        <w:t xml:space="preserve">In the district’s </w:t>
      </w:r>
      <w:r w:rsidRPr="00800EDD">
        <w:t>Professional Development Catalogue</w:t>
      </w:r>
      <w:r>
        <w:rPr>
          <w:i/>
        </w:rPr>
        <w:t xml:space="preserve"> </w:t>
      </w:r>
      <w:r>
        <w:t xml:space="preserve">dated November 11, 2010, the district </w:t>
      </w:r>
      <w:r w:rsidR="00800EDD">
        <w:t>listed</w:t>
      </w:r>
      <w:r>
        <w:t xml:space="preserve"> a variety of offerings for staff </w:t>
      </w:r>
      <w:r w:rsidR="004013B0">
        <w:t>during</w:t>
      </w:r>
      <w:r>
        <w:t xml:space="preserve"> professional development days. The offerings </w:t>
      </w:r>
      <w:r w:rsidR="00800EDD">
        <w:t xml:space="preserve">were </w:t>
      </w:r>
      <w:r w:rsidR="004013B0">
        <w:t xml:space="preserve">categorized </w:t>
      </w:r>
      <w:r>
        <w:t xml:space="preserve">in the catalogue </w:t>
      </w:r>
      <w:r w:rsidR="002A5021">
        <w:t xml:space="preserve">under </w:t>
      </w:r>
      <w:r>
        <w:t xml:space="preserve">content or pedagogy to assist teachers in meeting re-certification goals. Teachers are assisted in tracking their professional development progress through the use of the </w:t>
      </w:r>
      <w:r w:rsidRPr="0081590A">
        <w:t>My Learning Plan</w:t>
      </w:r>
      <w:r>
        <w:rPr>
          <w:i/>
        </w:rPr>
        <w:t xml:space="preserve"> </w:t>
      </w:r>
      <w:r>
        <w:t xml:space="preserve">software. District leaders told </w:t>
      </w:r>
      <w:r w:rsidR="0081590A">
        <w:t xml:space="preserve">the </w:t>
      </w:r>
      <w:r>
        <w:t xml:space="preserve">review team that they have adequate resources for professional development. </w:t>
      </w:r>
    </w:p>
    <w:p w:rsidR="00F30489" w:rsidRDefault="00F30489" w:rsidP="00F03A73">
      <w:pPr>
        <w:spacing w:before="120" w:line="300" w:lineRule="exact"/>
        <w:jc w:val="both"/>
      </w:pPr>
      <w:r>
        <w:lastRenderedPageBreak/>
        <w:t xml:space="preserve">By defining and designing its professional development program to be one that is </w:t>
      </w:r>
      <w:r w:rsidRPr="007B1142">
        <w:t xml:space="preserve">comprehensive and </w:t>
      </w:r>
      <w:r>
        <w:t xml:space="preserve">deliberately </w:t>
      </w:r>
      <w:r w:rsidRPr="007B1142">
        <w:t>linked with its vision of supervision and evaluation</w:t>
      </w:r>
      <w:r>
        <w:t xml:space="preserve">, the district’s administration has increased its capacity to </w:t>
      </w:r>
      <w:r w:rsidR="000B718A">
        <w:t xml:space="preserve">bring about </w:t>
      </w:r>
      <w:r>
        <w:t xml:space="preserve">continual improvement in teacher and student performance.    </w:t>
      </w:r>
    </w:p>
    <w:p w:rsidR="00F30489" w:rsidRDefault="00F30489" w:rsidP="00F03A73">
      <w:pPr>
        <w:spacing w:before="120" w:line="300" w:lineRule="exact"/>
        <w:jc w:val="both"/>
        <w:rPr>
          <w:b/>
        </w:rPr>
      </w:pPr>
      <w:r>
        <w:rPr>
          <w:b/>
        </w:rPr>
        <w:t xml:space="preserve">The district’s mentoring practices are built on a model in which one mentor works with a number of new teachers in a school. </w:t>
      </w:r>
      <w:r w:rsidR="009E5B1B">
        <w:rPr>
          <w:b/>
        </w:rPr>
        <w:t xml:space="preserve">The mentoring program </w:t>
      </w:r>
      <w:r>
        <w:rPr>
          <w:b/>
        </w:rPr>
        <w:t xml:space="preserve">policies and practices are </w:t>
      </w:r>
      <w:r w:rsidR="009E5B1B">
        <w:rPr>
          <w:b/>
        </w:rPr>
        <w:t>un</w:t>
      </w:r>
      <w:r>
        <w:rPr>
          <w:b/>
        </w:rPr>
        <w:t>documented</w:t>
      </w:r>
      <w:r w:rsidR="009E5B1B">
        <w:rPr>
          <w:b/>
        </w:rPr>
        <w:t>,</w:t>
      </w:r>
      <w:r>
        <w:rPr>
          <w:b/>
        </w:rPr>
        <w:t xml:space="preserve"> </w:t>
      </w:r>
      <w:r w:rsidR="009E5B1B">
        <w:rPr>
          <w:b/>
        </w:rPr>
        <w:t xml:space="preserve">and the program is not </w:t>
      </w:r>
      <w:r>
        <w:rPr>
          <w:b/>
        </w:rPr>
        <w:t xml:space="preserve">evaluated for effectiveness.   </w:t>
      </w:r>
    </w:p>
    <w:p w:rsidR="00F30489" w:rsidRDefault="0081590A" w:rsidP="00F03A73">
      <w:pPr>
        <w:spacing w:before="120" w:line="300" w:lineRule="exact"/>
        <w:jc w:val="both"/>
      </w:pPr>
      <w:r>
        <w:t xml:space="preserve">In interviews, district </w:t>
      </w:r>
      <w:r w:rsidR="00F30489">
        <w:t xml:space="preserve">administrators </w:t>
      </w:r>
      <w:r>
        <w:t>stated that the</w:t>
      </w:r>
      <w:r w:rsidR="00F30489">
        <w:t xml:space="preserve"> mentoring, teacher supervision and evaluation,</w:t>
      </w:r>
      <w:r w:rsidR="000C1191">
        <w:t xml:space="preserve"> </w:t>
      </w:r>
      <w:r w:rsidR="00F30489">
        <w:t xml:space="preserve">and professional development programs </w:t>
      </w:r>
      <w:r w:rsidR="003A7980">
        <w:t>were</w:t>
      </w:r>
      <w:r w:rsidR="00F30489">
        <w:t xml:space="preserve"> purposefully designed to be collaborative and embedded in </w:t>
      </w:r>
      <w:r w:rsidR="00F21945">
        <w:t xml:space="preserve">teachers’ </w:t>
      </w:r>
      <w:r w:rsidR="00F30489">
        <w:t xml:space="preserve">daily instructional activities. District leaders </w:t>
      </w:r>
      <w:r>
        <w:t xml:space="preserve">said </w:t>
      </w:r>
      <w:r w:rsidR="00F30489">
        <w:t xml:space="preserve">that rather than developing a mentoring program model of one teacher to one mentor, </w:t>
      </w:r>
      <w:r>
        <w:t xml:space="preserve">the district </w:t>
      </w:r>
      <w:r w:rsidR="00F21945">
        <w:t>linked</w:t>
      </w:r>
      <w:r w:rsidR="00F30489">
        <w:t xml:space="preserve"> mentoring</w:t>
      </w:r>
      <w:r w:rsidR="00F21945">
        <w:t xml:space="preserve"> to </w:t>
      </w:r>
      <w:r w:rsidR="00F30489">
        <w:t>teacher supervision and evaluation and professional development</w:t>
      </w:r>
      <w:r w:rsidR="00117981">
        <w:t>, with a single focus for all three—</w:t>
      </w:r>
      <w:r w:rsidR="00F30489">
        <w:t xml:space="preserve">a collaborative approach </w:t>
      </w:r>
      <w:r w:rsidR="00431B83">
        <w:t xml:space="preserve">to </w:t>
      </w:r>
      <w:r w:rsidR="00F30489">
        <w:t xml:space="preserve">looking at student work. The mentoring </w:t>
      </w:r>
      <w:r w:rsidR="003A7980">
        <w:t>staff</w:t>
      </w:r>
      <w:r w:rsidR="00F30489">
        <w:t xml:space="preserve"> </w:t>
      </w:r>
      <w:r w:rsidR="003A7980">
        <w:t xml:space="preserve">consists of </w:t>
      </w:r>
      <w:r w:rsidR="00F30489">
        <w:t>three mentors at the high school, three at the middle school, and one each at the five elementary schools. Mentors received train</w:t>
      </w:r>
      <w:r w:rsidR="001F3156">
        <w:t>ing</w:t>
      </w:r>
      <w:r w:rsidR="00F30489">
        <w:t xml:space="preserve"> in a full-year course to become effective mentors.  </w:t>
      </w:r>
    </w:p>
    <w:p w:rsidR="00F30489" w:rsidRDefault="003A7980" w:rsidP="00F03A73">
      <w:pPr>
        <w:spacing w:before="120" w:line="300" w:lineRule="exact"/>
        <w:jc w:val="both"/>
      </w:pPr>
      <w:r>
        <w:t xml:space="preserve">According to district administrators, the </w:t>
      </w:r>
      <w:r w:rsidR="00F30489">
        <w:t>mentoring program</w:t>
      </w:r>
      <w:r>
        <w:t xml:space="preserve"> </w:t>
      </w:r>
      <w:r w:rsidR="00F30489">
        <w:t>is composed of two basic aspects</w:t>
      </w:r>
      <w:r w:rsidR="00117981">
        <w:t>.</w:t>
      </w:r>
      <w:r w:rsidR="000C1191">
        <w:t xml:space="preserve"> </w:t>
      </w:r>
      <w:r w:rsidR="00F30489">
        <w:t xml:space="preserve">The first was described by administrators as “Teaching 101” and consists of information to assist teachers with school-based routines. The second aspect and primary focus of the mentoring program is to help new teachers collaboratively develop a way of looking at student work to improve instruction. </w:t>
      </w:r>
      <w:r w:rsidR="00117981">
        <w:t>N</w:t>
      </w:r>
      <w:r w:rsidR="00F30489">
        <w:t>ew teachers meet at least monthly</w:t>
      </w:r>
      <w:r w:rsidR="00117981">
        <w:t xml:space="preserve"> with mentors</w:t>
      </w:r>
      <w:r w:rsidR="00F30489">
        <w:t xml:space="preserve"> to share common concerns and refine their techniques </w:t>
      </w:r>
      <w:r w:rsidR="000C1191">
        <w:t xml:space="preserve">of </w:t>
      </w:r>
      <w:r w:rsidR="00F30489">
        <w:t xml:space="preserve">looking at student work. Additional informal meetings take place at other times throughout the year, either individually or with a group of colleagues.  </w:t>
      </w:r>
    </w:p>
    <w:p w:rsidR="00F30489" w:rsidRDefault="00F30489" w:rsidP="00F03A73">
      <w:pPr>
        <w:spacing w:before="120" w:line="300" w:lineRule="exact"/>
        <w:jc w:val="both"/>
      </w:pPr>
      <w:r>
        <w:t>New teachers are provided a mentoring handbook on a thumb drive</w:t>
      </w:r>
      <w:r w:rsidR="003A7980">
        <w:t>. The handbook was</w:t>
      </w:r>
      <w:r>
        <w:t xml:space="preserve"> developed after year-long work with a consultant; however, interviewees </w:t>
      </w:r>
      <w:r w:rsidR="003A7980">
        <w:t xml:space="preserve">said </w:t>
      </w:r>
      <w:r>
        <w:t xml:space="preserve">that the mentoring program itself </w:t>
      </w:r>
      <w:r w:rsidR="00D94482">
        <w:t>had not been</w:t>
      </w:r>
      <w:r>
        <w:t xml:space="preserve"> formalized or documented in writing at the time of the review</w:t>
      </w:r>
      <w:r w:rsidR="00A00A53">
        <w:t xml:space="preserve">, and it </w:t>
      </w:r>
      <w:r w:rsidR="00D94482">
        <w:t>had</w:t>
      </w:r>
      <w:r w:rsidR="00A00A53">
        <w:t xml:space="preserve"> not been evaluated to determine its effectiveness.</w:t>
      </w:r>
      <w:r>
        <w:t xml:space="preserve">    </w:t>
      </w:r>
    </w:p>
    <w:p w:rsidR="0081590A" w:rsidRDefault="00F30489" w:rsidP="00F03A73">
      <w:pPr>
        <w:spacing w:before="120" w:line="300" w:lineRule="exact"/>
        <w:jc w:val="both"/>
      </w:pPr>
      <w:r>
        <w:t xml:space="preserve"> </w:t>
      </w:r>
      <w:r w:rsidR="00FF02D3">
        <w:t xml:space="preserve">Purposeful </w:t>
      </w:r>
      <w:r>
        <w:t xml:space="preserve">linking of mentoring, teacher supervision and evaluation, and professional development practices in the district strengthen the district’s focus on student work to </w:t>
      </w:r>
      <w:r w:rsidR="00A00A53">
        <w:t xml:space="preserve">improve </w:t>
      </w:r>
      <w:r>
        <w:t>instruction.</w:t>
      </w:r>
      <w:r w:rsidR="000C1191">
        <w:t xml:space="preserve"> </w:t>
      </w:r>
      <w:r w:rsidR="00A00A53">
        <w:t xml:space="preserve">The mentoring program </w:t>
      </w:r>
      <w:r w:rsidR="00FD17DC">
        <w:t>has not been documented</w:t>
      </w:r>
      <w:r w:rsidR="00E7326C">
        <w:t xml:space="preserve"> to ensure that</w:t>
      </w:r>
      <w:r w:rsidR="00FD17DC">
        <w:t xml:space="preserve"> </w:t>
      </w:r>
      <w:r w:rsidR="00FF02D3">
        <w:t xml:space="preserve">activities, </w:t>
      </w:r>
      <w:r w:rsidR="00E7326C">
        <w:t xml:space="preserve">mentoring </w:t>
      </w:r>
      <w:r w:rsidR="00FD17DC">
        <w:t>policies</w:t>
      </w:r>
      <w:r w:rsidR="001F3156">
        <w:t>,</w:t>
      </w:r>
      <w:r w:rsidR="00FD17DC">
        <w:t xml:space="preserve"> and practices </w:t>
      </w:r>
      <w:r w:rsidR="00E7326C">
        <w:t xml:space="preserve">are consistent </w:t>
      </w:r>
      <w:r w:rsidR="00FD17DC">
        <w:t>during the year and from year to year</w:t>
      </w:r>
      <w:r w:rsidR="00E7326C">
        <w:t xml:space="preserve">, and the program has not been evaluated to </w:t>
      </w:r>
      <w:r w:rsidR="00FD17DC">
        <w:t xml:space="preserve">determine its effectiveness and </w:t>
      </w:r>
      <w:r w:rsidR="00FF02D3">
        <w:t xml:space="preserve">identify </w:t>
      </w:r>
      <w:r w:rsidR="00E7326C">
        <w:t xml:space="preserve">any </w:t>
      </w:r>
      <w:r w:rsidR="00FF02D3">
        <w:t xml:space="preserve">aspects </w:t>
      </w:r>
      <w:r w:rsidR="00E7326C">
        <w:t>in need of</w:t>
      </w:r>
      <w:r w:rsidR="00FF02D3">
        <w:t xml:space="preserve"> improvement.</w:t>
      </w:r>
    </w:p>
    <w:p w:rsidR="00F30489" w:rsidRPr="007427F8" w:rsidRDefault="00E82FA4" w:rsidP="00F03A73">
      <w:pPr>
        <w:pStyle w:val="Heading3"/>
        <w:spacing w:before="120" w:after="0" w:line="300" w:lineRule="exact"/>
        <w:jc w:val="both"/>
      </w:pPr>
      <w:r>
        <w:br w:type="page"/>
      </w:r>
      <w:bookmarkStart w:id="22" w:name="_Toc335753502"/>
      <w:r w:rsidR="00F30489">
        <w:lastRenderedPageBreak/>
        <w:t>Student Support</w:t>
      </w:r>
      <w:bookmarkEnd w:id="22"/>
    </w:p>
    <w:p w:rsidR="00F30489" w:rsidRDefault="00F30489" w:rsidP="006F7C42">
      <w:pPr>
        <w:spacing w:before="120" w:line="300" w:lineRule="exact"/>
        <w:jc w:val="both"/>
        <w:rPr>
          <w:rFonts w:ascii="New times Roman" w:hAnsi="New times Roman"/>
          <w:b/>
        </w:rPr>
      </w:pPr>
      <w:r w:rsidRPr="007E571E">
        <w:rPr>
          <w:rFonts w:ascii="New times Roman" w:hAnsi="New times Roman"/>
          <w:b/>
        </w:rPr>
        <w:t xml:space="preserve">The district has established a substantial </w:t>
      </w:r>
      <w:r>
        <w:rPr>
          <w:rFonts w:ascii="New times Roman" w:hAnsi="New times Roman"/>
          <w:b/>
        </w:rPr>
        <w:t xml:space="preserve">number of initiatives to monitor and </w:t>
      </w:r>
      <w:r w:rsidRPr="007E571E">
        <w:rPr>
          <w:rFonts w:ascii="New times Roman" w:hAnsi="New times Roman"/>
          <w:b/>
        </w:rPr>
        <w:t>improve achievement for all of its students</w:t>
      </w:r>
      <w:r w:rsidR="006F7C42">
        <w:rPr>
          <w:rFonts w:ascii="New times Roman" w:hAnsi="New times Roman"/>
          <w:b/>
        </w:rPr>
        <w:t>,</w:t>
      </w:r>
      <w:r w:rsidRPr="007E571E">
        <w:rPr>
          <w:rFonts w:ascii="New times Roman" w:hAnsi="New times Roman"/>
          <w:b/>
        </w:rPr>
        <w:t xml:space="preserve"> </w:t>
      </w:r>
      <w:r>
        <w:rPr>
          <w:rFonts w:ascii="New times Roman" w:hAnsi="New times Roman"/>
          <w:b/>
        </w:rPr>
        <w:t>while particularly targeting underperforming subgroups.</w:t>
      </w:r>
    </w:p>
    <w:p w:rsidR="00F30489" w:rsidRDefault="00F30489" w:rsidP="00F03A73">
      <w:pPr>
        <w:spacing w:before="120" w:line="300" w:lineRule="exact"/>
        <w:jc w:val="both"/>
        <w:rPr>
          <w:rFonts w:ascii="New times Roman" w:hAnsi="New times Roman"/>
        </w:rPr>
      </w:pPr>
      <w:r>
        <w:rPr>
          <w:rFonts w:ascii="New times Roman" w:hAnsi="New times Roman"/>
        </w:rPr>
        <w:t xml:space="preserve">The DIP lists as </w:t>
      </w:r>
      <w:r w:rsidR="007E6838">
        <w:rPr>
          <w:rFonts w:ascii="New times Roman" w:hAnsi="New times Roman"/>
        </w:rPr>
        <w:t xml:space="preserve">a </w:t>
      </w:r>
      <w:r>
        <w:rPr>
          <w:rFonts w:ascii="New times Roman" w:hAnsi="New times Roman"/>
        </w:rPr>
        <w:t xml:space="preserve">goal for 2010-2012 to </w:t>
      </w:r>
      <w:r w:rsidR="007E6838">
        <w:rPr>
          <w:rFonts w:ascii="New times Roman" w:hAnsi="New times Roman"/>
        </w:rPr>
        <w:t>“[</w:t>
      </w:r>
      <w:r>
        <w:rPr>
          <w:rFonts w:ascii="New times Roman" w:hAnsi="New times Roman"/>
        </w:rPr>
        <w:t>r</w:t>
      </w:r>
      <w:r w:rsidR="007E6838">
        <w:rPr>
          <w:rFonts w:ascii="New times Roman" w:hAnsi="New times Roman"/>
        </w:rPr>
        <w:t>]</w:t>
      </w:r>
      <w:r>
        <w:rPr>
          <w:rFonts w:ascii="New times Roman" w:hAnsi="New times Roman"/>
        </w:rPr>
        <w:t xml:space="preserve">aise the achievement levels for all students and close the achievement gap for </w:t>
      </w:r>
      <w:r w:rsidR="007E6838">
        <w:rPr>
          <w:rFonts w:ascii="New times Roman" w:hAnsi="New times Roman"/>
        </w:rPr>
        <w:t xml:space="preserve">those students in </w:t>
      </w:r>
      <w:r>
        <w:rPr>
          <w:rFonts w:ascii="New times Roman" w:hAnsi="New times Roman"/>
        </w:rPr>
        <w:t>underperforming subgroups.</w:t>
      </w:r>
      <w:r w:rsidR="007E6838">
        <w:rPr>
          <w:rFonts w:ascii="New times Roman" w:hAnsi="New times Roman"/>
        </w:rPr>
        <w:t>”</w:t>
      </w:r>
      <w:r>
        <w:rPr>
          <w:rFonts w:ascii="New times Roman" w:hAnsi="New times Roman"/>
        </w:rPr>
        <w:t xml:space="preserve"> To that end, the district has instituted a significant number of academic supports for students throughout the district. Interviews with teachers and school leaders clearly indicated that the district has an effective system for identifying all students who are not performing at grade level. </w:t>
      </w:r>
    </w:p>
    <w:p w:rsidR="00F30489" w:rsidRPr="00B3596F" w:rsidRDefault="00F30489" w:rsidP="00F03A73">
      <w:pPr>
        <w:spacing w:before="120" w:line="300" w:lineRule="exact"/>
        <w:jc w:val="both"/>
        <w:rPr>
          <w:rFonts w:ascii="New times Roman" w:hAnsi="New times Roman"/>
          <w:i/>
        </w:rPr>
      </w:pPr>
      <w:r w:rsidRPr="00B3596F">
        <w:rPr>
          <w:rFonts w:ascii="New times Roman" w:hAnsi="New times Roman"/>
          <w:i/>
        </w:rPr>
        <w:t>Elementary Schools</w:t>
      </w:r>
    </w:p>
    <w:p w:rsidR="00F30489" w:rsidRDefault="00F30489" w:rsidP="00F03A73">
      <w:pPr>
        <w:spacing w:before="120" w:line="300" w:lineRule="exact"/>
        <w:jc w:val="both"/>
        <w:rPr>
          <w:rFonts w:ascii="New times Roman" w:hAnsi="New times Roman"/>
        </w:rPr>
      </w:pPr>
      <w:r>
        <w:rPr>
          <w:rFonts w:ascii="New times Roman" w:hAnsi="New times Roman"/>
        </w:rPr>
        <w:t xml:space="preserve">Elementary teachers and school leaders from the five district elementary schools cited numerous strategies </w:t>
      </w:r>
      <w:r w:rsidR="009C1FFD">
        <w:rPr>
          <w:rFonts w:ascii="New times Roman" w:hAnsi="New times Roman"/>
        </w:rPr>
        <w:t xml:space="preserve">for identifying </w:t>
      </w:r>
      <w:r>
        <w:rPr>
          <w:rFonts w:ascii="New times Roman" w:hAnsi="New times Roman"/>
        </w:rPr>
        <w:t xml:space="preserve">students not performing at grade level. In addition to teacher analysis of student work, DIBELS assessments </w:t>
      </w:r>
      <w:r w:rsidR="00C3640F">
        <w:rPr>
          <w:rFonts w:ascii="New times Roman" w:hAnsi="New times Roman"/>
        </w:rPr>
        <w:t>are administered</w:t>
      </w:r>
      <w:r>
        <w:rPr>
          <w:rFonts w:ascii="New times Roman" w:hAnsi="New times Roman"/>
        </w:rPr>
        <w:t xml:space="preserve"> three times a year while benchmark assessments from </w:t>
      </w:r>
      <w:r w:rsidRPr="00C3640F">
        <w:rPr>
          <w:rFonts w:ascii="New times Roman" w:hAnsi="New times Roman"/>
          <w:i/>
        </w:rPr>
        <w:t>Reading Street</w:t>
      </w:r>
      <w:r>
        <w:rPr>
          <w:rFonts w:ascii="New times Roman" w:hAnsi="New times Roman"/>
        </w:rPr>
        <w:t xml:space="preserve"> (the district’s elementary reading series) are </w:t>
      </w:r>
      <w:r w:rsidR="00C3640F">
        <w:rPr>
          <w:rFonts w:ascii="New times Roman" w:hAnsi="New times Roman"/>
        </w:rPr>
        <w:t xml:space="preserve">administered </w:t>
      </w:r>
      <w:r>
        <w:rPr>
          <w:rFonts w:ascii="New times Roman" w:hAnsi="New times Roman"/>
        </w:rPr>
        <w:t xml:space="preserve">every six weeks. Elementary teachers also cited additional assessments: GRADE administered </w:t>
      </w:r>
      <w:r w:rsidR="0001321F">
        <w:rPr>
          <w:rFonts w:ascii="New times Roman" w:hAnsi="New times Roman"/>
        </w:rPr>
        <w:t>in the fall and spring</w:t>
      </w:r>
      <w:r w:rsidR="0001321F">
        <w:rPr>
          <w:rStyle w:val="FootnoteReference"/>
          <w:rFonts w:ascii="New times Roman" w:hAnsi="New times Roman"/>
        </w:rPr>
        <w:footnoteReference w:id="11"/>
      </w:r>
      <w:r>
        <w:rPr>
          <w:rFonts w:ascii="New times Roman" w:hAnsi="New times Roman"/>
        </w:rPr>
        <w:t xml:space="preserve">, GMADE administered once a year, and a common writing assessment </w:t>
      </w:r>
      <w:r w:rsidR="00C3640F">
        <w:rPr>
          <w:rFonts w:ascii="New times Roman" w:hAnsi="New times Roman"/>
        </w:rPr>
        <w:t>administered</w:t>
      </w:r>
      <w:r>
        <w:rPr>
          <w:rFonts w:ascii="New times Roman" w:hAnsi="New times Roman"/>
        </w:rPr>
        <w:t xml:space="preserve"> three times a year. Teachers and school leaders </w:t>
      </w:r>
      <w:r w:rsidR="00C3640F">
        <w:rPr>
          <w:rFonts w:ascii="New times Roman" w:hAnsi="New times Roman"/>
        </w:rPr>
        <w:t xml:space="preserve">told the review team </w:t>
      </w:r>
      <w:r>
        <w:rPr>
          <w:rFonts w:ascii="New times Roman" w:hAnsi="New times Roman"/>
        </w:rPr>
        <w:t xml:space="preserve">that there is a strong focus on </w:t>
      </w:r>
      <w:r w:rsidR="00004F50">
        <w:rPr>
          <w:rFonts w:ascii="New times Roman" w:hAnsi="New times Roman"/>
        </w:rPr>
        <w:t>looking closely at</w:t>
      </w:r>
      <w:r>
        <w:rPr>
          <w:rFonts w:ascii="New times Roman" w:hAnsi="New times Roman"/>
        </w:rPr>
        <w:t xml:space="preserve"> test results and targeting instructional goals based on </w:t>
      </w:r>
      <w:r w:rsidR="00004F50">
        <w:rPr>
          <w:rFonts w:ascii="New times Roman" w:hAnsi="New times Roman"/>
        </w:rPr>
        <w:t>the disaggregated</w:t>
      </w:r>
      <w:r w:rsidR="00D9538D">
        <w:rPr>
          <w:rFonts w:ascii="New times Roman" w:hAnsi="New times Roman"/>
        </w:rPr>
        <w:t xml:space="preserve"> </w:t>
      </w:r>
      <w:r>
        <w:rPr>
          <w:rFonts w:ascii="New times Roman" w:hAnsi="New times Roman"/>
        </w:rPr>
        <w:t xml:space="preserve">data. </w:t>
      </w:r>
    </w:p>
    <w:p w:rsidR="00F30489" w:rsidRDefault="00F30489" w:rsidP="00F03A73">
      <w:pPr>
        <w:spacing w:before="120" w:line="300" w:lineRule="exact"/>
        <w:jc w:val="both"/>
        <w:rPr>
          <w:rFonts w:ascii="New times Roman" w:hAnsi="New times Roman"/>
        </w:rPr>
      </w:pPr>
      <w:r>
        <w:rPr>
          <w:rFonts w:ascii="New times Roman" w:hAnsi="New times Roman"/>
        </w:rPr>
        <w:t>In</w:t>
      </w:r>
      <w:r w:rsidRPr="00C76B14">
        <w:rPr>
          <w:rFonts w:ascii="New times Roman" w:hAnsi="New times Roman"/>
        </w:rPr>
        <w:t xml:space="preserve"> addition</w:t>
      </w:r>
      <w:r>
        <w:rPr>
          <w:rFonts w:ascii="New times Roman" w:hAnsi="New times Roman"/>
        </w:rPr>
        <w:t xml:space="preserve"> to</w:t>
      </w:r>
      <w:r w:rsidR="00B4240A">
        <w:rPr>
          <w:rFonts w:ascii="New times Roman" w:hAnsi="New times Roman"/>
        </w:rPr>
        <w:t xml:space="preserve"> describing the use of</w:t>
      </w:r>
      <w:r>
        <w:rPr>
          <w:rFonts w:ascii="New times Roman" w:hAnsi="New times Roman"/>
        </w:rPr>
        <w:t xml:space="preserve"> the</w:t>
      </w:r>
      <w:r w:rsidRPr="00C76B14">
        <w:rPr>
          <w:rFonts w:ascii="New times Roman" w:hAnsi="New times Roman"/>
        </w:rPr>
        <w:t xml:space="preserve"> data available to identify students </w:t>
      </w:r>
      <w:r>
        <w:rPr>
          <w:rFonts w:ascii="New times Roman" w:hAnsi="New times Roman"/>
        </w:rPr>
        <w:t xml:space="preserve">who are </w:t>
      </w:r>
      <w:r w:rsidRPr="00C76B14">
        <w:rPr>
          <w:rFonts w:ascii="New times Roman" w:hAnsi="New times Roman"/>
        </w:rPr>
        <w:t xml:space="preserve">not at grade level, </w:t>
      </w:r>
      <w:r>
        <w:rPr>
          <w:rFonts w:ascii="New times Roman" w:hAnsi="New times Roman"/>
        </w:rPr>
        <w:t>elementary teachers and school leaders reported that Student Assistance Teams</w:t>
      </w:r>
      <w:r w:rsidR="00D9538D">
        <w:rPr>
          <w:rFonts w:ascii="New times Roman" w:hAnsi="New times Roman"/>
        </w:rPr>
        <w:t xml:space="preserve"> (SATs)</w:t>
      </w:r>
      <w:r>
        <w:rPr>
          <w:rFonts w:ascii="New times Roman" w:hAnsi="New times Roman"/>
        </w:rPr>
        <w:t xml:space="preserve"> consisting of guidance counselors and general education teachers identify students who may be at risk and select the appropriate Response to Intervention (</w:t>
      </w:r>
      <w:smartTag w:uri="urn:schemas-microsoft-com:office:smarttags" w:element="stockticker">
        <w:r>
          <w:rPr>
            <w:rFonts w:ascii="New times Roman" w:hAnsi="New times Roman"/>
          </w:rPr>
          <w:t>RTI</w:t>
        </w:r>
      </w:smartTag>
      <w:r>
        <w:rPr>
          <w:rFonts w:ascii="New times Roman" w:hAnsi="New times Roman"/>
        </w:rPr>
        <w:t xml:space="preserve">) steps. Interventions </w:t>
      </w:r>
      <w:r w:rsidR="00C7626E">
        <w:rPr>
          <w:rFonts w:ascii="New times Roman" w:hAnsi="New times Roman"/>
        </w:rPr>
        <w:t>include</w:t>
      </w:r>
      <w:r w:rsidR="00C3640F">
        <w:rPr>
          <w:rFonts w:ascii="New times Roman" w:hAnsi="New times Roman"/>
        </w:rPr>
        <w:t xml:space="preserve"> </w:t>
      </w:r>
      <w:r>
        <w:rPr>
          <w:rFonts w:ascii="New times Roman" w:hAnsi="New times Roman"/>
        </w:rPr>
        <w:t xml:space="preserve">classroom instructional strategies and tutoring support. At the Atkinson and Thomson </w:t>
      </w:r>
      <w:r w:rsidR="00B4240A">
        <w:rPr>
          <w:rFonts w:ascii="New times Roman" w:hAnsi="New times Roman"/>
        </w:rPr>
        <w:t>e</w:t>
      </w:r>
      <w:r>
        <w:rPr>
          <w:rFonts w:ascii="New times Roman" w:hAnsi="New times Roman"/>
        </w:rPr>
        <w:t>lementary schools</w:t>
      </w:r>
      <w:r w:rsidR="00B4240A">
        <w:rPr>
          <w:rFonts w:ascii="New times Roman" w:hAnsi="New times Roman"/>
        </w:rPr>
        <w:t>,</w:t>
      </w:r>
      <w:r>
        <w:rPr>
          <w:rFonts w:ascii="New times Roman" w:hAnsi="New times Roman"/>
        </w:rPr>
        <w:t xml:space="preserve"> where there is a higher incidence of English </w:t>
      </w:r>
      <w:r w:rsidR="00D9538D">
        <w:rPr>
          <w:rFonts w:ascii="New times Roman" w:hAnsi="New times Roman"/>
        </w:rPr>
        <w:t xml:space="preserve">language learners </w:t>
      </w:r>
      <w:r>
        <w:rPr>
          <w:rFonts w:ascii="New times Roman" w:hAnsi="New times Roman"/>
        </w:rPr>
        <w:t>(ELL</w:t>
      </w:r>
      <w:r w:rsidR="00B4240A">
        <w:rPr>
          <w:rFonts w:ascii="New times Roman" w:hAnsi="New times Roman"/>
        </w:rPr>
        <w:t>s</w:t>
      </w:r>
      <w:r>
        <w:rPr>
          <w:rFonts w:ascii="New times Roman" w:hAnsi="New times Roman"/>
        </w:rPr>
        <w:t xml:space="preserve">) and students </w:t>
      </w:r>
      <w:r w:rsidR="00C3640F">
        <w:rPr>
          <w:rFonts w:ascii="New times Roman" w:hAnsi="New times Roman"/>
        </w:rPr>
        <w:t>from low-income families</w:t>
      </w:r>
      <w:r w:rsidR="00B4240A">
        <w:rPr>
          <w:rFonts w:ascii="New times Roman" w:hAnsi="New times Roman"/>
        </w:rPr>
        <w:t xml:space="preserve">, </w:t>
      </w:r>
      <w:r>
        <w:rPr>
          <w:rFonts w:ascii="New times Roman" w:hAnsi="New times Roman"/>
        </w:rPr>
        <w:t xml:space="preserve">teachers and school leaders </w:t>
      </w:r>
      <w:r w:rsidR="00C3640F">
        <w:rPr>
          <w:rFonts w:ascii="New times Roman" w:hAnsi="New times Roman"/>
        </w:rPr>
        <w:t xml:space="preserve">stated </w:t>
      </w:r>
      <w:r>
        <w:rPr>
          <w:rFonts w:ascii="New times Roman" w:hAnsi="New times Roman"/>
        </w:rPr>
        <w:t xml:space="preserve">that “brainstorming meetings” at each grade level </w:t>
      </w:r>
      <w:r w:rsidR="00C7626E">
        <w:rPr>
          <w:rFonts w:ascii="New times Roman" w:hAnsi="New times Roman"/>
        </w:rPr>
        <w:t xml:space="preserve">are held </w:t>
      </w:r>
      <w:r>
        <w:rPr>
          <w:rFonts w:ascii="New times Roman" w:hAnsi="New times Roman"/>
        </w:rPr>
        <w:t xml:space="preserve">to “flag students” and determine what </w:t>
      </w:r>
      <w:r w:rsidR="00CB1DE7">
        <w:rPr>
          <w:rFonts w:ascii="New times Roman" w:hAnsi="New times Roman"/>
        </w:rPr>
        <w:t xml:space="preserve">further steps </w:t>
      </w:r>
      <w:r>
        <w:rPr>
          <w:rFonts w:ascii="New times Roman" w:hAnsi="New times Roman"/>
        </w:rPr>
        <w:t xml:space="preserve">can be </w:t>
      </w:r>
      <w:r w:rsidR="00CB1DE7">
        <w:rPr>
          <w:rFonts w:ascii="New times Roman" w:hAnsi="New times Roman"/>
        </w:rPr>
        <w:t>taken</w:t>
      </w:r>
      <w:r>
        <w:rPr>
          <w:rFonts w:ascii="New times Roman" w:hAnsi="New times Roman"/>
        </w:rPr>
        <w:t xml:space="preserve"> to improve each student’s achievement</w:t>
      </w:r>
      <w:r w:rsidRPr="002D6873">
        <w:rPr>
          <w:rFonts w:ascii="New times Roman" w:hAnsi="New times Roman"/>
        </w:rPr>
        <w:t xml:space="preserve">. </w:t>
      </w:r>
      <w:r>
        <w:rPr>
          <w:rFonts w:ascii="New times Roman" w:hAnsi="New times Roman"/>
        </w:rPr>
        <w:t xml:space="preserve">Teachers and school leaders </w:t>
      </w:r>
      <w:r w:rsidR="00C3640F">
        <w:rPr>
          <w:rFonts w:ascii="New times Roman" w:hAnsi="New times Roman"/>
        </w:rPr>
        <w:t xml:space="preserve">stated </w:t>
      </w:r>
      <w:r>
        <w:rPr>
          <w:rFonts w:ascii="New times Roman" w:hAnsi="New times Roman"/>
        </w:rPr>
        <w:t xml:space="preserve">that all elementary students receive </w:t>
      </w:r>
      <w:r w:rsidR="00B92D1C">
        <w:rPr>
          <w:rFonts w:ascii="New times Roman" w:hAnsi="New times Roman"/>
        </w:rPr>
        <w:t xml:space="preserve">90 </w:t>
      </w:r>
      <w:r>
        <w:rPr>
          <w:rFonts w:ascii="New times Roman" w:hAnsi="New times Roman"/>
        </w:rPr>
        <w:t xml:space="preserve">minutes of literacy and </w:t>
      </w:r>
      <w:r w:rsidR="00B92D1C">
        <w:rPr>
          <w:rFonts w:ascii="New times Roman" w:hAnsi="New times Roman"/>
        </w:rPr>
        <w:t xml:space="preserve">60 </w:t>
      </w:r>
      <w:r>
        <w:rPr>
          <w:rFonts w:ascii="New times Roman" w:hAnsi="New times Roman"/>
        </w:rPr>
        <w:t>minutes of math</w:t>
      </w:r>
      <w:r w:rsidR="00C7626E">
        <w:rPr>
          <w:rFonts w:ascii="New times Roman" w:hAnsi="New times Roman"/>
        </w:rPr>
        <w:t>ematics instruction daily</w:t>
      </w:r>
      <w:r w:rsidR="008346CD">
        <w:rPr>
          <w:rFonts w:ascii="New times Roman" w:hAnsi="New times Roman"/>
        </w:rPr>
        <w:t>, and</w:t>
      </w:r>
      <w:r>
        <w:rPr>
          <w:rFonts w:ascii="New times Roman" w:hAnsi="New times Roman"/>
        </w:rPr>
        <w:t xml:space="preserve"> listed numerous interventions </w:t>
      </w:r>
      <w:r w:rsidR="00C7626E">
        <w:rPr>
          <w:rFonts w:ascii="New times Roman" w:hAnsi="New times Roman"/>
        </w:rPr>
        <w:t>to</w:t>
      </w:r>
      <w:r>
        <w:rPr>
          <w:rFonts w:ascii="New times Roman" w:hAnsi="New times Roman"/>
        </w:rPr>
        <w:t xml:space="preserve"> improve student achievement at the elementary level. Many of these interventions are in place in the two schools with </w:t>
      </w:r>
      <w:r w:rsidR="00D9538D">
        <w:rPr>
          <w:rFonts w:ascii="New times Roman" w:hAnsi="New times Roman"/>
        </w:rPr>
        <w:t xml:space="preserve">higher </w:t>
      </w:r>
      <w:r>
        <w:rPr>
          <w:rFonts w:ascii="New times Roman" w:hAnsi="New times Roman"/>
        </w:rPr>
        <w:t xml:space="preserve">English </w:t>
      </w:r>
      <w:r w:rsidR="00C7626E">
        <w:rPr>
          <w:rFonts w:ascii="New times Roman" w:hAnsi="New times Roman"/>
        </w:rPr>
        <w:t>language learner</w:t>
      </w:r>
      <w:r>
        <w:rPr>
          <w:rFonts w:ascii="New times Roman" w:hAnsi="New times Roman"/>
        </w:rPr>
        <w:t xml:space="preserve"> and low</w:t>
      </w:r>
      <w:r w:rsidR="00AF6B2C">
        <w:rPr>
          <w:rFonts w:ascii="New times Roman" w:hAnsi="New times Roman"/>
        </w:rPr>
        <w:t>-</w:t>
      </w:r>
      <w:r>
        <w:rPr>
          <w:rFonts w:ascii="New times Roman" w:hAnsi="New times Roman"/>
        </w:rPr>
        <w:t xml:space="preserve">income </w:t>
      </w:r>
      <w:r w:rsidR="00D9538D">
        <w:rPr>
          <w:rFonts w:ascii="New times Roman" w:hAnsi="New times Roman"/>
        </w:rPr>
        <w:t>populations</w:t>
      </w:r>
      <w:r>
        <w:rPr>
          <w:rFonts w:ascii="New times Roman" w:hAnsi="New times Roman"/>
        </w:rPr>
        <w:t>.</w:t>
      </w:r>
    </w:p>
    <w:p w:rsidR="005C5819" w:rsidRDefault="00F30489" w:rsidP="00F03A73">
      <w:pPr>
        <w:spacing w:before="120" w:line="300" w:lineRule="exact"/>
        <w:jc w:val="both"/>
        <w:rPr>
          <w:rFonts w:ascii="New times Roman" w:hAnsi="New times Roman"/>
        </w:rPr>
      </w:pPr>
      <w:r w:rsidRPr="006F6060">
        <w:rPr>
          <w:rFonts w:ascii="New times Roman" w:hAnsi="New times Roman"/>
        </w:rPr>
        <w:t xml:space="preserve">The district has a </w:t>
      </w:r>
      <w:r w:rsidR="00C7626E">
        <w:rPr>
          <w:rFonts w:ascii="New times Roman" w:hAnsi="New times Roman"/>
        </w:rPr>
        <w:t>l</w:t>
      </w:r>
      <w:r w:rsidR="00C7626E" w:rsidRPr="006F6060">
        <w:rPr>
          <w:rFonts w:ascii="New times Roman" w:hAnsi="New times Roman"/>
        </w:rPr>
        <w:t xml:space="preserve">iteracy </w:t>
      </w:r>
      <w:r w:rsidR="00C7626E">
        <w:rPr>
          <w:rFonts w:ascii="New times Roman" w:hAnsi="New times Roman"/>
        </w:rPr>
        <w:t>p</w:t>
      </w:r>
      <w:r w:rsidR="00C7626E" w:rsidRPr="006F6060">
        <w:rPr>
          <w:rFonts w:ascii="New times Roman" w:hAnsi="New times Roman"/>
        </w:rPr>
        <w:t xml:space="preserve">rincipal </w:t>
      </w:r>
      <w:r w:rsidRPr="006F6060">
        <w:rPr>
          <w:rFonts w:ascii="New times Roman" w:hAnsi="New times Roman"/>
        </w:rPr>
        <w:t xml:space="preserve">whose role is to monitor and support teachers in all five elementary schools </w:t>
      </w:r>
      <w:r w:rsidR="00C7626E">
        <w:rPr>
          <w:rFonts w:ascii="New times Roman" w:hAnsi="New times Roman"/>
        </w:rPr>
        <w:t>in implementing</w:t>
      </w:r>
      <w:r w:rsidR="00C7626E" w:rsidRPr="006F6060">
        <w:rPr>
          <w:rFonts w:ascii="New times Roman" w:hAnsi="New times Roman"/>
        </w:rPr>
        <w:t xml:space="preserve"> </w:t>
      </w:r>
      <w:r w:rsidRPr="006F6060">
        <w:rPr>
          <w:rFonts w:ascii="New times Roman" w:hAnsi="New times Roman"/>
        </w:rPr>
        <w:t xml:space="preserve">the newly adopted </w:t>
      </w:r>
      <w:smartTag w:uri="urn:schemas-microsoft-com:office:smarttags" w:element="Street">
        <w:smartTag w:uri="urn:schemas-microsoft-com:office:smarttags" w:element="address">
          <w:r>
            <w:rPr>
              <w:rFonts w:ascii="New times Roman" w:hAnsi="New times Roman"/>
            </w:rPr>
            <w:t xml:space="preserve">Pearson </w:t>
          </w:r>
          <w:r w:rsidRPr="00C7626E">
            <w:rPr>
              <w:rFonts w:ascii="New times Roman" w:hAnsi="New times Roman"/>
              <w:i/>
            </w:rPr>
            <w:t>Reading Street</w:t>
          </w:r>
        </w:smartTag>
      </w:smartTag>
      <w:r>
        <w:rPr>
          <w:rFonts w:ascii="New times Roman" w:hAnsi="New times Roman"/>
        </w:rPr>
        <w:t xml:space="preserve"> </w:t>
      </w:r>
      <w:r w:rsidRPr="006F6060">
        <w:rPr>
          <w:rFonts w:ascii="New times Roman" w:hAnsi="New times Roman"/>
        </w:rPr>
        <w:t xml:space="preserve">and </w:t>
      </w:r>
      <w:r w:rsidRPr="00C7626E">
        <w:rPr>
          <w:rFonts w:ascii="New times Roman" w:hAnsi="New times Roman"/>
          <w:i/>
        </w:rPr>
        <w:t>My Sidewalks</w:t>
      </w:r>
      <w:r w:rsidRPr="006F6060">
        <w:rPr>
          <w:rFonts w:ascii="New times Roman" w:hAnsi="New times Roman"/>
        </w:rPr>
        <w:t xml:space="preserve"> programs</w:t>
      </w:r>
      <w:r w:rsidR="00C7626E">
        <w:rPr>
          <w:rFonts w:ascii="New times Roman" w:hAnsi="New times Roman"/>
        </w:rPr>
        <w:t>.</w:t>
      </w:r>
      <w:r w:rsidR="00C7626E" w:rsidRPr="006F6060">
        <w:rPr>
          <w:rFonts w:ascii="New times Roman" w:hAnsi="New times Roman"/>
        </w:rPr>
        <w:t xml:space="preserve"> </w:t>
      </w:r>
      <w:r w:rsidR="00C7626E">
        <w:rPr>
          <w:rFonts w:ascii="New times Roman" w:hAnsi="New times Roman"/>
        </w:rPr>
        <w:t>T</w:t>
      </w:r>
      <w:r w:rsidR="00C7626E" w:rsidRPr="006F6060">
        <w:rPr>
          <w:rFonts w:ascii="New times Roman" w:hAnsi="New times Roman"/>
        </w:rPr>
        <w:t xml:space="preserve">he </w:t>
      </w:r>
      <w:r w:rsidRPr="006F6060">
        <w:rPr>
          <w:rFonts w:ascii="New times Roman" w:hAnsi="New times Roman"/>
        </w:rPr>
        <w:t xml:space="preserve">latter </w:t>
      </w:r>
      <w:r w:rsidR="00D9538D">
        <w:rPr>
          <w:rFonts w:ascii="New times Roman" w:hAnsi="New times Roman"/>
        </w:rPr>
        <w:t xml:space="preserve">program </w:t>
      </w:r>
      <w:r w:rsidRPr="006F6060">
        <w:rPr>
          <w:rFonts w:ascii="New times Roman" w:hAnsi="New times Roman"/>
        </w:rPr>
        <w:t xml:space="preserve">focuses on students requiring more intensive </w:t>
      </w:r>
      <w:r>
        <w:rPr>
          <w:rFonts w:ascii="New times Roman" w:hAnsi="New times Roman"/>
        </w:rPr>
        <w:t xml:space="preserve">literacy </w:t>
      </w:r>
      <w:r w:rsidRPr="006F6060">
        <w:rPr>
          <w:rFonts w:ascii="New times Roman" w:hAnsi="New times Roman"/>
        </w:rPr>
        <w:t xml:space="preserve">intervention. </w:t>
      </w:r>
      <w:r>
        <w:rPr>
          <w:rFonts w:ascii="New times Roman" w:hAnsi="New times Roman"/>
        </w:rPr>
        <w:t xml:space="preserve">Teachers use the </w:t>
      </w:r>
      <w:smartTag w:uri="urn:schemas-microsoft-com:office:smarttags" w:element="stockticker">
        <w:r>
          <w:rPr>
            <w:rFonts w:ascii="New times Roman" w:hAnsi="New times Roman"/>
          </w:rPr>
          <w:t>RTI</w:t>
        </w:r>
      </w:smartTag>
      <w:r>
        <w:rPr>
          <w:rFonts w:ascii="New times Roman" w:hAnsi="New times Roman"/>
        </w:rPr>
        <w:t xml:space="preserve"> model of tiered instruction with differentiated learning </w:t>
      </w:r>
      <w:r w:rsidR="005C5819">
        <w:rPr>
          <w:rFonts w:ascii="New times Roman" w:hAnsi="New times Roman"/>
        </w:rPr>
        <w:t>t</w:t>
      </w:r>
      <w:r>
        <w:rPr>
          <w:rFonts w:ascii="New times Roman" w:hAnsi="New times Roman"/>
        </w:rPr>
        <w:t xml:space="preserve">echniques. Reading tutors provide additional support and intervention for students who perform </w:t>
      </w:r>
      <w:r w:rsidR="005C5819">
        <w:rPr>
          <w:rFonts w:ascii="New times Roman" w:hAnsi="New times Roman"/>
        </w:rPr>
        <w:lastRenderedPageBreak/>
        <w:t xml:space="preserve">below expectation </w:t>
      </w:r>
      <w:r>
        <w:rPr>
          <w:rFonts w:ascii="New times Roman" w:hAnsi="New times Roman"/>
        </w:rPr>
        <w:t xml:space="preserve">on the DIBELS.  As a result of </w:t>
      </w:r>
      <w:r w:rsidR="00AF6B2C">
        <w:rPr>
          <w:rFonts w:ascii="New times Roman" w:hAnsi="New times Roman"/>
        </w:rPr>
        <w:t>analyzing</w:t>
      </w:r>
      <w:r w:rsidR="005C5819">
        <w:rPr>
          <w:rFonts w:ascii="New times Roman" w:hAnsi="New times Roman"/>
        </w:rPr>
        <w:t xml:space="preserve"> </w:t>
      </w:r>
      <w:r>
        <w:rPr>
          <w:rFonts w:ascii="New times Roman" w:hAnsi="New times Roman"/>
        </w:rPr>
        <w:t xml:space="preserve">reading </w:t>
      </w:r>
      <w:r>
        <w:rPr>
          <w:rFonts w:ascii="New times Roman" w:hAnsi="New times Roman" w:hint="eastAsia"/>
        </w:rPr>
        <w:t>assessment</w:t>
      </w:r>
      <w:r>
        <w:rPr>
          <w:rFonts w:ascii="New times Roman" w:hAnsi="New times Roman"/>
        </w:rPr>
        <w:t xml:space="preserve"> data for special education students at the Thomson School, teachers and school leaders </w:t>
      </w:r>
      <w:r w:rsidR="00A85911">
        <w:rPr>
          <w:rFonts w:ascii="New times Roman" w:hAnsi="New times Roman"/>
        </w:rPr>
        <w:t>said,</w:t>
      </w:r>
      <w:r>
        <w:rPr>
          <w:rFonts w:ascii="New times Roman" w:hAnsi="New times Roman"/>
        </w:rPr>
        <w:t xml:space="preserve"> a reading consultant was hired to work with teachers on improving </w:t>
      </w:r>
      <w:r w:rsidR="005C5819">
        <w:rPr>
          <w:rFonts w:ascii="New times Roman" w:hAnsi="New times Roman"/>
        </w:rPr>
        <w:t xml:space="preserve">the </w:t>
      </w:r>
      <w:r>
        <w:rPr>
          <w:rFonts w:ascii="New times Roman" w:hAnsi="New times Roman"/>
        </w:rPr>
        <w:t xml:space="preserve">reading achievement </w:t>
      </w:r>
      <w:r w:rsidR="005C5819">
        <w:rPr>
          <w:rFonts w:ascii="New times Roman" w:hAnsi="New times Roman"/>
        </w:rPr>
        <w:t xml:space="preserve">of </w:t>
      </w:r>
      <w:r>
        <w:rPr>
          <w:rFonts w:ascii="New times Roman" w:hAnsi="New times Roman"/>
        </w:rPr>
        <w:t>special education students.</w:t>
      </w:r>
      <w:r w:rsidR="00C7626E">
        <w:rPr>
          <w:rFonts w:ascii="New times Roman" w:hAnsi="New times Roman"/>
        </w:rPr>
        <w:t xml:space="preserve"> </w:t>
      </w:r>
      <w:r>
        <w:rPr>
          <w:rFonts w:ascii="New times Roman" w:hAnsi="New times Roman"/>
        </w:rPr>
        <w:t>Teachers in focus group</w:t>
      </w:r>
      <w:r w:rsidR="005C5819">
        <w:rPr>
          <w:rFonts w:ascii="New times Roman" w:hAnsi="New times Roman"/>
        </w:rPr>
        <w:t>s</w:t>
      </w:r>
      <w:r>
        <w:rPr>
          <w:rFonts w:ascii="New times Roman" w:hAnsi="New times Roman"/>
        </w:rPr>
        <w:t xml:space="preserve"> and school leaders said that additional</w:t>
      </w:r>
      <w:r w:rsidR="00A85911">
        <w:rPr>
          <w:rFonts w:ascii="New times Roman" w:hAnsi="New times Roman"/>
        </w:rPr>
        <w:t>, Title-I-funded</w:t>
      </w:r>
      <w:r>
        <w:rPr>
          <w:rFonts w:ascii="New times Roman" w:hAnsi="New times Roman"/>
        </w:rPr>
        <w:t xml:space="preserve"> support in both math</w:t>
      </w:r>
      <w:r w:rsidR="005C5819">
        <w:rPr>
          <w:rFonts w:ascii="New times Roman" w:hAnsi="New times Roman"/>
        </w:rPr>
        <w:t xml:space="preserve">ematics </w:t>
      </w:r>
      <w:r>
        <w:rPr>
          <w:rFonts w:ascii="New times Roman" w:hAnsi="New times Roman"/>
        </w:rPr>
        <w:t>and reading</w:t>
      </w:r>
      <w:r w:rsidR="00D9538D">
        <w:rPr>
          <w:rFonts w:ascii="New times Roman" w:hAnsi="New times Roman"/>
        </w:rPr>
        <w:t xml:space="preserve"> is provided </w:t>
      </w:r>
      <w:r w:rsidR="005C5819">
        <w:rPr>
          <w:rFonts w:ascii="New times Roman" w:hAnsi="New times Roman"/>
        </w:rPr>
        <w:t>at the Thomson and Atkinson schools</w:t>
      </w:r>
      <w:r w:rsidR="00A85911">
        <w:rPr>
          <w:rFonts w:ascii="New times Roman" w:hAnsi="New times Roman"/>
        </w:rPr>
        <w:t>.</w:t>
      </w:r>
      <w:r>
        <w:rPr>
          <w:rFonts w:ascii="New times Roman" w:hAnsi="New times Roman"/>
        </w:rPr>
        <w:t xml:space="preserve"> </w:t>
      </w:r>
    </w:p>
    <w:p w:rsidR="00D9538D" w:rsidRDefault="005C5819" w:rsidP="00F03A73">
      <w:pPr>
        <w:spacing w:before="120" w:line="300" w:lineRule="exact"/>
        <w:jc w:val="both"/>
        <w:rPr>
          <w:rFonts w:ascii="New times Roman" w:hAnsi="New times Roman"/>
        </w:rPr>
      </w:pPr>
      <w:r>
        <w:rPr>
          <w:rFonts w:ascii="New times Roman" w:hAnsi="New times Roman"/>
        </w:rPr>
        <w:t>T</w:t>
      </w:r>
      <w:r w:rsidR="00F30489">
        <w:rPr>
          <w:rFonts w:ascii="New times Roman" w:hAnsi="New times Roman"/>
        </w:rPr>
        <w:t xml:space="preserve">eachers </w:t>
      </w:r>
      <w:r>
        <w:rPr>
          <w:rFonts w:ascii="New times Roman" w:hAnsi="New times Roman"/>
        </w:rPr>
        <w:t xml:space="preserve">told the review team </w:t>
      </w:r>
      <w:r w:rsidR="00F30489">
        <w:rPr>
          <w:rFonts w:ascii="New times Roman" w:hAnsi="New times Roman"/>
        </w:rPr>
        <w:t xml:space="preserve">that extensive collaboration </w:t>
      </w:r>
      <w:r>
        <w:rPr>
          <w:rFonts w:ascii="New times Roman" w:hAnsi="New times Roman"/>
        </w:rPr>
        <w:t xml:space="preserve">takes </w:t>
      </w:r>
      <w:r w:rsidR="00F30489">
        <w:rPr>
          <w:rFonts w:ascii="New times Roman" w:hAnsi="New times Roman"/>
        </w:rPr>
        <w:t xml:space="preserve">place with teachers “sharing </w:t>
      </w:r>
      <w:r>
        <w:rPr>
          <w:rFonts w:ascii="New times Roman" w:hAnsi="New times Roman"/>
        </w:rPr>
        <w:t>i</w:t>
      </w:r>
      <w:r w:rsidR="00F30489">
        <w:rPr>
          <w:rFonts w:ascii="New times Roman" w:hAnsi="New times Roman"/>
        </w:rPr>
        <w:t xml:space="preserve">nformation and sharing students” in several grades at the Atkinson School. </w:t>
      </w:r>
      <w:r>
        <w:rPr>
          <w:rFonts w:ascii="New times Roman" w:hAnsi="New times Roman"/>
        </w:rPr>
        <w:t>Franklin School t</w:t>
      </w:r>
      <w:r w:rsidR="00F30489">
        <w:rPr>
          <w:rFonts w:ascii="New times Roman" w:hAnsi="New times Roman"/>
        </w:rPr>
        <w:t xml:space="preserve">eachers </w:t>
      </w:r>
      <w:r>
        <w:rPr>
          <w:rFonts w:ascii="New times Roman" w:hAnsi="New times Roman"/>
        </w:rPr>
        <w:t xml:space="preserve">said </w:t>
      </w:r>
      <w:r w:rsidR="00F30489">
        <w:rPr>
          <w:rFonts w:ascii="New times Roman" w:hAnsi="New times Roman"/>
        </w:rPr>
        <w:t xml:space="preserve">that </w:t>
      </w:r>
      <w:r>
        <w:rPr>
          <w:rFonts w:ascii="New times Roman" w:hAnsi="New times Roman"/>
        </w:rPr>
        <w:t xml:space="preserve">by teaming </w:t>
      </w:r>
      <w:r w:rsidR="00F30489">
        <w:rPr>
          <w:rFonts w:ascii="New times Roman" w:hAnsi="New times Roman"/>
        </w:rPr>
        <w:t>they have designed a “flexi-math grouping,” using a tiered model to group students in four ways allowing for more intensive instruction for students</w:t>
      </w:r>
      <w:r>
        <w:rPr>
          <w:rFonts w:ascii="New times Roman" w:hAnsi="New times Roman"/>
        </w:rPr>
        <w:t xml:space="preserve"> in n</w:t>
      </w:r>
      <w:r w:rsidR="00F30489">
        <w:rPr>
          <w:rFonts w:ascii="New times Roman" w:hAnsi="New times Roman"/>
        </w:rPr>
        <w:t xml:space="preserve">eed </w:t>
      </w:r>
      <w:r>
        <w:rPr>
          <w:rFonts w:ascii="New times Roman" w:hAnsi="New times Roman"/>
        </w:rPr>
        <w:t>of i</w:t>
      </w:r>
      <w:r w:rsidR="00F30489">
        <w:rPr>
          <w:rFonts w:ascii="New times Roman" w:hAnsi="New times Roman"/>
        </w:rPr>
        <w:t xml:space="preserve">ntervention. Teachers and school leaders </w:t>
      </w:r>
      <w:r>
        <w:rPr>
          <w:rFonts w:ascii="New times Roman" w:hAnsi="New times Roman"/>
        </w:rPr>
        <w:t xml:space="preserve">said that </w:t>
      </w:r>
      <w:r w:rsidR="00D9538D">
        <w:rPr>
          <w:rFonts w:ascii="New times Roman" w:hAnsi="New times Roman"/>
        </w:rPr>
        <w:t xml:space="preserve">a </w:t>
      </w:r>
      <w:r>
        <w:rPr>
          <w:rFonts w:ascii="New times Roman" w:hAnsi="New times Roman"/>
        </w:rPr>
        <w:t>Title</w:t>
      </w:r>
      <w:r w:rsidR="00CB0258">
        <w:rPr>
          <w:rFonts w:ascii="New times Roman" w:hAnsi="New times Roman"/>
        </w:rPr>
        <w:t>-</w:t>
      </w:r>
      <w:r>
        <w:rPr>
          <w:rFonts w:ascii="New times Roman" w:hAnsi="New times Roman"/>
        </w:rPr>
        <w:t>I</w:t>
      </w:r>
      <w:r w:rsidR="00CB0258">
        <w:rPr>
          <w:rFonts w:ascii="New times Roman" w:hAnsi="New times Roman"/>
        </w:rPr>
        <w:t>-</w:t>
      </w:r>
      <w:r>
        <w:rPr>
          <w:rFonts w:ascii="New times Roman" w:hAnsi="New times Roman"/>
        </w:rPr>
        <w:t xml:space="preserve">funded </w:t>
      </w:r>
      <w:r w:rsidR="00F30489">
        <w:rPr>
          <w:rFonts w:ascii="New times Roman" w:hAnsi="New times Roman"/>
        </w:rPr>
        <w:t xml:space="preserve">breakfast program </w:t>
      </w:r>
      <w:r>
        <w:rPr>
          <w:rFonts w:ascii="New times Roman" w:hAnsi="New times Roman"/>
        </w:rPr>
        <w:t xml:space="preserve">including </w:t>
      </w:r>
      <w:r w:rsidR="00F30489">
        <w:rPr>
          <w:rFonts w:ascii="New times Roman" w:hAnsi="New times Roman"/>
        </w:rPr>
        <w:t xml:space="preserve">academic support </w:t>
      </w:r>
      <w:r w:rsidR="00D9538D">
        <w:rPr>
          <w:rFonts w:ascii="New times Roman" w:hAnsi="New times Roman"/>
        </w:rPr>
        <w:t>is available</w:t>
      </w:r>
      <w:r w:rsidDel="005C5819">
        <w:rPr>
          <w:rFonts w:ascii="New times Roman" w:hAnsi="New times Roman"/>
        </w:rPr>
        <w:t xml:space="preserve"> </w:t>
      </w:r>
      <w:r w:rsidR="00F30489">
        <w:rPr>
          <w:rFonts w:ascii="New times Roman" w:hAnsi="New times Roman"/>
        </w:rPr>
        <w:t>at</w:t>
      </w:r>
      <w:r w:rsidR="00D9538D">
        <w:rPr>
          <w:rFonts w:ascii="New times Roman" w:hAnsi="New times Roman"/>
        </w:rPr>
        <w:t xml:space="preserve"> both</w:t>
      </w:r>
      <w:r w:rsidR="00F30489">
        <w:rPr>
          <w:rFonts w:ascii="New times Roman" w:hAnsi="New times Roman"/>
        </w:rPr>
        <w:t xml:space="preserve"> the Atkinson and Thomson elementary schools</w:t>
      </w:r>
      <w:r w:rsidR="00533133">
        <w:rPr>
          <w:rFonts w:ascii="New times Roman" w:hAnsi="New times Roman"/>
        </w:rPr>
        <w:t>.</w:t>
      </w:r>
      <w:r w:rsidR="00F30489" w:rsidRPr="00EA5C7A">
        <w:t xml:space="preserve"> </w:t>
      </w:r>
      <w:r>
        <w:rPr>
          <w:rFonts w:ascii="New times Roman" w:hAnsi="New times Roman"/>
        </w:rPr>
        <w:t>Thirty percent</w:t>
      </w:r>
      <w:r w:rsidRPr="00EA5C7A">
        <w:rPr>
          <w:rFonts w:ascii="New times Roman" w:hAnsi="New times Roman"/>
        </w:rPr>
        <w:t xml:space="preserve"> </w:t>
      </w:r>
      <w:r w:rsidR="00F30489" w:rsidRPr="00EA5C7A">
        <w:rPr>
          <w:rFonts w:ascii="New times Roman" w:hAnsi="New times Roman"/>
        </w:rPr>
        <w:t xml:space="preserve">of </w:t>
      </w:r>
      <w:r>
        <w:rPr>
          <w:rFonts w:ascii="New times Roman" w:hAnsi="New times Roman"/>
        </w:rPr>
        <w:t xml:space="preserve">the </w:t>
      </w:r>
      <w:r w:rsidR="00F30489" w:rsidRPr="00EA5C7A">
        <w:rPr>
          <w:rFonts w:ascii="New times Roman" w:hAnsi="New times Roman"/>
        </w:rPr>
        <w:t xml:space="preserve">students in </w:t>
      </w:r>
      <w:r>
        <w:rPr>
          <w:rFonts w:ascii="New times Roman" w:hAnsi="New times Roman"/>
        </w:rPr>
        <w:t>each</w:t>
      </w:r>
      <w:r w:rsidRPr="00EA5C7A">
        <w:rPr>
          <w:rFonts w:ascii="New times Roman" w:hAnsi="New times Roman"/>
        </w:rPr>
        <w:t xml:space="preserve"> </w:t>
      </w:r>
      <w:r w:rsidR="00F30489" w:rsidRPr="00EA5C7A">
        <w:rPr>
          <w:rFonts w:ascii="New times Roman" w:hAnsi="New times Roman"/>
        </w:rPr>
        <w:t>school</w:t>
      </w:r>
      <w:r w:rsidR="00F30489">
        <w:rPr>
          <w:rFonts w:ascii="New times Roman" w:hAnsi="New times Roman"/>
        </w:rPr>
        <w:t xml:space="preserve"> are eligible for Title I </w:t>
      </w:r>
      <w:r>
        <w:rPr>
          <w:rFonts w:ascii="New times Roman" w:hAnsi="New times Roman"/>
        </w:rPr>
        <w:t xml:space="preserve">services </w:t>
      </w:r>
      <w:r w:rsidR="00F30489">
        <w:rPr>
          <w:rFonts w:ascii="New times Roman" w:hAnsi="New times Roman"/>
        </w:rPr>
        <w:t xml:space="preserve">in </w:t>
      </w:r>
      <w:r>
        <w:rPr>
          <w:rFonts w:ascii="New times Roman" w:hAnsi="New times Roman"/>
        </w:rPr>
        <w:t>m</w:t>
      </w:r>
      <w:r w:rsidRPr="00EA5C7A">
        <w:rPr>
          <w:rFonts w:ascii="New times Roman" w:hAnsi="New times Roman"/>
        </w:rPr>
        <w:t>ath</w:t>
      </w:r>
      <w:r>
        <w:rPr>
          <w:rFonts w:ascii="New times Roman" w:hAnsi="New times Roman"/>
        </w:rPr>
        <w:t>ematics</w:t>
      </w:r>
      <w:r w:rsidRPr="00EA5C7A">
        <w:rPr>
          <w:rFonts w:ascii="New times Roman" w:hAnsi="New times Roman"/>
        </w:rPr>
        <w:t xml:space="preserve"> </w:t>
      </w:r>
      <w:r w:rsidR="00F30489" w:rsidRPr="00EA5C7A">
        <w:rPr>
          <w:rFonts w:ascii="New times Roman" w:hAnsi="New times Roman"/>
        </w:rPr>
        <w:t xml:space="preserve">and </w:t>
      </w:r>
      <w:r>
        <w:rPr>
          <w:rFonts w:ascii="New times Roman" w:hAnsi="New times Roman"/>
        </w:rPr>
        <w:t>r</w:t>
      </w:r>
      <w:r w:rsidRPr="00EA5C7A">
        <w:rPr>
          <w:rFonts w:ascii="New times Roman" w:hAnsi="New times Roman"/>
        </w:rPr>
        <w:t>eading</w:t>
      </w:r>
      <w:r w:rsidR="00F30489">
        <w:rPr>
          <w:rFonts w:ascii="New times Roman" w:hAnsi="New times Roman"/>
        </w:rPr>
        <w:t>.</w:t>
      </w:r>
      <w:r w:rsidR="00E458EE">
        <w:rPr>
          <w:rFonts w:ascii="New times Roman" w:hAnsi="New times Roman"/>
        </w:rPr>
        <w:t xml:space="preserve"> The</w:t>
      </w:r>
      <w:r w:rsidR="00F30489">
        <w:rPr>
          <w:rFonts w:ascii="New times Roman" w:hAnsi="New times Roman"/>
        </w:rPr>
        <w:t xml:space="preserve"> parent liaison </w:t>
      </w:r>
      <w:r w:rsidR="00E458EE">
        <w:rPr>
          <w:rFonts w:ascii="New times Roman" w:hAnsi="New times Roman"/>
        </w:rPr>
        <w:t xml:space="preserve">in each school </w:t>
      </w:r>
      <w:r w:rsidR="00F30489">
        <w:rPr>
          <w:rFonts w:ascii="New times Roman" w:hAnsi="New times Roman"/>
        </w:rPr>
        <w:t xml:space="preserve">contacted every parent </w:t>
      </w:r>
      <w:r w:rsidR="00E458EE">
        <w:rPr>
          <w:rFonts w:ascii="New times Roman" w:hAnsi="New times Roman"/>
        </w:rPr>
        <w:t xml:space="preserve">to </w:t>
      </w:r>
      <w:r w:rsidR="00F30489">
        <w:rPr>
          <w:rFonts w:ascii="New times Roman" w:hAnsi="New times Roman"/>
        </w:rPr>
        <w:t xml:space="preserve">explain the purpose of the </w:t>
      </w:r>
      <w:r w:rsidR="00C7626E">
        <w:rPr>
          <w:rFonts w:ascii="New times Roman" w:hAnsi="New times Roman"/>
        </w:rPr>
        <w:t>p</w:t>
      </w:r>
      <w:r w:rsidR="00F30489">
        <w:rPr>
          <w:rFonts w:ascii="New times Roman" w:hAnsi="New times Roman"/>
        </w:rPr>
        <w:t xml:space="preserve">rogram </w:t>
      </w:r>
      <w:r w:rsidR="00E458EE">
        <w:rPr>
          <w:rFonts w:ascii="New times Roman" w:hAnsi="New times Roman"/>
        </w:rPr>
        <w:t xml:space="preserve">and </w:t>
      </w:r>
      <w:r w:rsidR="00F30489">
        <w:rPr>
          <w:rFonts w:ascii="New times Roman" w:hAnsi="New times Roman"/>
        </w:rPr>
        <w:t>encourage participation. Teachers and school leaders at both the Atkinson and Thomson schools offer after</w:t>
      </w:r>
      <w:r w:rsidR="00533133">
        <w:rPr>
          <w:rFonts w:ascii="New times Roman" w:hAnsi="New times Roman"/>
        </w:rPr>
        <w:t>-</w:t>
      </w:r>
      <w:r w:rsidR="00F30489">
        <w:rPr>
          <w:rFonts w:ascii="New times Roman" w:hAnsi="New times Roman"/>
        </w:rPr>
        <w:t xml:space="preserve">school homework clubs that provide additional academic support. </w:t>
      </w:r>
    </w:p>
    <w:p w:rsidR="00F30489" w:rsidRDefault="00F30489" w:rsidP="00F03A73">
      <w:pPr>
        <w:spacing w:before="120" w:line="300" w:lineRule="exact"/>
        <w:jc w:val="both"/>
        <w:rPr>
          <w:rFonts w:ascii="New times Roman" w:hAnsi="New times Roman"/>
        </w:rPr>
      </w:pPr>
      <w:r w:rsidRPr="00335325">
        <w:rPr>
          <w:rFonts w:ascii="New times Roman" w:hAnsi="New times Roman"/>
        </w:rPr>
        <w:t>The distric</w:t>
      </w:r>
      <w:r>
        <w:rPr>
          <w:rFonts w:ascii="New times Roman" w:hAnsi="New times Roman"/>
        </w:rPr>
        <w:t>t offers full</w:t>
      </w:r>
      <w:r w:rsidR="00D9538D">
        <w:rPr>
          <w:rFonts w:ascii="New times Roman" w:hAnsi="New times Roman"/>
        </w:rPr>
        <w:t>-</w:t>
      </w:r>
      <w:r>
        <w:rPr>
          <w:rFonts w:ascii="New times Roman" w:hAnsi="New times Roman"/>
        </w:rPr>
        <w:t>day tuition kindergarten ($3000 with a sliding scale set for low</w:t>
      </w:r>
      <w:r w:rsidR="000D4506">
        <w:rPr>
          <w:rFonts w:ascii="New times Roman" w:hAnsi="New times Roman"/>
        </w:rPr>
        <w:t>-</w:t>
      </w:r>
      <w:r>
        <w:rPr>
          <w:rFonts w:ascii="New times Roman" w:hAnsi="New times Roman"/>
        </w:rPr>
        <w:t>income families</w:t>
      </w:r>
      <w:r w:rsidRPr="00335325">
        <w:rPr>
          <w:rFonts w:ascii="New times Roman" w:hAnsi="New times Roman"/>
        </w:rPr>
        <w:t>) at all of its schools with the option for students</w:t>
      </w:r>
      <w:r>
        <w:rPr>
          <w:rFonts w:ascii="New times Roman" w:hAnsi="New times Roman"/>
        </w:rPr>
        <w:t xml:space="preserve"> to</w:t>
      </w:r>
      <w:r w:rsidRPr="00335325">
        <w:rPr>
          <w:rFonts w:ascii="New times Roman" w:hAnsi="New times Roman"/>
        </w:rPr>
        <w:t xml:space="preserve"> leave after a half</w:t>
      </w:r>
      <w:r w:rsidR="000D4506">
        <w:rPr>
          <w:rFonts w:ascii="New times Roman" w:hAnsi="New times Roman"/>
        </w:rPr>
        <w:t>-</w:t>
      </w:r>
      <w:r w:rsidRPr="00335325">
        <w:rPr>
          <w:rFonts w:ascii="New times Roman" w:hAnsi="New times Roman"/>
        </w:rPr>
        <w:t>day</w:t>
      </w:r>
      <w:r>
        <w:rPr>
          <w:rFonts w:ascii="New times Roman" w:hAnsi="New times Roman"/>
        </w:rPr>
        <w:t xml:space="preserve">. </w:t>
      </w:r>
      <w:r w:rsidR="00E458EE">
        <w:rPr>
          <w:rFonts w:ascii="New times Roman" w:hAnsi="New times Roman"/>
        </w:rPr>
        <w:t>Sixty-two percent</w:t>
      </w:r>
      <w:r>
        <w:rPr>
          <w:rFonts w:ascii="New times Roman" w:hAnsi="New times Roman"/>
        </w:rPr>
        <w:t xml:space="preserve"> of kindergarten</w:t>
      </w:r>
      <w:r w:rsidRPr="00335325">
        <w:rPr>
          <w:rFonts w:ascii="New times Roman" w:hAnsi="New times Roman"/>
        </w:rPr>
        <w:t xml:space="preserve"> </w:t>
      </w:r>
      <w:r>
        <w:rPr>
          <w:rFonts w:ascii="New times Roman" w:hAnsi="New times Roman"/>
        </w:rPr>
        <w:t xml:space="preserve">students </w:t>
      </w:r>
      <w:r w:rsidR="00701F18">
        <w:rPr>
          <w:rFonts w:ascii="New times Roman" w:hAnsi="New times Roman"/>
        </w:rPr>
        <w:t xml:space="preserve">were </w:t>
      </w:r>
      <w:r>
        <w:rPr>
          <w:rFonts w:ascii="New times Roman" w:hAnsi="New times Roman"/>
        </w:rPr>
        <w:t>enrolled in full</w:t>
      </w:r>
      <w:r w:rsidR="000D4506">
        <w:rPr>
          <w:rFonts w:ascii="New times Roman" w:hAnsi="New times Roman"/>
        </w:rPr>
        <w:t>-</w:t>
      </w:r>
      <w:r>
        <w:rPr>
          <w:rFonts w:ascii="New times Roman" w:hAnsi="New times Roman"/>
        </w:rPr>
        <w:t xml:space="preserve">day kindergarten in the district in </w:t>
      </w:r>
      <w:r w:rsidR="00E458EE">
        <w:rPr>
          <w:rFonts w:ascii="New times Roman" w:hAnsi="New times Roman"/>
        </w:rPr>
        <w:t>2009-</w:t>
      </w:r>
      <w:r>
        <w:rPr>
          <w:rFonts w:ascii="New times Roman" w:hAnsi="New times Roman"/>
        </w:rPr>
        <w:t xml:space="preserve">2010 </w:t>
      </w:r>
      <w:r w:rsidR="00E458EE">
        <w:rPr>
          <w:rFonts w:ascii="New times Roman" w:hAnsi="New times Roman"/>
        </w:rPr>
        <w:t xml:space="preserve">as </w:t>
      </w:r>
      <w:r>
        <w:rPr>
          <w:rFonts w:ascii="New times Roman" w:hAnsi="New times Roman"/>
        </w:rPr>
        <w:t>compared to the state rate of 78</w:t>
      </w:r>
      <w:r w:rsidR="00E458EE">
        <w:rPr>
          <w:rFonts w:ascii="New times Roman" w:hAnsi="New times Roman"/>
        </w:rPr>
        <w:t xml:space="preserve"> percent.</w:t>
      </w:r>
      <w:r w:rsidR="00701F18">
        <w:rPr>
          <w:rStyle w:val="FootnoteReference"/>
          <w:rFonts w:ascii="New times Roman" w:hAnsi="New times Roman"/>
        </w:rPr>
        <w:footnoteReference w:id="12"/>
      </w:r>
      <w:r w:rsidR="00E458EE">
        <w:rPr>
          <w:rFonts w:ascii="New times Roman" w:hAnsi="New times Roman"/>
        </w:rPr>
        <w:t xml:space="preserve"> In 2010-2011,</w:t>
      </w:r>
      <w:r>
        <w:rPr>
          <w:rFonts w:ascii="New times Roman" w:hAnsi="New times Roman"/>
        </w:rPr>
        <w:t xml:space="preserve"> there </w:t>
      </w:r>
      <w:r w:rsidR="00D9538D">
        <w:rPr>
          <w:rFonts w:ascii="New times Roman" w:hAnsi="New times Roman"/>
        </w:rPr>
        <w:t xml:space="preserve">were </w:t>
      </w:r>
      <w:r w:rsidR="000D4506">
        <w:rPr>
          <w:rFonts w:ascii="New times Roman" w:hAnsi="New times Roman"/>
        </w:rPr>
        <w:t>15</w:t>
      </w:r>
      <w:r w:rsidR="000D4506" w:rsidRPr="00335325">
        <w:rPr>
          <w:rFonts w:ascii="New times Roman" w:hAnsi="New times Roman"/>
        </w:rPr>
        <w:t xml:space="preserve"> </w:t>
      </w:r>
      <w:r w:rsidR="00E458EE">
        <w:rPr>
          <w:rFonts w:ascii="New times Roman" w:hAnsi="New times Roman"/>
        </w:rPr>
        <w:t xml:space="preserve">district </w:t>
      </w:r>
      <w:r w:rsidRPr="00335325">
        <w:rPr>
          <w:rFonts w:ascii="New times Roman" w:hAnsi="New times Roman"/>
        </w:rPr>
        <w:t>kindergarten classes</w:t>
      </w:r>
      <w:r w:rsidR="0051120B">
        <w:rPr>
          <w:rFonts w:ascii="New times Roman" w:hAnsi="New times Roman"/>
        </w:rPr>
        <w:t>,</w:t>
      </w:r>
      <w:r w:rsidRPr="00335325">
        <w:rPr>
          <w:rFonts w:ascii="New times Roman" w:hAnsi="New times Roman"/>
        </w:rPr>
        <w:t xml:space="preserve"> </w:t>
      </w:r>
      <w:r w:rsidR="000D4506">
        <w:rPr>
          <w:rFonts w:ascii="New times Roman" w:hAnsi="New times Roman"/>
        </w:rPr>
        <w:t>including</w:t>
      </w:r>
      <w:r w:rsidRPr="00335325">
        <w:rPr>
          <w:rFonts w:ascii="New times Roman" w:hAnsi="New times Roman"/>
        </w:rPr>
        <w:t xml:space="preserve"> an integrated kindergarten at the Atkinson School where five students diagnosed </w:t>
      </w:r>
      <w:r w:rsidR="00E458EE">
        <w:rPr>
          <w:rFonts w:ascii="New times Roman" w:hAnsi="New times Roman"/>
        </w:rPr>
        <w:t>on</w:t>
      </w:r>
      <w:r w:rsidR="00E458EE" w:rsidRPr="00335325">
        <w:rPr>
          <w:rFonts w:ascii="New times Roman" w:hAnsi="New times Roman"/>
        </w:rPr>
        <w:t xml:space="preserve"> </w:t>
      </w:r>
      <w:r w:rsidRPr="00335325">
        <w:rPr>
          <w:rFonts w:ascii="New times Roman" w:hAnsi="New times Roman"/>
        </w:rPr>
        <w:t>the autism spectrum partici</w:t>
      </w:r>
      <w:r>
        <w:rPr>
          <w:rFonts w:ascii="New times Roman" w:hAnsi="New times Roman"/>
        </w:rPr>
        <w:t>pate</w:t>
      </w:r>
      <w:r w:rsidR="0051120B">
        <w:rPr>
          <w:rFonts w:ascii="New times Roman" w:hAnsi="New times Roman"/>
        </w:rPr>
        <w:t>d</w:t>
      </w:r>
      <w:r>
        <w:rPr>
          <w:rFonts w:ascii="New times Roman" w:hAnsi="New times Roman"/>
        </w:rPr>
        <w:t xml:space="preserve"> in the afternoon session. </w:t>
      </w:r>
      <w:r w:rsidRPr="00335325">
        <w:rPr>
          <w:rFonts w:ascii="New times Roman" w:hAnsi="New times Roman"/>
        </w:rPr>
        <w:t>In additio</w:t>
      </w:r>
      <w:r>
        <w:rPr>
          <w:rFonts w:ascii="New times Roman" w:hAnsi="New times Roman"/>
        </w:rPr>
        <w:t xml:space="preserve">n, </w:t>
      </w:r>
      <w:r w:rsidR="00E458EE">
        <w:rPr>
          <w:rFonts w:ascii="New times Roman" w:hAnsi="New times Roman"/>
        </w:rPr>
        <w:t xml:space="preserve">at </w:t>
      </w:r>
      <w:r>
        <w:rPr>
          <w:rFonts w:ascii="New times Roman" w:hAnsi="New times Roman"/>
        </w:rPr>
        <w:t xml:space="preserve">the Atkinson campus, the </w:t>
      </w:r>
      <w:smartTag w:uri="urn:schemas-microsoft-com:office:smarttags" w:element="place">
        <w:smartTag w:uri="urn:schemas-microsoft-com:office:smarttags" w:element="PlaceName">
          <w:r w:rsidRPr="00335325">
            <w:rPr>
              <w:rFonts w:ascii="New times Roman" w:hAnsi="New times Roman"/>
            </w:rPr>
            <w:t>North Andover</w:t>
          </w:r>
        </w:smartTag>
        <w:r w:rsidRPr="00335325">
          <w:rPr>
            <w:rFonts w:ascii="New times Roman" w:hAnsi="New times Roman"/>
          </w:rPr>
          <w:t xml:space="preserve"> </w:t>
        </w:r>
        <w:smartTag w:uri="urn:schemas-microsoft-com:office:smarttags" w:element="PlaceName">
          <w:r w:rsidRPr="00335325">
            <w:rPr>
              <w:rFonts w:ascii="New times Roman" w:hAnsi="New times Roman"/>
            </w:rPr>
            <w:t>Education</w:t>
          </w:r>
        </w:smartTag>
        <w:r w:rsidRPr="00335325">
          <w:rPr>
            <w:rFonts w:ascii="New times Roman" w:hAnsi="New times Roman"/>
          </w:rPr>
          <w:t xml:space="preserve"> </w:t>
        </w:r>
        <w:smartTag w:uri="urn:schemas-microsoft-com:office:smarttags" w:element="PlaceType">
          <w:r w:rsidRPr="00335325">
            <w:rPr>
              <w:rFonts w:ascii="New times Roman" w:hAnsi="New times Roman"/>
            </w:rPr>
            <w:t>Center</w:t>
          </w:r>
        </w:smartTag>
      </w:smartTag>
      <w:r w:rsidRPr="00335325">
        <w:rPr>
          <w:rFonts w:ascii="New times Roman" w:hAnsi="New times Roman"/>
        </w:rPr>
        <w:t xml:space="preserve"> </w:t>
      </w:r>
      <w:r w:rsidR="0055770A">
        <w:rPr>
          <w:rFonts w:ascii="New times Roman" w:hAnsi="New times Roman"/>
        </w:rPr>
        <w:t xml:space="preserve">has </w:t>
      </w:r>
      <w:r w:rsidR="0055770A" w:rsidRPr="00335325">
        <w:rPr>
          <w:rFonts w:ascii="New times Roman" w:hAnsi="New times Roman"/>
        </w:rPr>
        <w:t>beg</w:t>
      </w:r>
      <w:r w:rsidR="0055770A">
        <w:rPr>
          <w:rFonts w:ascii="New times Roman" w:hAnsi="New times Roman"/>
        </w:rPr>
        <w:t xml:space="preserve">un </w:t>
      </w:r>
      <w:r w:rsidR="00E458EE">
        <w:rPr>
          <w:rFonts w:ascii="New times Roman" w:hAnsi="New times Roman"/>
        </w:rPr>
        <w:t xml:space="preserve">to </w:t>
      </w:r>
      <w:r w:rsidRPr="00335325">
        <w:rPr>
          <w:rFonts w:ascii="New times Roman" w:hAnsi="New times Roman"/>
        </w:rPr>
        <w:t>offer a pre-k</w:t>
      </w:r>
      <w:r>
        <w:rPr>
          <w:rFonts w:ascii="New times Roman" w:hAnsi="New times Roman"/>
        </w:rPr>
        <w:t>indergarten</w:t>
      </w:r>
      <w:r w:rsidRPr="00335325">
        <w:rPr>
          <w:rFonts w:ascii="New times Roman" w:hAnsi="New times Roman"/>
        </w:rPr>
        <w:t xml:space="preserve"> program.</w:t>
      </w:r>
    </w:p>
    <w:p w:rsidR="00F30489" w:rsidRPr="00E24847" w:rsidRDefault="00F30489" w:rsidP="00F03A73">
      <w:pPr>
        <w:spacing w:before="120" w:line="300" w:lineRule="exact"/>
        <w:jc w:val="both"/>
        <w:rPr>
          <w:rFonts w:ascii="New times Roman" w:hAnsi="New times Roman"/>
          <w:i/>
        </w:rPr>
      </w:pPr>
      <w:r w:rsidRPr="00E24847">
        <w:rPr>
          <w:rFonts w:ascii="New times Roman" w:hAnsi="New times Roman"/>
          <w:i/>
        </w:rPr>
        <w:t>Middle School</w:t>
      </w:r>
    </w:p>
    <w:p w:rsidR="00F30489" w:rsidRDefault="00F30489" w:rsidP="00F03A73">
      <w:pPr>
        <w:spacing w:before="120" w:line="300" w:lineRule="exact"/>
        <w:jc w:val="both"/>
        <w:rPr>
          <w:rFonts w:ascii="New times Roman" w:hAnsi="New times Roman"/>
        </w:rPr>
      </w:pPr>
      <w:r>
        <w:rPr>
          <w:rFonts w:ascii="New times Roman" w:hAnsi="New times Roman"/>
        </w:rPr>
        <w:t xml:space="preserve">At the middle school, teachers and school leaders cited numerous strategies </w:t>
      </w:r>
      <w:r w:rsidR="00736990">
        <w:rPr>
          <w:rFonts w:ascii="New times Roman" w:hAnsi="New times Roman"/>
        </w:rPr>
        <w:t>for</w:t>
      </w:r>
      <w:r>
        <w:rPr>
          <w:rFonts w:ascii="New times Roman" w:hAnsi="New times Roman"/>
        </w:rPr>
        <w:t xml:space="preserve"> identify</w:t>
      </w:r>
      <w:r w:rsidR="00736990">
        <w:rPr>
          <w:rFonts w:ascii="New times Roman" w:hAnsi="New times Roman"/>
        </w:rPr>
        <w:t>ing</w:t>
      </w:r>
      <w:r>
        <w:rPr>
          <w:rFonts w:ascii="New times Roman" w:hAnsi="New times Roman"/>
        </w:rPr>
        <w:t xml:space="preserve"> students not performing at grade level. </w:t>
      </w:r>
      <w:r w:rsidR="0055770A">
        <w:rPr>
          <w:rFonts w:ascii="New times Roman" w:hAnsi="New times Roman"/>
        </w:rPr>
        <w:t>SATs</w:t>
      </w:r>
      <w:r>
        <w:rPr>
          <w:rFonts w:ascii="New times Roman" w:hAnsi="New times Roman"/>
        </w:rPr>
        <w:t xml:space="preserve"> are in place to help identify students who are not performing at grade level and to discuss student accommodations needed for additional support. With the introduction of a new “waterfall schedule” with one hour blocks, teachers and school leaders </w:t>
      </w:r>
      <w:r w:rsidR="0055770A">
        <w:rPr>
          <w:rFonts w:ascii="New times Roman" w:hAnsi="New times Roman"/>
        </w:rPr>
        <w:t xml:space="preserve">told the review team </w:t>
      </w:r>
      <w:r>
        <w:rPr>
          <w:rFonts w:ascii="New times Roman" w:hAnsi="New times Roman"/>
        </w:rPr>
        <w:t xml:space="preserve">there </w:t>
      </w:r>
      <w:r w:rsidR="0055770A">
        <w:rPr>
          <w:rFonts w:ascii="New times Roman" w:hAnsi="New times Roman"/>
        </w:rPr>
        <w:t xml:space="preserve">are </w:t>
      </w:r>
      <w:r>
        <w:rPr>
          <w:rFonts w:ascii="New times Roman" w:hAnsi="New times Roman"/>
        </w:rPr>
        <w:t>an additional fifteen minutes for ELA and math</w:t>
      </w:r>
      <w:r w:rsidR="00736990">
        <w:rPr>
          <w:rFonts w:ascii="New times Roman" w:hAnsi="New times Roman"/>
        </w:rPr>
        <w:t>ematics</w:t>
      </w:r>
      <w:r>
        <w:rPr>
          <w:rFonts w:ascii="New times Roman" w:hAnsi="New times Roman"/>
        </w:rPr>
        <w:t xml:space="preserve"> instruction. </w:t>
      </w:r>
      <w:r w:rsidR="0051120B">
        <w:rPr>
          <w:rFonts w:ascii="New times Roman" w:hAnsi="New times Roman"/>
        </w:rPr>
        <w:t xml:space="preserve">They </w:t>
      </w:r>
      <w:r w:rsidR="00736990">
        <w:rPr>
          <w:rFonts w:ascii="New times Roman" w:hAnsi="New times Roman"/>
        </w:rPr>
        <w:t>explained</w:t>
      </w:r>
      <w:r w:rsidR="00736990" w:rsidRPr="007419BC">
        <w:rPr>
          <w:rFonts w:ascii="New times Roman" w:hAnsi="New times Roman"/>
        </w:rPr>
        <w:t xml:space="preserve"> </w:t>
      </w:r>
      <w:r w:rsidRPr="007419BC">
        <w:rPr>
          <w:rFonts w:ascii="New times Roman" w:hAnsi="New times Roman"/>
        </w:rPr>
        <w:t>that interventions are tea</w:t>
      </w:r>
      <w:r>
        <w:rPr>
          <w:rFonts w:ascii="New times Roman" w:hAnsi="New times Roman"/>
        </w:rPr>
        <w:t>m-</w:t>
      </w:r>
      <w:r w:rsidRPr="007419BC">
        <w:rPr>
          <w:rFonts w:ascii="New times Roman" w:hAnsi="New times Roman"/>
        </w:rPr>
        <w:t xml:space="preserve">based with a strong </w:t>
      </w:r>
      <w:r w:rsidR="0055770A">
        <w:rPr>
          <w:rFonts w:ascii="New times Roman" w:hAnsi="New times Roman"/>
        </w:rPr>
        <w:t>emphasis</w:t>
      </w:r>
      <w:r w:rsidR="0055770A" w:rsidRPr="007419BC">
        <w:rPr>
          <w:rFonts w:ascii="New times Roman" w:hAnsi="New times Roman"/>
        </w:rPr>
        <w:t xml:space="preserve"> </w:t>
      </w:r>
      <w:r>
        <w:rPr>
          <w:rFonts w:ascii="New times Roman" w:hAnsi="New times Roman"/>
        </w:rPr>
        <w:t>on</w:t>
      </w:r>
      <w:r w:rsidRPr="007419BC">
        <w:rPr>
          <w:rFonts w:ascii="New times Roman" w:hAnsi="New times Roman"/>
        </w:rPr>
        <w:t xml:space="preserve"> differentiated instructi</w:t>
      </w:r>
      <w:r>
        <w:rPr>
          <w:rFonts w:ascii="New times Roman" w:hAnsi="New times Roman"/>
        </w:rPr>
        <w:t>o</w:t>
      </w:r>
      <w:r w:rsidRPr="007419BC">
        <w:rPr>
          <w:rFonts w:ascii="New times Roman" w:hAnsi="New times Roman"/>
        </w:rPr>
        <w:t>n</w:t>
      </w:r>
      <w:r>
        <w:rPr>
          <w:rFonts w:ascii="New times Roman" w:hAnsi="New times Roman"/>
        </w:rPr>
        <w:t xml:space="preserve"> and co-teaching models. Grade 6 includes four co-taught teams</w:t>
      </w:r>
      <w:r w:rsidR="00E24847">
        <w:rPr>
          <w:rFonts w:ascii="New times Roman" w:hAnsi="New times Roman"/>
        </w:rPr>
        <w:t>,</w:t>
      </w:r>
      <w:r>
        <w:rPr>
          <w:rFonts w:ascii="New times Roman" w:hAnsi="New times Roman"/>
        </w:rPr>
        <w:t xml:space="preserve"> with one special educator and one paraprofessional assigned to each team</w:t>
      </w:r>
      <w:r w:rsidR="00E24847">
        <w:rPr>
          <w:rFonts w:ascii="New times Roman" w:hAnsi="New times Roman"/>
        </w:rPr>
        <w:t xml:space="preserve"> along with the regular education teachers</w:t>
      </w:r>
      <w:r>
        <w:rPr>
          <w:rFonts w:ascii="New times Roman" w:hAnsi="New times Roman"/>
        </w:rPr>
        <w:t xml:space="preserve">. </w:t>
      </w:r>
      <w:r w:rsidR="00736990">
        <w:rPr>
          <w:rFonts w:ascii="New times Roman" w:hAnsi="New times Roman"/>
        </w:rPr>
        <w:t>There</w:t>
      </w:r>
      <w:r>
        <w:rPr>
          <w:rFonts w:ascii="New times Roman" w:hAnsi="New times Roman"/>
        </w:rPr>
        <w:t xml:space="preserve"> are four teams</w:t>
      </w:r>
      <w:r w:rsidR="00736990">
        <w:rPr>
          <w:rFonts w:ascii="New times Roman" w:hAnsi="New times Roman"/>
        </w:rPr>
        <w:t xml:space="preserve"> </w:t>
      </w:r>
      <w:r w:rsidR="0055770A">
        <w:rPr>
          <w:rFonts w:ascii="New times Roman" w:hAnsi="New times Roman"/>
        </w:rPr>
        <w:t xml:space="preserve">in grade 7 and grade 8 </w:t>
      </w:r>
      <w:r>
        <w:rPr>
          <w:rFonts w:ascii="New times Roman" w:hAnsi="New times Roman"/>
        </w:rPr>
        <w:t>with one co-taught team at each grade level and a special educator and para</w:t>
      </w:r>
      <w:r w:rsidRPr="00A36136">
        <w:rPr>
          <w:rFonts w:ascii="New times Roman" w:hAnsi="New times Roman"/>
        </w:rPr>
        <w:t>professional</w:t>
      </w:r>
      <w:r>
        <w:rPr>
          <w:rFonts w:ascii="New times Roman" w:hAnsi="New times Roman"/>
        </w:rPr>
        <w:t xml:space="preserve"> assigned to each co-taught class. A reading specialist and a team</w:t>
      </w:r>
      <w:r w:rsidR="006F7C42">
        <w:rPr>
          <w:rFonts w:ascii="New times Roman" w:hAnsi="New times Roman"/>
        </w:rPr>
        <w:t>-</w:t>
      </w:r>
      <w:r>
        <w:rPr>
          <w:rFonts w:ascii="New times Roman" w:hAnsi="New times Roman"/>
        </w:rPr>
        <w:t xml:space="preserve">based intervention teacher give additional support to students who are not </w:t>
      </w:r>
      <w:r w:rsidR="00E24847">
        <w:rPr>
          <w:rFonts w:ascii="New times Roman" w:hAnsi="New times Roman"/>
        </w:rPr>
        <w:t xml:space="preserve">working </w:t>
      </w:r>
      <w:r>
        <w:rPr>
          <w:rFonts w:ascii="New times Roman" w:hAnsi="New times Roman"/>
        </w:rPr>
        <w:t>at grade level. A</w:t>
      </w:r>
      <w:r w:rsidR="00E24847" w:rsidDel="00E24847">
        <w:rPr>
          <w:rFonts w:ascii="New times Roman" w:hAnsi="New times Roman"/>
        </w:rPr>
        <w:t xml:space="preserve"> </w:t>
      </w:r>
      <w:r>
        <w:rPr>
          <w:rFonts w:ascii="New times Roman" w:hAnsi="New times Roman"/>
        </w:rPr>
        <w:t xml:space="preserve">schedule is posted on </w:t>
      </w:r>
      <w:r w:rsidR="00736990">
        <w:rPr>
          <w:rFonts w:ascii="New times Roman" w:hAnsi="New times Roman"/>
        </w:rPr>
        <w:t xml:space="preserve">grade level team </w:t>
      </w:r>
      <w:r>
        <w:rPr>
          <w:rFonts w:ascii="New times Roman" w:hAnsi="New times Roman"/>
        </w:rPr>
        <w:t>websites for morning and afternoon extra</w:t>
      </w:r>
      <w:r w:rsidR="00E24847">
        <w:rPr>
          <w:rFonts w:ascii="New times Roman" w:hAnsi="New times Roman"/>
        </w:rPr>
        <w:t xml:space="preserve"> </w:t>
      </w:r>
      <w:r>
        <w:rPr>
          <w:rFonts w:ascii="New times Roman" w:hAnsi="New times Roman"/>
        </w:rPr>
        <w:t>help.</w:t>
      </w:r>
    </w:p>
    <w:p w:rsidR="007F3DD0" w:rsidRDefault="007F3DD0" w:rsidP="00F03A73">
      <w:pPr>
        <w:spacing w:before="120" w:line="300" w:lineRule="exact"/>
        <w:jc w:val="both"/>
        <w:rPr>
          <w:rFonts w:ascii="New times Roman" w:hAnsi="New times Roman"/>
          <w:i/>
        </w:rPr>
      </w:pPr>
    </w:p>
    <w:p w:rsidR="00F30489" w:rsidRPr="00E24847" w:rsidRDefault="00F30489" w:rsidP="00F03A73">
      <w:pPr>
        <w:spacing w:before="120" w:line="300" w:lineRule="exact"/>
        <w:jc w:val="both"/>
        <w:rPr>
          <w:rFonts w:ascii="New times Roman" w:hAnsi="New times Roman"/>
          <w:i/>
        </w:rPr>
      </w:pPr>
      <w:r w:rsidRPr="00E24847">
        <w:rPr>
          <w:rFonts w:ascii="New times Roman" w:hAnsi="New times Roman"/>
          <w:i/>
        </w:rPr>
        <w:lastRenderedPageBreak/>
        <w:t>High School</w:t>
      </w:r>
    </w:p>
    <w:p w:rsidR="00F30489" w:rsidRDefault="00F30489" w:rsidP="00F03A73">
      <w:pPr>
        <w:spacing w:before="120" w:line="300" w:lineRule="exact"/>
        <w:jc w:val="both"/>
        <w:rPr>
          <w:rFonts w:ascii="New times Roman" w:hAnsi="New times Roman"/>
        </w:rPr>
      </w:pPr>
      <w:r>
        <w:rPr>
          <w:rFonts w:ascii="New times Roman" w:hAnsi="New times Roman"/>
        </w:rPr>
        <w:t xml:space="preserve">In interviews, teachers and school leaders at the high school stated that they use analysis of MCAS data and student work rubrics to identify students at risk. An </w:t>
      </w:r>
      <w:smartTag w:uri="urn:schemas-microsoft-com:office:smarttags" w:element="stockticker">
        <w:r>
          <w:rPr>
            <w:rFonts w:ascii="New times Roman" w:hAnsi="New times Roman"/>
          </w:rPr>
          <w:t>SAT</w:t>
        </w:r>
      </w:smartTag>
      <w:r>
        <w:rPr>
          <w:rFonts w:ascii="New times Roman" w:hAnsi="New times Roman"/>
        </w:rPr>
        <w:t xml:space="preserve"> is in place to identify students who are not on grade level or are at risk and </w:t>
      </w:r>
      <w:r w:rsidR="00E24847">
        <w:rPr>
          <w:rFonts w:ascii="New times Roman" w:hAnsi="New times Roman"/>
        </w:rPr>
        <w:t>to</w:t>
      </w:r>
      <w:r>
        <w:rPr>
          <w:rFonts w:ascii="New times Roman" w:hAnsi="New times Roman"/>
        </w:rPr>
        <w:t xml:space="preserve"> develop intervention strategies. </w:t>
      </w:r>
      <w:r w:rsidRPr="00E05120">
        <w:rPr>
          <w:rFonts w:ascii="New times Roman" w:hAnsi="New times Roman"/>
        </w:rPr>
        <w:t>Teachers and school leaders stated that the h</w:t>
      </w:r>
      <w:r>
        <w:rPr>
          <w:rFonts w:ascii="New times Roman" w:hAnsi="New times Roman"/>
        </w:rPr>
        <w:t xml:space="preserve">igh school received a grant to assist with </w:t>
      </w:r>
      <w:r w:rsidRPr="00E05120">
        <w:rPr>
          <w:rFonts w:ascii="New times Roman" w:hAnsi="New times Roman"/>
        </w:rPr>
        <w:t xml:space="preserve">MCAS remediation for juniors and seniors who did not pass </w:t>
      </w:r>
      <w:r w:rsidR="00736990">
        <w:rPr>
          <w:rFonts w:ascii="New times Roman" w:hAnsi="New times Roman"/>
        </w:rPr>
        <w:t xml:space="preserve">the </w:t>
      </w:r>
      <w:r w:rsidRPr="00E05120">
        <w:rPr>
          <w:rFonts w:ascii="New times Roman" w:hAnsi="New times Roman"/>
        </w:rPr>
        <w:t>MCAS</w:t>
      </w:r>
      <w:r w:rsidR="00736990">
        <w:rPr>
          <w:rFonts w:ascii="New times Roman" w:hAnsi="New times Roman"/>
        </w:rPr>
        <w:t xml:space="preserve"> tests</w:t>
      </w:r>
      <w:r w:rsidRPr="00E05120">
        <w:rPr>
          <w:rFonts w:ascii="New times Roman" w:hAnsi="New times Roman"/>
        </w:rPr>
        <w:t>.</w:t>
      </w:r>
      <w:r>
        <w:rPr>
          <w:rFonts w:ascii="New times Roman" w:hAnsi="New times Roman"/>
        </w:rPr>
        <w:t xml:space="preserve"> Although there is no co-teaching model at the high school</w:t>
      </w:r>
      <w:r w:rsidR="0055770A">
        <w:rPr>
          <w:rFonts w:ascii="New times Roman" w:hAnsi="New times Roman"/>
        </w:rPr>
        <w:t xml:space="preserve">, </w:t>
      </w:r>
      <w:r>
        <w:rPr>
          <w:rFonts w:ascii="New times Roman" w:hAnsi="New times Roman"/>
        </w:rPr>
        <w:t xml:space="preserve">teachers and school leaders </w:t>
      </w:r>
      <w:r w:rsidR="00736990">
        <w:rPr>
          <w:rFonts w:ascii="New times Roman" w:hAnsi="New times Roman"/>
        </w:rPr>
        <w:t xml:space="preserve">told the review team </w:t>
      </w:r>
      <w:r>
        <w:rPr>
          <w:rFonts w:ascii="New times Roman" w:hAnsi="New times Roman"/>
        </w:rPr>
        <w:t>that special education teachers use a push-in model to support students.</w:t>
      </w:r>
      <w:r w:rsidR="0055770A">
        <w:rPr>
          <w:rFonts w:ascii="New times Roman" w:hAnsi="New times Roman"/>
        </w:rPr>
        <w:t xml:space="preserve"> </w:t>
      </w:r>
      <w:r>
        <w:rPr>
          <w:rFonts w:ascii="New times Roman" w:hAnsi="New times Roman"/>
        </w:rPr>
        <w:t>There is no scheduled common planning time for this model</w:t>
      </w:r>
      <w:r w:rsidR="00E24847">
        <w:rPr>
          <w:rFonts w:ascii="New times Roman" w:hAnsi="New times Roman"/>
        </w:rPr>
        <w:t>;</w:t>
      </w:r>
      <w:r>
        <w:rPr>
          <w:rFonts w:ascii="New times Roman" w:hAnsi="New times Roman"/>
        </w:rPr>
        <w:t xml:space="preserve"> however</w:t>
      </w:r>
      <w:r w:rsidR="0055770A">
        <w:rPr>
          <w:rFonts w:ascii="New times Roman" w:hAnsi="New times Roman"/>
        </w:rPr>
        <w:t>,</w:t>
      </w:r>
      <w:r>
        <w:rPr>
          <w:rFonts w:ascii="New times Roman" w:hAnsi="New times Roman"/>
        </w:rPr>
        <w:t xml:space="preserve"> department chairs </w:t>
      </w:r>
      <w:r w:rsidR="00736990">
        <w:rPr>
          <w:rFonts w:ascii="New times Roman" w:hAnsi="New times Roman"/>
        </w:rPr>
        <w:t xml:space="preserve">said </w:t>
      </w:r>
      <w:r>
        <w:rPr>
          <w:rFonts w:ascii="New times Roman" w:hAnsi="New times Roman"/>
        </w:rPr>
        <w:t xml:space="preserve">that the new trimester schedule provides some morning teacher meeting time. Teachers and school leaders also </w:t>
      </w:r>
      <w:r w:rsidR="0036064E">
        <w:rPr>
          <w:rFonts w:ascii="New times Roman" w:hAnsi="New times Roman"/>
        </w:rPr>
        <w:t>reported</w:t>
      </w:r>
      <w:r w:rsidR="00736990">
        <w:rPr>
          <w:rFonts w:ascii="New times Roman" w:hAnsi="New times Roman"/>
        </w:rPr>
        <w:t xml:space="preserve"> </w:t>
      </w:r>
      <w:r>
        <w:rPr>
          <w:rFonts w:ascii="New times Roman" w:hAnsi="New times Roman"/>
        </w:rPr>
        <w:t xml:space="preserve">that a </w:t>
      </w:r>
      <w:r w:rsidR="00736990">
        <w:rPr>
          <w:rFonts w:ascii="New times Roman" w:hAnsi="New times Roman"/>
        </w:rPr>
        <w:t xml:space="preserve">peer tutoring </w:t>
      </w:r>
      <w:r>
        <w:rPr>
          <w:rFonts w:ascii="New times Roman" w:hAnsi="New times Roman"/>
        </w:rPr>
        <w:t xml:space="preserve">program is in place to support struggling students. </w:t>
      </w:r>
      <w:r w:rsidR="0055770A">
        <w:rPr>
          <w:rFonts w:ascii="New times Roman" w:hAnsi="New times Roman"/>
        </w:rPr>
        <w:t xml:space="preserve">Operated </w:t>
      </w:r>
      <w:r>
        <w:rPr>
          <w:rFonts w:ascii="New times Roman" w:hAnsi="New times Roman"/>
        </w:rPr>
        <w:t>by the school</w:t>
      </w:r>
      <w:r>
        <w:rPr>
          <w:rFonts w:ascii="New times Roman" w:hAnsi="New times Roman" w:hint="eastAsia"/>
        </w:rPr>
        <w:t>’</w:t>
      </w:r>
      <w:r>
        <w:rPr>
          <w:rFonts w:ascii="New times Roman" w:hAnsi="New times Roman"/>
        </w:rPr>
        <w:t xml:space="preserve">s National Honor Society, </w:t>
      </w:r>
      <w:r w:rsidR="0036064E">
        <w:rPr>
          <w:rFonts w:ascii="New times Roman" w:hAnsi="New times Roman"/>
        </w:rPr>
        <w:t xml:space="preserve">the program gives </w:t>
      </w:r>
      <w:r>
        <w:rPr>
          <w:rFonts w:ascii="New times Roman" w:hAnsi="New times Roman"/>
        </w:rPr>
        <w:t xml:space="preserve">students additional support from Monday through Thursday after school. The Student Advisory Group, which </w:t>
      </w:r>
      <w:r w:rsidR="0036064E">
        <w:rPr>
          <w:rFonts w:ascii="New times Roman" w:hAnsi="New times Roman"/>
        </w:rPr>
        <w:t xml:space="preserve">was </w:t>
      </w:r>
      <w:r>
        <w:rPr>
          <w:rFonts w:ascii="New times Roman" w:hAnsi="New times Roman"/>
        </w:rPr>
        <w:t>in its second year at the high school</w:t>
      </w:r>
      <w:r w:rsidR="0036064E">
        <w:rPr>
          <w:rFonts w:ascii="New times Roman" w:hAnsi="New times Roman"/>
        </w:rPr>
        <w:t xml:space="preserve"> in 2010-2011</w:t>
      </w:r>
      <w:r>
        <w:rPr>
          <w:rFonts w:ascii="New times Roman" w:hAnsi="New times Roman"/>
        </w:rPr>
        <w:t xml:space="preserve">, meets for </w:t>
      </w:r>
      <w:r w:rsidR="0036064E">
        <w:rPr>
          <w:rFonts w:ascii="New times Roman" w:hAnsi="New times Roman"/>
        </w:rPr>
        <w:t xml:space="preserve">40 </w:t>
      </w:r>
      <w:r>
        <w:rPr>
          <w:rFonts w:ascii="New times Roman" w:hAnsi="New times Roman"/>
        </w:rPr>
        <w:t xml:space="preserve">minutes each week. Teachers are assigned </w:t>
      </w:r>
      <w:r w:rsidR="00736990">
        <w:rPr>
          <w:rFonts w:ascii="New times Roman" w:hAnsi="New times Roman"/>
        </w:rPr>
        <w:t xml:space="preserve">from </w:t>
      </w:r>
      <w:r>
        <w:rPr>
          <w:rFonts w:ascii="New times Roman" w:hAnsi="New times Roman"/>
        </w:rPr>
        <w:t xml:space="preserve">12 to 15 students who </w:t>
      </w:r>
      <w:r w:rsidR="00736990">
        <w:rPr>
          <w:rFonts w:ascii="New times Roman" w:hAnsi="New times Roman"/>
        </w:rPr>
        <w:t>remain</w:t>
      </w:r>
      <w:r>
        <w:rPr>
          <w:rFonts w:ascii="New times Roman" w:hAnsi="New times Roman"/>
        </w:rPr>
        <w:t xml:space="preserve"> with the teacher advisor for all four years</w:t>
      </w:r>
      <w:r w:rsidR="0036064E">
        <w:rPr>
          <w:rFonts w:ascii="New times Roman" w:hAnsi="New times Roman"/>
        </w:rPr>
        <w:t>,</w:t>
      </w:r>
      <w:r>
        <w:rPr>
          <w:rFonts w:ascii="New times Roman" w:hAnsi="New times Roman"/>
        </w:rPr>
        <w:t xml:space="preserve"> with the goal of team and relationship building. </w:t>
      </w:r>
    </w:p>
    <w:p w:rsidR="0036064E" w:rsidRPr="0036064E" w:rsidRDefault="0036064E" w:rsidP="00F03A73">
      <w:pPr>
        <w:spacing w:before="120" w:line="300" w:lineRule="exact"/>
        <w:jc w:val="both"/>
        <w:rPr>
          <w:rFonts w:ascii="New times Roman" w:hAnsi="New times Roman"/>
          <w:i/>
        </w:rPr>
      </w:pPr>
      <w:r w:rsidRPr="0036064E">
        <w:rPr>
          <w:rFonts w:ascii="New times Roman" w:hAnsi="New times Roman"/>
          <w:i/>
        </w:rPr>
        <w:t>Conclusion</w:t>
      </w:r>
    </w:p>
    <w:p w:rsidR="00F30489" w:rsidRDefault="00F30489" w:rsidP="00F03A73">
      <w:pPr>
        <w:spacing w:before="120" w:line="300" w:lineRule="exact"/>
        <w:jc w:val="both"/>
        <w:rPr>
          <w:rFonts w:ascii="New times Roman" w:hAnsi="New times Roman"/>
        </w:rPr>
      </w:pPr>
      <w:r w:rsidRPr="00154920">
        <w:rPr>
          <w:rFonts w:ascii="New times Roman" w:hAnsi="New times Roman"/>
        </w:rPr>
        <w:t>The district</w:t>
      </w:r>
      <w:r>
        <w:rPr>
          <w:rFonts w:ascii="New times Roman" w:hAnsi="New times Roman"/>
        </w:rPr>
        <w:t xml:space="preserve"> and its teachers</w:t>
      </w:r>
      <w:r w:rsidRPr="00154920">
        <w:rPr>
          <w:rFonts w:ascii="New times Roman" w:hAnsi="New times Roman"/>
        </w:rPr>
        <w:t xml:space="preserve"> h</w:t>
      </w:r>
      <w:r>
        <w:rPr>
          <w:rFonts w:ascii="New times Roman" w:hAnsi="New times Roman"/>
        </w:rPr>
        <w:t>ave</w:t>
      </w:r>
      <w:r w:rsidRPr="00154920">
        <w:rPr>
          <w:rFonts w:ascii="New times Roman" w:hAnsi="New times Roman"/>
        </w:rPr>
        <w:t xml:space="preserve"> </w:t>
      </w:r>
      <w:r>
        <w:rPr>
          <w:rFonts w:ascii="New times Roman" w:hAnsi="New times Roman"/>
        </w:rPr>
        <w:t>established</w:t>
      </w:r>
      <w:r w:rsidRPr="00154920">
        <w:rPr>
          <w:rFonts w:ascii="New times Roman" w:hAnsi="New times Roman"/>
        </w:rPr>
        <w:t xml:space="preserve"> </w:t>
      </w:r>
      <w:r w:rsidR="0036064E">
        <w:rPr>
          <w:rFonts w:ascii="New times Roman" w:hAnsi="New times Roman"/>
        </w:rPr>
        <w:t>enough</w:t>
      </w:r>
      <w:r>
        <w:rPr>
          <w:rFonts w:ascii="New times Roman" w:hAnsi="New times Roman"/>
        </w:rPr>
        <w:t xml:space="preserve"> </w:t>
      </w:r>
      <w:r w:rsidRPr="00154920">
        <w:rPr>
          <w:rFonts w:ascii="New times Roman" w:hAnsi="New times Roman"/>
        </w:rPr>
        <w:t>pr</w:t>
      </w:r>
      <w:r>
        <w:rPr>
          <w:rFonts w:ascii="New times Roman" w:hAnsi="New times Roman"/>
        </w:rPr>
        <w:t xml:space="preserve">ograms, </w:t>
      </w:r>
      <w:r w:rsidR="006F7C42">
        <w:rPr>
          <w:rFonts w:ascii="New times Roman" w:hAnsi="New times Roman"/>
        </w:rPr>
        <w:t>interventions, and other supports</w:t>
      </w:r>
      <w:r>
        <w:rPr>
          <w:rFonts w:ascii="New times Roman" w:hAnsi="New times Roman"/>
        </w:rPr>
        <w:t xml:space="preserve"> to ensure</w:t>
      </w:r>
      <w:r w:rsidRPr="00154920">
        <w:rPr>
          <w:rFonts w:ascii="New times Roman" w:hAnsi="New times Roman"/>
        </w:rPr>
        <w:t xml:space="preserve"> </w:t>
      </w:r>
      <w:r>
        <w:rPr>
          <w:rFonts w:ascii="New times Roman" w:hAnsi="New times Roman"/>
        </w:rPr>
        <w:t xml:space="preserve">that </w:t>
      </w:r>
      <w:r w:rsidRPr="00154920">
        <w:rPr>
          <w:rFonts w:ascii="New times Roman" w:hAnsi="New times Roman"/>
        </w:rPr>
        <w:t xml:space="preserve">academic support </w:t>
      </w:r>
      <w:r>
        <w:rPr>
          <w:rFonts w:ascii="New times Roman" w:hAnsi="New times Roman"/>
        </w:rPr>
        <w:t xml:space="preserve">is available for all students in the district. </w:t>
      </w:r>
      <w:r w:rsidR="00EB70B2">
        <w:rPr>
          <w:rFonts w:ascii="New times Roman" w:hAnsi="New times Roman"/>
        </w:rPr>
        <w:t>T</w:t>
      </w:r>
      <w:r w:rsidRPr="00D020D7">
        <w:rPr>
          <w:rFonts w:ascii="New times Roman" w:hAnsi="New times Roman"/>
        </w:rPr>
        <w:t>he quality and</w:t>
      </w:r>
      <w:r>
        <w:rPr>
          <w:rFonts w:ascii="New times Roman" w:hAnsi="New times Roman"/>
        </w:rPr>
        <w:t xml:space="preserve"> variety of </w:t>
      </w:r>
      <w:r w:rsidR="006F7C42">
        <w:rPr>
          <w:rFonts w:ascii="New times Roman" w:hAnsi="New times Roman"/>
        </w:rPr>
        <w:t xml:space="preserve">initiatives </w:t>
      </w:r>
      <w:r>
        <w:rPr>
          <w:rFonts w:ascii="New times Roman" w:hAnsi="New times Roman"/>
        </w:rPr>
        <w:t xml:space="preserve">in place at all levels </w:t>
      </w:r>
      <w:r w:rsidRPr="00D020D7">
        <w:rPr>
          <w:rFonts w:ascii="New times Roman" w:hAnsi="New times Roman"/>
        </w:rPr>
        <w:t>have</w:t>
      </w:r>
      <w:r w:rsidR="00EB70B2">
        <w:rPr>
          <w:rFonts w:ascii="New times Roman" w:hAnsi="New times Roman"/>
        </w:rPr>
        <w:t xml:space="preserve"> helped to</w:t>
      </w:r>
      <w:r w:rsidRPr="00D020D7">
        <w:rPr>
          <w:rFonts w:ascii="New times Roman" w:hAnsi="New times Roman"/>
        </w:rPr>
        <w:t xml:space="preserve"> </w:t>
      </w:r>
      <w:r>
        <w:rPr>
          <w:rFonts w:ascii="New times Roman" w:hAnsi="New times Roman"/>
        </w:rPr>
        <w:t>create the conditions required</w:t>
      </w:r>
      <w:r w:rsidRPr="00D020D7">
        <w:rPr>
          <w:rFonts w:ascii="New times Roman" w:hAnsi="New times Roman"/>
        </w:rPr>
        <w:t xml:space="preserve"> to raise the </w:t>
      </w:r>
      <w:r>
        <w:rPr>
          <w:rFonts w:ascii="New times Roman" w:hAnsi="New times Roman"/>
        </w:rPr>
        <w:t>achievement of all students.</w:t>
      </w:r>
    </w:p>
    <w:p w:rsidR="00EA3CA6" w:rsidRDefault="00EA3CA6" w:rsidP="00F03A73">
      <w:pPr>
        <w:spacing w:before="120" w:line="300" w:lineRule="exact"/>
        <w:jc w:val="both"/>
        <w:rPr>
          <w:rFonts w:ascii="New times Roman" w:hAnsi="New times Roman"/>
          <w:b/>
        </w:rPr>
      </w:pPr>
      <w:r w:rsidRPr="00EA3CA6">
        <w:rPr>
          <w:rFonts w:ascii="New times Roman" w:hAnsi="New times Roman"/>
          <w:b/>
        </w:rPr>
        <w:t>The district</w:t>
      </w:r>
      <w:r>
        <w:rPr>
          <w:rFonts w:ascii="New times Roman" w:hAnsi="New times Roman"/>
          <w:b/>
        </w:rPr>
        <w:t xml:space="preserve"> has a variety of specialized programs for students with disabilities that minimize their separation from their peers. </w:t>
      </w:r>
    </w:p>
    <w:p w:rsidR="00F30489" w:rsidRDefault="00E61A25" w:rsidP="00F03A73">
      <w:pPr>
        <w:spacing w:before="120" w:line="300" w:lineRule="exact"/>
        <w:jc w:val="both"/>
        <w:rPr>
          <w:rFonts w:ascii="New times Roman" w:hAnsi="New times Roman"/>
        </w:rPr>
      </w:pPr>
      <w:r>
        <w:rPr>
          <w:rFonts w:ascii="New times Roman" w:hAnsi="New times Roman"/>
        </w:rPr>
        <w:t>According to i</w:t>
      </w:r>
      <w:r w:rsidR="00F30489">
        <w:rPr>
          <w:rFonts w:ascii="New times Roman" w:hAnsi="New times Roman"/>
        </w:rPr>
        <w:t>nterviews with teachers and school leaders and documents posted on the North Andover Public School</w:t>
      </w:r>
      <w:r w:rsidR="000E033E">
        <w:rPr>
          <w:rFonts w:ascii="New times Roman" w:hAnsi="New times Roman"/>
        </w:rPr>
        <w:t>s</w:t>
      </w:r>
      <w:r w:rsidR="00F30489">
        <w:rPr>
          <w:rFonts w:ascii="New times Roman" w:hAnsi="New times Roman"/>
        </w:rPr>
        <w:t xml:space="preserve"> website</w:t>
      </w:r>
      <w:r w:rsidR="00C84A4A">
        <w:rPr>
          <w:rFonts w:ascii="New times Roman" w:hAnsi="New times Roman"/>
        </w:rPr>
        <w:t>,</w:t>
      </w:r>
      <w:r w:rsidR="00F30489">
        <w:rPr>
          <w:rFonts w:ascii="New times Roman" w:hAnsi="New times Roman"/>
        </w:rPr>
        <w:t xml:space="preserve"> the district has </w:t>
      </w:r>
      <w:r w:rsidR="000A6E9F">
        <w:rPr>
          <w:rFonts w:ascii="New times Roman" w:hAnsi="New times Roman"/>
        </w:rPr>
        <w:t>developed</w:t>
      </w:r>
      <w:r w:rsidR="00F30489">
        <w:rPr>
          <w:rFonts w:ascii="New times Roman" w:hAnsi="New times Roman"/>
        </w:rPr>
        <w:t xml:space="preserve"> specialized programs </w:t>
      </w:r>
      <w:r w:rsidR="000A6E9F">
        <w:rPr>
          <w:rFonts w:ascii="New times Roman" w:hAnsi="New times Roman"/>
        </w:rPr>
        <w:t xml:space="preserve">that </w:t>
      </w:r>
      <w:r w:rsidR="00F30489">
        <w:rPr>
          <w:rFonts w:ascii="New times Roman" w:hAnsi="New times Roman"/>
        </w:rPr>
        <w:t xml:space="preserve">allow students </w:t>
      </w:r>
      <w:r w:rsidR="00ED0D20">
        <w:rPr>
          <w:rFonts w:ascii="New times Roman" w:hAnsi="New times Roman"/>
        </w:rPr>
        <w:t>in</w:t>
      </w:r>
      <w:r w:rsidR="000A6E9F">
        <w:rPr>
          <w:rFonts w:ascii="New times Roman" w:hAnsi="New times Roman"/>
        </w:rPr>
        <w:t xml:space="preserve"> special education </w:t>
      </w:r>
      <w:r w:rsidR="00F30489">
        <w:rPr>
          <w:rFonts w:ascii="New times Roman" w:hAnsi="New times Roman"/>
        </w:rPr>
        <w:t>to be integrated with grade level peers for part of their school day.</w:t>
      </w:r>
      <w:r w:rsidR="00F30489" w:rsidRPr="0057580F">
        <w:rPr>
          <w:rFonts w:ascii="New times Roman" w:hAnsi="New times Roman"/>
        </w:rPr>
        <w:t xml:space="preserve"> </w:t>
      </w:r>
      <w:r w:rsidR="00211354">
        <w:rPr>
          <w:rFonts w:ascii="New times Roman" w:hAnsi="New times Roman"/>
        </w:rPr>
        <w:t xml:space="preserve">For </w:t>
      </w:r>
      <w:r w:rsidR="0055770A">
        <w:rPr>
          <w:rFonts w:ascii="New times Roman" w:hAnsi="New times Roman"/>
        </w:rPr>
        <w:t>e</w:t>
      </w:r>
      <w:r w:rsidR="00211354">
        <w:rPr>
          <w:rFonts w:ascii="New times Roman" w:hAnsi="New times Roman"/>
        </w:rPr>
        <w:t>xample, t</w:t>
      </w:r>
      <w:r>
        <w:rPr>
          <w:rFonts w:ascii="New times Roman" w:hAnsi="New times Roman"/>
        </w:rPr>
        <w:t>he</w:t>
      </w:r>
      <w:r w:rsidR="0055770A">
        <w:rPr>
          <w:rFonts w:ascii="New times Roman" w:hAnsi="New times Roman"/>
        </w:rPr>
        <w:t xml:space="preserve"> </w:t>
      </w:r>
      <w:r w:rsidR="00F30489">
        <w:rPr>
          <w:rFonts w:ascii="New times Roman" w:hAnsi="New times Roman"/>
        </w:rPr>
        <w:t xml:space="preserve">Sargent </w:t>
      </w:r>
      <w:r>
        <w:rPr>
          <w:rFonts w:ascii="New times Roman" w:hAnsi="New times Roman"/>
        </w:rPr>
        <w:t xml:space="preserve">Elementary school </w:t>
      </w:r>
      <w:r w:rsidR="000A6E9F">
        <w:rPr>
          <w:rFonts w:ascii="New times Roman" w:hAnsi="New times Roman"/>
        </w:rPr>
        <w:t xml:space="preserve">offers </w:t>
      </w:r>
      <w:r w:rsidR="00F30489">
        <w:rPr>
          <w:rFonts w:ascii="New times Roman" w:hAnsi="New times Roman"/>
        </w:rPr>
        <w:t>an intensive special n</w:t>
      </w:r>
      <w:r w:rsidR="00F30489" w:rsidRPr="0057580F">
        <w:rPr>
          <w:rFonts w:ascii="New times Roman" w:hAnsi="New times Roman"/>
        </w:rPr>
        <w:t xml:space="preserve">eeds </w:t>
      </w:r>
      <w:r w:rsidR="00F30489">
        <w:rPr>
          <w:rFonts w:ascii="New times Roman" w:hAnsi="New times Roman"/>
        </w:rPr>
        <w:t>p</w:t>
      </w:r>
      <w:r w:rsidR="00F30489" w:rsidRPr="0057580F">
        <w:rPr>
          <w:rFonts w:ascii="New times Roman" w:hAnsi="New times Roman"/>
        </w:rPr>
        <w:t>rogram</w:t>
      </w:r>
      <w:r w:rsidR="00F30489">
        <w:rPr>
          <w:rFonts w:ascii="New times Roman" w:hAnsi="New times Roman"/>
        </w:rPr>
        <w:t xml:space="preserve"> </w:t>
      </w:r>
      <w:r w:rsidR="00211354">
        <w:rPr>
          <w:rFonts w:ascii="New times Roman" w:hAnsi="New times Roman"/>
        </w:rPr>
        <w:t xml:space="preserve">integrating </w:t>
      </w:r>
      <w:r w:rsidR="000A6E9F">
        <w:rPr>
          <w:rFonts w:ascii="New times Roman" w:hAnsi="New times Roman"/>
        </w:rPr>
        <w:t xml:space="preserve">students </w:t>
      </w:r>
      <w:r w:rsidR="000E033E">
        <w:rPr>
          <w:rFonts w:ascii="New times Roman" w:hAnsi="New times Roman"/>
        </w:rPr>
        <w:t>with disabilities</w:t>
      </w:r>
      <w:r w:rsidR="000A6E9F">
        <w:rPr>
          <w:rFonts w:ascii="New times Roman" w:hAnsi="New times Roman"/>
        </w:rPr>
        <w:t xml:space="preserve"> </w:t>
      </w:r>
      <w:r w:rsidR="00F30489">
        <w:rPr>
          <w:rFonts w:ascii="New times Roman" w:hAnsi="New times Roman"/>
        </w:rPr>
        <w:t xml:space="preserve">with </w:t>
      </w:r>
      <w:r w:rsidR="00ED0D20">
        <w:rPr>
          <w:rFonts w:ascii="New times Roman" w:hAnsi="New times Roman"/>
        </w:rPr>
        <w:t>their</w:t>
      </w:r>
      <w:r w:rsidR="00211354">
        <w:rPr>
          <w:rFonts w:ascii="New times Roman" w:hAnsi="New times Roman"/>
        </w:rPr>
        <w:t xml:space="preserve"> </w:t>
      </w:r>
      <w:r w:rsidR="00F30489">
        <w:rPr>
          <w:rFonts w:ascii="New times Roman" w:hAnsi="New times Roman"/>
        </w:rPr>
        <w:t xml:space="preserve">peers </w:t>
      </w:r>
      <w:r w:rsidR="000A6E9F">
        <w:rPr>
          <w:rFonts w:ascii="New times Roman" w:hAnsi="New times Roman"/>
        </w:rPr>
        <w:t>f</w:t>
      </w:r>
      <w:r w:rsidR="00F30489">
        <w:rPr>
          <w:rFonts w:ascii="New times Roman" w:hAnsi="New times Roman"/>
        </w:rPr>
        <w:t xml:space="preserve">or social </w:t>
      </w:r>
      <w:r w:rsidR="00211354">
        <w:rPr>
          <w:rFonts w:ascii="New times Roman" w:hAnsi="New times Roman"/>
        </w:rPr>
        <w:t>interaction</w:t>
      </w:r>
      <w:r w:rsidR="00F30489">
        <w:rPr>
          <w:rFonts w:ascii="New times Roman" w:hAnsi="New times Roman"/>
        </w:rPr>
        <w:t xml:space="preserve">. Sargent </w:t>
      </w:r>
      <w:r w:rsidR="000A6E9F">
        <w:rPr>
          <w:rFonts w:ascii="New times Roman" w:hAnsi="New times Roman"/>
        </w:rPr>
        <w:t xml:space="preserve">also </w:t>
      </w:r>
      <w:r>
        <w:rPr>
          <w:rFonts w:ascii="New times Roman" w:hAnsi="New times Roman"/>
        </w:rPr>
        <w:t>offers</w:t>
      </w:r>
      <w:r w:rsidR="00F30489">
        <w:rPr>
          <w:rFonts w:ascii="New times Roman" w:hAnsi="New times Roman"/>
        </w:rPr>
        <w:t xml:space="preserve"> a multiple</w:t>
      </w:r>
      <w:r w:rsidR="000E033E">
        <w:rPr>
          <w:rFonts w:ascii="New times Roman" w:hAnsi="New times Roman"/>
        </w:rPr>
        <w:t>-</w:t>
      </w:r>
      <w:r w:rsidR="00F30489">
        <w:rPr>
          <w:rFonts w:ascii="New times Roman" w:hAnsi="New times Roman"/>
        </w:rPr>
        <w:t>s</w:t>
      </w:r>
      <w:r w:rsidR="00F30489" w:rsidRPr="0057580F">
        <w:rPr>
          <w:rFonts w:ascii="New times Roman" w:hAnsi="New times Roman"/>
        </w:rPr>
        <w:t xml:space="preserve">upport </w:t>
      </w:r>
      <w:r w:rsidR="00F30489">
        <w:rPr>
          <w:rFonts w:ascii="New times Roman" w:hAnsi="New times Roman"/>
        </w:rPr>
        <w:t>p</w:t>
      </w:r>
      <w:r w:rsidR="00F30489" w:rsidRPr="0057580F">
        <w:rPr>
          <w:rFonts w:ascii="New times Roman" w:hAnsi="New times Roman"/>
        </w:rPr>
        <w:t>rogram</w:t>
      </w:r>
      <w:r w:rsidR="00F30489">
        <w:rPr>
          <w:rFonts w:ascii="New times Roman" w:hAnsi="New times Roman"/>
        </w:rPr>
        <w:t xml:space="preserve"> for students with intensive physical and developmental </w:t>
      </w:r>
      <w:r w:rsidR="00211354">
        <w:rPr>
          <w:rFonts w:ascii="New times Roman" w:hAnsi="New times Roman"/>
        </w:rPr>
        <w:t>d</w:t>
      </w:r>
      <w:r w:rsidR="00F30489">
        <w:rPr>
          <w:rFonts w:ascii="New times Roman" w:hAnsi="New times Roman"/>
        </w:rPr>
        <w:t>isabilities</w:t>
      </w:r>
      <w:r w:rsidR="000A6E9F">
        <w:rPr>
          <w:rFonts w:ascii="New times Roman" w:hAnsi="New times Roman"/>
        </w:rPr>
        <w:t xml:space="preserve"> and a</w:t>
      </w:r>
      <w:r w:rsidR="00F30489">
        <w:rPr>
          <w:rFonts w:ascii="New times Roman" w:hAnsi="New times Roman"/>
        </w:rPr>
        <w:t xml:space="preserve"> therapeutic intervention p</w:t>
      </w:r>
      <w:r w:rsidR="00F30489" w:rsidRPr="0057580F">
        <w:rPr>
          <w:rFonts w:ascii="New times Roman" w:hAnsi="New times Roman"/>
        </w:rPr>
        <w:t>rogram</w:t>
      </w:r>
      <w:r w:rsidR="00F30489">
        <w:rPr>
          <w:rFonts w:ascii="New times Roman" w:hAnsi="New times Roman"/>
        </w:rPr>
        <w:t xml:space="preserve"> (TIP) </w:t>
      </w:r>
      <w:r w:rsidR="00ED0D20">
        <w:rPr>
          <w:rFonts w:ascii="New times Roman" w:hAnsi="New times Roman"/>
        </w:rPr>
        <w:t xml:space="preserve">that </w:t>
      </w:r>
      <w:r w:rsidR="00F30489">
        <w:rPr>
          <w:rFonts w:ascii="New times Roman" w:hAnsi="New times Roman"/>
        </w:rPr>
        <w:t xml:space="preserve">allows </w:t>
      </w:r>
      <w:r w:rsidR="007B01CD">
        <w:rPr>
          <w:rFonts w:ascii="New times Roman" w:hAnsi="New times Roman"/>
        </w:rPr>
        <w:t xml:space="preserve">students </w:t>
      </w:r>
      <w:r w:rsidR="00F30489">
        <w:rPr>
          <w:rFonts w:ascii="New times Roman" w:hAnsi="New times Roman"/>
        </w:rPr>
        <w:t xml:space="preserve">access </w:t>
      </w:r>
      <w:r w:rsidR="000A6E9F">
        <w:rPr>
          <w:rFonts w:ascii="New times Roman" w:hAnsi="New times Roman"/>
        </w:rPr>
        <w:t>to t</w:t>
      </w:r>
      <w:r w:rsidR="00F30489">
        <w:rPr>
          <w:rFonts w:ascii="New times Roman" w:hAnsi="New times Roman"/>
        </w:rPr>
        <w:t>he general education curriculum</w:t>
      </w:r>
      <w:r w:rsidR="00211354">
        <w:rPr>
          <w:rFonts w:ascii="New times Roman" w:hAnsi="New times Roman"/>
        </w:rPr>
        <w:t xml:space="preserve"> in an inclusionary model</w:t>
      </w:r>
      <w:r w:rsidR="00F30489">
        <w:rPr>
          <w:rFonts w:ascii="New times Roman" w:hAnsi="New times Roman"/>
        </w:rPr>
        <w:t xml:space="preserve">. </w:t>
      </w:r>
      <w:r w:rsidR="000A6E9F">
        <w:rPr>
          <w:rFonts w:ascii="New times Roman" w:hAnsi="New times Roman"/>
        </w:rPr>
        <w:t xml:space="preserve">Both </w:t>
      </w:r>
      <w:r w:rsidR="00F30489">
        <w:rPr>
          <w:rFonts w:ascii="New times Roman" w:hAnsi="New times Roman"/>
        </w:rPr>
        <w:t>the high</w:t>
      </w:r>
      <w:r w:rsidR="000A6E9F">
        <w:rPr>
          <w:rFonts w:ascii="New times Roman" w:hAnsi="New times Roman"/>
        </w:rPr>
        <w:t xml:space="preserve"> school</w:t>
      </w:r>
      <w:r w:rsidR="00F30489">
        <w:rPr>
          <w:rFonts w:ascii="New times Roman" w:hAnsi="New times Roman"/>
        </w:rPr>
        <w:t xml:space="preserve"> and </w:t>
      </w:r>
      <w:r w:rsidR="00211354">
        <w:rPr>
          <w:rFonts w:ascii="New times Roman" w:hAnsi="New times Roman"/>
        </w:rPr>
        <w:t xml:space="preserve">the </w:t>
      </w:r>
      <w:r w:rsidR="00F30489">
        <w:rPr>
          <w:rFonts w:ascii="New times Roman" w:hAnsi="New times Roman"/>
        </w:rPr>
        <w:t xml:space="preserve">middle </w:t>
      </w:r>
      <w:r w:rsidR="000A6E9F">
        <w:rPr>
          <w:rFonts w:ascii="New times Roman" w:hAnsi="New times Roman"/>
        </w:rPr>
        <w:t xml:space="preserve">school offer </w:t>
      </w:r>
      <w:r w:rsidR="00F30489">
        <w:rPr>
          <w:rFonts w:ascii="New times Roman" w:hAnsi="New times Roman"/>
        </w:rPr>
        <w:t xml:space="preserve">a life skills program </w:t>
      </w:r>
      <w:r w:rsidR="00211354">
        <w:rPr>
          <w:rFonts w:ascii="New times Roman" w:hAnsi="New times Roman"/>
        </w:rPr>
        <w:t>providing</w:t>
      </w:r>
      <w:r w:rsidR="00F30489">
        <w:rPr>
          <w:rFonts w:ascii="New times Roman" w:hAnsi="New times Roman"/>
        </w:rPr>
        <w:t xml:space="preserve"> </w:t>
      </w:r>
      <w:r w:rsidR="000A6E9F">
        <w:rPr>
          <w:rFonts w:ascii="New times Roman" w:hAnsi="New times Roman"/>
        </w:rPr>
        <w:t>a</w:t>
      </w:r>
      <w:r w:rsidR="00F30489">
        <w:rPr>
          <w:rFonts w:ascii="New times Roman" w:hAnsi="New times Roman"/>
        </w:rPr>
        <w:t>cademic and vocational training</w:t>
      </w:r>
      <w:r w:rsidR="000E033E">
        <w:rPr>
          <w:rFonts w:ascii="New times Roman" w:hAnsi="New times Roman"/>
        </w:rPr>
        <w:t>.</w:t>
      </w:r>
      <w:r w:rsidR="00211354">
        <w:rPr>
          <w:rFonts w:ascii="New times Roman" w:hAnsi="New times Roman"/>
        </w:rPr>
        <w:t xml:space="preserve"> </w:t>
      </w:r>
      <w:r w:rsidR="000E033E">
        <w:rPr>
          <w:rFonts w:ascii="New times Roman" w:hAnsi="New times Roman"/>
        </w:rPr>
        <w:t>T</w:t>
      </w:r>
      <w:r w:rsidR="000A6E9F">
        <w:rPr>
          <w:rFonts w:ascii="New times Roman" w:hAnsi="New times Roman"/>
        </w:rPr>
        <w:t>he</w:t>
      </w:r>
      <w:r w:rsidR="00F30489">
        <w:rPr>
          <w:rFonts w:ascii="New times Roman" w:hAnsi="New times Roman"/>
        </w:rPr>
        <w:t xml:space="preserve"> high school </w:t>
      </w:r>
      <w:r w:rsidR="00F30489">
        <w:rPr>
          <w:rFonts w:ascii="New times Roman" w:hAnsi="New times Roman" w:hint="eastAsia"/>
          <w:b/>
        </w:rPr>
        <w:t>“</w:t>
      </w:r>
      <w:r w:rsidR="00F30489">
        <w:rPr>
          <w:rFonts w:ascii="New times Roman" w:hAnsi="New times Roman"/>
        </w:rPr>
        <w:t>focus p</w:t>
      </w:r>
      <w:r w:rsidR="00F30489" w:rsidRPr="0057580F">
        <w:rPr>
          <w:rFonts w:ascii="New times Roman" w:hAnsi="New times Roman"/>
        </w:rPr>
        <w:t>rogram</w:t>
      </w:r>
      <w:r w:rsidR="00F30489">
        <w:rPr>
          <w:rFonts w:ascii="New times Roman" w:hAnsi="New times Roman" w:hint="eastAsia"/>
        </w:rPr>
        <w:t>”</w:t>
      </w:r>
      <w:r w:rsidR="00F30489">
        <w:rPr>
          <w:rFonts w:ascii="New times Roman" w:hAnsi="New times Roman"/>
        </w:rPr>
        <w:t xml:space="preserve"> </w:t>
      </w:r>
      <w:r w:rsidR="000A6E9F">
        <w:rPr>
          <w:rFonts w:ascii="New times Roman" w:hAnsi="New times Roman"/>
        </w:rPr>
        <w:t xml:space="preserve">provides </w:t>
      </w:r>
      <w:r w:rsidR="00211354">
        <w:rPr>
          <w:rFonts w:ascii="New times Roman" w:hAnsi="New times Roman"/>
        </w:rPr>
        <w:t xml:space="preserve">supplementary </w:t>
      </w:r>
      <w:r w:rsidR="00F30489">
        <w:rPr>
          <w:rFonts w:ascii="New times Roman" w:hAnsi="New times Roman"/>
        </w:rPr>
        <w:t xml:space="preserve">support </w:t>
      </w:r>
      <w:r w:rsidR="000A6E9F">
        <w:rPr>
          <w:rFonts w:ascii="New times Roman" w:hAnsi="New times Roman"/>
        </w:rPr>
        <w:t xml:space="preserve">for </w:t>
      </w:r>
      <w:r w:rsidR="00F30489">
        <w:rPr>
          <w:rFonts w:ascii="New times Roman" w:hAnsi="New times Roman"/>
        </w:rPr>
        <w:t>at</w:t>
      </w:r>
      <w:r w:rsidR="000A6E9F">
        <w:rPr>
          <w:rFonts w:ascii="New times Roman" w:hAnsi="New times Roman"/>
        </w:rPr>
        <w:t>-</w:t>
      </w:r>
      <w:r w:rsidR="00F30489">
        <w:rPr>
          <w:rFonts w:ascii="New times Roman" w:hAnsi="New times Roman"/>
        </w:rPr>
        <w:t xml:space="preserve">risk students. </w:t>
      </w:r>
      <w:r w:rsidR="00211354">
        <w:rPr>
          <w:rFonts w:ascii="New times Roman" w:hAnsi="New times Roman"/>
        </w:rPr>
        <w:t>The district also provides programs for students with pervasive developmental disabilities or a</w:t>
      </w:r>
      <w:r w:rsidR="00211354" w:rsidRPr="0057580F">
        <w:rPr>
          <w:rFonts w:ascii="New times Roman" w:hAnsi="New times Roman"/>
        </w:rPr>
        <w:t>utism</w:t>
      </w:r>
      <w:r w:rsidR="00211354">
        <w:rPr>
          <w:rFonts w:ascii="New times Roman" w:hAnsi="New times Roman"/>
        </w:rPr>
        <w:t xml:space="preserve"> at Franklin Elementary School and the middle school</w:t>
      </w:r>
      <w:r w:rsidR="00ED0D20">
        <w:rPr>
          <w:rFonts w:ascii="New times Roman" w:hAnsi="New times Roman"/>
        </w:rPr>
        <w:t>.</w:t>
      </w:r>
    </w:p>
    <w:p w:rsidR="001644C2" w:rsidRDefault="00F30489" w:rsidP="00F03A73">
      <w:pPr>
        <w:spacing w:before="120" w:line="300" w:lineRule="exact"/>
        <w:jc w:val="both"/>
        <w:rPr>
          <w:rFonts w:ascii="New times Roman" w:hAnsi="New times Roman"/>
        </w:rPr>
      </w:pPr>
      <w:r>
        <w:rPr>
          <w:rFonts w:ascii="New times Roman" w:hAnsi="New times Roman"/>
        </w:rPr>
        <w:t>The creation of integrated programs</w:t>
      </w:r>
      <w:r w:rsidR="00273A3F">
        <w:rPr>
          <w:rFonts w:ascii="New times Roman" w:hAnsi="New times Roman"/>
        </w:rPr>
        <w:t xml:space="preserve"> within the district</w:t>
      </w:r>
      <w:r>
        <w:rPr>
          <w:rFonts w:ascii="New times Roman" w:hAnsi="New times Roman"/>
        </w:rPr>
        <w:t xml:space="preserve"> </w:t>
      </w:r>
      <w:r w:rsidR="00273A3F">
        <w:rPr>
          <w:rFonts w:ascii="New times Roman" w:hAnsi="New times Roman"/>
        </w:rPr>
        <w:t>minimizes</w:t>
      </w:r>
      <w:r w:rsidR="006546B9">
        <w:rPr>
          <w:rFonts w:ascii="New times Roman" w:hAnsi="New times Roman"/>
        </w:rPr>
        <w:t xml:space="preserve"> </w:t>
      </w:r>
      <w:r>
        <w:rPr>
          <w:rFonts w:ascii="New times Roman" w:hAnsi="New times Roman"/>
        </w:rPr>
        <w:t xml:space="preserve">the separation of </w:t>
      </w:r>
      <w:r w:rsidR="00E213A5">
        <w:rPr>
          <w:rFonts w:ascii="New times Roman" w:hAnsi="New times Roman"/>
        </w:rPr>
        <w:t xml:space="preserve">students </w:t>
      </w:r>
      <w:r w:rsidR="00ED0D20">
        <w:rPr>
          <w:rFonts w:ascii="New times Roman" w:hAnsi="New times Roman"/>
        </w:rPr>
        <w:t>receiving</w:t>
      </w:r>
      <w:r w:rsidR="00E213A5">
        <w:rPr>
          <w:rFonts w:ascii="New times Roman" w:hAnsi="New times Roman"/>
        </w:rPr>
        <w:t xml:space="preserve"> </w:t>
      </w:r>
      <w:r>
        <w:rPr>
          <w:rFonts w:ascii="New times Roman" w:hAnsi="New times Roman"/>
        </w:rPr>
        <w:t xml:space="preserve">special </w:t>
      </w:r>
      <w:r w:rsidR="00E213A5">
        <w:rPr>
          <w:rFonts w:ascii="New times Roman" w:hAnsi="New times Roman"/>
        </w:rPr>
        <w:t xml:space="preserve">education </w:t>
      </w:r>
      <w:r w:rsidR="00ED0D20">
        <w:rPr>
          <w:rFonts w:ascii="New times Roman" w:hAnsi="New times Roman"/>
        </w:rPr>
        <w:t>services</w:t>
      </w:r>
      <w:r w:rsidR="00E213A5">
        <w:rPr>
          <w:rFonts w:ascii="New times Roman" w:hAnsi="New times Roman"/>
        </w:rPr>
        <w:t xml:space="preserve"> </w:t>
      </w:r>
      <w:r>
        <w:rPr>
          <w:rFonts w:ascii="New times Roman" w:hAnsi="New times Roman"/>
        </w:rPr>
        <w:t>from the mainstream of school activity</w:t>
      </w:r>
      <w:r w:rsidR="00273A3F">
        <w:rPr>
          <w:rFonts w:ascii="New times Roman" w:hAnsi="New times Roman"/>
        </w:rPr>
        <w:t>; it also</w:t>
      </w:r>
      <w:r>
        <w:rPr>
          <w:rFonts w:ascii="New times Roman" w:hAnsi="New times Roman"/>
        </w:rPr>
        <w:t xml:space="preserve"> </w:t>
      </w:r>
      <w:r w:rsidR="001644C2">
        <w:rPr>
          <w:rFonts w:ascii="New times Roman" w:hAnsi="New times Roman"/>
        </w:rPr>
        <w:t>result</w:t>
      </w:r>
      <w:r w:rsidR="00273A3F">
        <w:rPr>
          <w:rFonts w:ascii="New times Roman" w:hAnsi="New times Roman"/>
        </w:rPr>
        <w:t>s</w:t>
      </w:r>
      <w:r w:rsidR="001644C2">
        <w:rPr>
          <w:rFonts w:ascii="New times Roman" w:hAnsi="New times Roman"/>
        </w:rPr>
        <w:t xml:space="preserve"> in</w:t>
      </w:r>
      <w:r w:rsidR="006546B9">
        <w:rPr>
          <w:rFonts w:ascii="New times Roman" w:hAnsi="New times Roman"/>
        </w:rPr>
        <w:t xml:space="preserve"> </w:t>
      </w:r>
      <w:r w:rsidR="00C84A4A">
        <w:rPr>
          <w:rFonts w:ascii="New times Roman" w:hAnsi="New times Roman"/>
        </w:rPr>
        <w:t>savings</w:t>
      </w:r>
      <w:r w:rsidR="00721369">
        <w:rPr>
          <w:rFonts w:ascii="New times Roman" w:hAnsi="New times Roman"/>
        </w:rPr>
        <w:t xml:space="preserve"> </w:t>
      </w:r>
      <w:r w:rsidR="00273A3F">
        <w:rPr>
          <w:rFonts w:ascii="New times Roman" w:hAnsi="New times Roman"/>
        </w:rPr>
        <w:t xml:space="preserve">for the district </w:t>
      </w:r>
      <w:r w:rsidR="00721369">
        <w:rPr>
          <w:rFonts w:ascii="New times Roman" w:hAnsi="New times Roman"/>
        </w:rPr>
        <w:t>against the costs of external programs.</w:t>
      </w:r>
      <w:r w:rsidR="00C84A4A">
        <w:rPr>
          <w:rFonts w:ascii="New times Roman" w:hAnsi="New times Roman"/>
        </w:rPr>
        <w:t xml:space="preserve"> </w:t>
      </w:r>
    </w:p>
    <w:p w:rsidR="007F3DD0" w:rsidRDefault="007F3DD0" w:rsidP="00F03A73">
      <w:pPr>
        <w:spacing w:before="120" w:line="300" w:lineRule="exact"/>
        <w:jc w:val="both"/>
        <w:rPr>
          <w:rFonts w:ascii="New times Roman" w:hAnsi="New times Roman"/>
        </w:rPr>
      </w:pPr>
    </w:p>
    <w:p w:rsidR="0066313B" w:rsidRDefault="007103D6" w:rsidP="00F03A73">
      <w:pPr>
        <w:spacing w:before="120" w:line="300" w:lineRule="exact"/>
        <w:jc w:val="both"/>
        <w:rPr>
          <w:rFonts w:ascii="New times Roman" w:hAnsi="New times Roman"/>
          <w:b/>
        </w:rPr>
      </w:pPr>
      <w:r w:rsidRPr="005B4DAE">
        <w:rPr>
          <w:rFonts w:ascii="New times Roman" w:hAnsi="New times Roman"/>
          <w:b/>
        </w:rPr>
        <w:lastRenderedPageBreak/>
        <w:t xml:space="preserve">The district has </w:t>
      </w:r>
      <w:r>
        <w:rPr>
          <w:rFonts w:ascii="New times Roman" w:hAnsi="New times Roman"/>
          <w:b/>
        </w:rPr>
        <w:t>provided effective support</w:t>
      </w:r>
      <w:r w:rsidRPr="005B4DAE">
        <w:rPr>
          <w:rFonts w:ascii="New times Roman" w:hAnsi="New times Roman"/>
          <w:b/>
        </w:rPr>
        <w:t xml:space="preserve"> </w:t>
      </w:r>
      <w:r>
        <w:rPr>
          <w:rFonts w:ascii="New times Roman" w:hAnsi="New times Roman"/>
          <w:b/>
        </w:rPr>
        <w:t>in the form of the alternative Scarlet Knights Academy for high school</w:t>
      </w:r>
      <w:r w:rsidRPr="005B4DAE">
        <w:rPr>
          <w:rFonts w:ascii="New times Roman" w:hAnsi="New times Roman"/>
          <w:b/>
        </w:rPr>
        <w:t xml:space="preserve"> students </w:t>
      </w:r>
      <w:r>
        <w:rPr>
          <w:rFonts w:ascii="New times Roman" w:hAnsi="New times Roman"/>
          <w:b/>
        </w:rPr>
        <w:t xml:space="preserve">at risk of dropping out of school. </w:t>
      </w:r>
    </w:p>
    <w:p w:rsidR="00F30489" w:rsidRDefault="00F30489" w:rsidP="00F03A73">
      <w:pPr>
        <w:spacing w:before="120" w:line="300" w:lineRule="exact"/>
        <w:jc w:val="both"/>
        <w:rPr>
          <w:rFonts w:ascii="New times Roman" w:hAnsi="New times Roman"/>
        </w:rPr>
      </w:pPr>
      <w:r>
        <w:rPr>
          <w:rFonts w:ascii="New times Roman" w:hAnsi="New times Roman"/>
        </w:rPr>
        <w:t xml:space="preserve">The </w:t>
      </w:r>
      <w:r w:rsidR="00721369">
        <w:rPr>
          <w:rFonts w:ascii="New times Roman" w:hAnsi="New times Roman"/>
        </w:rPr>
        <w:t xml:space="preserve">review team found that the </w:t>
      </w:r>
      <w:r>
        <w:rPr>
          <w:rFonts w:ascii="New times Roman" w:hAnsi="New times Roman"/>
        </w:rPr>
        <w:t>district has a sound alternative program to support</w:t>
      </w:r>
      <w:r w:rsidR="00A66CBB">
        <w:rPr>
          <w:rFonts w:ascii="New times Roman" w:hAnsi="New times Roman"/>
        </w:rPr>
        <w:t xml:space="preserve"> the</w:t>
      </w:r>
      <w:r>
        <w:rPr>
          <w:rFonts w:ascii="New times Roman" w:hAnsi="New times Roman"/>
        </w:rPr>
        <w:t xml:space="preserve"> academic achievement </w:t>
      </w:r>
      <w:r w:rsidR="00A74B76">
        <w:rPr>
          <w:rFonts w:ascii="New times Roman" w:hAnsi="New times Roman"/>
        </w:rPr>
        <w:t xml:space="preserve">of </w:t>
      </w:r>
      <w:r>
        <w:rPr>
          <w:rFonts w:ascii="New times Roman" w:hAnsi="New times Roman"/>
        </w:rPr>
        <w:t>students at risk of dropping out</w:t>
      </w:r>
      <w:r w:rsidR="00721369">
        <w:rPr>
          <w:rFonts w:ascii="New times Roman" w:hAnsi="New times Roman"/>
        </w:rPr>
        <w:t xml:space="preserve"> of school</w:t>
      </w:r>
      <w:r>
        <w:rPr>
          <w:rFonts w:ascii="New times Roman" w:hAnsi="New times Roman"/>
        </w:rPr>
        <w:t xml:space="preserve">. </w:t>
      </w:r>
      <w:r w:rsidR="00A74B76">
        <w:rPr>
          <w:rFonts w:ascii="New times Roman" w:hAnsi="New times Roman"/>
        </w:rPr>
        <w:t xml:space="preserve">In interviews, </w:t>
      </w:r>
      <w:r>
        <w:rPr>
          <w:rFonts w:ascii="New times Roman" w:hAnsi="New times Roman"/>
        </w:rPr>
        <w:t xml:space="preserve">teachers and school leaders </w:t>
      </w:r>
      <w:r w:rsidR="00A74B76">
        <w:rPr>
          <w:rFonts w:ascii="New times Roman" w:hAnsi="New times Roman"/>
        </w:rPr>
        <w:t xml:space="preserve">said that </w:t>
      </w:r>
      <w:r>
        <w:rPr>
          <w:rFonts w:ascii="New times Roman" w:hAnsi="New times Roman"/>
        </w:rPr>
        <w:t xml:space="preserve">the </w:t>
      </w:r>
      <w:smartTag w:uri="urn:schemas-microsoft-com:office:smarttags" w:element="place">
        <w:smartTag w:uri="urn:schemas-microsoft-com:office:smarttags" w:element="PlaceName">
          <w:r>
            <w:rPr>
              <w:rFonts w:ascii="New times Roman" w:hAnsi="New times Roman"/>
            </w:rPr>
            <w:t>Scarlet</w:t>
          </w:r>
        </w:smartTag>
        <w:r>
          <w:rPr>
            <w:rFonts w:ascii="New times Roman" w:hAnsi="New times Roman"/>
          </w:rPr>
          <w:t xml:space="preserve"> </w:t>
        </w:r>
        <w:smartTag w:uri="urn:schemas-microsoft-com:office:smarttags" w:element="PlaceName">
          <w:r>
            <w:rPr>
              <w:rFonts w:ascii="New times Roman" w:hAnsi="New times Roman"/>
            </w:rPr>
            <w:t>Knights</w:t>
          </w:r>
        </w:smartTag>
        <w:r>
          <w:rPr>
            <w:rFonts w:ascii="New times Roman" w:hAnsi="New times Roman"/>
          </w:rPr>
          <w:t xml:space="preserve"> </w:t>
        </w:r>
        <w:smartTag w:uri="urn:schemas-microsoft-com:office:smarttags" w:element="PlaceType">
          <w:r>
            <w:rPr>
              <w:rFonts w:ascii="New times Roman" w:hAnsi="New times Roman"/>
            </w:rPr>
            <w:t>Academy</w:t>
          </w:r>
        </w:smartTag>
      </w:smartTag>
      <w:r>
        <w:rPr>
          <w:rFonts w:ascii="New times Roman" w:hAnsi="New times Roman"/>
        </w:rPr>
        <w:t xml:space="preserve"> began as an initiative of the high school guidance department. The community supported the initiative and it came into existence </w:t>
      </w:r>
      <w:r w:rsidR="00A74B76">
        <w:rPr>
          <w:rFonts w:ascii="New times Roman" w:hAnsi="New times Roman"/>
        </w:rPr>
        <w:t>in 2007</w:t>
      </w:r>
      <w:r>
        <w:rPr>
          <w:rFonts w:ascii="New times Roman" w:hAnsi="New times Roman"/>
        </w:rPr>
        <w:t xml:space="preserve"> as the result of an override. </w:t>
      </w:r>
    </w:p>
    <w:p w:rsidR="008D50AB" w:rsidRDefault="00A74B76" w:rsidP="008D50AB">
      <w:pPr>
        <w:spacing w:before="120" w:line="300" w:lineRule="exact"/>
        <w:jc w:val="both"/>
        <w:rPr>
          <w:rFonts w:ascii="New times Roman" w:hAnsi="New times Roman"/>
        </w:rPr>
      </w:pPr>
      <w:r>
        <w:rPr>
          <w:rFonts w:ascii="New times Roman" w:hAnsi="New times Roman"/>
        </w:rPr>
        <w:t xml:space="preserve">The </w:t>
      </w:r>
      <w:r w:rsidR="00F30489">
        <w:rPr>
          <w:rFonts w:ascii="New times Roman" w:hAnsi="New times Roman"/>
        </w:rPr>
        <w:t xml:space="preserve">Scarlet Knights Academy offers </w:t>
      </w:r>
      <w:r>
        <w:rPr>
          <w:rFonts w:ascii="New times Roman" w:hAnsi="New times Roman"/>
        </w:rPr>
        <w:t xml:space="preserve">at-risk </w:t>
      </w:r>
      <w:r w:rsidR="00F30489">
        <w:rPr>
          <w:rFonts w:ascii="New times Roman" w:hAnsi="New times Roman"/>
        </w:rPr>
        <w:t>students the opportunity to attend classes from 4</w:t>
      </w:r>
      <w:r>
        <w:rPr>
          <w:rFonts w:ascii="New times Roman" w:hAnsi="New times Roman"/>
        </w:rPr>
        <w:t xml:space="preserve">:00 to </w:t>
      </w:r>
      <w:r w:rsidR="00F30489">
        <w:rPr>
          <w:rFonts w:ascii="New times Roman" w:hAnsi="New times Roman"/>
        </w:rPr>
        <w:t>7</w:t>
      </w:r>
      <w:r>
        <w:rPr>
          <w:rFonts w:ascii="New times Roman" w:hAnsi="New times Roman"/>
        </w:rPr>
        <w:t>:00</w:t>
      </w:r>
      <w:r w:rsidR="00F30489">
        <w:rPr>
          <w:rFonts w:ascii="New times Roman" w:hAnsi="New times Roman"/>
        </w:rPr>
        <w:t xml:space="preserve"> </w:t>
      </w:r>
      <w:r w:rsidR="00174FF9">
        <w:rPr>
          <w:rFonts w:ascii="New times Roman" w:hAnsi="New times Roman"/>
        </w:rPr>
        <w:t>p.m</w:t>
      </w:r>
      <w:r w:rsidR="00F30489">
        <w:rPr>
          <w:rFonts w:ascii="New times Roman" w:hAnsi="New times Roman"/>
        </w:rPr>
        <w:t xml:space="preserve">. </w:t>
      </w:r>
      <w:r w:rsidR="008D50AB">
        <w:rPr>
          <w:rFonts w:ascii="New times Roman" w:hAnsi="New times Roman"/>
        </w:rPr>
        <w:t>According to information</w:t>
      </w:r>
      <w:r w:rsidR="00F30489">
        <w:rPr>
          <w:rFonts w:ascii="New times Roman" w:hAnsi="New times Roman"/>
        </w:rPr>
        <w:t xml:space="preserve"> </w:t>
      </w:r>
      <w:r>
        <w:rPr>
          <w:rFonts w:ascii="New times Roman" w:hAnsi="New times Roman"/>
        </w:rPr>
        <w:t xml:space="preserve">posted on the </w:t>
      </w:r>
      <w:r w:rsidR="00F30489">
        <w:rPr>
          <w:rFonts w:ascii="New times Roman" w:hAnsi="New times Roman"/>
        </w:rPr>
        <w:t>district’s website</w:t>
      </w:r>
      <w:r w:rsidR="00F545DD">
        <w:rPr>
          <w:rFonts w:ascii="New times Roman" w:hAnsi="New times Roman"/>
        </w:rPr>
        <w:t xml:space="preserve">, </w:t>
      </w:r>
      <w:r w:rsidR="008D50AB">
        <w:rPr>
          <w:rFonts w:ascii="New times Roman" w:hAnsi="New times Roman"/>
        </w:rPr>
        <w:t xml:space="preserve">the </w:t>
      </w:r>
      <w:r w:rsidR="00F30489">
        <w:rPr>
          <w:rFonts w:ascii="New times Roman" w:hAnsi="New times Roman"/>
        </w:rPr>
        <w:t xml:space="preserve">students </w:t>
      </w:r>
      <w:r w:rsidR="008D50AB">
        <w:rPr>
          <w:rFonts w:ascii="New times Roman" w:hAnsi="New times Roman"/>
        </w:rPr>
        <w:t xml:space="preserve">enrolled in the Academy </w:t>
      </w:r>
      <w:r w:rsidR="00F30489">
        <w:rPr>
          <w:rFonts w:ascii="New times Roman" w:hAnsi="New times Roman"/>
        </w:rPr>
        <w:t>must</w:t>
      </w:r>
      <w:r w:rsidR="008D50AB">
        <w:rPr>
          <w:rFonts w:ascii="New times Roman" w:hAnsi="New times Roman"/>
        </w:rPr>
        <w:t xml:space="preserve"> meet the graduation requirements for North Andover High School students</w:t>
      </w:r>
      <w:r w:rsidR="00174FF9">
        <w:rPr>
          <w:rFonts w:ascii="New times Roman" w:hAnsi="New times Roman"/>
        </w:rPr>
        <w:t>, must</w:t>
      </w:r>
      <w:r w:rsidR="008D50AB">
        <w:rPr>
          <w:rFonts w:ascii="New times Roman" w:hAnsi="New times Roman"/>
        </w:rPr>
        <w:t xml:space="preserve"> </w:t>
      </w:r>
      <w:r w:rsidR="00F30489">
        <w:rPr>
          <w:rFonts w:ascii="New times Roman" w:hAnsi="New times Roman"/>
        </w:rPr>
        <w:t xml:space="preserve">pass </w:t>
      </w:r>
      <w:r>
        <w:rPr>
          <w:rFonts w:ascii="New times Roman" w:hAnsi="New times Roman"/>
        </w:rPr>
        <w:t xml:space="preserve">the </w:t>
      </w:r>
      <w:r w:rsidR="00F30489">
        <w:rPr>
          <w:rFonts w:ascii="New times Roman" w:hAnsi="New times Roman"/>
        </w:rPr>
        <w:t xml:space="preserve">ELA, </w:t>
      </w:r>
      <w:r>
        <w:rPr>
          <w:rFonts w:ascii="New times Roman" w:hAnsi="New times Roman"/>
        </w:rPr>
        <w:t>mathematics</w:t>
      </w:r>
      <w:r w:rsidR="00A66CBB">
        <w:rPr>
          <w:rFonts w:ascii="New times Roman" w:hAnsi="New times Roman"/>
        </w:rPr>
        <w:t>,</w:t>
      </w:r>
      <w:r>
        <w:rPr>
          <w:rFonts w:ascii="New times Roman" w:hAnsi="New times Roman"/>
        </w:rPr>
        <w:t xml:space="preserve"> </w:t>
      </w:r>
      <w:r w:rsidR="00F30489">
        <w:rPr>
          <w:rFonts w:ascii="New times Roman" w:hAnsi="New times Roman"/>
        </w:rPr>
        <w:t xml:space="preserve">and </w:t>
      </w:r>
      <w:r>
        <w:rPr>
          <w:rFonts w:ascii="New times Roman" w:hAnsi="New times Roman"/>
        </w:rPr>
        <w:t xml:space="preserve">science </w:t>
      </w:r>
      <w:r w:rsidR="00F30489">
        <w:rPr>
          <w:rFonts w:ascii="New times Roman" w:hAnsi="New times Roman"/>
        </w:rPr>
        <w:t>MCAS tests</w:t>
      </w:r>
      <w:r>
        <w:rPr>
          <w:rFonts w:ascii="New times Roman" w:hAnsi="New times Roman"/>
        </w:rPr>
        <w:t>,</w:t>
      </w:r>
      <w:r w:rsidR="00F30489">
        <w:rPr>
          <w:rFonts w:ascii="New times Roman" w:hAnsi="New times Roman"/>
        </w:rPr>
        <w:t xml:space="preserve"> </w:t>
      </w:r>
      <w:r>
        <w:rPr>
          <w:rFonts w:ascii="New times Roman" w:hAnsi="New times Roman"/>
        </w:rPr>
        <w:t xml:space="preserve">and </w:t>
      </w:r>
      <w:r w:rsidR="008D50AB">
        <w:rPr>
          <w:rFonts w:ascii="New times Roman" w:hAnsi="New times Roman"/>
        </w:rPr>
        <w:t xml:space="preserve">also </w:t>
      </w:r>
      <w:r w:rsidR="00721369">
        <w:rPr>
          <w:rFonts w:ascii="New times Roman" w:hAnsi="New times Roman"/>
        </w:rPr>
        <w:t xml:space="preserve">must </w:t>
      </w:r>
      <w:r w:rsidR="00F30489">
        <w:rPr>
          <w:rFonts w:ascii="New times Roman" w:hAnsi="New times Roman"/>
        </w:rPr>
        <w:t xml:space="preserve">participate in a work/study program or volunteer at least 10 hours per week. With a focus on </w:t>
      </w:r>
      <w:r w:rsidR="008D50AB">
        <w:rPr>
          <w:rFonts w:ascii="New times Roman" w:hAnsi="New times Roman"/>
        </w:rPr>
        <w:t xml:space="preserve">the </w:t>
      </w:r>
      <w:r w:rsidR="00F30489">
        <w:rPr>
          <w:rFonts w:ascii="New times Roman" w:hAnsi="New times Roman"/>
        </w:rPr>
        <w:t xml:space="preserve">needs of individual students and accountability, </w:t>
      </w:r>
      <w:r w:rsidR="008D50AB">
        <w:rPr>
          <w:rFonts w:ascii="New times Roman" w:hAnsi="New times Roman"/>
        </w:rPr>
        <w:t xml:space="preserve">the program enables the </w:t>
      </w:r>
      <w:r w:rsidR="00F30489">
        <w:rPr>
          <w:rFonts w:ascii="New times Roman" w:hAnsi="New times Roman"/>
        </w:rPr>
        <w:t xml:space="preserve">students </w:t>
      </w:r>
      <w:r w:rsidR="008D50AB">
        <w:rPr>
          <w:rFonts w:ascii="New times Roman" w:hAnsi="New times Roman"/>
        </w:rPr>
        <w:t xml:space="preserve">enrolled </w:t>
      </w:r>
      <w:r w:rsidR="00F30489">
        <w:rPr>
          <w:rFonts w:ascii="New times Roman" w:hAnsi="New times Roman"/>
        </w:rPr>
        <w:t xml:space="preserve">to </w:t>
      </w:r>
      <w:r w:rsidR="008D50AB">
        <w:rPr>
          <w:rFonts w:ascii="New times Roman" w:hAnsi="New times Roman"/>
        </w:rPr>
        <w:t>earn a</w:t>
      </w:r>
      <w:r w:rsidR="00F30489">
        <w:rPr>
          <w:rFonts w:ascii="New times Roman" w:hAnsi="New times Roman"/>
        </w:rPr>
        <w:t xml:space="preserve"> </w:t>
      </w:r>
      <w:smartTag w:uri="urn:schemas-microsoft-com:office:smarttags" w:element="place">
        <w:smartTag w:uri="urn:schemas-microsoft-com:office:smarttags" w:element="PlaceName">
          <w:r w:rsidR="00F30489">
            <w:rPr>
              <w:rFonts w:ascii="New times Roman" w:hAnsi="New times Roman"/>
            </w:rPr>
            <w:t>North Andover</w:t>
          </w:r>
        </w:smartTag>
        <w:r w:rsidR="00F30489">
          <w:rPr>
            <w:rFonts w:ascii="New times Roman" w:hAnsi="New times Roman"/>
          </w:rPr>
          <w:t xml:space="preserve"> </w:t>
        </w:r>
        <w:smartTag w:uri="urn:schemas-microsoft-com:office:smarttags" w:element="PlaceType">
          <w:r w:rsidR="00F30489">
            <w:rPr>
              <w:rFonts w:ascii="New times Roman" w:hAnsi="New times Roman"/>
            </w:rPr>
            <w:t>High School</w:t>
          </w:r>
        </w:smartTag>
      </w:smartTag>
      <w:r w:rsidR="00F30489">
        <w:rPr>
          <w:rFonts w:ascii="New times Roman" w:hAnsi="New times Roman"/>
        </w:rPr>
        <w:t xml:space="preserve"> diploma. </w:t>
      </w:r>
      <w:r w:rsidR="008D50AB">
        <w:rPr>
          <w:rFonts w:ascii="New times Roman" w:hAnsi="New times Roman"/>
        </w:rPr>
        <w:t>In interviews with the review team, teachers</w:t>
      </w:r>
      <w:r w:rsidR="00F30489">
        <w:rPr>
          <w:rFonts w:ascii="New times Roman" w:hAnsi="New times Roman"/>
        </w:rPr>
        <w:t>, school leaders</w:t>
      </w:r>
      <w:r w:rsidR="00174FF9">
        <w:rPr>
          <w:rFonts w:ascii="New times Roman" w:hAnsi="New times Roman"/>
        </w:rPr>
        <w:t>,</w:t>
      </w:r>
      <w:r w:rsidR="00F30489">
        <w:rPr>
          <w:rFonts w:ascii="New times Roman" w:hAnsi="New times Roman"/>
        </w:rPr>
        <w:t xml:space="preserve"> and school committee members</w:t>
      </w:r>
      <w:r w:rsidR="008D50AB">
        <w:rPr>
          <w:rFonts w:ascii="New times Roman" w:hAnsi="New times Roman"/>
        </w:rPr>
        <w:t xml:space="preserve"> described </w:t>
      </w:r>
      <w:r w:rsidR="00F30489">
        <w:rPr>
          <w:rFonts w:ascii="New times Roman" w:hAnsi="New times Roman"/>
        </w:rPr>
        <w:t xml:space="preserve">the success of the program and </w:t>
      </w:r>
      <w:r w:rsidR="008D50AB">
        <w:rPr>
          <w:rFonts w:ascii="New times Roman" w:hAnsi="New times Roman"/>
        </w:rPr>
        <w:t xml:space="preserve">pointed to </w:t>
      </w:r>
      <w:r w:rsidR="00F30489">
        <w:rPr>
          <w:rFonts w:ascii="New times Roman" w:hAnsi="New times Roman"/>
        </w:rPr>
        <w:t xml:space="preserve">the high graduation rate of its students. </w:t>
      </w:r>
      <w:r w:rsidR="007103D6">
        <w:rPr>
          <w:rFonts w:ascii="New times Roman" w:hAnsi="New times Roman"/>
        </w:rPr>
        <w:t>S</w:t>
      </w:r>
      <w:r w:rsidR="008D50AB">
        <w:rPr>
          <w:rFonts w:ascii="New times Roman" w:hAnsi="New times Roman"/>
        </w:rPr>
        <w:t xml:space="preserve">chool leaders and teachers </w:t>
      </w:r>
      <w:r w:rsidR="00721369">
        <w:rPr>
          <w:rFonts w:ascii="New times Roman" w:hAnsi="New times Roman"/>
        </w:rPr>
        <w:t>stated</w:t>
      </w:r>
      <w:r w:rsidR="008D50AB">
        <w:rPr>
          <w:rFonts w:ascii="New times Roman" w:hAnsi="New times Roman"/>
          <w:color w:val="FF0000"/>
        </w:rPr>
        <w:t xml:space="preserve"> </w:t>
      </w:r>
      <w:r w:rsidR="008D50AB">
        <w:rPr>
          <w:rFonts w:ascii="New times Roman" w:hAnsi="New times Roman"/>
        </w:rPr>
        <w:t xml:space="preserve">that the current enrollment for the Scarlet Knights Academy </w:t>
      </w:r>
      <w:r w:rsidR="00174FF9">
        <w:rPr>
          <w:rFonts w:ascii="New times Roman" w:hAnsi="New times Roman"/>
        </w:rPr>
        <w:t>was</w:t>
      </w:r>
      <w:r w:rsidR="008D50AB">
        <w:rPr>
          <w:rFonts w:ascii="New times Roman" w:hAnsi="New times Roman"/>
        </w:rPr>
        <w:t xml:space="preserve"> 39 students.</w:t>
      </w:r>
      <w:r w:rsidR="008D50AB" w:rsidRPr="00CF00A5">
        <w:rPr>
          <w:rFonts w:ascii="New times Roman" w:hAnsi="New times Roman"/>
        </w:rPr>
        <w:t xml:space="preserve">  </w:t>
      </w:r>
    </w:p>
    <w:p w:rsidR="008D50AB" w:rsidRDefault="00214B6E" w:rsidP="00F03A73">
      <w:pPr>
        <w:spacing w:before="120" w:line="300" w:lineRule="exact"/>
        <w:jc w:val="both"/>
        <w:rPr>
          <w:rFonts w:ascii="New times Roman" w:hAnsi="New times Roman"/>
        </w:rPr>
      </w:pPr>
      <w:r>
        <w:rPr>
          <w:rFonts w:ascii="New times Roman" w:hAnsi="New times Roman"/>
        </w:rPr>
        <w:t>North Andover has provided an effective intervention for students at</w:t>
      </w:r>
      <w:r w:rsidR="00174FF9">
        <w:rPr>
          <w:rFonts w:ascii="New times Roman" w:hAnsi="New times Roman"/>
        </w:rPr>
        <w:t xml:space="preserve"> </w:t>
      </w:r>
      <w:r>
        <w:rPr>
          <w:rFonts w:ascii="New times Roman" w:hAnsi="New times Roman"/>
        </w:rPr>
        <w:t xml:space="preserve">risk of dropping out of school. </w:t>
      </w:r>
      <w:r w:rsidR="00F30489">
        <w:rPr>
          <w:rFonts w:ascii="New times Roman" w:hAnsi="New times Roman"/>
        </w:rPr>
        <w:t xml:space="preserve">According to </w:t>
      </w:r>
      <w:smartTag w:uri="urn:schemas-microsoft-com:office:smarttags" w:element="stockticker">
        <w:r w:rsidR="00F30489">
          <w:rPr>
            <w:rFonts w:ascii="New times Roman" w:hAnsi="New times Roman"/>
          </w:rPr>
          <w:t>ESE</w:t>
        </w:r>
      </w:smartTag>
      <w:r w:rsidR="00F30489">
        <w:rPr>
          <w:rFonts w:ascii="New times Roman" w:hAnsi="New times Roman"/>
        </w:rPr>
        <w:t xml:space="preserve"> data</w:t>
      </w:r>
      <w:r>
        <w:rPr>
          <w:rFonts w:ascii="New times Roman" w:hAnsi="New times Roman"/>
        </w:rPr>
        <w:t xml:space="preserve">, the district dropout rate, already favorably low, declined from 0.5 percent in 2009 to 0.2 percent in 2010. In </w:t>
      </w:r>
      <w:r w:rsidR="00D63798">
        <w:rPr>
          <w:rFonts w:ascii="New times Roman" w:hAnsi="New times Roman"/>
        </w:rPr>
        <w:t>2010</w:t>
      </w:r>
      <w:r>
        <w:rPr>
          <w:rFonts w:ascii="New times Roman" w:hAnsi="New times Roman"/>
        </w:rPr>
        <w:t xml:space="preserve"> North Andover had a four-year </w:t>
      </w:r>
      <w:r w:rsidR="00174FF9">
        <w:rPr>
          <w:rFonts w:ascii="New times Roman" w:hAnsi="New times Roman"/>
        </w:rPr>
        <w:t>c</w:t>
      </w:r>
      <w:r>
        <w:rPr>
          <w:rFonts w:ascii="New times Roman" w:hAnsi="New times Roman"/>
        </w:rPr>
        <w:t xml:space="preserve">ohort </w:t>
      </w:r>
      <w:r w:rsidR="00174FF9">
        <w:rPr>
          <w:rFonts w:ascii="New times Roman" w:hAnsi="New times Roman"/>
        </w:rPr>
        <w:t>g</w:t>
      </w:r>
      <w:r>
        <w:rPr>
          <w:rFonts w:ascii="New times Roman" w:hAnsi="New times Roman"/>
        </w:rPr>
        <w:t xml:space="preserve">raduation </w:t>
      </w:r>
      <w:r w:rsidR="00174FF9">
        <w:rPr>
          <w:rFonts w:ascii="New times Roman" w:hAnsi="New times Roman"/>
        </w:rPr>
        <w:t>r</w:t>
      </w:r>
      <w:r>
        <w:rPr>
          <w:rFonts w:ascii="New times Roman" w:hAnsi="New times Roman"/>
        </w:rPr>
        <w:t xml:space="preserve">ate of </w:t>
      </w:r>
      <w:r w:rsidR="00D63798">
        <w:rPr>
          <w:rFonts w:ascii="New times Roman" w:hAnsi="New times Roman"/>
        </w:rPr>
        <w:t>95.7</w:t>
      </w:r>
      <w:r>
        <w:rPr>
          <w:rFonts w:ascii="New times Roman" w:hAnsi="New times Roman"/>
        </w:rPr>
        <w:t xml:space="preserve"> percent as compared to the state rate of </w:t>
      </w:r>
      <w:r w:rsidR="00D63798">
        <w:rPr>
          <w:rFonts w:ascii="New times Roman" w:hAnsi="New times Roman"/>
        </w:rPr>
        <w:t>82.1</w:t>
      </w:r>
      <w:r w:rsidR="00E4508D">
        <w:rPr>
          <w:rFonts w:ascii="New times Roman" w:hAnsi="New times Roman"/>
        </w:rPr>
        <w:t xml:space="preserve"> </w:t>
      </w:r>
      <w:r>
        <w:rPr>
          <w:rFonts w:ascii="New times Roman" w:hAnsi="New times Roman"/>
        </w:rPr>
        <w:t>percent</w:t>
      </w:r>
      <w:r w:rsidR="00D63798">
        <w:rPr>
          <w:rFonts w:ascii="New times Roman" w:hAnsi="New times Roman"/>
        </w:rPr>
        <w:t xml:space="preserve"> and as compared to the district’s rate in 2006 of 87.7 percent.</w:t>
      </w:r>
    </w:p>
    <w:p w:rsidR="00F30489" w:rsidRDefault="00F30489" w:rsidP="00F30489">
      <w:pPr>
        <w:spacing w:before="120" w:line="300" w:lineRule="exact"/>
        <w:jc w:val="both"/>
      </w:pPr>
    </w:p>
    <w:p w:rsidR="00F30489" w:rsidRDefault="00F30489" w:rsidP="00F30489">
      <w:pPr>
        <w:pStyle w:val="Heading3"/>
        <w:spacing w:before="120" w:after="0" w:line="300" w:lineRule="exact"/>
        <w:jc w:val="both"/>
      </w:pPr>
      <w:bookmarkStart w:id="23" w:name="_Toc273777164"/>
      <w:bookmarkStart w:id="24" w:name="_Toc335753503"/>
      <w:r>
        <w:t>Financial and Asset Management</w:t>
      </w:r>
      <w:bookmarkEnd w:id="23"/>
      <w:bookmarkEnd w:id="24"/>
    </w:p>
    <w:p w:rsidR="008B01C0" w:rsidRPr="008B01C0" w:rsidRDefault="008B01C0" w:rsidP="008B01C0">
      <w:pPr>
        <w:spacing w:before="120" w:line="300" w:lineRule="exact"/>
        <w:jc w:val="both"/>
        <w:rPr>
          <w:b/>
        </w:rPr>
      </w:pPr>
      <w:r w:rsidRPr="008B01C0">
        <w:rPr>
          <w:b/>
        </w:rPr>
        <w:t>The North Andover School Committee takes an active role in the development of the budget both within the district and in collaboration with town officials.</w:t>
      </w:r>
    </w:p>
    <w:p w:rsidR="008B01C0" w:rsidRDefault="008B01C0" w:rsidP="008B01C0">
      <w:pPr>
        <w:spacing w:before="120" w:line="300" w:lineRule="exact"/>
        <w:jc w:val="both"/>
      </w:pPr>
      <w:r>
        <w:t xml:space="preserve">According to interviewees, the school committee takes an active role in the development of the district budget. School committee members stated that they maintain a focus on student achievement during the entire process, which includes preparation, revision, and explanation of the budget at the annual town meeting. The review team’s examination of school committee minutes, interviews with town officials, and interviews with the business manager and superintendent confirmed the active involvement of the school committee. </w:t>
      </w:r>
    </w:p>
    <w:p w:rsidR="008B01C0" w:rsidRPr="009074E9" w:rsidRDefault="008B01C0" w:rsidP="008B01C0">
      <w:pPr>
        <w:spacing w:before="120" w:line="300" w:lineRule="exact"/>
        <w:jc w:val="both"/>
      </w:pPr>
      <w:r>
        <w:t xml:space="preserve">The school committee reviews budget requests for the entire district, and all administrators present their individual budgets during school committee meetings. First, the committee questions administrators about their requests in preliminary budget discussions. In the next round of discussions, school committee members stated that they ask principals to describe in detail why a particular line item is necessary, what data supports the need, and what the implications will be for student achievement. </w:t>
      </w:r>
    </w:p>
    <w:p w:rsidR="008B01C0" w:rsidRDefault="008B01C0" w:rsidP="008B01C0">
      <w:pPr>
        <w:spacing w:before="120" w:line="300" w:lineRule="exact"/>
        <w:jc w:val="both"/>
      </w:pPr>
      <w:r>
        <w:lastRenderedPageBreak/>
        <w:t>According to interviewees, the school committee now has representation on the town’s budget communication and revenue fixed costs committees. These committees include members of the board of selectmen and finance committee and the town manager</w:t>
      </w:r>
      <w:r w:rsidR="00B972FE">
        <w:t>, as well as the superintendent and school business manager</w:t>
      </w:r>
      <w:r>
        <w:t xml:space="preserve">. </w:t>
      </w:r>
    </w:p>
    <w:p w:rsidR="00277E4B" w:rsidRDefault="0081294E" w:rsidP="0008144E">
      <w:pPr>
        <w:spacing w:before="120" w:line="300" w:lineRule="exact"/>
        <w:jc w:val="both"/>
      </w:pPr>
      <w:r>
        <w:t xml:space="preserve">The </w:t>
      </w:r>
      <w:r w:rsidR="00F15C25">
        <w:t>r</w:t>
      </w:r>
      <w:r>
        <w:t xml:space="preserve">evenue </w:t>
      </w:r>
      <w:r w:rsidR="00F15C25">
        <w:t>f</w:t>
      </w:r>
      <w:r>
        <w:t xml:space="preserve">ixed </w:t>
      </w:r>
      <w:r w:rsidR="00F15C25">
        <w:t>c</w:t>
      </w:r>
      <w:r>
        <w:t xml:space="preserve">ost </w:t>
      </w:r>
      <w:r w:rsidR="00F15C25">
        <w:t>c</w:t>
      </w:r>
      <w:r>
        <w:t>ommittee conducts periodic meetings throughout the budget period to develop and review seven-year trends and projected revenues, municipal and school expenditure trends and budgets, as well as Net School Spending trends and school department capital improvement project allocations. Town officials, school committee members</w:t>
      </w:r>
      <w:r w:rsidR="00277E4B">
        <w:t>,</w:t>
      </w:r>
      <w:r>
        <w:t xml:space="preserve"> and school district administrators described the budget communications </w:t>
      </w:r>
      <w:r w:rsidR="00F15C25">
        <w:t>committee</w:t>
      </w:r>
      <w:r>
        <w:t xml:space="preserve"> as the vehicle for determining the final proposed budget. The town manager, selectmen, finance committee, school committee and school administration conduct discussions and share information during the several months </w:t>
      </w:r>
      <w:r w:rsidR="0008144E">
        <w:t>before</w:t>
      </w:r>
      <w:r>
        <w:t xml:space="preserve"> the May Town Meeting in an effort to arrive at a consensus budget for all departments. These deliberations are intended to foster a more orderly budget process. </w:t>
      </w:r>
      <w:r w:rsidR="0008144E">
        <w:t xml:space="preserve">Town officials and school committee members have begun meeting to discuss ways of collaborating on essential functions. The town and schools have consolidated the technology program and are considering combining other departments and programs, such as building maintenance and repair, to realize additional cost savings. </w:t>
      </w:r>
    </w:p>
    <w:p w:rsidR="00CF1C64" w:rsidRDefault="00277E4B" w:rsidP="0008144E">
      <w:pPr>
        <w:spacing w:before="120" w:line="300" w:lineRule="exact"/>
        <w:jc w:val="both"/>
      </w:pPr>
      <w:r>
        <w:t xml:space="preserve">The active role it takes within the district and its collaboration with town officials allow the school committee to align budget allocations with district goals and priorities, to keep itself well-informed about district needs and initiatives, and to communicate the information it gains to the town officials with budgetary responsibilities as well as members of the wider community. </w:t>
      </w:r>
    </w:p>
    <w:p w:rsidR="00CF1C64" w:rsidRDefault="00CF1C64" w:rsidP="00431C7B">
      <w:pPr>
        <w:pStyle w:val="Heading2"/>
        <w:spacing w:before="120" w:line="300" w:lineRule="exact"/>
        <w:jc w:val="both"/>
      </w:pPr>
      <w:r>
        <w:br w:type="page"/>
      </w:r>
      <w:bookmarkStart w:id="25" w:name="_Toc273777166"/>
      <w:bookmarkStart w:id="26" w:name="_Toc319334056"/>
      <w:bookmarkStart w:id="27" w:name="_Toc335753504"/>
      <w:r w:rsidRPr="006D379B">
        <w:lastRenderedPageBreak/>
        <w:t>Recommendations</w:t>
      </w:r>
      <w:bookmarkEnd w:id="25"/>
      <w:bookmarkEnd w:id="26"/>
      <w:bookmarkEnd w:id="27"/>
    </w:p>
    <w:p w:rsidR="00431C7B" w:rsidRPr="00431C7B" w:rsidRDefault="00431C7B" w:rsidP="00431C7B">
      <w:pPr>
        <w:spacing w:before="120" w:line="300" w:lineRule="exact"/>
        <w:rPr>
          <w:i/>
        </w:rPr>
      </w:pPr>
      <w:r w:rsidRPr="00431C7B">
        <w:rPr>
          <w:i/>
        </w:rPr>
        <w:t>Note on the delay of this report and the currency of these recommendations:</w:t>
      </w:r>
    </w:p>
    <w:p w:rsidR="00431C7B" w:rsidRPr="00431C7B" w:rsidRDefault="00431C7B" w:rsidP="00431C7B">
      <w:pPr>
        <w:spacing w:before="120" w:line="300" w:lineRule="exact"/>
        <w:jc w:val="both"/>
        <w:rPr>
          <w:i/>
        </w:rPr>
      </w:pPr>
      <w:r w:rsidRPr="00431C7B">
        <w:rPr>
          <w:i/>
        </w:rPr>
        <w:t>The finalization of this report has been delayed long past the time the Department recognizes would have been desirable. As a result, the priorities identified by the review team at the time of its site visit and embodied in the recommendations that follow may no longer be current, and the district may have identified new priorities in line with its current needs.</w:t>
      </w:r>
    </w:p>
    <w:p w:rsidR="00431C7B" w:rsidRDefault="00431C7B" w:rsidP="00431C7B">
      <w:pPr>
        <w:spacing w:before="120" w:line="300" w:lineRule="exact"/>
        <w:jc w:val="both"/>
        <w:rPr>
          <w:b/>
        </w:rPr>
      </w:pPr>
    </w:p>
    <w:p w:rsidR="00CF1C64" w:rsidRDefault="00CF1C64" w:rsidP="00431C7B">
      <w:pPr>
        <w:spacing w:before="120" w:line="300" w:lineRule="exact"/>
        <w:jc w:val="both"/>
        <w:rPr>
          <w:b/>
        </w:rPr>
      </w:pPr>
      <w:r>
        <w:rPr>
          <w:b/>
        </w:rPr>
        <w:t>Leadership and Governance</w:t>
      </w:r>
    </w:p>
    <w:p w:rsidR="00CF1C64" w:rsidRDefault="00CF1C64" w:rsidP="00CF1C64">
      <w:pPr>
        <w:spacing w:before="120" w:line="300" w:lineRule="exact"/>
        <w:jc w:val="both"/>
        <w:rPr>
          <w:b/>
        </w:rPr>
      </w:pPr>
      <w:r>
        <w:rPr>
          <w:b/>
        </w:rPr>
        <w:t>The district should continue to provide strong collaborative leadership focused on a common mission, driven by student achievement data, and transparent in its policies and procedures.</w:t>
      </w:r>
    </w:p>
    <w:p w:rsidR="00CF1C64" w:rsidRDefault="00CF1C64" w:rsidP="00CF1C64">
      <w:pPr>
        <w:spacing w:before="120" w:line="300" w:lineRule="exact"/>
        <w:jc w:val="both"/>
      </w:pPr>
      <w:r>
        <w:t xml:space="preserve">In collaboration with the school committee and the leadership team, the superintendent </w:t>
      </w:r>
      <w:r w:rsidR="00AF72E2">
        <w:t xml:space="preserve">at the time of the review </w:t>
      </w:r>
      <w:r>
        <w:t>ha</w:t>
      </w:r>
      <w:r w:rsidR="00AF72E2">
        <w:t>d</w:t>
      </w:r>
      <w:r>
        <w:t xml:space="preserve"> developed effective policies and procedures reflected in an effective </w:t>
      </w:r>
      <w:r w:rsidR="00431C7B">
        <w:t>D</w:t>
      </w:r>
      <w:r>
        <w:t xml:space="preserve">istrict </w:t>
      </w:r>
      <w:r w:rsidR="00431C7B">
        <w:t>I</w:t>
      </w:r>
      <w:r>
        <w:t xml:space="preserve">mprovement </w:t>
      </w:r>
      <w:r w:rsidR="00431C7B">
        <w:t>P</w:t>
      </w:r>
      <w:r>
        <w:t xml:space="preserve">lan focused on improving the performance </w:t>
      </w:r>
      <w:r w:rsidR="00431C7B">
        <w:t>of</w:t>
      </w:r>
      <w:r>
        <w:t xml:space="preserve"> all students. </w:t>
      </w:r>
      <w:r w:rsidR="00AF72E2">
        <w:t>The review team found e</w:t>
      </w:r>
      <w:r>
        <w:t>mbedded within the document the commitment of the district to provide the resources for all students and require administrators, teachers, and students to reach for excellence. Structures are in place to hold all parties accountable, and where appropriate, to share the results with the community.</w:t>
      </w:r>
    </w:p>
    <w:p w:rsidR="00CF1C64" w:rsidRDefault="00CF1C64" w:rsidP="00CF1C64">
      <w:pPr>
        <w:spacing w:before="120" w:line="300" w:lineRule="exact"/>
        <w:jc w:val="both"/>
      </w:pPr>
      <w:r>
        <w:t xml:space="preserve">School committee practices reflect the district’s commitment to establish policies and procedures driven by student achievement data and designed to promote public confidence and build community support and financial commitment. The systems and practices put into place since the appointment of </w:t>
      </w:r>
      <w:r w:rsidR="00AF72E2">
        <w:t>a permanent</w:t>
      </w:r>
      <w:r>
        <w:t xml:space="preserve"> superintendent</w:t>
      </w:r>
      <w:r w:rsidR="00AF72E2">
        <w:t xml:space="preserve"> in 2009</w:t>
      </w:r>
      <w:r>
        <w:t xml:space="preserve"> have improved the district’s ability to raise student achievement in its lowest</w:t>
      </w:r>
      <w:r w:rsidR="00AF72E2">
        <w:t>-</w:t>
      </w:r>
      <w:r>
        <w:t xml:space="preserve">performing schools. Continued collaboration among all stakeholders will strengthen the foundation for continuous improvement throughout the district.  </w:t>
      </w:r>
    </w:p>
    <w:p w:rsidR="00CF1C64" w:rsidRDefault="00CF1C64" w:rsidP="00CF1C64">
      <w:pPr>
        <w:spacing w:before="120" w:line="300" w:lineRule="exact"/>
        <w:jc w:val="both"/>
        <w:rPr>
          <w:b/>
        </w:rPr>
      </w:pPr>
    </w:p>
    <w:p w:rsidR="00CF1C64" w:rsidRPr="00137BE9" w:rsidRDefault="00CF1C64" w:rsidP="00CF1C64">
      <w:pPr>
        <w:spacing w:before="120" w:line="300" w:lineRule="exact"/>
        <w:jc w:val="both"/>
        <w:rPr>
          <w:b/>
        </w:rPr>
      </w:pPr>
      <w:r w:rsidRPr="00137BE9">
        <w:rPr>
          <w:b/>
        </w:rPr>
        <w:t>Curr</w:t>
      </w:r>
      <w:r>
        <w:rPr>
          <w:b/>
        </w:rPr>
        <w:t>iculum and Instruction</w:t>
      </w:r>
    </w:p>
    <w:p w:rsidR="00CF1C64" w:rsidRDefault="00CF1C64" w:rsidP="00CF1C64">
      <w:pPr>
        <w:spacing w:before="120" w:line="300" w:lineRule="exact"/>
        <w:jc w:val="both"/>
        <w:rPr>
          <w:b/>
        </w:rPr>
      </w:pPr>
      <w:r>
        <w:rPr>
          <w:b/>
        </w:rPr>
        <w:t xml:space="preserve">The district should continue its plans to review and document the elementary mathematics and science curricula. Elementary social studies should be added to the district’s plan. </w:t>
      </w:r>
      <w:r w:rsidR="00AF72E2">
        <w:rPr>
          <w:b/>
        </w:rPr>
        <w:t>A</w:t>
      </w:r>
      <w:r>
        <w:rPr>
          <w:b/>
        </w:rPr>
        <w:t xml:space="preserve"> </w:t>
      </w:r>
      <w:r w:rsidR="00AF72E2">
        <w:rPr>
          <w:b/>
        </w:rPr>
        <w:t xml:space="preserve">complete curriculum </w:t>
      </w:r>
      <w:r>
        <w:rPr>
          <w:b/>
        </w:rPr>
        <w:t xml:space="preserve">review process should be </w:t>
      </w:r>
      <w:r w:rsidR="00AF72E2">
        <w:rPr>
          <w:b/>
        </w:rPr>
        <w:t xml:space="preserve">developed </w:t>
      </w:r>
      <w:r>
        <w:rPr>
          <w:b/>
        </w:rPr>
        <w:t>and documented at all levels.</w:t>
      </w:r>
    </w:p>
    <w:p w:rsidR="00AE43DA" w:rsidRDefault="00CF1C64" w:rsidP="00CF1C64">
      <w:pPr>
        <w:spacing w:before="120" w:line="300" w:lineRule="exact"/>
        <w:jc w:val="both"/>
      </w:pPr>
      <w:r>
        <w:t xml:space="preserve">District and school leaders share a vision of the importance of developing and documenting a standards-based curriculum with linked assessments. </w:t>
      </w:r>
      <w:r w:rsidR="00767354">
        <w:t>At the time of the review, w</w:t>
      </w:r>
      <w:r>
        <w:t xml:space="preserve">hile the district </w:t>
      </w:r>
      <w:r w:rsidR="00767354">
        <w:t xml:space="preserve">was </w:t>
      </w:r>
      <w:r>
        <w:t xml:space="preserve">making good strides at the middle and high school levels and in ELA and writing at the elementary level, it </w:t>
      </w:r>
      <w:r w:rsidR="00767354">
        <w:t>had</w:t>
      </w:r>
      <w:r>
        <w:t xml:space="preserve"> not yet fully reviewed or documented curricula in all subject areas at the elementary level. </w:t>
      </w:r>
      <w:r w:rsidR="00767354">
        <w:t>A</w:t>
      </w:r>
      <w:r>
        <w:t xml:space="preserve"> mathematics curriculum committee had begun to meet and a draft science curriculum was in place. The documentation of elementary social studies curriculum had not yet begun, nor was it scheduled.</w:t>
      </w:r>
      <w:r w:rsidR="00AE43DA" w:rsidRPr="00AE43DA">
        <w:t xml:space="preserve"> </w:t>
      </w:r>
      <w:r w:rsidR="00AE43DA">
        <w:t xml:space="preserve">The review team found that the amount of teacher meeting time dedicated to curriculum work at the elementary level was insufficient and common meeting time </w:t>
      </w:r>
      <w:r w:rsidR="00AE43DA">
        <w:lastRenderedPageBreak/>
        <w:t xml:space="preserve">was not available in all schools. </w:t>
      </w:r>
      <w:r w:rsidR="00AE43DA" w:rsidRPr="00AE43DA">
        <w:t xml:space="preserve"> </w:t>
      </w:r>
      <w:r w:rsidR="00AE43DA">
        <w:t>And it found that the documented curriculum review process consisted almost entirely of a schedule for the renewal of textbooks.</w:t>
      </w:r>
    </w:p>
    <w:p w:rsidR="00CF1C64" w:rsidRDefault="00CF1C64" w:rsidP="00CF1C64">
      <w:pPr>
        <w:spacing w:before="120" w:line="300" w:lineRule="exact"/>
        <w:jc w:val="both"/>
      </w:pPr>
      <w:r>
        <w:t>Fully documented curricula in all core subject areas will ensure a uniformly challenging, engaging, and high quality educational program for all district elementary students. An excellent model of curriculum documentation is already in place at the elementary level in ELA and writing. Teachers commented on the value of having this in place to guide them, and to provide clear direction about the district</w:t>
      </w:r>
      <w:r w:rsidR="00767354">
        <w:t>’</w:t>
      </w:r>
      <w:r>
        <w:t xml:space="preserve">s goals and content standards. </w:t>
      </w:r>
      <w:r w:rsidR="00B70F39">
        <w:t>D</w:t>
      </w:r>
      <w:r>
        <w:t xml:space="preserve">ocumenting the district’s full curriculum review process at all levels will ensure that the resulting curricular documents </w:t>
      </w:r>
      <w:r w:rsidR="00767354">
        <w:t>are</w:t>
      </w:r>
      <w:r>
        <w:t xml:space="preserve"> of uniform</w:t>
      </w:r>
      <w:r w:rsidR="00767354">
        <w:t>ly</w:t>
      </w:r>
      <w:r>
        <w:t xml:space="preserve"> high quality</w:t>
      </w:r>
      <w:r w:rsidR="00B70F39">
        <w:t xml:space="preserve"> and</w:t>
      </w:r>
      <w:r>
        <w:t xml:space="preserve"> responsive to teacher and student needs</w:t>
      </w:r>
      <w:r w:rsidR="00B70F39">
        <w:t>,</w:t>
      </w:r>
      <w:r>
        <w:t xml:space="preserve"> and </w:t>
      </w:r>
      <w:r w:rsidR="00B70F39">
        <w:t xml:space="preserve">it will </w:t>
      </w:r>
      <w:r>
        <w:t>provide the district with a blueprint for future curricular review notwithstanding teacher or leadership changes.</w:t>
      </w:r>
    </w:p>
    <w:p w:rsidR="00CF1C64" w:rsidRDefault="00CF1C64" w:rsidP="00CF1C64">
      <w:pPr>
        <w:spacing w:before="120" w:line="300" w:lineRule="exact"/>
        <w:jc w:val="both"/>
        <w:rPr>
          <w:b/>
        </w:rPr>
      </w:pPr>
      <w:r w:rsidRPr="0038107F">
        <w:rPr>
          <w:b/>
        </w:rPr>
        <w:t xml:space="preserve">The district </w:t>
      </w:r>
      <w:r>
        <w:rPr>
          <w:b/>
        </w:rPr>
        <w:t>should begin to look at models that support</w:t>
      </w:r>
      <w:r w:rsidRPr="0038107F">
        <w:rPr>
          <w:b/>
        </w:rPr>
        <w:t xml:space="preserve"> the elementary principals and </w:t>
      </w:r>
      <w:r>
        <w:rPr>
          <w:b/>
        </w:rPr>
        <w:t>enable them to provide consistent</w:t>
      </w:r>
      <w:r w:rsidRPr="0038107F">
        <w:rPr>
          <w:b/>
        </w:rPr>
        <w:t xml:space="preserve"> curricular </w:t>
      </w:r>
      <w:r>
        <w:rPr>
          <w:b/>
        </w:rPr>
        <w:t xml:space="preserve">leadership </w:t>
      </w:r>
      <w:r w:rsidRPr="0038107F">
        <w:rPr>
          <w:b/>
        </w:rPr>
        <w:t>across the district.</w:t>
      </w:r>
    </w:p>
    <w:p w:rsidR="00CF1C64" w:rsidRPr="0038107F" w:rsidRDefault="00B70F39" w:rsidP="00CF1C64">
      <w:pPr>
        <w:spacing w:before="120" w:line="300" w:lineRule="exact"/>
        <w:jc w:val="both"/>
      </w:pPr>
      <w:r>
        <w:t xml:space="preserve">In addition to the absence </w:t>
      </w:r>
      <w:r w:rsidR="00CF1C64" w:rsidRPr="0038107F">
        <w:t xml:space="preserve">of documented procedures and policies </w:t>
      </w:r>
      <w:r w:rsidR="00CF1C64">
        <w:t xml:space="preserve">in curriculum review, </w:t>
      </w:r>
      <w:r w:rsidR="002C12AA">
        <w:t xml:space="preserve">the review team found that </w:t>
      </w:r>
      <w:r w:rsidR="00CF1C64">
        <w:t xml:space="preserve">insufficient principal time and support </w:t>
      </w:r>
      <w:r w:rsidR="002C12AA">
        <w:t xml:space="preserve">had an </w:t>
      </w:r>
      <w:r w:rsidR="00CF1C64">
        <w:t xml:space="preserve">impact </w:t>
      </w:r>
      <w:r w:rsidR="002C12AA">
        <w:t xml:space="preserve">on </w:t>
      </w:r>
      <w:r w:rsidR="00CF1C64">
        <w:t>the district’s capacity to provide consistent high</w:t>
      </w:r>
      <w:r>
        <w:t>-</w:t>
      </w:r>
      <w:r w:rsidR="00CF1C64">
        <w:t>quality curricular content at the elementary level</w:t>
      </w:r>
      <w:r w:rsidR="00CF1C64" w:rsidRPr="0038107F">
        <w:t xml:space="preserve">. </w:t>
      </w:r>
    </w:p>
    <w:p w:rsidR="00CF1C64" w:rsidRDefault="00CF1C64" w:rsidP="00CF1C64">
      <w:pPr>
        <w:spacing w:before="120" w:line="300" w:lineRule="exact"/>
        <w:jc w:val="both"/>
      </w:pPr>
      <w:r>
        <w:t>T</w:t>
      </w:r>
      <w:r w:rsidRPr="0038107F">
        <w:t>he responsibility for monitoring, reviewing, developing, and documenting the curriculum is distributed among the supervising principal of literacy</w:t>
      </w:r>
      <w:r>
        <w:t>,</w:t>
      </w:r>
      <w:r w:rsidRPr="0038107F">
        <w:t xml:space="preserve"> </w:t>
      </w:r>
      <w:r>
        <w:t xml:space="preserve">five </w:t>
      </w:r>
      <w:r w:rsidRPr="0038107F">
        <w:t>elementary principals, and teachers serving on subject</w:t>
      </w:r>
      <w:r w:rsidR="00B70F39">
        <w:t>-</w:t>
      </w:r>
      <w:r w:rsidRPr="0038107F">
        <w:t xml:space="preserve">specific committees. </w:t>
      </w:r>
      <w:r>
        <w:t xml:space="preserve">Elementary principals charged with ensuring fidelity of implementation of the curriculum told the review team that </w:t>
      </w:r>
      <w:r w:rsidR="002C12AA">
        <w:t>their opportunities to supervise curriculum implementation were very limited</w:t>
      </w:r>
      <w:r>
        <w:t xml:space="preserve"> </w:t>
      </w:r>
      <w:r w:rsidR="000C04C0">
        <w:t xml:space="preserve">because of </w:t>
      </w:r>
      <w:r>
        <w:t xml:space="preserve">their other responsibilities and </w:t>
      </w:r>
      <w:r w:rsidR="000C04C0">
        <w:t>because</w:t>
      </w:r>
      <w:r>
        <w:t xml:space="preserve"> there was only one administrator in each school. While middle and high school teachers said that they were provided with curricular guidance and support, elementary teachers said that they </w:t>
      </w:r>
      <w:r w:rsidR="002C12AA">
        <w:t>were</w:t>
      </w:r>
      <w:r>
        <w:t xml:space="preserve"> mainly dependent on each other for support</w:t>
      </w:r>
      <w:r w:rsidR="000C04C0">
        <w:t>, except in ELA and writing where they had support from the literacy principal</w:t>
      </w:r>
      <w:r>
        <w:t xml:space="preserve">. </w:t>
      </w:r>
    </w:p>
    <w:p w:rsidR="00CF1C64" w:rsidRDefault="003D577E" w:rsidP="00CF1C64">
      <w:pPr>
        <w:spacing w:before="120" w:line="300" w:lineRule="exact"/>
        <w:jc w:val="both"/>
      </w:pPr>
      <w:r>
        <w:t>In addition to t</w:t>
      </w:r>
      <w:r w:rsidR="00CF1C64" w:rsidRPr="00C21330">
        <w:t xml:space="preserve">he </w:t>
      </w:r>
      <w:r w:rsidR="000B0CBC">
        <w:t>absence</w:t>
      </w:r>
      <w:r w:rsidR="00CF1C64" w:rsidRPr="00C21330">
        <w:t xml:space="preserve"> of a documented process for curriculum review</w:t>
      </w:r>
      <w:r>
        <w:t>,</w:t>
      </w:r>
      <w:r w:rsidR="00CF1C64">
        <w:t xml:space="preserve"> </w:t>
      </w:r>
      <w:r w:rsidR="000B0CBC">
        <w:t>absence</w:t>
      </w:r>
      <w:r w:rsidR="00CF1C64">
        <w:t xml:space="preserve"> of</w:t>
      </w:r>
      <w:r w:rsidR="000B0CBC">
        <w:t xml:space="preserve"> sufficient</w:t>
      </w:r>
      <w:r w:rsidR="00CF1C64">
        <w:t xml:space="preserve"> curriculum support in each elementary school</w:t>
      </w:r>
      <w:r w:rsidR="00CF1C64" w:rsidRPr="00C21330">
        <w:t xml:space="preserve"> </w:t>
      </w:r>
      <w:r>
        <w:t>is a</w:t>
      </w:r>
      <w:r w:rsidR="00CF1C64">
        <w:t xml:space="preserve"> constraint on providing consistent, high</w:t>
      </w:r>
      <w:r>
        <w:t>-</w:t>
      </w:r>
      <w:r w:rsidR="00CF1C64">
        <w:t xml:space="preserve">quality, uniform elementary curricula at the elementary level. A model that supports the principals in meeting this key responsibility </w:t>
      </w:r>
      <w:r w:rsidR="00582735">
        <w:t>should be adopted in order to</w:t>
      </w:r>
      <w:r w:rsidR="00CF1C64">
        <w:t xml:space="preserve"> provide ways for curricular expertise and monitoring to be developed, shared, and implemented across all five schools, </w:t>
      </w:r>
      <w:r w:rsidR="00582735">
        <w:t>in</w:t>
      </w:r>
      <w:r w:rsidR="00CF1C64">
        <w:t xml:space="preserve"> coordination with the middle school. </w:t>
      </w:r>
    </w:p>
    <w:p w:rsidR="00CF1C64" w:rsidRDefault="00CF1C64" w:rsidP="00CF1C64">
      <w:pPr>
        <w:spacing w:before="120" w:line="300" w:lineRule="exact"/>
        <w:jc w:val="both"/>
      </w:pPr>
    </w:p>
    <w:p w:rsidR="00CF1C64" w:rsidRPr="002B6506" w:rsidRDefault="00CF1C64" w:rsidP="00CF1C64">
      <w:pPr>
        <w:spacing w:before="120" w:line="300" w:lineRule="exact"/>
        <w:jc w:val="both"/>
        <w:rPr>
          <w:b/>
        </w:rPr>
      </w:pPr>
      <w:r w:rsidRPr="002B6506">
        <w:rPr>
          <w:b/>
        </w:rPr>
        <w:t>Assessment</w:t>
      </w:r>
    </w:p>
    <w:p w:rsidR="00CF1C64" w:rsidRDefault="00EC1C3E" w:rsidP="00CF1C64">
      <w:pPr>
        <w:spacing w:before="120" w:line="300" w:lineRule="exact"/>
        <w:jc w:val="both"/>
        <w:rPr>
          <w:b/>
        </w:rPr>
      </w:pPr>
      <w:r>
        <w:rPr>
          <w:b/>
        </w:rPr>
        <w:t xml:space="preserve">As part of its </w:t>
      </w:r>
      <w:r w:rsidR="00CF1C64">
        <w:rPr>
          <w:b/>
        </w:rPr>
        <w:t>establish</w:t>
      </w:r>
      <w:r>
        <w:rPr>
          <w:b/>
        </w:rPr>
        <w:t>ment of</w:t>
      </w:r>
      <w:r w:rsidR="00CF1C64">
        <w:rPr>
          <w:b/>
        </w:rPr>
        <w:t xml:space="preserve"> a standards-based education program, the district should improve its documentation of assessment policies, practices</w:t>
      </w:r>
      <w:r w:rsidR="00FF4578">
        <w:rPr>
          <w:b/>
        </w:rPr>
        <w:t>,</w:t>
      </w:r>
      <w:r w:rsidR="00CF1C64">
        <w:rPr>
          <w:b/>
        </w:rPr>
        <w:t xml:space="preserve"> and procedures and develop a system for user-friendly and timely dissemination of student performance data.</w:t>
      </w:r>
    </w:p>
    <w:p w:rsidR="00CF1C64" w:rsidRDefault="00EC1C3E" w:rsidP="00CF1C64">
      <w:pPr>
        <w:spacing w:before="120" w:line="300" w:lineRule="exact"/>
        <w:jc w:val="both"/>
      </w:pPr>
      <w:r>
        <w:t>At the time of the review although a</w:t>
      </w:r>
      <w:r w:rsidR="00CF1C64">
        <w:t xml:space="preserve">ssessment practices </w:t>
      </w:r>
      <w:r>
        <w:t>were developing, they were</w:t>
      </w:r>
      <w:r w:rsidR="00CF1C64">
        <w:t xml:space="preserve"> inconsistent in the district. Teachers </w:t>
      </w:r>
      <w:r>
        <w:t>did</w:t>
      </w:r>
      <w:r w:rsidR="00CF1C64">
        <w:t xml:space="preserve"> not yet have access to consistent, user-friendly, districtwide and </w:t>
      </w:r>
      <w:r w:rsidR="00CF1C64">
        <w:lastRenderedPageBreak/>
        <w:t>school-based reports on student achievement and other relevant data. The student profiles</w:t>
      </w:r>
      <w:r>
        <w:t xml:space="preserve"> that had recently been developed</w:t>
      </w:r>
      <w:r w:rsidR="00CF1C64">
        <w:t xml:space="preserve">, as well as the portfolios at the elementary level, </w:t>
      </w:r>
      <w:r>
        <w:t xml:space="preserve">constituted </w:t>
      </w:r>
      <w:r w:rsidR="00CF1C64">
        <w:t xml:space="preserve">a start in this process. However, because assessment information </w:t>
      </w:r>
      <w:r>
        <w:t xml:space="preserve">was </w:t>
      </w:r>
      <w:r w:rsidR="00CF1C64">
        <w:t>not consistently gathered, centralized, and accessible electronically, analysis of patterns and trends over time and across grade levels, particularly at the elementary school</w:t>
      </w:r>
      <w:r>
        <w:t>,</w:t>
      </w:r>
      <w:r w:rsidR="00CF1C64">
        <w:t xml:space="preserve"> </w:t>
      </w:r>
      <w:r>
        <w:t>could not</w:t>
      </w:r>
      <w:r w:rsidR="00CF1C64">
        <w:t xml:space="preserve"> be readily accomplished.</w:t>
      </w:r>
    </w:p>
    <w:p w:rsidR="00CF1C64" w:rsidRDefault="00CF1C64" w:rsidP="00CF1C64">
      <w:pPr>
        <w:spacing w:before="120" w:line="300" w:lineRule="exact"/>
        <w:jc w:val="both"/>
        <w:rPr>
          <w:highlight w:val="yellow"/>
        </w:rPr>
      </w:pPr>
      <w:r w:rsidRPr="002B6506">
        <w:t>Interviews with school leaders indicate</w:t>
      </w:r>
      <w:r w:rsidR="00EC1C3E">
        <w:t>d</w:t>
      </w:r>
      <w:r w:rsidRPr="002B6506">
        <w:t xml:space="preserve"> that the five el</w:t>
      </w:r>
      <w:r>
        <w:t xml:space="preserve">ementary schools </w:t>
      </w:r>
      <w:r w:rsidR="000B0CBC">
        <w:t>were</w:t>
      </w:r>
      <w:r>
        <w:t xml:space="preserve"> collecting and</w:t>
      </w:r>
      <w:r w:rsidRPr="002B6506">
        <w:t xml:space="preserve"> disseminating data at the </w:t>
      </w:r>
      <w:r>
        <w:t>school</w:t>
      </w:r>
      <w:r w:rsidRPr="002B6506">
        <w:t xml:space="preserve"> level, but there </w:t>
      </w:r>
      <w:r w:rsidR="000B0CBC">
        <w:t>was</w:t>
      </w:r>
      <w:r w:rsidRPr="002B6506">
        <w:t xml:space="preserve"> little coordination among </w:t>
      </w:r>
      <w:r>
        <w:t>the schools</w:t>
      </w:r>
      <w:r w:rsidRPr="002B6506">
        <w:t xml:space="preserve"> </w:t>
      </w:r>
      <w:r>
        <w:t>and there</w:t>
      </w:r>
      <w:r w:rsidRPr="002B6506">
        <w:t xml:space="preserve"> </w:t>
      </w:r>
      <w:r w:rsidR="00EC1C3E">
        <w:t>were</w:t>
      </w:r>
      <w:r>
        <w:t xml:space="preserve"> no</w:t>
      </w:r>
      <w:r w:rsidRPr="002B6506">
        <w:t xml:space="preserve"> districtwide </w:t>
      </w:r>
      <w:r w:rsidR="000B0CBC">
        <w:t>policies or procedures</w:t>
      </w:r>
      <w:r w:rsidR="000B0CBC" w:rsidRPr="002B6506">
        <w:t xml:space="preserve"> </w:t>
      </w:r>
      <w:r w:rsidRPr="002B6506">
        <w:t>for these functions</w:t>
      </w:r>
      <w:r>
        <w:t xml:space="preserve"> at the elementary level</w:t>
      </w:r>
      <w:r w:rsidRPr="002B6506">
        <w:t xml:space="preserve">. Teachers </w:t>
      </w:r>
      <w:r>
        <w:t>stated</w:t>
      </w:r>
      <w:r w:rsidRPr="002B6506">
        <w:t xml:space="preserve"> that grade level teachers analyze</w:t>
      </w:r>
      <w:r w:rsidR="00EC1C3E">
        <w:t>d</w:t>
      </w:r>
      <w:r w:rsidRPr="002B6506">
        <w:t xml:space="preserve"> the data and </w:t>
      </w:r>
      <w:r>
        <w:t>modif</w:t>
      </w:r>
      <w:r w:rsidR="00EC1C3E">
        <w:t>ied</w:t>
      </w:r>
      <w:r w:rsidRPr="002B6506">
        <w:t xml:space="preserve"> instructional practices and curriculum at grade level meetings, though </w:t>
      </w:r>
      <w:r>
        <w:t xml:space="preserve">the </w:t>
      </w:r>
      <w:r w:rsidRPr="002B6506">
        <w:t>opportunities to meet var</w:t>
      </w:r>
      <w:r w:rsidR="00EC1C3E">
        <w:t>ied</w:t>
      </w:r>
      <w:r w:rsidRPr="002B6506">
        <w:t xml:space="preserve"> </w:t>
      </w:r>
      <w:r>
        <w:t xml:space="preserve">by </w:t>
      </w:r>
      <w:r w:rsidR="00EC1C3E">
        <w:t>s</w:t>
      </w:r>
      <w:r>
        <w:t>chool</w:t>
      </w:r>
      <w:r w:rsidR="00EC1C3E">
        <w:t>.</w:t>
      </w:r>
      <w:r w:rsidRPr="002B6506">
        <w:rPr>
          <w:highlight w:val="yellow"/>
        </w:rPr>
        <w:t xml:space="preserve"> </w:t>
      </w:r>
    </w:p>
    <w:p w:rsidR="00CF1C64" w:rsidRDefault="00CF1C64" w:rsidP="00CF1C64">
      <w:pPr>
        <w:spacing w:before="120" w:line="300" w:lineRule="exact"/>
        <w:jc w:val="both"/>
      </w:pPr>
      <w:r w:rsidRPr="002B6506">
        <w:t>Communication and continuity of practice</w:t>
      </w:r>
      <w:r>
        <w:t xml:space="preserve"> </w:t>
      </w:r>
      <w:r w:rsidR="00486D94">
        <w:t xml:space="preserve">were </w:t>
      </w:r>
      <w:r>
        <w:t xml:space="preserve">occurring more regularly at the middle and high schools because of the </w:t>
      </w:r>
      <w:r w:rsidR="00486D94">
        <w:t>structure of the leadership</w:t>
      </w:r>
      <w:r w:rsidR="000B0CBC">
        <w:t xml:space="preserve"> there</w:t>
      </w:r>
      <w:r>
        <w:t xml:space="preserve">, </w:t>
      </w:r>
      <w:r w:rsidR="00486D94">
        <w:t>which</w:t>
      </w:r>
      <w:r w:rsidR="000B0CBC">
        <w:t xml:space="preserve"> include</w:t>
      </w:r>
      <w:r w:rsidR="00486D94">
        <w:t>d</w:t>
      </w:r>
      <w:r w:rsidR="000B0CBC">
        <w:t xml:space="preserve"> </w:t>
      </w:r>
      <w:r>
        <w:t>academic coordinators at the middle school and content area department heads at the high school.</w:t>
      </w:r>
    </w:p>
    <w:p w:rsidR="00CF1C64" w:rsidRDefault="00CF1C64" w:rsidP="00CF1C64">
      <w:pPr>
        <w:spacing w:before="120" w:line="300" w:lineRule="exact"/>
        <w:jc w:val="both"/>
      </w:pPr>
      <w:r>
        <w:t xml:space="preserve">The documentation of policies and procedures, and the development of accessible districtwide </w:t>
      </w:r>
      <w:r w:rsidR="000B0CBC">
        <w:t xml:space="preserve">and disaggregated </w:t>
      </w:r>
      <w:r>
        <w:t xml:space="preserve">data will support the district’s ability to disaggregate and analyze student performance data over time. In addition, it may help to provide continuity when teacher or leadership changes occur. Finally, it will support all teachers and district leaders </w:t>
      </w:r>
      <w:r w:rsidR="008D6C7D">
        <w:t>in</w:t>
      </w:r>
      <w:r>
        <w:t xml:space="preserve"> meet</w:t>
      </w:r>
      <w:r w:rsidR="008D6C7D">
        <w:t>ing</w:t>
      </w:r>
      <w:r>
        <w:t xml:space="preserve"> one of the district’s three main goals </w:t>
      </w:r>
      <w:r w:rsidR="00486D94">
        <w:t xml:space="preserve">in </w:t>
      </w:r>
      <w:r>
        <w:t>establishing a standards-based system</w:t>
      </w:r>
      <w:r w:rsidR="00486D94">
        <w:t>, answering the question,</w:t>
      </w:r>
      <w:r>
        <w:t xml:space="preserve"> </w:t>
      </w:r>
      <w:r w:rsidR="008D6C7D">
        <w:t>“</w:t>
      </w:r>
      <w:r w:rsidR="00634C6C">
        <w:t xml:space="preserve">How will we </w:t>
      </w:r>
      <w:r>
        <w:t>know students have acquired the intended knowledge and skills</w:t>
      </w:r>
      <w:r w:rsidR="00634C6C">
        <w:t>?</w:t>
      </w:r>
      <w:r w:rsidR="008D6C7D">
        <w:t>”</w:t>
      </w:r>
      <w:r>
        <w:t xml:space="preserve">  </w:t>
      </w:r>
    </w:p>
    <w:p w:rsidR="00CF1C64" w:rsidRDefault="00CF1C64" w:rsidP="00CF1C64">
      <w:pPr>
        <w:spacing w:before="120" w:line="300" w:lineRule="exact"/>
        <w:jc w:val="both"/>
      </w:pPr>
    </w:p>
    <w:p w:rsidR="00CF1C64" w:rsidRDefault="00CF1C64" w:rsidP="00CF1C64">
      <w:pPr>
        <w:spacing w:before="120" w:line="300" w:lineRule="exact"/>
        <w:jc w:val="both"/>
        <w:rPr>
          <w:b/>
        </w:rPr>
      </w:pPr>
      <w:r>
        <w:rPr>
          <w:b/>
        </w:rPr>
        <w:t>Human Resources and Professional Development</w:t>
      </w:r>
    </w:p>
    <w:p w:rsidR="00E45D07" w:rsidRDefault="00E45D07" w:rsidP="00E45D07">
      <w:pPr>
        <w:spacing w:before="120" w:line="300" w:lineRule="exact"/>
        <w:jc w:val="both"/>
        <w:rPr>
          <w:b/>
        </w:rPr>
      </w:pPr>
      <w:r>
        <w:rPr>
          <w:b/>
        </w:rPr>
        <w:t xml:space="preserve">As it aligns its evaluation system with the state’s new educator evaluation model, the district should ensure that all educators have meaningful professional practice and student learning goals and consistent, timely feedback, and that professional development is aligned with the evaluation system.   </w:t>
      </w:r>
    </w:p>
    <w:p w:rsidR="00E45D07" w:rsidRDefault="00E45D07" w:rsidP="00E45D07">
      <w:pPr>
        <w:spacing w:before="120" w:line="300" w:lineRule="exact"/>
        <w:jc w:val="both"/>
      </w:pPr>
      <w:r>
        <w:t>At the time of its visit the review team found that the district had taken significant steps toward improving its evaluation systems for teachers and administrators and its monitoring of completed evaluations.</w:t>
      </w:r>
      <w:r>
        <w:rPr>
          <w:rStyle w:val="FootnoteReference"/>
        </w:rPr>
        <w:footnoteReference w:id="13"/>
      </w:r>
      <w:r>
        <w:t xml:space="preserve"> </w:t>
      </w:r>
    </w:p>
    <w:p w:rsidR="00E45D07" w:rsidRDefault="00E45D07" w:rsidP="00E45D07">
      <w:pPr>
        <w:spacing w:before="120" w:line="300" w:lineRule="exact"/>
        <w:jc w:val="both"/>
      </w:pPr>
      <w:r w:rsidRPr="00C20A7D">
        <w:t xml:space="preserve">The </w:t>
      </w:r>
      <w:r>
        <w:t xml:space="preserve">new educator evaluation model provides </w:t>
      </w:r>
      <w:r w:rsidRPr="00C20A7D">
        <w:t xml:space="preserve">opportunities for school districts to develop </w:t>
      </w:r>
      <w:r>
        <w:t>and implement</w:t>
      </w:r>
      <w:r w:rsidR="001C7EE0">
        <w:t>:</w:t>
      </w:r>
    </w:p>
    <w:p w:rsidR="00E45D07" w:rsidRDefault="00E45D07" w:rsidP="00E45D07">
      <w:pPr>
        <w:numPr>
          <w:ilvl w:val="0"/>
          <w:numId w:val="30"/>
        </w:numPr>
        <w:spacing w:before="120" w:line="300" w:lineRule="exact"/>
        <w:jc w:val="both"/>
      </w:pPr>
      <w:r>
        <w:lastRenderedPageBreak/>
        <w:t>Professional development for evaluators;</w:t>
      </w:r>
    </w:p>
    <w:p w:rsidR="00E45D07" w:rsidRDefault="00E45D07" w:rsidP="00E45D07">
      <w:pPr>
        <w:numPr>
          <w:ilvl w:val="0"/>
          <w:numId w:val="30"/>
        </w:numPr>
        <w:spacing w:before="120" w:line="300" w:lineRule="exact"/>
        <w:jc w:val="both"/>
      </w:pPr>
      <w:r>
        <w:t>Training to develop meaningful professional practice and student learning goals;</w:t>
      </w:r>
    </w:p>
    <w:p w:rsidR="00E45D07" w:rsidRDefault="00E45D07" w:rsidP="00E45D07">
      <w:pPr>
        <w:numPr>
          <w:ilvl w:val="0"/>
          <w:numId w:val="30"/>
        </w:numPr>
        <w:spacing w:before="120" w:line="300" w:lineRule="exact"/>
        <w:jc w:val="both"/>
      </w:pPr>
      <w:r>
        <w:t xml:space="preserve">Systems to ensure </w:t>
      </w:r>
    </w:p>
    <w:p w:rsidR="00E45D07" w:rsidRDefault="00E45D07" w:rsidP="00E45D07">
      <w:pPr>
        <w:numPr>
          <w:ilvl w:val="1"/>
          <w:numId w:val="30"/>
        </w:numPr>
        <w:spacing w:before="120" w:line="300" w:lineRule="exact"/>
        <w:jc w:val="both"/>
      </w:pPr>
      <w:r>
        <w:t xml:space="preserve">that evaluators have the time and support to carry out the new system with fidelity and </w:t>
      </w:r>
    </w:p>
    <w:p w:rsidR="00E45D07" w:rsidRDefault="00E45D07" w:rsidP="00E45D07">
      <w:pPr>
        <w:numPr>
          <w:ilvl w:val="1"/>
          <w:numId w:val="30"/>
        </w:numPr>
        <w:spacing w:before="120" w:line="300" w:lineRule="exact"/>
        <w:jc w:val="both"/>
      </w:pPr>
      <w:r>
        <w:t>that district and school goals are aligned with administrator goals</w:t>
      </w:r>
    </w:p>
    <w:p w:rsidR="00E45D07" w:rsidRDefault="00E45D07" w:rsidP="00E45D07">
      <w:pPr>
        <w:numPr>
          <w:ilvl w:val="0"/>
          <w:numId w:val="30"/>
        </w:numPr>
        <w:spacing w:before="120" w:line="300" w:lineRule="exact"/>
        <w:jc w:val="both"/>
      </w:pPr>
      <w:r>
        <w:t>Professional development for educators that prioritizes educator needs identified through the goal-setting and evaluation process.</w:t>
      </w:r>
    </w:p>
    <w:p w:rsidR="00E45D07" w:rsidRDefault="00E45D07" w:rsidP="00E45D07">
      <w:pPr>
        <w:spacing w:before="120" w:line="300" w:lineRule="exact"/>
        <w:jc w:val="both"/>
        <w:rPr>
          <w:b/>
        </w:rPr>
      </w:pPr>
      <w:r>
        <w:t>Taking advantage of these opportunities will continue the progress the district had made at the time of the review in using personnel evaluation to work toward continuous improvement of administrator and teacher practice.</w:t>
      </w:r>
    </w:p>
    <w:p w:rsidR="00CF1C64" w:rsidRDefault="00CF1C64" w:rsidP="00CF1C64">
      <w:pPr>
        <w:spacing w:before="120" w:line="300" w:lineRule="exact"/>
        <w:jc w:val="both"/>
      </w:pPr>
      <w:r>
        <w:rPr>
          <w:b/>
        </w:rPr>
        <w:t>The district should document and evaluate the effectiveness of its mentoring program.</w:t>
      </w:r>
      <w:r w:rsidRPr="00F358F0">
        <w:rPr>
          <w:b/>
        </w:rPr>
        <w:t xml:space="preserve"> </w:t>
      </w:r>
      <w:r>
        <w:t>Purposeful linking of mentoring, teacher supervision and evaluation, and professional development practices in the district strengthen the district’s focus on student work to improve instruction.</w:t>
      </w:r>
      <w:r w:rsidRPr="001A3865">
        <w:t xml:space="preserve"> </w:t>
      </w:r>
      <w:r>
        <w:t xml:space="preserve">Under the district model, one mentor works with </w:t>
      </w:r>
      <w:r w:rsidR="00F62529">
        <w:t>a group</w:t>
      </w:r>
      <w:r>
        <w:t xml:space="preserve"> of new teachers in each school. New teachers are provided basic information about routines and procedures and meet</w:t>
      </w:r>
      <w:r w:rsidR="00F62529">
        <w:t xml:space="preserve"> with their</w:t>
      </w:r>
      <w:r>
        <w:t xml:space="preserve"> mentors throughout the year</w:t>
      </w:r>
      <w:r w:rsidR="00F62529">
        <w:t xml:space="preserve"> at least monthly</w:t>
      </w:r>
      <w:r>
        <w:t xml:space="preserve">. </w:t>
      </w:r>
    </w:p>
    <w:p w:rsidR="00CF1C64" w:rsidRDefault="00CF1C64" w:rsidP="00CF1C64">
      <w:pPr>
        <w:spacing w:before="120" w:line="300" w:lineRule="exact"/>
        <w:jc w:val="both"/>
      </w:pPr>
      <w:r>
        <w:t xml:space="preserve">The capacity to deliver an effective mentoring program is </w:t>
      </w:r>
      <w:r w:rsidR="00BE2169">
        <w:t xml:space="preserve">somewhat </w:t>
      </w:r>
      <w:r>
        <w:t>limited</w:t>
      </w:r>
      <w:r w:rsidR="00BE2169">
        <w:t>, however,</w:t>
      </w:r>
      <w:r>
        <w:t xml:space="preserve"> because there is no written program description and no provision for evaluating the efficacy of the program for mentors and new teachers. </w:t>
      </w:r>
      <w:r w:rsidR="008319B7">
        <w:t>The</w:t>
      </w:r>
      <w:r w:rsidR="008319B7" w:rsidRPr="001A3865">
        <w:t xml:space="preserve"> review team </w:t>
      </w:r>
      <w:r w:rsidR="008319B7">
        <w:t>recommends documentation of the mentoring program to ensure that the activities, policies</w:t>
      </w:r>
      <w:r w:rsidR="00BE2169">
        <w:t>,</w:t>
      </w:r>
      <w:r w:rsidR="008319B7">
        <w:t xml:space="preserve"> and practices are consistent during the year and from year to year</w:t>
      </w:r>
      <w:r w:rsidR="00BE2169">
        <w:t>.</w:t>
      </w:r>
      <w:r w:rsidR="008319B7">
        <w:t xml:space="preserve"> </w:t>
      </w:r>
      <w:r>
        <w:t xml:space="preserve">Written policies and procedures to guide current and future administrators and teachers will help to ensure program quality, continuity, clarity, and sustainability. Evaluation of the program will ensure that it is of </w:t>
      </w:r>
      <w:r w:rsidR="00BE2169">
        <w:t xml:space="preserve">the </w:t>
      </w:r>
      <w:r>
        <w:t>highest quality and meets the needs of new and beginning teachers.</w:t>
      </w:r>
    </w:p>
    <w:p w:rsidR="00CF1C64" w:rsidRDefault="00CF1C64" w:rsidP="00CF1C64">
      <w:pPr>
        <w:spacing w:before="120" w:line="300" w:lineRule="exact"/>
        <w:jc w:val="both"/>
      </w:pPr>
    </w:p>
    <w:p w:rsidR="00CF1C64" w:rsidRDefault="00CF1C64" w:rsidP="00CF1C64">
      <w:pPr>
        <w:spacing w:before="120" w:line="300" w:lineRule="exact"/>
        <w:jc w:val="both"/>
        <w:rPr>
          <w:rFonts w:ascii="New times Roman" w:hAnsi="New times Roman"/>
          <w:b/>
        </w:rPr>
      </w:pPr>
    </w:p>
    <w:p w:rsidR="00CF1C64" w:rsidRDefault="00CF1C64" w:rsidP="00CF1C64">
      <w:pPr>
        <w:spacing w:before="120" w:line="300" w:lineRule="exact"/>
        <w:jc w:val="both"/>
        <w:rPr>
          <w:rFonts w:ascii="New times Roman" w:hAnsi="New times Roman"/>
          <w:b/>
        </w:rPr>
      </w:pPr>
    </w:p>
    <w:p w:rsidR="00CF1C64" w:rsidRDefault="00CF1C64" w:rsidP="00CF1C64">
      <w:pPr>
        <w:spacing w:before="120" w:line="300" w:lineRule="exact"/>
        <w:jc w:val="both"/>
        <w:rPr>
          <w:rFonts w:ascii="New times Roman" w:hAnsi="New times Roman"/>
          <w:b/>
        </w:rPr>
      </w:pPr>
    </w:p>
    <w:p w:rsidR="00CF1C64" w:rsidRDefault="00CF1C64" w:rsidP="00CF1C64">
      <w:pPr>
        <w:spacing w:before="120" w:line="300" w:lineRule="exact"/>
        <w:jc w:val="both"/>
        <w:rPr>
          <w:rFonts w:ascii="New times Roman" w:hAnsi="New times Roman"/>
          <w:b/>
        </w:rPr>
      </w:pPr>
    </w:p>
    <w:p w:rsidR="00CF1C64" w:rsidRDefault="00CF1C64" w:rsidP="00CF1C64">
      <w:pPr>
        <w:spacing w:before="120" w:line="300" w:lineRule="exact"/>
        <w:jc w:val="both"/>
        <w:rPr>
          <w:rFonts w:ascii="New times Roman" w:hAnsi="New times Roman"/>
          <w:b/>
        </w:rPr>
      </w:pPr>
    </w:p>
    <w:p w:rsidR="0008144E" w:rsidRDefault="0008144E" w:rsidP="0008144E">
      <w:pPr>
        <w:spacing w:before="120" w:line="300" w:lineRule="exact"/>
        <w:jc w:val="both"/>
      </w:pPr>
    </w:p>
    <w:p w:rsidR="003A6143" w:rsidRDefault="003A6143" w:rsidP="00F03A73">
      <w:pPr>
        <w:spacing w:before="120" w:line="300" w:lineRule="exact"/>
        <w:jc w:val="both"/>
        <w:rPr>
          <w:rFonts w:ascii="New times Roman" w:hAnsi="New times Roman"/>
          <w:b/>
        </w:rPr>
      </w:pPr>
    </w:p>
    <w:p w:rsidR="00F30489" w:rsidRPr="00140119" w:rsidRDefault="00F30489" w:rsidP="00F30489">
      <w:pPr>
        <w:spacing w:before="120" w:line="300" w:lineRule="exact"/>
        <w:sectPr w:rsidR="00F30489" w:rsidRPr="00140119" w:rsidSect="00F30489">
          <w:footerReference w:type="default" r:id="rId16"/>
          <w:pgSz w:w="12240" w:h="15840"/>
          <w:pgMar w:top="1440" w:right="1440" w:bottom="1440" w:left="1440" w:header="720" w:footer="720" w:gutter="0"/>
          <w:pgNumType w:start="1"/>
          <w:cols w:space="720"/>
        </w:sectPr>
      </w:pPr>
    </w:p>
    <w:p w:rsidR="00F30489" w:rsidRPr="00140119" w:rsidRDefault="00F30489" w:rsidP="00F30489">
      <w:pPr>
        <w:pStyle w:val="Heading1"/>
        <w:spacing w:before="120" w:after="0" w:line="300" w:lineRule="exact"/>
      </w:pPr>
      <w:bookmarkStart w:id="28" w:name="_Toc273777167"/>
      <w:bookmarkStart w:id="29" w:name="_Toc335753505"/>
      <w:r w:rsidRPr="00140119">
        <w:lastRenderedPageBreak/>
        <w:t>Appendix A: Review Team Members</w:t>
      </w:r>
      <w:bookmarkEnd w:id="28"/>
      <w:bookmarkEnd w:id="29"/>
      <w:r w:rsidRPr="00140119">
        <w:t xml:space="preserve"> </w:t>
      </w:r>
    </w:p>
    <w:p w:rsidR="00F30489" w:rsidRPr="00140119" w:rsidRDefault="00F30489" w:rsidP="00F30489">
      <w:pPr>
        <w:spacing w:before="120" w:line="300" w:lineRule="exact"/>
      </w:pPr>
      <w:r w:rsidRPr="00140119">
        <w:pict>
          <v:rect id="_x0000_i1031" style="width:0;height:1.5pt" o:hrstd="t" o:hr="t" fillcolor="#aaa" stroked="f"/>
        </w:pict>
      </w:r>
    </w:p>
    <w:p w:rsidR="00F30489" w:rsidRPr="00140119" w:rsidRDefault="00F30489" w:rsidP="00F30489">
      <w:pPr>
        <w:spacing w:before="120" w:line="300" w:lineRule="exact"/>
        <w:jc w:val="both"/>
      </w:pPr>
      <w:r w:rsidRPr="00140119">
        <w:t xml:space="preserve">The review of the </w:t>
      </w:r>
      <w:r>
        <w:t>North Andover</w:t>
      </w:r>
      <w:r w:rsidRPr="00140119">
        <w:t xml:space="preserve"> Public Schools was conducted </w:t>
      </w:r>
      <w:r>
        <w:t>from</w:t>
      </w:r>
      <w:r w:rsidRPr="00140119">
        <w:t xml:space="preserve"> </w:t>
      </w:r>
      <w:smartTag w:uri="urn:schemas-microsoft-com:office:smarttags" w:element="date">
        <w:smartTagPr>
          <w:attr w:name="Year" w:val="2011"/>
          <w:attr w:name="Day" w:val="18"/>
          <w:attr w:name="Month" w:val="1"/>
        </w:smartTagPr>
        <w:r>
          <w:t>January 18-24</w:t>
        </w:r>
        <w:r w:rsidRPr="00140119">
          <w:t xml:space="preserve">, </w:t>
        </w:r>
        <w:r>
          <w:t>2011</w:t>
        </w:r>
      </w:smartTag>
      <w:r w:rsidRPr="00140119">
        <w:t xml:space="preserve">, by the following team of educators, independent consultants to the Massachusetts Department of Elementary and Secondary Education. </w:t>
      </w:r>
    </w:p>
    <w:p w:rsidR="00F30489" w:rsidRPr="00EE5A6C" w:rsidRDefault="00F30489" w:rsidP="00F30489">
      <w:pPr>
        <w:spacing w:before="120" w:line="300" w:lineRule="exact"/>
        <w:jc w:val="both"/>
      </w:pPr>
      <w:r>
        <w:t xml:space="preserve">Rena Shea, </w:t>
      </w:r>
      <w:r w:rsidRPr="00EE5A6C">
        <w:t xml:space="preserve">Leadership and Governance </w:t>
      </w:r>
    </w:p>
    <w:p w:rsidR="00F30489" w:rsidRPr="00EE5A6C" w:rsidRDefault="00F30489" w:rsidP="00F30489">
      <w:pPr>
        <w:spacing w:before="120" w:line="300" w:lineRule="exact"/>
        <w:jc w:val="both"/>
      </w:pPr>
      <w:r>
        <w:t xml:space="preserve">Christine Brandt, Curriculum and Instruction, </w:t>
      </w:r>
      <w:r w:rsidR="007F3DD0">
        <w:t>r</w:t>
      </w:r>
      <w:r>
        <w:t>eview team coordinator</w:t>
      </w:r>
    </w:p>
    <w:p w:rsidR="00F30489" w:rsidRPr="00EE5A6C" w:rsidRDefault="00F30489" w:rsidP="00F30489">
      <w:pPr>
        <w:spacing w:before="120" w:line="300" w:lineRule="exact"/>
        <w:jc w:val="both"/>
      </w:pPr>
      <w:r>
        <w:t xml:space="preserve">Josephine Napolitano, </w:t>
      </w:r>
      <w:r w:rsidRPr="00EE5A6C">
        <w:t>Assessment</w:t>
      </w:r>
    </w:p>
    <w:p w:rsidR="00F30489" w:rsidRPr="00EE5A6C" w:rsidRDefault="00F30489" w:rsidP="00F30489">
      <w:pPr>
        <w:spacing w:before="120" w:line="300" w:lineRule="exact"/>
        <w:jc w:val="both"/>
      </w:pPr>
      <w:r>
        <w:t xml:space="preserve">Dr. William Contreras, </w:t>
      </w:r>
      <w:r w:rsidRPr="00EE5A6C">
        <w:t xml:space="preserve">Human Resources and Professional Development </w:t>
      </w:r>
    </w:p>
    <w:p w:rsidR="00F30489" w:rsidRPr="00EE5A6C" w:rsidRDefault="00F30489" w:rsidP="00F30489">
      <w:pPr>
        <w:spacing w:before="120" w:line="300" w:lineRule="exact"/>
        <w:jc w:val="both"/>
      </w:pPr>
      <w:r>
        <w:t xml:space="preserve">Suzanne Kelly, </w:t>
      </w:r>
      <w:r w:rsidRPr="00EE5A6C">
        <w:t xml:space="preserve">Student Support </w:t>
      </w:r>
    </w:p>
    <w:p w:rsidR="00F30489" w:rsidRPr="00EE5A6C" w:rsidRDefault="00F30489" w:rsidP="00F30489">
      <w:pPr>
        <w:spacing w:before="120" w:line="300" w:lineRule="exact"/>
        <w:jc w:val="both"/>
      </w:pPr>
      <w:r>
        <w:t>Dr. Wilfr</w:t>
      </w:r>
      <w:r w:rsidR="007F3DD0">
        <w:t>i</w:t>
      </w:r>
      <w:r>
        <w:t xml:space="preserve">d J. Savoie, </w:t>
      </w:r>
      <w:r w:rsidRPr="00EE5A6C">
        <w:t>Financial and Asset Management</w:t>
      </w:r>
    </w:p>
    <w:p w:rsidR="00F30489" w:rsidRPr="00140119" w:rsidRDefault="00F30489" w:rsidP="00F30489">
      <w:pPr>
        <w:spacing w:before="120" w:line="300" w:lineRule="exact"/>
      </w:pPr>
    </w:p>
    <w:p w:rsidR="00F30489" w:rsidRPr="00140119" w:rsidRDefault="00F30489" w:rsidP="00F30489">
      <w:pPr>
        <w:spacing w:before="120" w:line="300" w:lineRule="exact"/>
        <w:sectPr w:rsidR="00F30489" w:rsidRPr="00140119" w:rsidSect="00F30489">
          <w:footerReference w:type="default" r:id="rId17"/>
          <w:pgSz w:w="12240" w:h="15840"/>
          <w:pgMar w:top="1440" w:right="1440" w:bottom="1440" w:left="1440" w:header="720" w:footer="720" w:gutter="0"/>
          <w:cols w:space="720"/>
        </w:sectPr>
      </w:pPr>
    </w:p>
    <w:p w:rsidR="00F30489" w:rsidRPr="00140119" w:rsidRDefault="00F30489" w:rsidP="00F30489">
      <w:pPr>
        <w:pStyle w:val="Heading1"/>
        <w:spacing w:before="120" w:after="0" w:line="300" w:lineRule="exact"/>
      </w:pPr>
      <w:bookmarkStart w:id="30" w:name="_Toc273777168"/>
      <w:bookmarkStart w:id="31" w:name="_Toc335753506"/>
      <w:r w:rsidRPr="00140119">
        <w:lastRenderedPageBreak/>
        <w:t xml:space="preserve">Appendix B: Review Activities and </w:t>
      </w:r>
      <w:r>
        <w:t xml:space="preserve">Site Visit </w:t>
      </w:r>
      <w:r w:rsidRPr="00140119">
        <w:t>Schedule</w:t>
      </w:r>
      <w:bookmarkEnd w:id="30"/>
      <w:bookmarkEnd w:id="31"/>
      <w:r w:rsidRPr="00140119">
        <w:t xml:space="preserve"> </w:t>
      </w:r>
    </w:p>
    <w:p w:rsidR="00F30489" w:rsidRPr="00140119" w:rsidRDefault="00F30489" w:rsidP="00F30489">
      <w:pPr>
        <w:spacing w:before="120" w:line="300" w:lineRule="exact"/>
      </w:pPr>
      <w:r w:rsidRPr="00140119">
        <w:pict>
          <v:rect id="_x0000_i1032" style="width:0;height:1.5pt" o:hrstd="t" o:hr="t" fillcolor="#aaa" stroked="f"/>
        </w:pict>
      </w:r>
    </w:p>
    <w:p w:rsidR="00F30489" w:rsidRPr="00FD72A3" w:rsidRDefault="00447AE2" w:rsidP="00F30489">
      <w:pPr>
        <w:spacing w:before="120" w:line="300" w:lineRule="exact"/>
        <w:jc w:val="both"/>
        <w:rPr>
          <w:b/>
        </w:rPr>
      </w:pPr>
      <w:r>
        <w:rPr>
          <w:b/>
        </w:rPr>
        <w:t>District</w:t>
      </w:r>
      <w:r w:rsidR="00F30489" w:rsidRPr="00FD72A3">
        <w:rPr>
          <w:b/>
        </w:rPr>
        <w:t xml:space="preserve"> Review Activities</w:t>
      </w:r>
    </w:p>
    <w:p w:rsidR="00F30489" w:rsidRPr="00140119" w:rsidRDefault="00F30489" w:rsidP="00F30489">
      <w:pPr>
        <w:spacing w:before="120" w:line="300" w:lineRule="exact"/>
        <w:jc w:val="both"/>
      </w:pPr>
      <w:r w:rsidRPr="00140119">
        <w:t xml:space="preserve">The following activities were conducted as part of the review of the </w:t>
      </w:r>
      <w:r>
        <w:t>North Andover</w:t>
      </w:r>
      <w:r w:rsidRPr="00140119">
        <w:t xml:space="preserve"> Public Schools. </w:t>
      </w:r>
    </w:p>
    <w:p w:rsidR="00F30489" w:rsidRPr="00140119" w:rsidRDefault="00F30489" w:rsidP="00F30489">
      <w:pPr>
        <w:pStyle w:val="ESEBullet-Lev1"/>
        <w:tabs>
          <w:tab w:val="clear" w:pos="720"/>
          <w:tab w:val="num" w:pos="360"/>
        </w:tabs>
        <w:spacing w:before="120" w:after="0" w:line="300" w:lineRule="exact"/>
        <w:ind w:left="360"/>
        <w:jc w:val="both"/>
      </w:pPr>
      <w:r>
        <w:t xml:space="preserve">The review team conducted interviews with the following </w:t>
      </w:r>
      <w:smartTag w:uri="urn:schemas-microsoft-com:office:smarttags" w:element="place">
        <w:r>
          <w:t>North Andover</w:t>
        </w:r>
      </w:smartTag>
      <w:r>
        <w:t xml:space="preserve"> financial personnel: Town manager, Selectman Chair, and town accountant/budget officer.</w:t>
      </w:r>
      <w:r w:rsidRPr="00140119">
        <w:t xml:space="preserve"> </w:t>
      </w:r>
    </w:p>
    <w:p w:rsidR="00F30489" w:rsidRDefault="00F30489" w:rsidP="00F30489">
      <w:pPr>
        <w:pStyle w:val="ESEBullet-Lev1"/>
        <w:tabs>
          <w:tab w:val="clear" w:pos="720"/>
          <w:tab w:val="num" w:pos="360"/>
        </w:tabs>
        <w:spacing w:before="120" w:after="0" w:line="300" w:lineRule="exact"/>
        <w:ind w:left="360"/>
        <w:jc w:val="both"/>
      </w:pPr>
      <w:r>
        <w:t>The review team conducted interviews with the following members of the North Andover School Committee: Chair, Vice-Chair, and two members.</w:t>
      </w:r>
      <w:r w:rsidRPr="00140119">
        <w:t xml:space="preserve"> </w:t>
      </w:r>
    </w:p>
    <w:p w:rsidR="00F30489" w:rsidRDefault="00F30489" w:rsidP="00F30489">
      <w:pPr>
        <w:pStyle w:val="ESEBullet-Lev1"/>
        <w:tabs>
          <w:tab w:val="clear" w:pos="720"/>
          <w:tab w:val="num" w:pos="360"/>
        </w:tabs>
        <w:spacing w:before="120" w:after="0" w:line="300" w:lineRule="exact"/>
        <w:ind w:left="360"/>
        <w:jc w:val="both"/>
      </w:pPr>
      <w:r>
        <w:t xml:space="preserve"> The review team conducted interviews with the following representatives of the </w:t>
      </w:r>
      <w:smartTag w:uri="urn:schemas-microsoft-com:office:smarttags" w:element="place">
        <w:r>
          <w:t>North Andover</w:t>
        </w:r>
      </w:smartTag>
      <w:r>
        <w:t>’s teachers’ union:  President and Vice-President.</w:t>
      </w:r>
      <w:r w:rsidRPr="00140119">
        <w:t xml:space="preserve"> </w:t>
      </w:r>
    </w:p>
    <w:p w:rsidR="00F30489" w:rsidRPr="00140119" w:rsidRDefault="00F30489" w:rsidP="00F30489">
      <w:pPr>
        <w:pStyle w:val="ESEBullet-Lev1"/>
        <w:tabs>
          <w:tab w:val="clear" w:pos="720"/>
          <w:tab w:val="num" w:pos="360"/>
        </w:tabs>
        <w:spacing w:before="120" w:after="0" w:line="300" w:lineRule="exact"/>
        <w:ind w:left="360"/>
        <w:jc w:val="both"/>
      </w:pPr>
      <w:r w:rsidRPr="00140119">
        <w:t xml:space="preserve">The review team conducted interviews and focus groups with the following representatives from the </w:t>
      </w:r>
      <w:r>
        <w:t>North Andover’s</w:t>
      </w:r>
      <w:r w:rsidRPr="00140119">
        <w:t xml:space="preserve"> Public Schools central office administration</w:t>
      </w:r>
      <w:r>
        <w:t>: superintendent, assistant superintendent, business manager, director of special education, supervising principal of literacy, director of human resources, supervisor of accounts, and accounts payable.</w:t>
      </w:r>
    </w:p>
    <w:p w:rsidR="00F30489" w:rsidRDefault="00F30489" w:rsidP="00F30489">
      <w:pPr>
        <w:pStyle w:val="ESEBullet-Lev1"/>
        <w:tabs>
          <w:tab w:val="clear" w:pos="720"/>
          <w:tab w:val="num" w:pos="360"/>
        </w:tabs>
        <w:spacing w:before="120" w:after="0" w:line="300" w:lineRule="exact"/>
        <w:ind w:left="360"/>
        <w:jc w:val="both"/>
      </w:pPr>
      <w:r w:rsidRPr="00140119">
        <w:t xml:space="preserve">The review team visited the following schools in the </w:t>
      </w:r>
      <w:r>
        <w:t>North Andover</w:t>
      </w:r>
      <w:r w:rsidRPr="00140119">
        <w:t xml:space="preserve"> Public Schools: </w:t>
      </w:r>
      <w:r>
        <w:t xml:space="preserve">Atkinson Elementary (K-5), Franklin Elementary (K-5), Kittredge Elementary (K-5), Sargent Elementary (K-5), Thomson Elementary (K-5), </w:t>
      </w:r>
      <w:smartTag w:uri="urn:schemas-microsoft-com:office:smarttags" w:element="place">
        <w:smartTag w:uri="urn:schemas-microsoft-com:office:smarttags" w:element="PlaceName">
          <w:r>
            <w:t>North Andover</w:t>
          </w:r>
        </w:smartTag>
        <w:r>
          <w:t xml:space="preserve"> </w:t>
        </w:r>
        <w:smartTag w:uri="urn:schemas-microsoft-com:office:smarttags" w:element="PlaceType">
          <w:r>
            <w:t>Middle School</w:t>
          </w:r>
        </w:smartTag>
      </w:smartTag>
      <w:r>
        <w:t xml:space="preserve"> (6-8), and </w:t>
      </w:r>
      <w:smartTag w:uri="urn:schemas-microsoft-com:office:smarttags" w:element="place">
        <w:smartTag w:uri="urn:schemas-microsoft-com:office:smarttags" w:element="PlaceName">
          <w:r>
            <w:t>North Andover</w:t>
          </w:r>
        </w:smartTag>
        <w:r>
          <w:t xml:space="preserve"> </w:t>
        </w:r>
        <w:smartTag w:uri="urn:schemas-microsoft-com:office:smarttags" w:element="PlaceType">
          <w:r>
            <w:t>High School</w:t>
          </w:r>
        </w:smartTag>
      </w:smartTag>
      <w:r>
        <w:t xml:space="preserve"> (9-12</w:t>
      </w:r>
    </w:p>
    <w:p w:rsidR="00F30489" w:rsidRPr="00140119" w:rsidRDefault="00F30489" w:rsidP="00F30489">
      <w:pPr>
        <w:pStyle w:val="ESEBullet-Lev1"/>
        <w:tabs>
          <w:tab w:val="clear" w:pos="720"/>
          <w:tab w:val="num" w:pos="360"/>
        </w:tabs>
        <w:spacing w:before="120" w:after="0" w:line="300" w:lineRule="exact"/>
        <w:ind w:left="360"/>
        <w:jc w:val="both"/>
      </w:pPr>
      <w:r w:rsidRPr="00140119">
        <w:t>During school visits, the review team conducted interviews with s</w:t>
      </w:r>
      <w:r>
        <w:t>chool principals, teachers, assistant principals, department heads, academic coordinators, Title 1 director, and director of guidance</w:t>
      </w:r>
      <w:r w:rsidRPr="00140119">
        <w:t>.</w:t>
      </w:r>
    </w:p>
    <w:p w:rsidR="00F30489" w:rsidRDefault="00F30489" w:rsidP="00F30489">
      <w:pPr>
        <w:pStyle w:val="ESEBullet-Lev2"/>
        <w:spacing w:before="120" w:after="0" w:line="300" w:lineRule="exact"/>
        <w:jc w:val="both"/>
      </w:pPr>
      <w:r w:rsidRPr="00140119">
        <w:t xml:space="preserve">The review team conducted </w:t>
      </w:r>
      <w:r>
        <w:t>53</w:t>
      </w:r>
      <w:r w:rsidRPr="00140119">
        <w:t xml:space="preserve"> classroom visits for different grade levels and subjects across the </w:t>
      </w:r>
      <w:r>
        <w:t xml:space="preserve">seven </w:t>
      </w:r>
      <w:r w:rsidRPr="00140119">
        <w:t>schools visited.</w:t>
      </w:r>
    </w:p>
    <w:p w:rsidR="00F30489" w:rsidRPr="00140119" w:rsidRDefault="00F30489" w:rsidP="00F30489">
      <w:pPr>
        <w:pStyle w:val="ESEBullet-Lev1"/>
        <w:tabs>
          <w:tab w:val="clear" w:pos="720"/>
          <w:tab w:val="num" w:pos="360"/>
        </w:tabs>
        <w:spacing w:before="120" w:after="0" w:line="300" w:lineRule="exact"/>
        <w:ind w:left="360"/>
        <w:jc w:val="both"/>
      </w:pPr>
      <w:r w:rsidRPr="00140119">
        <w:t xml:space="preserve">The review team reviewed the following documents provided by </w:t>
      </w:r>
      <w:r>
        <w:t>ESE:</w:t>
      </w:r>
      <w:r w:rsidRPr="00140119">
        <w:t xml:space="preserve"> </w:t>
      </w:r>
    </w:p>
    <w:p w:rsidR="00F30489" w:rsidRDefault="00F30489" w:rsidP="00F30489">
      <w:pPr>
        <w:pStyle w:val="ESEBullet-Lev2"/>
        <w:spacing w:before="120" w:after="0" w:line="300" w:lineRule="exact"/>
        <w:jc w:val="both"/>
      </w:pPr>
      <w:r w:rsidRPr="00140119">
        <w:t>District profile data</w:t>
      </w:r>
    </w:p>
    <w:p w:rsidR="00F30489" w:rsidRDefault="00F30489" w:rsidP="00F30489">
      <w:pPr>
        <w:pStyle w:val="ESEBullet-Lev2"/>
        <w:spacing w:before="120" w:after="0" w:line="300" w:lineRule="exact"/>
        <w:jc w:val="both"/>
      </w:pPr>
      <w:r>
        <w:t>District Analysis and Review Tool (DART)</w:t>
      </w:r>
    </w:p>
    <w:p w:rsidR="00F30489" w:rsidRDefault="00F30489" w:rsidP="00F30489">
      <w:pPr>
        <w:pStyle w:val="ESEBullet-Lev2"/>
        <w:spacing w:before="120" w:after="0" w:line="300" w:lineRule="exact"/>
        <w:jc w:val="both"/>
      </w:pPr>
      <w:r>
        <w:t>Data from the Education Data Warehouse (EDW)</w:t>
      </w:r>
    </w:p>
    <w:p w:rsidR="00F30489" w:rsidRDefault="00F30489" w:rsidP="00F30489">
      <w:pPr>
        <w:pStyle w:val="ESEBullet-Lev2"/>
        <w:spacing w:before="120" w:after="0" w:line="300" w:lineRule="exact"/>
        <w:jc w:val="both"/>
      </w:pPr>
      <w:r w:rsidRPr="00140119">
        <w:t xml:space="preserve">Latest Coordinated Program Review </w:t>
      </w:r>
      <w:r>
        <w:t xml:space="preserve">(CPR) </w:t>
      </w:r>
      <w:r w:rsidRPr="00140119">
        <w:t xml:space="preserve">Report </w:t>
      </w:r>
      <w:r>
        <w:t>and any</w:t>
      </w:r>
      <w:r w:rsidRPr="00140119">
        <w:t xml:space="preserve"> follow-up Mid-cycle Report</w:t>
      </w:r>
    </w:p>
    <w:p w:rsidR="00F30489" w:rsidRDefault="00F30489" w:rsidP="00F30489">
      <w:pPr>
        <w:pStyle w:val="ESEBullet-Lev2"/>
        <w:spacing w:before="120" w:after="0" w:line="300" w:lineRule="exact"/>
        <w:jc w:val="both"/>
      </w:pPr>
      <w:r>
        <w:t>Most recent New England Association of Schools and Colleges (NEASC) report</w:t>
      </w:r>
    </w:p>
    <w:p w:rsidR="00F30489" w:rsidRDefault="00F30489" w:rsidP="00F30489">
      <w:pPr>
        <w:pStyle w:val="ESEBullet-Lev2"/>
        <w:spacing w:before="120" w:after="0" w:line="300" w:lineRule="exact"/>
        <w:jc w:val="both"/>
      </w:pPr>
      <w:r>
        <w:t>Any District or School Accountability Report produced by Educational Quality and Accountability (EQA) or ESE in the past three years</w:t>
      </w:r>
    </w:p>
    <w:p w:rsidR="00F30489" w:rsidRPr="00140119" w:rsidRDefault="00F30489" w:rsidP="00F30489">
      <w:pPr>
        <w:pStyle w:val="ESEBullet-Lev2"/>
        <w:spacing w:before="120" w:after="0" w:line="300" w:lineRule="exact"/>
        <w:jc w:val="both"/>
      </w:pPr>
      <w:r>
        <w:lastRenderedPageBreak/>
        <w:t>Teachers’ contract, including the teacher evaluation tool</w:t>
      </w:r>
    </w:p>
    <w:p w:rsidR="00F30489" w:rsidRPr="00140119" w:rsidRDefault="00F30489" w:rsidP="00F30489">
      <w:pPr>
        <w:pStyle w:val="ESEBullet-Lev2"/>
        <w:spacing w:before="120" w:after="0" w:line="300" w:lineRule="exact"/>
        <w:jc w:val="both"/>
      </w:pPr>
      <w:r w:rsidRPr="00140119">
        <w:t>Reports on licensure and highly qualified status</w:t>
      </w:r>
    </w:p>
    <w:p w:rsidR="00F30489" w:rsidRPr="00140119" w:rsidRDefault="00F30489" w:rsidP="00F30489">
      <w:pPr>
        <w:pStyle w:val="ESEBullet-Lev2"/>
        <w:spacing w:before="120" w:after="0" w:line="300" w:lineRule="exact"/>
        <w:jc w:val="both"/>
      </w:pPr>
      <w:r w:rsidRPr="00140119">
        <w:t>Long-term enrollment trends</w:t>
      </w:r>
    </w:p>
    <w:p w:rsidR="00F30489" w:rsidRPr="00140119" w:rsidRDefault="00F30489" w:rsidP="00F30489">
      <w:pPr>
        <w:pStyle w:val="ESEBullet-Lev2"/>
        <w:spacing w:before="120" w:after="0" w:line="300" w:lineRule="exact"/>
        <w:jc w:val="both"/>
      </w:pPr>
      <w:r w:rsidRPr="00140119">
        <w:t xml:space="preserve">End-of-year financial report for the district for </w:t>
      </w:r>
      <w:r>
        <w:t>2010</w:t>
      </w:r>
    </w:p>
    <w:p w:rsidR="00F30489" w:rsidRPr="00140119" w:rsidRDefault="00F30489" w:rsidP="00F30489">
      <w:pPr>
        <w:pStyle w:val="ESEBullet-Lev2"/>
        <w:spacing w:before="120" w:after="0" w:line="300" w:lineRule="exact"/>
        <w:jc w:val="both"/>
      </w:pPr>
      <w:r w:rsidRPr="00140119">
        <w:t>List of the district’s federal and state grants</w:t>
      </w:r>
    </w:p>
    <w:p w:rsidR="00F30489" w:rsidRPr="00140119" w:rsidRDefault="00F30489" w:rsidP="00F30489">
      <w:pPr>
        <w:pStyle w:val="ESEBullet-Lev2"/>
        <w:spacing w:before="120" w:after="0" w:line="300" w:lineRule="exact"/>
        <w:jc w:val="both"/>
      </w:pPr>
      <w:r w:rsidRPr="00140119">
        <w:t>Municipal profile</w:t>
      </w:r>
    </w:p>
    <w:p w:rsidR="00F30489" w:rsidRPr="00961E17" w:rsidRDefault="00F30489" w:rsidP="00F30489">
      <w:pPr>
        <w:pStyle w:val="ESEBullet-Lev1"/>
        <w:tabs>
          <w:tab w:val="clear" w:pos="720"/>
          <w:tab w:val="num" w:pos="360"/>
        </w:tabs>
        <w:spacing w:before="120" w:after="0" w:line="300" w:lineRule="exact"/>
        <w:ind w:left="360"/>
        <w:jc w:val="both"/>
        <w:rPr>
          <w:b/>
        </w:rPr>
      </w:pPr>
      <w:r w:rsidRPr="00140119">
        <w:t xml:space="preserve">The review team reviewed the following documents at the district and school levels (provided by the district or schools): </w:t>
      </w:r>
    </w:p>
    <w:p w:rsidR="00F30489" w:rsidRPr="00140119" w:rsidRDefault="00F30489" w:rsidP="00F30489">
      <w:pPr>
        <w:pStyle w:val="ESEBullet-Lev2"/>
        <w:spacing w:before="120" w:after="0" w:line="300" w:lineRule="exact"/>
        <w:jc w:val="both"/>
      </w:pPr>
      <w:r w:rsidRPr="00140119">
        <w:t>Organization chart</w:t>
      </w:r>
    </w:p>
    <w:p w:rsidR="00F30489" w:rsidRPr="00140119" w:rsidRDefault="00F30489" w:rsidP="00F30489">
      <w:pPr>
        <w:pStyle w:val="ESEBullet-Lev2"/>
        <w:spacing w:before="120" w:after="0" w:line="300" w:lineRule="exact"/>
        <w:jc w:val="both"/>
      </w:pPr>
      <w:r w:rsidRPr="00140119">
        <w:t>District Improvement Plan</w:t>
      </w:r>
    </w:p>
    <w:p w:rsidR="00F30489" w:rsidRPr="00140119" w:rsidRDefault="00F30489" w:rsidP="00F30489">
      <w:pPr>
        <w:pStyle w:val="ESEBullet-Lev2"/>
        <w:spacing w:before="120" w:after="0" w:line="300" w:lineRule="exact"/>
        <w:jc w:val="both"/>
      </w:pPr>
      <w:r w:rsidRPr="00140119">
        <w:t>School Improvement Plans</w:t>
      </w:r>
    </w:p>
    <w:p w:rsidR="00F30489" w:rsidRDefault="00F30489" w:rsidP="00F30489">
      <w:pPr>
        <w:pStyle w:val="ESEBullet-Lev2"/>
        <w:spacing w:before="120" w:after="0" w:line="300" w:lineRule="exact"/>
        <w:jc w:val="both"/>
      </w:pPr>
      <w:r w:rsidRPr="00140119">
        <w:t xml:space="preserve">School </w:t>
      </w:r>
      <w:r>
        <w:t>c</w:t>
      </w:r>
      <w:r w:rsidRPr="00140119">
        <w:t xml:space="preserve">ommittee </w:t>
      </w:r>
      <w:r>
        <w:t>p</w:t>
      </w:r>
      <w:r w:rsidRPr="00140119">
        <w:t xml:space="preserve">olicy </w:t>
      </w:r>
      <w:r>
        <w:t>m</w:t>
      </w:r>
      <w:r w:rsidRPr="00140119">
        <w:t>anual</w:t>
      </w:r>
    </w:p>
    <w:p w:rsidR="00F30489" w:rsidRDefault="00F30489" w:rsidP="00F30489">
      <w:pPr>
        <w:pStyle w:val="ESEBullet-Lev2"/>
        <w:spacing w:before="120" w:after="0" w:line="300" w:lineRule="exact"/>
        <w:jc w:val="both"/>
      </w:pPr>
      <w:r>
        <w:t>School committee minutes for the past year</w:t>
      </w:r>
    </w:p>
    <w:p w:rsidR="00F30489" w:rsidRPr="00140119" w:rsidRDefault="00F30489" w:rsidP="00F30489">
      <w:pPr>
        <w:pStyle w:val="ESEBullet-Lev2"/>
        <w:spacing w:before="120" w:after="0" w:line="300" w:lineRule="exact"/>
        <w:jc w:val="both"/>
      </w:pPr>
      <w:r>
        <w:t>Most recent budget proposal with accompanying narrative or presentation; and most recent approved budget</w:t>
      </w:r>
    </w:p>
    <w:p w:rsidR="00F30489" w:rsidRDefault="00F30489" w:rsidP="00F30489">
      <w:pPr>
        <w:pStyle w:val="ESEBullet-Lev2"/>
        <w:spacing w:before="120" w:after="0" w:line="300" w:lineRule="exact"/>
        <w:jc w:val="both"/>
      </w:pPr>
      <w:r>
        <w:t>Selected c</w:t>
      </w:r>
      <w:r w:rsidRPr="00140119">
        <w:t xml:space="preserve">urriculum </w:t>
      </w:r>
      <w:r>
        <w:t>g</w:t>
      </w:r>
      <w:r w:rsidRPr="00140119">
        <w:t>uide</w:t>
      </w:r>
      <w:r>
        <w:t xml:space="preserve"> overviews</w:t>
      </w:r>
    </w:p>
    <w:p w:rsidR="00F30489" w:rsidRPr="00140119" w:rsidRDefault="00F30489" w:rsidP="00F30489">
      <w:pPr>
        <w:pStyle w:val="ESEBullet-Lev2"/>
        <w:spacing w:before="120" w:after="0" w:line="300" w:lineRule="exact"/>
        <w:jc w:val="both"/>
      </w:pPr>
      <w:r>
        <w:t>Selected K-12 ELA, mathematics, and science curriculum documents</w:t>
      </w:r>
    </w:p>
    <w:p w:rsidR="00F30489" w:rsidRPr="00140119" w:rsidRDefault="00F30489" w:rsidP="00F30489">
      <w:pPr>
        <w:pStyle w:val="ESEBullet-Lev2"/>
        <w:spacing w:before="120" w:after="0" w:line="300" w:lineRule="exact"/>
        <w:jc w:val="both"/>
      </w:pPr>
      <w:r w:rsidRPr="00140119">
        <w:t xml:space="preserve">High </w:t>
      </w:r>
      <w:r>
        <w:t>s</w:t>
      </w:r>
      <w:r w:rsidRPr="00140119">
        <w:t xml:space="preserve">chool </w:t>
      </w:r>
      <w:r>
        <w:t>p</w:t>
      </w:r>
      <w:r w:rsidRPr="00140119">
        <w:t xml:space="preserve">rogram of </w:t>
      </w:r>
      <w:r>
        <w:t>s</w:t>
      </w:r>
      <w:r w:rsidRPr="00140119">
        <w:t>tudies</w:t>
      </w:r>
    </w:p>
    <w:p w:rsidR="00F30489" w:rsidRPr="00140119" w:rsidRDefault="00F30489" w:rsidP="00F30489">
      <w:pPr>
        <w:pStyle w:val="ESEBullet-Lev2"/>
        <w:spacing w:before="120" w:after="0" w:line="300" w:lineRule="exact"/>
        <w:jc w:val="both"/>
      </w:pPr>
      <w:r w:rsidRPr="00140119">
        <w:t>Copies of data analyses/reports used in schools</w:t>
      </w:r>
    </w:p>
    <w:p w:rsidR="00F30489" w:rsidRPr="00140119" w:rsidRDefault="00F30489" w:rsidP="00F30489">
      <w:pPr>
        <w:pStyle w:val="ESEBullet-Lev2"/>
        <w:spacing w:before="120" w:after="0" w:line="300" w:lineRule="exact"/>
        <w:jc w:val="both"/>
      </w:pPr>
      <w:r w:rsidRPr="00140119">
        <w:t xml:space="preserve">Descriptions of </w:t>
      </w:r>
      <w:r>
        <w:t>s</w:t>
      </w:r>
      <w:r w:rsidRPr="00140119">
        <w:t xml:space="preserve">tudent </w:t>
      </w:r>
      <w:r>
        <w:t>s</w:t>
      </w:r>
      <w:r w:rsidRPr="00140119">
        <w:t xml:space="preserve">upport </w:t>
      </w:r>
      <w:r>
        <w:t>p</w:t>
      </w:r>
      <w:r w:rsidRPr="00140119">
        <w:t>rograms</w:t>
      </w:r>
    </w:p>
    <w:p w:rsidR="00F30489" w:rsidRPr="00140119" w:rsidRDefault="00F30489" w:rsidP="00F30489">
      <w:pPr>
        <w:pStyle w:val="ESEBullet-Lev2"/>
        <w:spacing w:before="120" w:after="0" w:line="300" w:lineRule="exact"/>
        <w:jc w:val="both"/>
      </w:pPr>
      <w:r w:rsidRPr="00140119">
        <w:t>Student and Family Handbooks</w:t>
      </w:r>
    </w:p>
    <w:p w:rsidR="00F30489" w:rsidRPr="00140119" w:rsidRDefault="00F30489" w:rsidP="00F30489">
      <w:pPr>
        <w:pStyle w:val="ESEBullet-Lev2"/>
        <w:spacing w:before="120" w:after="0" w:line="300" w:lineRule="exact"/>
        <w:jc w:val="both"/>
      </w:pPr>
      <w:r w:rsidRPr="00140119">
        <w:t>Faculty Handbook</w:t>
      </w:r>
    </w:p>
    <w:p w:rsidR="00F30489" w:rsidRDefault="00F30489" w:rsidP="00F30489">
      <w:pPr>
        <w:pStyle w:val="ESEBullet-Lev2"/>
        <w:spacing w:before="120" w:after="0" w:line="300" w:lineRule="exact"/>
        <w:jc w:val="both"/>
      </w:pPr>
      <w:r w:rsidRPr="00140119">
        <w:t xml:space="preserve">Professional Development </w:t>
      </w:r>
      <w:r>
        <w:t>Plan and current p</w:t>
      </w:r>
      <w:r w:rsidRPr="00140119">
        <w:t>rogram/</w:t>
      </w:r>
      <w:r>
        <w:t>s</w:t>
      </w:r>
      <w:r w:rsidRPr="00140119">
        <w:t>chedule/</w:t>
      </w:r>
      <w:r>
        <w:t>c</w:t>
      </w:r>
      <w:r w:rsidRPr="00140119">
        <w:t>ourses</w:t>
      </w:r>
    </w:p>
    <w:p w:rsidR="00F30489" w:rsidRPr="00371FE5" w:rsidRDefault="00F30489" w:rsidP="00F30489">
      <w:pPr>
        <w:pStyle w:val="ESEBullet-Lev2"/>
        <w:spacing w:before="120" w:after="0" w:line="300" w:lineRule="exact"/>
        <w:jc w:val="both"/>
      </w:pPr>
      <w:r w:rsidRPr="00371FE5">
        <w:t xml:space="preserve">The district’s newly negotiated and ratified four-year </w:t>
      </w:r>
      <w:r w:rsidRPr="00371FE5">
        <w:rPr>
          <w:i/>
        </w:rPr>
        <w:t>Teacher Supervision and Evaluation Program</w:t>
      </w:r>
      <w:r w:rsidRPr="00371FE5">
        <w:t xml:space="preserve"> document</w:t>
      </w:r>
    </w:p>
    <w:p w:rsidR="00F30489" w:rsidRPr="00140119" w:rsidRDefault="00F30489" w:rsidP="00F30489">
      <w:pPr>
        <w:pStyle w:val="ESEBullet-Lev2"/>
        <w:spacing w:before="120" w:after="0" w:line="300" w:lineRule="exact"/>
        <w:jc w:val="both"/>
      </w:pPr>
      <w:r>
        <w:t>Teacher certification and qualification information</w:t>
      </w:r>
    </w:p>
    <w:p w:rsidR="00F30489" w:rsidRPr="00140119" w:rsidRDefault="00F30489" w:rsidP="00F30489">
      <w:pPr>
        <w:pStyle w:val="ESEBullet-Lev2"/>
        <w:spacing w:before="120" w:after="0" w:line="300" w:lineRule="exact"/>
        <w:jc w:val="both"/>
      </w:pPr>
      <w:r>
        <w:t>E</w:t>
      </w:r>
      <w:r w:rsidRPr="00140119">
        <w:t xml:space="preserve">valuation </w:t>
      </w:r>
      <w:r>
        <w:t>t</w:t>
      </w:r>
      <w:r w:rsidRPr="00140119">
        <w:t>ool</w:t>
      </w:r>
      <w:r>
        <w:t>s for central office administrators and principals</w:t>
      </w:r>
    </w:p>
    <w:p w:rsidR="00F30489" w:rsidRPr="00140119" w:rsidRDefault="00F30489" w:rsidP="00F30489">
      <w:pPr>
        <w:pStyle w:val="ESEBullet-Lev2"/>
        <w:spacing w:before="120" w:after="0" w:line="300" w:lineRule="exact"/>
        <w:jc w:val="both"/>
      </w:pPr>
      <w:r w:rsidRPr="00140119">
        <w:t xml:space="preserve">Classroom </w:t>
      </w:r>
      <w:r>
        <w:t>o</w:t>
      </w:r>
      <w:r w:rsidRPr="00140119">
        <w:t xml:space="preserve">bservation </w:t>
      </w:r>
      <w:r>
        <w:t>t</w:t>
      </w:r>
      <w:r w:rsidRPr="00140119">
        <w:t>ools</w:t>
      </w:r>
      <w:r>
        <w:t xml:space="preserve"> not used in the teacher evaluation process</w:t>
      </w:r>
    </w:p>
    <w:p w:rsidR="00F30489" w:rsidRDefault="00F30489" w:rsidP="00F30489">
      <w:pPr>
        <w:pStyle w:val="ESEBullet-Lev2"/>
        <w:spacing w:before="120" w:after="0" w:line="300" w:lineRule="exact"/>
        <w:jc w:val="both"/>
      </w:pPr>
      <w:r w:rsidRPr="00140119">
        <w:t xml:space="preserve">Job </w:t>
      </w:r>
      <w:r>
        <w:t>d</w:t>
      </w:r>
      <w:r w:rsidRPr="00140119">
        <w:t xml:space="preserve">escriptions for central office </w:t>
      </w:r>
      <w:r>
        <w:t>staff</w:t>
      </w:r>
    </w:p>
    <w:p w:rsidR="00F30489" w:rsidRPr="00140119" w:rsidRDefault="00F30489" w:rsidP="00F30489">
      <w:pPr>
        <w:pStyle w:val="ESEBullet-Lev2"/>
        <w:spacing w:before="120" w:after="0" w:line="300" w:lineRule="exact"/>
        <w:jc w:val="both"/>
      </w:pPr>
      <w:r>
        <w:t>Teacher attendance data</w:t>
      </w:r>
    </w:p>
    <w:p w:rsidR="00F30489" w:rsidRDefault="00F30489" w:rsidP="00F30489">
      <w:pPr>
        <w:pStyle w:val="ESEBullet-Lev2"/>
        <w:spacing w:before="120" w:after="0" w:line="300" w:lineRule="exact"/>
        <w:jc w:val="both"/>
      </w:pPr>
      <w:r>
        <w:t>All administrator e</w:t>
      </w:r>
      <w:r w:rsidRPr="00140119">
        <w:t>valuations</w:t>
      </w:r>
      <w:r>
        <w:t xml:space="preserve"> and certifications</w:t>
      </w:r>
    </w:p>
    <w:p w:rsidR="00F30489" w:rsidRDefault="00F30489" w:rsidP="00F30489">
      <w:pPr>
        <w:pStyle w:val="ESEBullet-Lev2"/>
        <w:spacing w:before="120" w:after="0" w:line="300" w:lineRule="exact"/>
        <w:jc w:val="both"/>
      </w:pPr>
      <w:r>
        <w:lastRenderedPageBreak/>
        <w:t>Randomly selected teacher personnel files</w:t>
      </w:r>
    </w:p>
    <w:p w:rsidR="00B12DCA" w:rsidRPr="00140119" w:rsidRDefault="00B12DCA" w:rsidP="00F30489">
      <w:pPr>
        <w:pStyle w:val="ESEBullet-Lev2"/>
        <w:spacing w:before="120" w:after="0" w:line="300" w:lineRule="exact"/>
        <w:jc w:val="both"/>
      </w:pPr>
      <w:r>
        <w:t>Performance Report 2010</w:t>
      </w:r>
    </w:p>
    <w:p w:rsidR="00F30489" w:rsidRDefault="00F30489" w:rsidP="00F30489">
      <w:pPr>
        <w:spacing w:before="120" w:line="300" w:lineRule="exact"/>
        <w:jc w:val="both"/>
      </w:pPr>
    </w:p>
    <w:p w:rsidR="00B12DCA" w:rsidRPr="00140119" w:rsidRDefault="00B12DCA" w:rsidP="00F30489">
      <w:pPr>
        <w:spacing w:before="120" w:line="300" w:lineRule="exact"/>
        <w:jc w:val="both"/>
        <w:sectPr w:rsidR="00B12DCA" w:rsidRPr="00140119" w:rsidSect="00F30489">
          <w:footerReference w:type="default" r:id="rId18"/>
          <w:pgSz w:w="12240" w:h="15840"/>
          <w:pgMar w:top="1440" w:right="1440" w:bottom="1440" w:left="1440" w:header="720" w:footer="720" w:gutter="0"/>
          <w:cols w:space="720"/>
        </w:sectPr>
      </w:pPr>
    </w:p>
    <w:p w:rsidR="00F30489" w:rsidRPr="00140119" w:rsidRDefault="00F30489" w:rsidP="00F30489">
      <w:pPr>
        <w:spacing w:before="120" w:line="300" w:lineRule="exact"/>
        <w:jc w:val="both"/>
      </w:pPr>
    </w:p>
    <w:p w:rsidR="00F30489" w:rsidRPr="00FD72A3" w:rsidRDefault="00F30489" w:rsidP="00F30489">
      <w:pPr>
        <w:spacing w:before="120" w:line="300" w:lineRule="exact"/>
        <w:jc w:val="both"/>
        <w:rPr>
          <w:b/>
        </w:rPr>
      </w:pPr>
      <w:r>
        <w:rPr>
          <w:b/>
        </w:rPr>
        <w:t>Site Visit</w:t>
      </w:r>
      <w:r w:rsidRPr="00FD72A3">
        <w:rPr>
          <w:b/>
        </w:rPr>
        <w:t xml:space="preserve"> Schedule</w:t>
      </w:r>
    </w:p>
    <w:p w:rsidR="00F30489" w:rsidRPr="00140119" w:rsidRDefault="00F30489" w:rsidP="00F30489">
      <w:pPr>
        <w:spacing w:before="120" w:line="300" w:lineRule="exact"/>
        <w:jc w:val="both"/>
      </w:pPr>
      <w:r w:rsidRPr="00140119">
        <w:t xml:space="preserve">The following is the schedule for the onsite portion of the </w:t>
      </w:r>
      <w:r w:rsidR="00447AE2">
        <w:t>district</w:t>
      </w:r>
      <w:r w:rsidRPr="00140119">
        <w:t xml:space="preserve"> review of the </w:t>
      </w:r>
      <w:r>
        <w:t>North Andover</w:t>
      </w:r>
      <w:r w:rsidRPr="00140119">
        <w:t xml:space="preserve"> Public Schools, conducted </w:t>
      </w:r>
      <w:r>
        <w:t>from</w:t>
      </w:r>
      <w:r w:rsidRPr="00140119">
        <w:t xml:space="preserve"> </w:t>
      </w:r>
      <w:r>
        <w:t>January 18-24</w:t>
      </w:r>
      <w:r w:rsidRPr="00140119">
        <w:t>,</w:t>
      </w:r>
      <w:bookmarkStart w:id="32" w:name="Text21"/>
      <w:r>
        <w:t xml:space="preserve"> </w:t>
      </w:r>
      <w:bookmarkEnd w:id="32"/>
      <w:r>
        <w:t>2011</w:t>
      </w:r>
      <w:r w:rsidRPr="00140119">
        <w:t xml:space="preserve">. </w:t>
      </w:r>
    </w:p>
    <w:p w:rsidR="00F30489" w:rsidRPr="00961E17" w:rsidRDefault="00F30489" w:rsidP="00F30489">
      <w:pPr>
        <w:spacing w:before="120" w:line="300" w:lineRule="exact"/>
        <w:jc w:val="both"/>
        <w:rPr>
          <w:color w:val="FF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40"/>
        <w:gridCol w:w="2340"/>
        <w:gridCol w:w="2340"/>
        <w:gridCol w:w="2340"/>
      </w:tblGrid>
      <w:tr w:rsidR="00F30489" w:rsidRPr="00140119">
        <w:tc>
          <w:tcPr>
            <w:tcW w:w="2340" w:type="dxa"/>
            <w:shd w:val="clear" w:color="auto" w:fill="BFBFBF"/>
          </w:tcPr>
          <w:p w:rsidR="00F30489" w:rsidRPr="00140119" w:rsidRDefault="00F30489" w:rsidP="00F30489">
            <w:pPr>
              <w:spacing w:before="120" w:line="300" w:lineRule="exact"/>
            </w:pPr>
            <w:r>
              <w:t>Tuesday</w:t>
            </w:r>
          </w:p>
        </w:tc>
        <w:tc>
          <w:tcPr>
            <w:tcW w:w="2340" w:type="dxa"/>
            <w:shd w:val="clear" w:color="auto" w:fill="BFBFBF"/>
          </w:tcPr>
          <w:p w:rsidR="00F30489" w:rsidRPr="00140119" w:rsidRDefault="00F30489" w:rsidP="00F30489">
            <w:pPr>
              <w:spacing w:before="120" w:line="300" w:lineRule="exact"/>
            </w:pPr>
            <w:r>
              <w:t>Wednesday</w:t>
            </w:r>
          </w:p>
        </w:tc>
        <w:tc>
          <w:tcPr>
            <w:tcW w:w="2340" w:type="dxa"/>
            <w:shd w:val="clear" w:color="auto" w:fill="BFBFBF"/>
          </w:tcPr>
          <w:p w:rsidR="00F30489" w:rsidRPr="00140119" w:rsidRDefault="00F30489" w:rsidP="00F30489">
            <w:pPr>
              <w:spacing w:before="120" w:line="300" w:lineRule="exact"/>
            </w:pPr>
            <w:r>
              <w:t>Thursday</w:t>
            </w:r>
          </w:p>
        </w:tc>
        <w:tc>
          <w:tcPr>
            <w:tcW w:w="2340" w:type="dxa"/>
            <w:shd w:val="clear" w:color="auto" w:fill="BFBFBF"/>
          </w:tcPr>
          <w:p w:rsidR="00F30489" w:rsidRPr="00140119" w:rsidRDefault="00F30489" w:rsidP="00F30489">
            <w:pPr>
              <w:spacing w:before="120" w:line="300" w:lineRule="exact"/>
            </w:pPr>
            <w:r>
              <w:t>Monday</w:t>
            </w:r>
          </w:p>
        </w:tc>
      </w:tr>
      <w:tr w:rsidR="00F30489" w:rsidRPr="00140119">
        <w:trPr>
          <w:trHeight w:val="2060"/>
        </w:trPr>
        <w:tc>
          <w:tcPr>
            <w:tcW w:w="2340" w:type="dxa"/>
          </w:tcPr>
          <w:p w:rsidR="00F30489" w:rsidRPr="00140119" w:rsidRDefault="00F30489" w:rsidP="00F30489">
            <w:pPr>
              <w:spacing w:before="120" w:line="300" w:lineRule="exact"/>
            </w:pPr>
            <w:r>
              <w:t>January 18</w:t>
            </w:r>
          </w:p>
          <w:p w:rsidR="00F30489" w:rsidRPr="00140119" w:rsidRDefault="00F30489" w:rsidP="00F30489">
            <w:pPr>
              <w:spacing w:before="120" w:line="300" w:lineRule="exact"/>
            </w:pPr>
            <w:r>
              <w:t>Orientation</w:t>
            </w:r>
            <w:r w:rsidRPr="00140119">
              <w:t xml:space="preserve"> with district leaders</w:t>
            </w:r>
            <w:r>
              <w:t xml:space="preserve"> and principals</w:t>
            </w:r>
            <w:r w:rsidRPr="00140119">
              <w:t>; interviews with district staff and principals</w:t>
            </w:r>
            <w:r>
              <w:t>; review of documents; review of personnel files</w:t>
            </w:r>
          </w:p>
        </w:tc>
        <w:tc>
          <w:tcPr>
            <w:tcW w:w="2340" w:type="dxa"/>
          </w:tcPr>
          <w:p w:rsidR="00F30489" w:rsidRPr="00140119" w:rsidRDefault="00F30489" w:rsidP="00F30489">
            <w:pPr>
              <w:spacing w:before="120" w:line="300" w:lineRule="exact"/>
            </w:pPr>
            <w:r>
              <w:t>January 19</w:t>
            </w:r>
          </w:p>
          <w:p w:rsidR="00F30489" w:rsidRPr="00140119" w:rsidRDefault="00F30489" w:rsidP="00F30489">
            <w:pPr>
              <w:spacing w:before="120" w:line="300" w:lineRule="exact"/>
            </w:pPr>
            <w:r>
              <w:t>I</w:t>
            </w:r>
            <w:r w:rsidRPr="00140119">
              <w:t>nterviews with district staff and principals</w:t>
            </w:r>
            <w:r>
              <w:t xml:space="preserve">; school visits at Franklin, Kittredge, classroom observations; </w:t>
            </w:r>
            <w:r w:rsidRPr="00140119">
              <w:t>teacher focus groups</w:t>
            </w:r>
            <w:r>
              <w:t>, meeting with town personnel</w:t>
            </w:r>
          </w:p>
        </w:tc>
        <w:tc>
          <w:tcPr>
            <w:tcW w:w="2340" w:type="dxa"/>
          </w:tcPr>
          <w:p w:rsidR="00F30489" w:rsidRPr="00140119" w:rsidRDefault="00F30489" w:rsidP="00F30489">
            <w:pPr>
              <w:spacing w:before="120" w:line="300" w:lineRule="exact"/>
            </w:pPr>
            <w:r>
              <w:t>January 20</w:t>
            </w:r>
          </w:p>
          <w:p w:rsidR="00F30489" w:rsidRPr="00140119" w:rsidRDefault="00F30489" w:rsidP="00F30489">
            <w:pPr>
              <w:spacing w:before="120" w:line="300" w:lineRule="exact"/>
            </w:pPr>
            <w:r>
              <w:t xml:space="preserve">School visits at Thomson, Atkinson, Middle and High Schools, </w:t>
            </w:r>
            <w:r w:rsidRPr="00140119">
              <w:t>interviews with school leaders</w:t>
            </w:r>
            <w:r>
              <w:t xml:space="preserve"> and district staff</w:t>
            </w:r>
            <w:r w:rsidRPr="00140119">
              <w:t>; classroom observations;</w:t>
            </w:r>
            <w:r>
              <w:t xml:space="preserve"> school committee interviews; interview with teachers’ association representatives; focus group with parents</w:t>
            </w:r>
          </w:p>
        </w:tc>
        <w:tc>
          <w:tcPr>
            <w:tcW w:w="2340" w:type="dxa"/>
          </w:tcPr>
          <w:p w:rsidR="00F30489" w:rsidRPr="00140119" w:rsidRDefault="00F30489" w:rsidP="00F30489">
            <w:pPr>
              <w:spacing w:before="120" w:line="300" w:lineRule="exact"/>
            </w:pPr>
            <w:r>
              <w:t>January 24</w:t>
            </w:r>
          </w:p>
          <w:p w:rsidR="00F30489" w:rsidRPr="00140119" w:rsidRDefault="00F30489" w:rsidP="00F30489">
            <w:pPr>
              <w:spacing w:before="120" w:line="300" w:lineRule="exact"/>
            </w:pPr>
            <w:r w:rsidRPr="00140119">
              <w:t xml:space="preserve">School visits </w:t>
            </w:r>
            <w:r>
              <w:t xml:space="preserve">at Sargent, </w:t>
            </w:r>
            <w:r w:rsidRPr="00140119">
              <w:t xml:space="preserve">interviews with school leaders; classroom observations; follow-up interviews; team meeting; </w:t>
            </w:r>
            <w:r>
              <w:t>emerging themes</w:t>
            </w:r>
            <w:r w:rsidRPr="00140119">
              <w:t xml:space="preserve"> meeting with district leaders</w:t>
            </w:r>
            <w:r>
              <w:t xml:space="preserve"> and principals</w:t>
            </w:r>
          </w:p>
        </w:tc>
      </w:tr>
    </w:tbl>
    <w:p w:rsidR="00F30489" w:rsidRDefault="00F30489" w:rsidP="00F30489">
      <w:pPr>
        <w:spacing w:before="120" w:line="280" w:lineRule="exact"/>
        <w:rPr>
          <w:rFonts w:ascii="Arial" w:hAnsi="Arial" w:cs="Arial"/>
          <w:b/>
        </w:rPr>
      </w:pPr>
    </w:p>
    <w:p w:rsidR="00F30489" w:rsidRPr="009E6838" w:rsidRDefault="00F30489" w:rsidP="00F30489">
      <w:pPr>
        <w:spacing w:before="120" w:line="280" w:lineRule="exact"/>
        <w:rPr>
          <w:rFonts w:ascii="Arial" w:hAnsi="Arial" w:cs="Arial"/>
          <w:sz w:val="20"/>
          <w:szCs w:val="20"/>
        </w:rPr>
      </w:pPr>
    </w:p>
    <w:p w:rsidR="00AF2D36" w:rsidRDefault="00AF2D36" w:rsidP="00F30489">
      <w:pPr>
        <w:sectPr w:rsidR="00AF2D36" w:rsidSect="00F30489">
          <w:footerReference w:type="default" r:id="rId19"/>
          <w:pgSz w:w="12240" w:h="15840"/>
          <w:pgMar w:top="1440" w:right="1440" w:bottom="446" w:left="1440" w:header="720" w:footer="720" w:gutter="0"/>
          <w:cols w:space="720"/>
        </w:sectPr>
      </w:pPr>
    </w:p>
    <w:p w:rsidR="00AF2D36" w:rsidRPr="00140119" w:rsidRDefault="00AF2D36" w:rsidP="00AF2D36">
      <w:pPr>
        <w:pStyle w:val="Heading1"/>
        <w:spacing w:before="120" w:after="0" w:line="300" w:lineRule="exact"/>
      </w:pPr>
      <w:bookmarkStart w:id="33" w:name="_Toc311475646"/>
      <w:bookmarkStart w:id="34" w:name="_Toc335753507"/>
      <w:r w:rsidRPr="00140119">
        <w:lastRenderedPageBreak/>
        <w:t xml:space="preserve">Appendix </w:t>
      </w:r>
      <w:r>
        <w:t>C</w:t>
      </w:r>
      <w:r w:rsidRPr="00140119">
        <w:t xml:space="preserve">: </w:t>
      </w:r>
      <w:r>
        <w:t>Student Achievement Data 2008-2010</w:t>
      </w:r>
      <w:bookmarkEnd w:id="33"/>
      <w:bookmarkEnd w:id="34"/>
    </w:p>
    <w:p w:rsidR="00AF2D36" w:rsidRPr="00140119" w:rsidRDefault="00AF2D36" w:rsidP="00AF2D36">
      <w:pPr>
        <w:spacing w:before="120" w:line="300" w:lineRule="exact"/>
      </w:pPr>
      <w:r w:rsidRPr="00140119">
        <w:pict>
          <v:rect id="_x0000_i1033" style="width:0;height:1.5pt" o:hrstd="t" o:hr="t" fillcolor="#aaa" stroked="f"/>
        </w:pict>
      </w:r>
    </w:p>
    <w:p w:rsidR="00AF2D36" w:rsidRDefault="00AF2D36" w:rsidP="00AF2D36">
      <w:pPr>
        <w:jc w:val="center"/>
        <w:rPr>
          <w:rFonts w:ascii="Arial" w:hAnsi="Arial" w:cs="Arial"/>
          <w:b/>
          <w:sz w:val="22"/>
          <w:szCs w:val="22"/>
        </w:rPr>
      </w:pPr>
    </w:p>
    <w:p w:rsidR="00AF2D36" w:rsidRDefault="00AF2D36" w:rsidP="00AF2D36">
      <w:pPr>
        <w:jc w:val="center"/>
        <w:rPr>
          <w:rFonts w:ascii="Arial" w:hAnsi="Arial" w:cs="Arial"/>
          <w:b/>
          <w:sz w:val="22"/>
          <w:szCs w:val="22"/>
        </w:rPr>
      </w:pPr>
    </w:p>
    <w:p w:rsidR="00FF7C45" w:rsidRDefault="00FF7C45" w:rsidP="00FF7C45">
      <w:pPr>
        <w:jc w:val="center"/>
        <w:rPr>
          <w:rFonts w:ascii="Arial" w:hAnsi="Arial" w:cs="Arial"/>
          <w:b/>
          <w:sz w:val="22"/>
          <w:szCs w:val="22"/>
        </w:rPr>
      </w:pPr>
      <w:r w:rsidRPr="007A16BA">
        <w:rPr>
          <w:rFonts w:ascii="Arial" w:hAnsi="Arial" w:cs="Arial"/>
          <w:b/>
          <w:sz w:val="22"/>
          <w:szCs w:val="22"/>
        </w:rPr>
        <w:t xml:space="preserve">Table </w:t>
      </w:r>
      <w:r>
        <w:rPr>
          <w:rFonts w:ascii="Arial" w:hAnsi="Arial" w:cs="Arial"/>
          <w:b/>
          <w:sz w:val="22"/>
          <w:szCs w:val="22"/>
        </w:rPr>
        <w:t>C1</w:t>
      </w:r>
      <w:r w:rsidRPr="007A16BA">
        <w:rPr>
          <w:rFonts w:ascii="Arial" w:hAnsi="Arial" w:cs="Arial"/>
          <w:b/>
          <w:sz w:val="22"/>
          <w:szCs w:val="22"/>
        </w:rPr>
        <w:t xml:space="preserve">: </w:t>
      </w:r>
      <w:r>
        <w:rPr>
          <w:rFonts w:ascii="Arial" w:hAnsi="Arial" w:cs="Arial"/>
          <w:b/>
          <w:sz w:val="22"/>
          <w:szCs w:val="22"/>
        </w:rPr>
        <w:t xml:space="preserve">2010 </w:t>
      </w:r>
      <w:r w:rsidR="00C21F40">
        <w:rPr>
          <w:rFonts w:ascii="Arial" w:hAnsi="Arial" w:cs="Arial"/>
          <w:b/>
          <w:sz w:val="22"/>
          <w:szCs w:val="22"/>
        </w:rPr>
        <w:t>North Andover</w:t>
      </w:r>
      <w:r w:rsidRPr="007A16BA">
        <w:rPr>
          <w:rFonts w:ascii="Arial" w:hAnsi="Arial" w:cs="Arial"/>
          <w:b/>
          <w:sz w:val="22"/>
          <w:szCs w:val="22"/>
        </w:rPr>
        <w:t xml:space="preserve"> </w:t>
      </w:r>
      <w:r>
        <w:rPr>
          <w:rFonts w:ascii="Arial" w:hAnsi="Arial" w:cs="Arial"/>
          <w:b/>
          <w:sz w:val="22"/>
          <w:szCs w:val="22"/>
        </w:rPr>
        <w:t xml:space="preserve">and State </w:t>
      </w:r>
    </w:p>
    <w:p w:rsidR="00FF7C45" w:rsidRPr="007A16BA" w:rsidRDefault="00FF7C45" w:rsidP="00FF7C45">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FF7C45" w:rsidRPr="00422A4F" w:rsidRDefault="00FF7C45" w:rsidP="00FF7C45">
      <w:pPr>
        <w:spacing w:after="60"/>
        <w:jc w:val="center"/>
        <w:rPr>
          <w:rFonts w:ascii="Arial" w:hAnsi="Arial" w:cs="Arial"/>
          <w:b/>
        </w:rPr>
      </w:pPr>
      <w:r w:rsidRPr="007A16BA">
        <w:rPr>
          <w:rFonts w:ascii="Arial" w:hAnsi="Arial" w:cs="Arial"/>
          <w:b/>
          <w:sz w:val="22"/>
          <w:szCs w:val="22"/>
        </w:rPr>
        <w:t xml:space="preserve">by </w:t>
      </w:r>
      <w:r>
        <w:rPr>
          <w:rFonts w:ascii="Arial" w:hAnsi="Arial" w:cs="Arial"/>
          <w:b/>
          <w:sz w:val="22"/>
          <w:szCs w:val="22"/>
        </w:rPr>
        <w:t xml:space="preserve">Selected </w:t>
      </w:r>
      <w:r w:rsidRPr="007A16BA">
        <w:rPr>
          <w:rFonts w:ascii="Arial" w:hAnsi="Arial" w:cs="Arial"/>
          <w:b/>
          <w:sz w:val="22"/>
          <w:szCs w:val="22"/>
        </w:rPr>
        <w:t>Subgroups</w:t>
      </w:r>
      <w:r>
        <w:rPr>
          <w:rFonts w:ascii="Arial" w:hAnsi="Arial" w:cs="Arial"/>
          <w:b/>
          <w:sz w:val="22"/>
          <w:szCs w:val="22"/>
        </w:rPr>
        <w:t xml:space="preserve">, </w:t>
      </w:r>
      <w:r w:rsidRPr="007A16BA">
        <w:rPr>
          <w:rFonts w:ascii="Arial" w:hAnsi="Arial" w:cs="Arial"/>
          <w:b/>
          <w:sz w:val="22"/>
          <w:szCs w:val="22"/>
        </w:rPr>
        <w:t>for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633"/>
        <w:gridCol w:w="1384"/>
        <w:gridCol w:w="1435"/>
        <w:gridCol w:w="1384"/>
        <w:gridCol w:w="1435"/>
      </w:tblGrid>
      <w:tr w:rsidR="004A5C2B" w:rsidTr="004A5C2B">
        <w:tc>
          <w:tcPr>
            <w:tcW w:w="2633" w:type="dxa"/>
            <w:tcBorders>
              <w:top w:val="single" w:sz="4" w:space="0" w:color="auto"/>
              <w:left w:val="single" w:sz="4" w:space="0" w:color="auto"/>
              <w:bottom w:val="single" w:sz="12" w:space="0" w:color="auto"/>
              <w:right w:val="single" w:sz="4" w:space="0" w:color="auto"/>
              <w:tl2br w:val="nil"/>
              <w:tr2bl w:val="nil"/>
            </w:tcBorders>
            <w:vAlign w:val="center"/>
          </w:tcPr>
          <w:p w:rsidR="004A5C2B" w:rsidRPr="0069661C" w:rsidRDefault="004A5C2B" w:rsidP="000B0508">
            <w:pPr>
              <w:rPr>
                <w:rFonts w:ascii="Cambria" w:hAnsi="Cambria"/>
                <w:b/>
                <w:i/>
                <w:sz w:val="22"/>
              </w:rPr>
            </w:pPr>
          </w:p>
        </w:tc>
        <w:tc>
          <w:tcPr>
            <w:tcW w:w="2819"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4A5C2B" w:rsidRPr="0069661C" w:rsidRDefault="00C833D4" w:rsidP="000B0508">
            <w:pPr>
              <w:jc w:val="center"/>
              <w:rPr>
                <w:rFonts w:ascii="Arial Narrow" w:hAnsi="Arial Narrow"/>
                <w:b/>
                <w:sz w:val="22"/>
              </w:rPr>
            </w:pPr>
            <w:r>
              <w:rPr>
                <w:rFonts w:ascii="Arial Narrow" w:hAnsi="Arial Narrow"/>
                <w:b/>
                <w:sz w:val="22"/>
                <w:szCs w:val="22"/>
              </w:rPr>
              <w:t>North Andover</w:t>
            </w:r>
          </w:p>
        </w:tc>
        <w:tc>
          <w:tcPr>
            <w:tcW w:w="2819"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4A5C2B" w:rsidRPr="0069661C" w:rsidRDefault="004A5C2B" w:rsidP="000B0508">
            <w:pPr>
              <w:jc w:val="center"/>
              <w:rPr>
                <w:rFonts w:ascii="Arial Narrow" w:hAnsi="Arial Narrow"/>
                <w:b/>
                <w:sz w:val="22"/>
              </w:rPr>
            </w:pPr>
            <w:r w:rsidRPr="0069661C">
              <w:rPr>
                <w:rFonts w:ascii="Arial Narrow" w:hAnsi="Arial Narrow"/>
                <w:b/>
                <w:sz w:val="22"/>
              </w:rPr>
              <w:t>State</w:t>
            </w:r>
          </w:p>
        </w:tc>
      </w:tr>
      <w:tr w:rsidR="004A5C2B" w:rsidRPr="0069661C" w:rsidTr="004A5C2B">
        <w:tc>
          <w:tcPr>
            <w:tcW w:w="2633" w:type="dxa"/>
            <w:vAlign w:val="center"/>
          </w:tcPr>
          <w:p w:rsidR="004A5C2B" w:rsidRPr="0069661C" w:rsidRDefault="004A5C2B" w:rsidP="000B0508">
            <w:pPr>
              <w:rPr>
                <w:rFonts w:ascii="Cambria" w:hAnsi="Cambria"/>
                <w:i/>
                <w:sz w:val="22"/>
              </w:rPr>
            </w:pPr>
          </w:p>
        </w:tc>
        <w:tc>
          <w:tcPr>
            <w:tcW w:w="1384" w:type="dxa"/>
            <w:vAlign w:val="center"/>
          </w:tcPr>
          <w:p w:rsidR="004A5C2B" w:rsidRPr="0069661C" w:rsidRDefault="004A5C2B" w:rsidP="000B0508">
            <w:pPr>
              <w:jc w:val="center"/>
              <w:rPr>
                <w:rFonts w:ascii="Arial Narrow" w:hAnsi="Arial Narrow"/>
                <w:b/>
                <w:sz w:val="22"/>
              </w:rPr>
            </w:pPr>
            <w:r w:rsidRPr="0069661C">
              <w:rPr>
                <w:rFonts w:ascii="Arial Narrow" w:hAnsi="Arial Narrow"/>
                <w:b/>
                <w:sz w:val="22"/>
              </w:rPr>
              <w:t>CPI</w:t>
            </w:r>
          </w:p>
        </w:tc>
        <w:tc>
          <w:tcPr>
            <w:tcW w:w="1435" w:type="dxa"/>
            <w:vAlign w:val="center"/>
          </w:tcPr>
          <w:p w:rsidR="004A5C2B" w:rsidRPr="0069661C" w:rsidRDefault="004A5C2B" w:rsidP="000B0508">
            <w:pPr>
              <w:jc w:val="center"/>
              <w:rPr>
                <w:rFonts w:ascii="Arial Narrow" w:hAnsi="Arial Narrow"/>
                <w:b/>
                <w:i/>
                <w:sz w:val="22"/>
              </w:rPr>
            </w:pPr>
            <w:r w:rsidRPr="0069661C">
              <w:rPr>
                <w:rFonts w:ascii="Arial Narrow" w:hAnsi="Arial Narrow"/>
                <w:b/>
                <w:i/>
                <w:sz w:val="22"/>
              </w:rPr>
              <w:t>Median SGP</w:t>
            </w:r>
          </w:p>
        </w:tc>
        <w:tc>
          <w:tcPr>
            <w:tcW w:w="1384" w:type="dxa"/>
            <w:vAlign w:val="center"/>
          </w:tcPr>
          <w:p w:rsidR="004A5C2B" w:rsidRPr="0069661C" w:rsidRDefault="004A5C2B" w:rsidP="000B0508">
            <w:pPr>
              <w:jc w:val="center"/>
              <w:rPr>
                <w:rFonts w:ascii="Arial Narrow" w:hAnsi="Arial Narrow"/>
                <w:b/>
                <w:sz w:val="22"/>
              </w:rPr>
            </w:pPr>
            <w:r w:rsidRPr="0069661C">
              <w:rPr>
                <w:rFonts w:ascii="Arial Narrow" w:hAnsi="Arial Narrow"/>
                <w:b/>
                <w:sz w:val="22"/>
              </w:rPr>
              <w:t>CPI</w:t>
            </w:r>
          </w:p>
        </w:tc>
        <w:tc>
          <w:tcPr>
            <w:tcW w:w="1435" w:type="dxa"/>
            <w:vAlign w:val="center"/>
          </w:tcPr>
          <w:p w:rsidR="004A5C2B" w:rsidRPr="0069661C" w:rsidRDefault="004A5C2B" w:rsidP="000B0508">
            <w:pPr>
              <w:jc w:val="center"/>
              <w:rPr>
                <w:rFonts w:ascii="Arial Narrow" w:hAnsi="Arial Narrow"/>
                <w:b/>
                <w:i/>
                <w:sz w:val="22"/>
              </w:rPr>
            </w:pPr>
            <w:r w:rsidRPr="0069661C">
              <w:rPr>
                <w:rFonts w:ascii="Arial Narrow" w:hAnsi="Arial Narrow"/>
                <w:b/>
                <w:i/>
                <w:sz w:val="22"/>
              </w:rPr>
              <w:t>Median SGP</w:t>
            </w:r>
          </w:p>
        </w:tc>
      </w:tr>
      <w:tr w:rsidR="004A5C2B" w:rsidRPr="0069661C" w:rsidTr="000B0508">
        <w:tc>
          <w:tcPr>
            <w:tcW w:w="2633" w:type="dxa"/>
            <w:vAlign w:val="center"/>
          </w:tcPr>
          <w:p w:rsidR="004A5C2B" w:rsidRPr="0069661C" w:rsidRDefault="004A5C2B" w:rsidP="000B0508">
            <w:pPr>
              <w:pStyle w:val="Heading5"/>
              <w:spacing w:before="0" w:after="0"/>
              <w:rPr>
                <w:rFonts w:ascii="Arial Narrow" w:hAnsi="Arial Narrow"/>
                <w:i w:val="0"/>
                <w:sz w:val="22"/>
                <w:szCs w:val="22"/>
              </w:rPr>
            </w:pPr>
            <w:r w:rsidRPr="0069661C">
              <w:rPr>
                <w:rFonts w:ascii="Arial Narrow" w:hAnsi="Arial Narrow"/>
                <w:i w:val="0"/>
                <w:sz w:val="22"/>
                <w:szCs w:val="22"/>
              </w:rPr>
              <w:t>All Students</w:t>
            </w:r>
            <w:r>
              <w:rPr>
                <w:rFonts w:ascii="Arial Narrow" w:hAnsi="Arial Narrow"/>
                <w:i w:val="0"/>
                <w:sz w:val="22"/>
                <w:szCs w:val="22"/>
              </w:rPr>
              <w:t xml:space="preserve"> </w:t>
            </w:r>
            <w:r w:rsidRPr="004A5C2B">
              <w:rPr>
                <w:rFonts w:ascii="Arial Narrow" w:hAnsi="Arial Narrow"/>
                <w:i w:val="0"/>
                <w:sz w:val="22"/>
                <w:szCs w:val="22"/>
              </w:rPr>
              <w:t>(</w:t>
            </w:r>
            <w:r w:rsidRPr="004A5C2B">
              <w:rPr>
                <w:rFonts w:ascii="Arial" w:hAnsi="Arial" w:cs="Arial"/>
                <w:i w:val="0"/>
                <w:color w:val="000000"/>
                <w:sz w:val="20"/>
                <w:szCs w:val="20"/>
              </w:rPr>
              <w:t>2,546)</w:t>
            </w:r>
          </w:p>
        </w:tc>
        <w:tc>
          <w:tcPr>
            <w:tcW w:w="1384" w:type="dxa"/>
            <w:vAlign w:val="center"/>
          </w:tcPr>
          <w:p w:rsidR="004A5C2B" w:rsidRPr="004A5C2B" w:rsidRDefault="004A5C2B" w:rsidP="004A5C2B">
            <w:pPr>
              <w:jc w:val="center"/>
              <w:rPr>
                <w:rFonts w:ascii="Arial Narrow" w:hAnsi="Arial Narrow" w:cs="Arial"/>
                <w:b/>
                <w:color w:val="000000"/>
                <w:sz w:val="22"/>
                <w:szCs w:val="22"/>
              </w:rPr>
            </w:pPr>
            <w:r w:rsidRPr="004A5C2B">
              <w:rPr>
                <w:rFonts w:ascii="Arial Narrow" w:hAnsi="Arial Narrow" w:cs="Arial"/>
                <w:b/>
                <w:color w:val="000000"/>
                <w:sz w:val="22"/>
                <w:szCs w:val="22"/>
              </w:rPr>
              <w:t>91.5</w:t>
            </w:r>
          </w:p>
        </w:tc>
        <w:tc>
          <w:tcPr>
            <w:tcW w:w="1435" w:type="dxa"/>
            <w:vAlign w:val="center"/>
          </w:tcPr>
          <w:p w:rsidR="004A5C2B" w:rsidRPr="004A5C2B" w:rsidRDefault="004A5C2B" w:rsidP="004A5C2B">
            <w:pPr>
              <w:jc w:val="center"/>
              <w:rPr>
                <w:rFonts w:ascii="Arial Narrow" w:hAnsi="Arial Narrow" w:cs="Arial"/>
                <w:b/>
                <w:i/>
                <w:color w:val="000000"/>
                <w:sz w:val="22"/>
                <w:szCs w:val="22"/>
              </w:rPr>
            </w:pPr>
            <w:r w:rsidRPr="004A5C2B">
              <w:rPr>
                <w:rFonts w:ascii="Arial Narrow" w:hAnsi="Arial Narrow" w:cs="Arial"/>
                <w:b/>
                <w:i/>
                <w:color w:val="000000"/>
                <w:sz w:val="22"/>
                <w:szCs w:val="22"/>
              </w:rPr>
              <w:t>50</w:t>
            </w:r>
          </w:p>
        </w:tc>
        <w:tc>
          <w:tcPr>
            <w:tcW w:w="1384" w:type="dxa"/>
            <w:vAlign w:val="center"/>
          </w:tcPr>
          <w:p w:rsidR="004A5C2B" w:rsidRPr="004A5C2B" w:rsidRDefault="004A5C2B" w:rsidP="004A5C2B">
            <w:pPr>
              <w:jc w:val="center"/>
              <w:rPr>
                <w:rFonts w:ascii="Arial Narrow" w:hAnsi="Arial Narrow" w:cs="Arial"/>
                <w:b/>
                <w:color w:val="000000"/>
                <w:sz w:val="22"/>
                <w:szCs w:val="22"/>
              </w:rPr>
            </w:pPr>
            <w:r w:rsidRPr="004A5C2B">
              <w:rPr>
                <w:rFonts w:ascii="Arial Narrow" w:hAnsi="Arial Narrow" w:cs="Arial"/>
                <w:b/>
                <w:color w:val="000000"/>
                <w:sz w:val="22"/>
                <w:szCs w:val="22"/>
              </w:rPr>
              <w:t>86.9</w:t>
            </w:r>
          </w:p>
        </w:tc>
        <w:tc>
          <w:tcPr>
            <w:tcW w:w="1435" w:type="dxa"/>
            <w:vAlign w:val="center"/>
          </w:tcPr>
          <w:p w:rsidR="004A5C2B" w:rsidRPr="004A5C2B" w:rsidRDefault="004A5C2B" w:rsidP="004A5C2B">
            <w:pPr>
              <w:jc w:val="center"/>
              <w:rPr>
                <w:rFonts w:ascii="Arial Narrow" w:hAnsi="Arial Narrow" w:cs="Arial"/>
                <w:b/>
                <w:i/>
                <w:color w:val="000000"/>
                <w:sz w:val="22"/>
                <w:szCs w:val="22"/>
              </w:rPr>
            </w:pPr>
            <w:r w:rsidRPr="004A5C2B">
              <w:rPr>
                <w:rFonts w:ascii="Arial Narrow" w:hAnsi="Arial Narrow" w:cs="Arial"/>
                <w:b/>
                <w:i/>
                <w:color w:val="000000"/>
                <w:sz w:val="22"/>
                <w:szCs w:val="22"/>
              </w:rPr>
              <w:t>50</w:t>
            </w:r>
          </w:p>
        </w:tc>
      </w:tr>
      <w:tr w:rsidR="004A5C2B" w:rsidRPr="0069661C" w:rsidTr="000B0508">
        <w:tc>
          <w:tcPr>
            <w:tcW w:w="2633" w:type="dxa"/>
            <w:vAlign w:val="center"/>
          </w:tcPr>
          <w:p w:rsidR="004A5C2B" w:rsidRPr="0069661C" w:rsidRDefault="004A5C2B" w:rsidP="000B0508">
            <w:pPr>
              <w:spacing w:before="20" w:after="20" w:line="260" w:lineRule="exact"/>
              <w:rPr>
                <w:rFonts w:ascii="Arial Narrow" w:hAnsi="Arial Narrow"/>
                <w:sz w:val="22"/>
              </w:rPr>
            </w:pPr>
            <w:r w:rsidRPr="0069661C">
              <w:rPr>
                <w:rFonts w:ascii="Arial Narrow" w:hAnsi="Arial Narrow"/>
                <w:sz w:val="22"/>
              </w:rPr>
              <w:t>Asian (</w:t>
            </w:r>
            <w:r>
              <w:rPr>
                <w:rFonts w:ascii="Arial" w:hAnsi="Arial" w:cs="Arial"/>
                <w:color w:val="000000"/>
                <w:sz w:val="20"/>
                <w:szCs w:val="20"/>
              </w:rPr>
              <w:t>167</w:t>
            </w:r>
            <w:r w:rsidRPr="0069661C">
              <w:rPr>
                <w:rFonts w:ascii="Arial Narrow" w:hAnsi="Arial Narrow"/>
                <w:sz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94.5</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62.5</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89.8</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59</w:t>
            </w:r>
          </w:p>
        </w:tc>
      </w:tr>
      <w:tr w:rsidR="004A5C2B" w:rsidRPr="0069661C" w:rsidTr="000B0508">
        <w:tc>
          <w:tcPr>
            <w:tcW w:w="2633" w:type="dxa"/>
            <w:vAlign w:val="center"/>
          </w:tcPr>
          <w:p w:rsidR="004A5C2B" w:rsidRPr="0069661C" w:rsidRDefault="004A5C2B" w:rsidP="000B0508">
            <w:pPr>
              <w:spacing w:before="20" w:after="20" w:line="260" w:lineRule="exact"/>
              <w:rPr>
                <w:rFonts w:ascii="Arial Narrow" w:hAnsi="Arial Narrow"/>
                <w:sz w:val="22"/>
              </w:rPr>
            </w:pPr>
            <w:r w:rsidRPr="0069661C">
              <w:rPr>
                <w:rFonts w:ascii="Arial Narrow" w:hAnsi="Arial Narrow"/>
                <w:sz w:val="22"/>
              </w:rPr>
              <w:t>African American/Black  (</w:t>
            </w:r>
            <w:r>
              <w:rPr>
                <w:rFonts w:ascii="Arial" w:hAnsi="Arial" w:cs="Arial"/>
                <w:color w:val="000000"/>
                <w:sz w:val="20"/>
                <w:szCs w:val="20"/>
              </w:rPr>
              <w:t>33</w:t>
            </w:r>
            <w:r w:rsidRPr="0069661C">
              <w:rPr>
                <w:rFonts w:ascii="Arial Narrow" w:hAnsi="Arial Narrow"/>
                <w:sz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84.8</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45</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76.6</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46</w:t>
            </w:r>
          </w:p>
        </w:tc>
      </w:tr>
      <w:tr w:rsidR="004A5C2B" w:rsidRPr="0069661C" w:rsidTr="000B0508">
        <w:tc>
          <w:tcPr>
            <w:tcW w:w="2633" w:type="dxa"/>
            <w:vAlign w:val="center"/>
          </w:tcPr>
          <w:p w:rsidR="004A5C2B" w:rsidRPr="0069661C" w:rsidRDefault="004A5C2B" w:rsidP="000B0508">
            <w:pPr>
              <w:spacing w:before="20" w:after="20" w:line="260" w:lineRule="exact"/>
              <w:rPr>
                <w:rFonts w:ascii="Arial Narrow" w:hAnsi="Arial Narrow"/>
                <w:sz w:val="22"/>
              </w:rPr>
            </w:pPr>
            <w:r w:rsidRPr="0069661C">
              <w:rPr>
                <w:rFonts w:ascii="Arial Narrow" w:hAnsi="Arial Narrow"/>
                <w:sz w:val="22"/>
              </w:rPr>
              <w:t>Hispanic/Latino  (</w:t>
            </w:r>
            <w:r>
              <w:rPr>
                <w:rFonts w:ascii="Arial" w:hAnsi="Arial" w:cs="Arial"/>
                <w:color w:val="000000"/>
                <w:sz w:val="20"/>
                <w:szCs w:val="20"/>
              </w:rPr>
              <w:t>147</w:t>
            </w:r>
            <w:r w:rsidRPr="0069661C">
              <w:rPr>
                <w:rFonts w:ascii="Arial Narrow" w:hAnsi="Arial Narrow"/>
                <w:sz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80.1</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49.5</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73.6</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47</w:t>
            </w:r>
          </w:p>
        </w:tc>
      </w:tr>
      <w:tr w:rsidR="004A5C2B" w:rsidRPr="0069661C" w:rsidTr="000B0508">
        <w:tc>
          <w:tcPr>
            <w:tcW w:w="2633" w:type="dxa"/>
            <w:vAlign w:val="center"/>
          </w:tcPr>
          <w:p w:rsidR="004A5C2B" w:rsidRPr="0069661C" w:rsidRDefault="004A5C2B" w:rsidP="000B0508">
            <w:pPr>
              <w:spacing w:before="20" w:after="20" w:line="260" w:lineRule="exact"/>
              <w:rPr>
                <w:rFonts w:ascii="Arial Narrow" w:hAnsi="Arial Narrow"/>
                <w:sz w:val="22"/>
              </w:rPr>
            </w:pPr>
            <w:r w:rsidRPr="0069661C">
              <w:rPr>
                <w:rFonts w:ascii="Arial Narrow" w:hAnsi="Arial Narrow"/>
                <w:sz w:val="22"/>
              </w:rPr>
              <w:t>White  (</w:t>
            </w:r>
            <w:r>
              <w:rPr>
                <w:rFonts w:ascii="Arial" w:hAnsi="Arial" w:cs="Arial"/>
                <w:color w:val="000000"/>
                <w:sz w:val="20"/>
                <w:szCs w:val="20"/>
              </w:rPr>
              <w:t>2,149</w:t>
            </w:r>
            <w:r w:rsidRPr="0069661C">
              <w:rPr>
                <w:rFonts w:ascii="Arial Narrow" w:hAnsi="Arial Narrow"/>
                <w:sz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92.3</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49</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90.5</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50</w:t>
            </w:r>
          </w:p>
        </w:tc>
      </w:tr>
      <w:tr w:rsidR="004A5C2B" w:rsidRPr="0069661C" w:rsidTr="000B0508">
        <w:tc>
          <w:tcPr>
            <w:tcW w:w="2633" w:type="dxa"/>
            <w:vAlign w:val="center"/>
          </w:tcPr>
          <w:p w:rsidR="004A5C2B" w:rsidRPr="0069661C" w:rsidRDefault="004A5C2B" w:rsidP="000B0508">
            <w:pPr>
              <w:spacing w:before="20" w:after="20" w:line="260" w:lineRule="exact"/>
              <w:rPr>
                <w:rFonts w:ascii="Arial Narrow" w:hAnsi="Arial Narrow"/>
                <w:sz w:val="22"/>
              </w:rPr>
            </w:pPr>
            <w:r w:rsidRPr="0069661C">
              <w:rPr>
                <w:rFonts w:ascii="Arial Narrow" w:hAnsi="Arial Narrow"/>
                <w:sz w:val="22"/>
              </w:rPr>
              <w:t>ELL  (</w:t>
            </w:r>
            <w:r>
              <w:rPr>
                <w:rFonts w:ascii="Arial" w:hAnsi="Arial" w:cs="Arial"/>
                <w:color w:val="000000"/>
                <w:sz w:val="20"/>
                <w:szCs w:val="20"/>
              </w:rPr>
              <w:t>24</w:t>
            </w:r>
            <w:r w:rsidRPr="0069661C">
              <w:rPr>
                <w:rFonts w:ascii="Arial Narrow" w:hAnsi="Arial Narrow"/>
                <w:sz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58.3</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59.8</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50</w:t>
            </w:r>
          </w:p>
        </w:tc>
      </w:tr>
      <w:tr w:rsidR="004A5C2B" w:rsidRPr="0069661C" w:rsidTr="000B0508">
        <w:tc>
          <w:tcPr>
            <w:tcW w:w="2633" w:type="dxa"/>
            <w:vAlign w:val="center"/>
          </w:tcPr>
          <w:p w:rsidR="004A5C2B" w:rsidRPr="0069661C" w:rsidRDefault="004A5C2B" w:rsidP="000B0508">
            <w:pPr>
              <w:spacing w:before="20" w:after="20" w:line="260" w:lineRule="exact"/>
              <w:rPr>
                <w:rFonts w:ascii="Arial Narrow" w:hAnsi="Arial Narrow"/>
                <w:sz w:val="22"/>
              </w:rPr>
            </w:pPr>
            <w:r w:rsidRPr="0069661C">
              <w:rPr>
                <w:rFonts w:ascii="Arial Narrow" w:hAnsi="Arial Narrow"/>
                <w:sz w:val="22"/>
              </w:rPr>
              <w:t>FLEP  (</w:t>
            </w:r>
            <w:r>
              <w:rPr>
                <w:rFonts w:ascii="Arial" w:hAnsi="Arial" w:cs="Arial"/>
                <w:color w:val="000000"/>
                <w:sz w:val="20"/>
                <w:szCs w:val="20"/>
              </w:rPr>
              <w:t>34</w:t>
            </w:r>
            <w:r w:rsidRPr="0069661C">
              <w:rPr>
                <w:rFonts w:ascii="Arial Narrow" w:hAnsi="Arial Narrow"/>
                <w:sz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83.8</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50.5</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80.1</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55</w:t>
            </w:r>
          </w:p>
        </w:tc>
      </w:tr>
      <w:tr w:rsidR="004A5C2B" w:rsidRPr="0069661C" w:rsidTr="000B0508">
        <w:tc>
          <w:tcPr>
            <w:tcW w:w="2633" w:type="dxa"/>
            <w:vAlign w:val="center"/>
          </w:tcPr>
          <w:p w:rsidR="004A5C2B" w:rsidRPr="0069661C" w:rsidRDefault="004A5C2B" w:rsidP="000B0508">
            <w:pPr>
              <w:spacing w:before="20" w:after="20" w:line="260" w:lineRule="exact"/>
              <w:rPr>
                <w:rFonts w:ascii="Arial Narrow" w:hAnsi="Arial Narrow"/>
                <w:sz w:val="22"/>
              </w:rPr>
            </w:pPr>
            <w:r w:rsidRPr="0069661C">
              <w:rPr>
                <w:rFonts w:ascii="Arial Narrow" w:hAnsi="Arial Narrow"/>
                <w:sz w:val="22"/>
              </w:rPr>
              <w:t>Special Education  (</w:t>
            </w:r>
            <w:r>
              <w:rPr>
                <w:rFonts w:ascii="Arial" w:hAnsi="Arial" w:cs="Arial"/>
                <w:color w:val="000000"/>
                <w:sz w:val="20"/>
                <w:szCs w:val="20"/>
              </w:rPr>
              <w:t>363</w:t>
            </w:r>
            <w:r w:rsidRPr="0069661C">
              <w:rPr>
                <w:rFonts w:ascii="Arial Narrow" w:hAnsi="Arial Narrow"/>
                <w:sz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68.9</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37</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67.3</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41</w:t>
            </w:r>
          </w:p>
        </w:tc>
      </w:tr>
      <w:tr w:rsidR="004A5C2B" w:rsidRPr="0069661C" w:rsidTr="000B0508">
        <w:tc>
          <w:tcPr>
            <w:tcW w:w="2633" w:type="dxa"/>
            <w:vAlign w:val="center"/>
          </w:tcPr>
          <w:p w:rsidR="004A5C2B" w:rsidRPr="0069661C" w:rsidRDefault="004A5C2B" w:rsidP="000B0508">
            <w:pPr>
              <w:spacing w:before="20" w:after="20" w:line="260" w:lineRule="exact"/>
              <w:rPr>
                <w:rFonts w:ascii="Arial Narrow" w:hAnsi="Arial Narrow"/>
                <w:sz w:val="22"/>
              </w:rPr>
            </w:pPr>
            <w:r w:rsidRPr="0069661C">
              <w:rPr>
                <w:rFonts w:ascii="Arial Narrow" w:hAnsi="Arial Narrow"/>
                <w:sz w:val="22"/>
              </w:rPr>
              <w:t>Low Income  (</w:t>
            </w:r>
            <w:r>
              <w:rPr>
                <w:rFonts w:ascii="Arial" w:hAnsi="Arial" w:cs="Arial"/>
                <w:color w:val="000000"/>
                <w:sz w:val="20"/>
                <w:szCs w:val="20"/>
              </w:rPr>
              <w:t>291</w:t>
            </w:r>
            <w:r w:rsidRPr="0069661C">
              <w:rPr>
                <w:rFonts w:ascii="Arial Narrow" w:hAnsi="Arial Narrow"/>
                <w:sz w:val="22"/>
              </w:rPr>
              <w:t>)</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78.4</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47</w:t>
            </w:r>
          </w:p>
        </w:tc>
        <w:tc>
          <w:tcPr>
            <w:tcW w:w="1384" w:type="dxa"/>
            <w:vAlign w:val="center"/>
          </w:tcPr>
          <w:p w:rsidR="004A5C2B" w:rsidRPr="004A5C2B" w:rsidRDefault="004A5C2B" w:rsidP="004A5C2B">
            <w:pPr>
              <w:jc w:val="center"/>
              <w:rPr>
                <w:rFonts w:ascii="Arial Narrow" w:hAnsi="Arial Narrow" w:cs="Arial"/>
                <w:color w:val="000000"/>
                <w:sz w:val="22"/>
                <w:szCs w:val="22"/>
              </w:rPr>
            </w:pPr>
            <w:r w:rsidRPr="004A5C2B">
              <w:rPr>
                <w:rFonts w:ascii="Arial Narrow" w:hAnsi="Arial Narrow" w:cs="Arial"/>
                <w:color w:val="000000"/>
                <w:sz w:val="22"/>
                <w:szCs w:val="22"/>
              </w:rPr>
              <w:t>76.5</w:t>
            </w:r>
          </w:p>
        </w:tc>
        <w:tc>
          <w:tcPr>
            <w:tcW w:w="1435" w:type="dxa"/>
            <w:vAlign w:val="center"/>
          </w:tcPr>
          <w:p w:rsidR="004A5C2B" w:rsidRPr="004A5C2B" w:rsidRDefault="004A5C2B" w:rsidP="004A5C2B">
            <w:pPr>
              <w:jc w:val="center"/>
              <w:rPr>
                <w:rFonts w:ascii="Arial Narrow" w:hAnsi="Arial Narrow" w:cs="Arial"/>
                <w:i/>
                <w:color w:val="000000"/>
                <w:sz w:val="22"/>
                <w:szCs w:val="22"/>
              </w:rPr>
            </w:pPr>
            <w:r w:rsidRPr="004A5C2B">
              <w:rPr>
                <w:rFonts w:ascii="Arial Narrow" w:hAnsi="Arial Narrow" w:cs="Arial"/>
                <w:i/>
                <w:color w:val="000000"/>
                <w:sz w:val="22"/>
                <w:szCs w:val="22"/>
              </w:rPr>
              <w:t>46</w:t>
            </w:r>
          </w:p>
        </w:tc>
      </w:tr>
    </w:tbl>
    <w:p w:rsidR="00FF7C45" w:rsidRDefault="00FF7C45" w:rsidP="00FF7C45">
      <w:pPr>
        <w:spacing w:before="60"/>
        <w:rPr>
          <w:sz w:val="20"/>
          <w:szCs w:val="20"/>
        </w:rPr>
      </w:pPr>
      <w:r>
        <w:rPr>
          <w:sz w:val="20"/>
          <w:szCs w:val="20"/>
        </w:rPr>
        <w:t>Note: 1. Numbers in parentheses are the numbers of students included for the purpose of calculating the CPI. Numbers included for the calculation of the median SGP are different.</w:t>
      </w:r>
    </w:p>
    <w:p w:rsidR="00FF7C45" w:rsidRDefault="00FF7C45" w:rsidP="00FF7C45">
      <w:pPr>
        <w:pStyle w:val="CommentText"/>
      </w:pPr>
      <w:r>
        <w:t>2. Median SGP is calculated for grades 4-8 and 10 and is only reported for groups of 20 or more students.</w:t>
      </w:r>
    </w:p>
    <w:p w:rsidR="00FF7C45" w:rsidRDefault="00FF7C45" w:rsidP="00FF7C45">
      <w:pPr>
        <w:spacing w:before="60"/>
      </w:pPr>
      <w:r>
        <w:rPr>
          <w:sz w:val="20"/>
          <w:szCs w:val="20"/>
        </w:rPr>
        <w:t>Source: School/District Profiles on ESE website</w:t>
      </w:r>
    </w:p>
    <w:p w:rsidR="00FF7C45" w:rsidRDefault="00FF7C45" w:rsidP="00FF7C45">
      <w:pPr>
        <w:jc w:val="center"/>
        <w:rPr>
          <w:rFonts w:ascii="Arial" w:hAnsi="Arial" w:cs="Arial"/>
          <w:b/>
          <w:sz w:val="22"/>
          <w:szCs w:val="22"/>
        </w:rPr>
      </w:pPr>
      <w:r>
        <w:br w:type="page"/>
      </w:r>
      <w:r w:rsidRPr="007A16BA">
        <w:rPr>
          <w:rFonts w:ascii="Arial" w:hAnsi="Arial" w:cs="Arial"/>
          <w:b/>
          <w:sz w:val="22"/>
          <w:szCs w:val="22"/>
        </w:rPr>
        <w:lastRenderedPageBreak/>
        <w:t xml:space="preserve">Table </w:t>
      </w:r>
      <w:r>
        <w:rPr>
          <w:rFonts w:ascii="Arial" w:hAnsi="Arial" w:cs="Arial"/>
          <w:b/>
          <w:sz w:val="22"/>
          <w:szCs w:val="22"/>
        </w:rPr>
        <w:t>C2</w:t>
      </w:r>
      <w:r w:rsidRPr="007A16BA">
        <w:rPr>
          <w:rFonts w:ascii="Arial" w:hAnsi="Arial" w:cs="Arial"/>
          <w:b/>
          <w:sz w:val="22"/>
          <w:szCs w:val="22"/>
        </w:rPr>
        <w:t xml:space="preserve">: </w:t>
      </w:r>
      <w:r>
        <w:rPr>
          <w:rFonts w:ascii="Arial" w:hAnsi="Arial" w:cs="Arial"/>
          <w:b/>
          <w:sz w:val="22"/>
          <w:szCs w:val="22"/>
        </w:rPr>
        <w:t xml:space="preserve">2010 </w:t>
      </w:r>
      <w:r w:rsidR="00C21F40">
        <w:rPr>
          <w:rFonts w:ascii="Arial" w:hAnsi="Arial" w:cs="Arial"/>
          <w:b/>
          <w:sz w:val="22"/>
          <w:szCs w:val="22"/>
        </w:rPr>
        <w:t>North Andover</w:t>
      </w:r>
      <w:r w:rsidRPr="007A16BA">
        <w:rPr>
          <w:rFonts w:ascii="Arial" w:hAnsi="Arial" w:cs="Arial"/>
          <w:b/>
          <w:sz w:val="22"/>
          <w:szCs w:val="22"/>
        </w:rPr>
        <w:t xml:space="preserve"> </w:t>
      </w:r>
      <w:r>
        <w:rPr>
          <w:rFonts w:ascii="Arial" w:hAnsi="Arial" w:cs="Arial"/>
          <w:b/>
          <w:sz w:val="22"/>
          <w:szCs w:val="22"/>
        </w:rPr>
        <w:t xml:space="preserve">and State </w:t>
      </w:r>
    </w:p>
    <w:p w:rsidR="00FF7C45" w:rsidRPr="007A16BA" w:rsidRDefault="00FF7C45" w:rsidP="00FF7C45">
      <w:pPr>
        <w:jc w:val="center"/>
        <w:rPr>
          <w:rFonts w:ascii="Arial" w:hAnsi="Arial" w:cs="Arial"/>
          <w:b/>
          <w:sz w:val="22"/>
          <w:szCs w:val="22"/>
        </w:rPr>
      </w:pPr>
      <w:r>
        <w:rPr>
          <w:rFonts w:ascii="Arial" w:hAnsi="Arial" w:cs="Arial"/>
          <w:b/>
          <w:sz w:val="22"/>
          <w:szCs w:val="22"/>
        </w:rPr>
        <w:t xml:space="preserve">Composite Performance Index (CPI) and </w:t>
      </w:r>
      <w:r w:rsidRPr="007A16BA">
        <w:rPr>
          <w:rFonts w:ascii="Arial" w:hAnsi="Arial" w:cs="Arial"/>
          <w:b/>
          <w:sz w:val="22"/>
          <w:szCs w:val="22"/>
        </w:rPr>
        <w:t xml:space="preserve">Median Student Growth Percentile </w:t>
      </w:r>
      <w:r>
        <w:rPr>
          <w:rFonts w:ascii="Arial" w:hAnsi="Arial" w:cs="Arial"/>
          <w:b/>
          <w:sz w:val="22"/>
          <w:szCs w:val="22"/>
        </w:rPr>
        <w:t>(SGP)</w:t>
      </w:r>
    </w:p>
    <w:p w:rsidR="00FF7C45" w:rsidRPr="00422A4F" w:rsidRDefault="00FF7C45" w:rsidP="00FF7C45">
      <w:pPr>
        <w:spacing w:after="60"/>
        <w:jc w:val="center"/>
        <w:rPr>
          <w:rFonts w:ascii="Arial" w:hAnsi="Arial" w:cs="Arial"/>
          <w:b/>
        </w:rPr>
      </w:pPr>
      <w:r w:rsidRPr="007A16BA">
        <w:rPr>
          <w:rFonts w:ascii="Arial" w:hAnsi="Arial" w:cs="Arial"/>
          <w:b/>
          <w:sz w:val="22"/>
          <w:szCs w:val="22"/>
        </w:rPr>
        <w:t xml:space="preserve">by </w:t>
      </w:r>
      <w:r>
        <w:rPr>
          <w:rFonts w:ascii="Arial" w:hAnsi="Arial" w:cs="Arial"/>
          <w:b/>
          <w:sz w:val="22"/>
          <w:szCs w:val="22"/>
        </w:rPr>
        <w:t xml:space="preserve">Selected </w:t>
      </w:r>
      <w:r w:rsidRPr="007A16BA">
        <w:rPr>
          <w:rFonts w:ascii="Arial" w:hAnsi="Arial" w:cs="Arial"/>
          <w:b/>
          <w:sz w:val="22"/>
          <w:szCs w:val="22"/>
        </w:rPr>
        <w:t>Subgroups</w:t>
      </w:r>
      <w:r>
        <w:rPr>
          <w:rFonts w:ascii="Arial" w:hAnsi="Arial" w:cs="Arial"/>
          <w:b/>
          <w:sz w:val="22"/>
          <w:szCs w:val="22"/>
        </w:rPr>
        <w:t xml:space="preserve">, </w:t>
      </w:r>
      <w:r w:rsidRPr="007A16BA">
        <w:rPr>
          <w:rFonts w:ascii="Arial" w:hAnsi="Arial" w:cs="Arial"/>
          <w:b/>
          <w:sz w:val="22"/>
          <w:szCs w:val="22"/>
        </w:rPr>
        <w:t xml:space="preserve">for </w:t>
      </w: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633"/>
        <w:gridCol w:w="1384"/>
        <w:gridCol w:w="1435"/>
        <w:gridCol w:w="1384"/>
        <w:gridCol w:w="1435"/>
      </w:tblGrid>
      <w:tr w:rsidR="00456128" w:rsidTr="00456128">
        <w:tc>
          <w:tcPr>
            <w:tcW w:w="2633" w:type="dxa"/>
            <w:tcBorders>
              <w:top w:val="single" w:sz="4" w:space="0" w:color="auto"/>
              <w:left w:val="single" w:sz="4" w:space="0" w:color="auto"/>
              <w:bottom w:val="single" w:sz="12" w:space="0" w:color="auto"/>
              <w:right w:val="single" w:sz="4" w:space="0" w:color="auto"/>
              <w:tl2br w:val="nil"/>
              <w:tr2bl w:val="nil"/>
            </w:tcBorders>
            <w:vAlign w:val="center"/>
          </w:tcPr>
          <w:p w:rsidR="00456128" w:rsidRPr="0069661C" w:rsidRDefault="00456128" w:rsidP="000B0508">
            <w:pPr>
              <w:rPr>
                <w:rFonts w:ascii="Cambria" w:hAnsi="Cambria"/>
                <w:b/>
                <w:i/>
                <w:sz w:val="22"/>
              </w:rPr>
            </w:pPr>
          </w:p>
        </w:tc>
        <w:tc>
          <w:tcPr>
            <w:tcW w:w="2819"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456128" w:rsidRPr="0069661C" w:rsidRDefault="00C833D4" w:rsidP="000B0508">
            <w:pPr>
              <w:jc w:val="center"/>
              <w:rPr>
                <w:rFonts w:ascii="Arial Narrow" w:hAnsi="Arial Narrow"/>
                <w:b/>
                <w:sz w:val="22"/>
              </w:rPr>
            </w:pPr>
            <w:r>
              <w:rPr>
                <w:rFonts w:ascii="Arial Narrow" w:hAnsi="Arial Narrow"/>
                <w:b/>
                <w:sz w:val="22"/>
                <w:szCs w:val="22"/>
              </w:rPr>
              <w:t>North Andover</w:t>
            </w:r>
          </w:p>
        </w:tc>
        <w:tc>
          <w:tcPr>
            <w:tcW w:w="2819"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456128" w:rsidRPr="0069661C" w:rsidRDefault="00456128" w:rsidP="000B0508">
            <w:pPr>
              <w:jc w:val="center"/>
              <w:rPr>
                <w:rFonts w:ascii="Arial Narrow" w:hAnsi="Arial Narrow"/>
                <w:b/>
                <w:sz w:val="22"/>
              </w:rPr>
            </w:pPr>
            <w:r w:rsidRPr="0069661C">
              <w:rPr>
                <w:rFonts w:ascii="Arial Narrow" w:hAnsi="Arial Narrow"/>
                <w:b/>
                <w:sz w:val="22"/>
              </w:rPr>
              <w:t>State</w:t>
            </w:r>
          </w:p>
        </w:tc>
      </w:tr>
      <w:tr w:rsidR="00456128" w:rsidRPr="0069661C" w:rsidTr="00456128">
        <w:tc>
          <w:tcPr>
            <w:tcW w:w="2633" w:type="dxa"/>
            <w:vAlign w:val="center"/>
          </w:tcPr>
          <w:p w:rsidR="00456128" w:rsidRPr="0069661C" w:rsidRDefault="00456128" w:rsidP="000B0508">
            <w:pPr>
              <w:rPr>
                <w:rFonts w:ascii="Cambria" w:hAnsi="Cambria"/>
                <w:i/>
                <w:sz w:val="22"/>
              </w:rPr>
            </w:pPr>
          </w:p>
        </w:tc>
        <w:tc>
          <w:tcPr>
            <w:tcW w:w="1384" w:type="dxa"/>
            <w:vAlign w:val="center"/>
          </w:tcPr>
          <w:p w:rsidR="00456128" w:rsidRPr="0069661C" w:rsidRDefault="00456128" w:rsidP="000B0508">
            <w:pPr>
              <w:jc w:val="center"/>
              <w:rPr>
                <w:rFonts w:ascii="Arial Narrow" w:hAnsi="Arial Narrow"/>
                <w:b/>
                <w:sz w:val="22"/>
              </w:rPr>
            </w:pPr>
            <w:r w:rsidRPr="0069661C">
              <w:rPr>
                <w:rFonts w:ascii="Arial Narrow" w:hAnsi="Arial Narrow"/>
                <w:b/>
                <w:sz w:val="22"/>
              </w:rPr>
              <w:t>CPI</w:t>
            </w:r>
          </w:p>
        </w:tc>
        <w:tc>
          <w:tcPr>
            <w:tcW w:w="1435" w:type="dxa"/>
            <w:vAlign w:val="center"/>
          </w:tcPr>
          <w:p w:rsidR="00456128" w:rsidRPr="0069661C" w:rsidRDefault="00456128" w:rsidP="000B0508">
            <w:pPr>
              <w:jc w:val="center"/>
              <w:rPr>
                <w:rFonts w:ascii="Arial Narrow" w:hAnsi="Arial Narrow"/>
                <w:b/>
                <w:i/>
                <w:sz w:val="22"/>
              </w:rPr>
            </w:pPr>
            <w:r w:rsidRPr="0069661C">
              <w:rPr>
                <w:rFonts w:ascii="Arial Narrow" w:hAnsi="Arial Narrow"/>
                <w:b/>
                <w:i/>
                <w:sz w:val="22"/>
              </w:rPr>
              <w:t>Median SGP</w:t>
            </w:r>
          </w:p>
        </w:tc>
        <w:tc>
          <w:tcPr>
            <w:tcW w:w="1384" w:type="dxa"/>
            <w:vAlign w:val="center"/>
          </w:tcPr>
          <w:p w:rsidR="00456128" w:rsidRPr="0069661C" w:rsidRDefault="00456128" w:rsidP="000B0508">
            <w:pPr>
              <w:jc w:val="center"/>
              <w:rPr>
                <w:rFonts w:ascii="Arial Narrow" w:hAnsi="Arial Narrow"/>
                <w:b/>
                <w:sz w:val="22"/>
              </w:rPr>
            </w:pPr>
            <w:r w:rsidRPr="0069661C">
              <w:rPr>
                <w:rFonts w:ascii="Arial Narrow" w:hAnsi="Arial Narrow"/>
                <w:b/>
                <w:sz w:val="22"/>
              </w:rPr>
              <w:t>CPI</w:t>
            </w:r>
          </w:p>
        </w:tc>
        <w:tc>
          <w:tcPr>
            <w:tcW w:w="1435" w:type="dxa"/>
            <w:vAlign w:val="center"/>
          </w:tcPr>
          <w:p w:rsidR="00456128" w:rsidRPr="0069661C" w:rsidRDefault="00456128" w:rsidP="000B0508">
            <w:pPr>
              <w:jc w:val="center"/>
              <w:rPr>
                <w:rFonts w:ascii="Arial Narrow" w:hAnsi="Arial Narrow"/>
                <w:b/>
                <w:i/>
                <w:sz w:val="22"/>
              </w:rPr>
            </w:pPr>
            <w:r w:rsidRPr="0069661C">
              <w:rPr>
                <w:rFonts w:ascii="Arial Narrow" w:hAnsi="Arial Narrow"/>
                <w:b/>
                <w:i/>
                <w:sz w:val="22"/>
              </w:rPr>
              <w:t>Median SGP</w:t>
            </w:r>
          </w:p>
        </w:tc>
      </w:tr>
      <w:tr w:rsidR="00456128" w:rsidRPr="0069661C" w:rsidTr="000B0508">
        <w:tc>
          <w:tcPr>
            <w:tcW w:w="2633" w:type="dxa"/>
            <w:vAlign w:val="center"/>
          </w:tcPr>
          <w:p w:rsidR="00456128" w:rsidRPr="0069661C" w:rsidRDefault="00456128" w:rsidP="000B0508">
            <w:pPr>
              <w:pStyle w:val="Heading5"/>
              <w:spacing w:before="0" w:after="0"/>
              <w:rPr>
                <w:rFonts w:ascii="Arial Narrow" w:hAnsi="Arial Narrow"/>
                <w:i w:val="0"/>
                <w:sz w:val="22"/>
                <w:szCs w:val="22"/>
              </w:rPr>
            </w:pPr>
            <w:r w:rsidRPr="0069661C">
              <w:rPr>
                <w:rFonts w:ascii="Arial Narrow" w:hAnsi="Arial Narrow"/>
                <w:i w:val="0"/>
                <w:sz w:val="22"/>
                <w:szCs w:val="22"/>
              </w:rPr>
              <w:t>All Students</w:t>
            </w:r>
            <w:r>
              <w:rPr>
                <w:rFonts w:ascii="Arial Narrow" w:hAnsi="Arial Narrow"/>
                <w:i w:val="0"/>
                <w:sz w:val="22"/>
                <w:szCs w:val="22"/>
              </w:rPr>
              <w:t xml:space="preserve"> (</w:t>
            </w:r>
            <w:r w:rsidRPr="00456128">
              <w:rPr>
                <w:rFonts w:ascii="Arial" w:hAnsi="Arial" w:cs="Arial"/>
                <w:i w:val="0"/>
                <w:color w:val="000000"/>
                <w:sz w:val="20"/>
                <w:szCs w:val="20"/>
              </w:rPr>
              <w:t>2,550</w:t>
            </w:r>
            <w:r>
              <w:rPr>
                <w:rFonts w:ascii="Arial" w:hAnsi="Arial" w:cs="Arial"/>
                <w:color w:val="000000"/>
                <w:sz w:val="20"/>
                <w:szCs w:val="20"/>
              </w:rPr>
              <w:t>)</w:t>
            </w:r>
          </w:p>
        </w:tc>
        <w:tc>
          <w:tcPr>
            <w:tcW w:w="1384" w:type="dxa"/>
            <w:vAlign w:val="center"/>
          </w:tcPr>
          <w:p w:rsidR="00456128" w:rsidRPr="00456128" w:rsidRDefault="00456128" w:rsidP="00456128">
            <w:pPr>
              <w:jc w:val="center"/>
              <w:rPr>
                <w:rFonts w:ascii="Arial Narrow" w:hAnsi="Arial Narrow" w:cs="Arial"/>
                <w:b/>
                <w:color w:val="000000"/>
                <w:sz w:val="22"/>
                <w:szCs w:val="22"/>
              </w:rPr>
            </w:pPr>
            <w:r w:rsidRPr="00456128">
              <w:rPr>
                <w:rFonts w:ascii="Arial Narrow" w:hAnsi="Arial Narrow" w:cs="Arial"/>
                <w:b/>
                <w:color w:val="000000"/>
                <w:sz w:val="22"/>
                <w:szCs w:val="22"/>
              </w:rPr>
              <w:t>84.9</w:t>
            </w:r>
          </w:p>
        </w:tc>
        <w:tc>
          <w:tcPr>
            <w:tcW w:w="1435" w:type="dxa"/>
            <w:vAlign w:val="center"/>
          </w:tcPr>
          <w:p w:rsidR="00456128" w:rsidRPr="00456128" w:rsidRDefault="00456128" w:rsidP="00456128">
            <w:pPr>
              <w:jc w:val="center"/>
              <w:rPr>
                <w:rFonts w:ascii="Arial Narrow" w:hAnsi="Arial Narrow" w:cs="Arial"/>
                <w:b/>
                <w:i/>
                <w:color w:val="000000"/>
                <w:sz w:val="22"/>
                <w:szCs w:val="22"/>
              </w:rPr>
            </w:pPr>
            <w:r w:rsidRPr="00456128">
              <w:rPr>
                <w:rFonts w:ascii="Arial Narrow" w:hAnsi="Arial Narrow" w:cs="Arial"/>
                <w:b/>
                <w:i/>
                <w:color w:val="000000"/>
                <w:sz w:val="22"/>
                <w:szCs w:val="22"/>
              </w:rPr>
              <w:t>52</w:t>
            </w:r>
          </w:p>
        </w:tc>
        <w:tc>
          <w:tcPr>
            <w:tcW w:w="1384" w:type="dxa"/>
            <w:vAlign w:val="center"/>
          </w:tcPr>
          <w:p w:rsidR="00456128" w:rsidRPr="00456128" w:rsidRDefault="00456128" w:rsidP="00456128">
            <w:pPr>
              <w:jc w:val="center"/>
              <w:rPr>
                <w:rFonts w:ascii="Arial Narrow" w:hAnsi="Arial Narrow" w:cs="Arial"/>
                <w:b/>
                <w:color w:val="000000"/>
                <w:sz w:val="22"/>
                <w:szCs w:val="22"/>
              </w:rPr>
            </w:pPr>
            <w:r w:rsidRPr="00456128">
              <w:rPr>
                <w:rFonts w:ascii="Arial Narrow" w:hAnsi="Arial Narrow" w:cs="Arial"/>
                <w:b/>
                <w:color w:val="000000"/>
                <w:sz w:val="22"/>
                <w:szCs w:val="22"/>
              </w:rPr>
              <w:t>79.9</w:t>
            </w:r>
          </w:p>
        </w:tc>
        <w:tc>
          <w:tcPr>
            <w:tcW w:w="1435" w:type="dxa"/>
            <w:vAlign w:val="center"/>
          </w:tcPr>
          <w:p w:rsidR="00456128" w:rsidRPr="00456128" w:rsidRDefault="00456128" w:rsidP="00456128">
            <w:pPr>
              <w:jc w:val="center"/>
              <w:rPr>
                <w:rFonts w:ascii="Arial Narrow" w:hAnsi="Arial Narrow" w:cs="Arial"/>
                <w:b/>
                <w:i/>
                <w:color w:val="000000"/>
                <w:sz w:val="22"/>
                <w:szCs w:val="22"/>
              </w:rPr>
            </w:pPr>
            <w:r w:rsidRPr="00456128">
              <w:rPr>
                <w:rFonts w:ascii="Arial Narrow" w:hAnsi="Arial Narrow" w:cs="Arial"/>
                <w:b/>
                <w:i/>
                <w:color w:val="000000"/>
                <w:sz w:val="22"/>
                <w:szCs w:val="22"/>
              </w:rPr>
              <w:t>50</w:t>
            </w:r>
          </w:p>
        </w:tc>
      </w:tr>
      <w:tr w:rsidR="00456128" w:rsidRPr="0069661C" w:rsidTr="000B0508">
        <w:tc>
          <w:tcPr>
            <w:tcW w:w="2633" w:type="dxa"/>
            <w:vAlign w:val="center"/>
          </w:tcPr>
          <w:p w:rsidR="00456128" w:rsidRPr="0069661C" w:rsidRDefault="00456128" w:rsidP="000B0508">
            <w:pPr>
              <w:spacing w:before="20" w:after="20" w:line="260" w:lineRule="exact"/>
              <w:rPr>
                <w:rFonts w:ascii="Arial Narrow" w:hAnsi="Arial Narrow"/>
                <w:sz w:val="22"/>
              </w:rPr>
            </w:pPr>
            <w:r w:rsidRPr="0069661C">
              <w:rPr>
                <w:rFonts w:ascii="Arial Narrow" w:hAnsi="Arial Narrow"/>
                <w:sz w:val="22"/>
              </w:rPr>
              <w:t>Asian (</w:t>
            </w:r>
            <w:r>
              <w:rPr>
                <w:rFonts w:ascii="Arial" w:hAnsi="Arial" w:cs="Arial"/>
                <w:color w:val="000000"/>
                <w:sz w:val="20"/>
                <w:szCs w:val="20"/>
              </w:rPr>
              <w:t>167</w:t>
            </w:r>
            <w:r w:rsidRPr="0069661C">
              <w:rPr>
                <w:rFonts w:ascii="Arial Narrow" w:hAnsi="Arial Narrow"/>
                <w:sz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92.7</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64</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89</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62</w:t>
            </w:r>
          </w:p>
        </w:tc>
      </w:tr>
      <w:tr w:rsidR="00456128" w:rsidRPr="0069661C" w:rsidTr="000B0508">
        <w:tc>
          <w:tcPr>
            <w:tcW w:w="2633" w:type="dxa"/>
            <w:vAlign w:val="center"/>
          </w:tcPr>
          <w:p w:rsidR="00456128" w:rsidRPr="0069661C" w:rsidRDefault="00456128" w:rsidP="000B0508">
            <w:pPr>
              <w:spacing w:before="20" w:after="20" w:line="260" w:lineRule="exact"/>
              <w:rPr>
                <w:rFonts w:ascii="Arial Narrow" w:hAnsi="Arial Narrow"/>
                <w:sz w:val="22"/>
              </w:rPr>
            </w:pPr>
            <w:r w:rsidRPr="0069661C">
              <w:rPr>
                <w:rFonts w:ascii="Arial Narrow" w:hAnsi="Arial Narrow"/>
                <w:sz w:val="22"/>
              </w:rPr>
              <w:t>African American/Black  (</w:t>
            </w:r>
            <w:r>
              <w:rPr>
                <w:rFonts w:ascii="Arial" w:hAnsi="Arial" w:cs="Arial"/>
                <w:color w:val="000000"/>
                <w:sz w:val="20"/>
                <w:szCs w:val="20"/>
              </w:rPr>
              <w:t>33</w:t>
            </w:r>
            <w:r w:rsidRPr="0069661C">
              <w:rPr>
                <w:rFonts w:ascii="Arial Narrow" w:hAnsi="Arial Narrow"/>
                <w:sz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72</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48</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65.1</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48</w:t>
            </w:r>
          </w:p>
        </w:tc>
      </w:tr>
      <w:tr w:rsidR="00456128" w:rsidRPr="0069661C" w:rsidTr="000B0508">
        <w:tc>
          <w:tcPr>
            <w:tcW w:w="2633" w:type="dxa"/>
            <w:vAlign w:val="center"/>
          </w:tcPr>
          <w:p w:rsidR="00456128" w:rsidRPr="0069661C" w:rsidRDefault="00456128" w:rsidP="000B0508">
            <w:pPr>
              <w:spacing w:before="20" w:after="20" w:line="260" w:lineRule="exact"/>
              <w:rPr>
                <w:rFonts w:ascii="Arial Narrow" w:hAnsi="Arial Narrow"/>
                <w:sz w:val="22"/>
              </w:rPr>
            </w:pPr>
            <w:r w:rsidRPr="0069661C">
              <w:rPr>
                <w:rFonts w:ascii="Arial Narrow" w:hAnsi="Arial Narrow"/>
                <w:sz w:val="22"/>
              </w:rPr>
              <w:t>Hispanic/Latino  (</w:t>
            </w:r>
            <w:r>
              <w:rPr>
                <w:rFonts w:ascii="Arial" w:hAnsi="Arial" w:cs="Arial"/>
                <w:color w:val="000000"/>
                <w:sz w:val="20"/>
                <w:szCs w:val="20"/>
              </w:rPr>
              <w:t>148</w:t>
            </w:r>
            <w:r w:rsidRPr="0069661C">
              <w:rPr>
                <w:rFonts w:ascii="Arial Narrow" w:hAnsi="Arial Narrow"/>
                <w:sz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66</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44</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63.9</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47</w:t>
            </w:r>
          </w:p>
        </w:tc>
      </w:tr>
      <w:tr w:rsidR="00456128" w:rsidRPr="0069661C" w:rsidTr="000B0508">
        <w:tc>
          <w:tcPr>
            <w:tcW w:w="2633" w:type="dxa"/>
            <w:vAlign w:val="center"/>
          </w:tcPr>
          <w:p w:rsidR="00456128" w:rsidRPr="0069661C" w:rsidRDefault="00456128" w:rsidP="000B0508">
            <w:pPr>
              <w:spacing w:before="20" w:after="20" w:line="260" w:lineRule="exact"/>
              <w:rPr>
                <w:rFonts w:ascii="Arial Narrow" w:hAnsi="Arial Narrow"/>
                <w:sz w:val="22"/>
              </w:rPr>
            </w:pPr>
            <w:r w:rsidRPr="0069661C">
              <w:rPr>
                <w:rFonts w:ascii="Arial Narrow" w:hAnsi="Arial Narrow"/>
                <w:sz w:val="22"/>
              </w:rPr>
              <w:t>White  (</w:t>
            </w:r>
            <w:r>
              <w:rPr>
                <w:rFonts w:ascii="Arial" w:hAnsi="Arial" w:cs="Arial"/>
                <w:color w:val="000000"/>
                <w:sz w:val="20"/>
                <w:szCs w:val="20"/>
              </w:rPr>
              <w:t>2,151</w:t>
            </w:r>
            <w:r w:rsidRPr="0069661C">
              <w:rPr>
                <w:rFonts w:ascii="Arial Narrow" w:hAnsi="Arial Narrow"/>
                <w:sz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85.8</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51</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84.1</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50</w:t>
            </w:r>
          </w:p>
        </w:tc>
      </w:tr>
      <w:tr w:rsidR="00456128" w:rsidRPr="0069661C" w:rsidTr="000B0508">
        <w:tc>
          <w:tcPr>
            <w:tcW w:w="2633" w:type="dxa"/>
            <w:vAlign w:val="center"/>
          </w:tcPr>
          <w:p w:rsidR="00456128" w:rsidRPr="0069661C" w:rsidRDefault="00456128" w:rsidP="000B0508">
            <w:pPr>
              <w:spacing w:before="20" w:after="20" w:line="260" w:lineRule="exact"/>
              <w:rPr>
                <w:rFonts w:ascii="Arial Narrow" w:hAnsi="Arial Narrow"/>
                <w:sz w:val="22"/>
              </w:rPr>
            </w:pPr>
            <w:r w:rsidRPr="0069661C">
              <w:rPr>
                <w:rFonts w:ascii="Arial Narrow" w:hAnsi="Arial Narrow"/>
                <w:sz w:val="22"/>
              </w:rPr>
              <w:t>ELL  (</w:t>
            </w:r>
            <w:r>
              <w:rPr>
                <w:rFonts w:ascii="Arial" w:hAnsi="Arial" w:cs="Arial"/>
                <w:color w:val="000000"/>
                <w:sz w:val="20"/>
                <w:szCs w:val="20"/>
              </w:rPr>
              <w:t>24</w:t>
            </w:r>
            <w:r w:rsidRPr="0069661C">
              <w:rPr>
                <w:rFonts w:ascii="Arial Narrow" w:hAnsi="Arial Narrow"/>
                <w:sz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60.4</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56.2</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53</w:t>
            </w:r>
          </w:p>
        </w:tc>
      </w:tr>
      <w:tr w:rsidR="00456128" w:rsidRPr="0069661C" w:rsidTr="000B0508">
        <w:tc>
          <w:tcPr>
            <w:tcW w:w="2633" w:type="dxa"/>
            <w:vAlign w:val="center"/>
          </w:tcPr>
          <w:p w:rsidR="00456128" w:rsidRPr="0069661C" w:rsidRDefault="00456128" w:rsidP="000B0508">
            <w:pPr>
              <w:spacing w:before="20" w:after="20" w:line="260" w:lineRule="exact"/>
              <w:rPr>
                <w:rFonts w:ascii="Arial Narrow" w:hAnsi="Arial Narrow"/>
                <w:sz w:val="22"/>
              </w:rPr>
            </w:pPr>
            <w:r w:rsidRPr="0069661C">
              <w:rPr>
                <w:rFonts w:ascii="Arial Narrow" w:hAnsi="Arial Narrow"/>
                <w:sz w:val="22"/>
              </w:rPr>
              <w:t>FLEP  (</w:t>
            </w:r>
            <w:r>
              <w:rPr>
                <w:rFonts w:ascii="Arial" w:hAnsi="Arial" w:cs="Arial"/>
                <w:color w:val="000000"/>
                <w:sz w:val="20"/>
                <w:szCs w:val="20"/>
              </w:rPr>
              <w:t>35</w:t>
            </w:r>
            <w:r w:rsidRPr="0069661C">
              <w:rPr>
                <w:rFonts w:ascii="Arial Narrow" w:hAnsi="Arial Narrow"/>
                <w:sz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75.7</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52.5</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73.3</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55</w:t>
            </w:r>
          </w:p>
        </w:tc>
      </w:tr>
      <w:tr w:rsidR="00456128" w:rsidRPr="0069661C" w:rsidTr="000B0508">
        <w:tc>
          <w:tcPr>
            <w:tcW w:w="2633" w:type="dxa"/>
            <w:vAlign w:val="center"/>
          </w:tcPr>
          <w:p w:rsidR="00456128" w:rsidRPr="0069661C" w:rsidRDefault="00456128" w:rsidP="000B0508">
            <w:pPr>
              <w:spacing w:before="20" w:after="20" w:line="260" w:lineRule="exact"/>
              <w:rPr>
                <w:rFonts w:ascii="Arial Narrow" w:hAnsi="Arial Narrow"/>
                <w:sz w:val="22"/>
              </w:rPr>
            </w:pPr>
            <w:r w:rsidRPr="0069661C">
              <w:rPr>
                <w:rFonts w:ascii="Arial Narrow" w:hAnsi="Arial Narrow"/>
                <w:sz w:val="22"/>
              </w:rPr>
              <w:t>Special Education  (</w:t>
            </w:r>
            <w:r>
              <w:rPr>
                <w:rFonts w:ascii="Arial" w:hAnsi="Arial" w:cs="Arial"/>
                <w:color w:val="000000"/>
                <w:sz w:val="20"/>
                <w:szCs w:val="20"/>
              </w:rPr>
              <w:t>362</w:t>
            </w:r>
            <w:r w:rsidRPr="0069661C">
              <w:rPr>
                <w:rFonts w:ascii="Arial Narrow" w:hAnsi="Arial Narrow"/>
                <w:sz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58.1</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44</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57.5</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43</w:t>
            </w:r>
          </w:p>
        </w:tc>
      </w:tr>
      <w:tr w:rsidR="00456128" w:rsidRPr="0069661C" w:rsidTr="000B0508">
        <w:tc>
          <w:tcPr>
            <w:tcW w:w="2633" w:type="dxa"/>
            <w:vAlign w:val="center"/>
          </w:tcPr>
          <w:p w:rsidR="00456128" w:rsidRPr="0069661C" w:rsidRDefault="00456128" w:rsidP="000B0508">
            <w:pPr>
              <w:spacing w:before="20" w:after="20" w:line="260" w:lineRule="exact"/>
              <w:rPr>
                <w:rFonts w:ascii="Arial Narrow" w:hAnsi="Arial Narrow"/>
                <w:sz w:val="22"/>
              </w:rPr>
            </w:pPr>
            <w:r w:rsidRPr="0069661C">
              <w:rPr>
                <w:rFonts w:ascii="Arial Narrow" w:hAnsi="Arial Narrow"/>
                <w:sz w:val="22"/>
              </w:rPr>
              <w:t>Low Income  (</w:t>
            </w:r>
            <w:r>
              <w:rPr>
                <w:rFonts w:ascii="Arial" w:hAnsi="Arial" w:cs="Arial"/>
                <w:color w:val="000000"/>
                <w:sz w:val="20"/>
                <w:szCs w:val="20"/>
              </w:rPr>
              <w:t>294</w:t>
            </w:r>
            <w:r w:rsidRPr="0069661C">
              <w:rPr>
                <w:rFonts w:ascii="Arial Narrow" w:hAnsi="Arial Narrow"/>
                <w:sz w:val="22"/>
              </w:rPr>
              <w:t>)</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66.1</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43</w:t>
            </w:r>
          </w:p>
        </w:tc>
        <w:tc>
          <w:tcPr>
            <w:tcW w:w="1384" w:type="dxa"/>
            <w:vAlign w:val="center"/>
          </w:tcPr>
          <w:p w:rsidR="00456128" w:rsidRPr="00456128" w:rsidRDefault="00456128" w:rsidP="00456128">
            <w:pPr>
              <w:jc w:val="center"/>
              <w:rPr>
                <w:rFonts w:ascii="Arial Narrow" w:hAnsi="Arial Narrow" w:cs="Arial"/>
                <w:color w:val="000000"/>
                <w:sz w:val="22"/>
                <w:szCs w:val="22"/>
              </w:rPr>
            </w:pPr>
            <w:r w:rsidRPr="00456128">
              <w:rPr>
                <w:rFonts w:ascii="Arial Narrow" w:hAnsi="Arial Narrow" w:cs="Arial"/>
                <w:color w:val="000000"/>
                <w:sz w:val="22"/>
                <w:szCs w:val="22"/>
              </w:rPr>
              <w:t>67.1</w:t>
            </w:r>
          </w:p>
        </w:tc>
        <w:tc>
          <w:tcPr>
            <w:tcW w:w="1435" w:type="dxa"/>
            <w:vAlign w:val="center"/>
          </w:tcPr>
          <w:p w:rsidR="00456128" w:rsidRPr="00456128" w:rsidRDefault="00456128" w:rsidP="00456128">
            <w:pPr>
              <w:jc w:val="center"/>
              <w:rPr>
                <w:rFonts w:ascii="Arial Narrow" w:hAnsi="Arial Narrow" w:cs="Arial"/>
                <w:i/>
                <w:color w:val="000000"/>
                <w:sz w:val="22"/>
                <w:szCs w:val="22"/>
              </w:rPr>
            </w:pPr>
            <w:r w:rsidRPr="00456128">
              <w:rPr>
                <w:rFonts w:ascii="Arial Narrow" w:hAnsi="Arial Narrow" w:cs="Arial"/>
                <w:i/>
                <w:color w:val="000000"/>
                <w:sz w:val="22"/>
                <w:szCs w:val="22"/>
              </w:rPr>
              <w:t>47</w:t>
            </w:r>
          </w:p>
        </w:tc>
      </w:tr>
    </w:tbl>
    <w:p w:rsidR="00FF7C45" w:rsidRDefault="00FF7C45" w:rsidP="00FF7C45">
      <w:pPr>
        <w:spacing w:before="60"/>
        <w:rPr>
          <w:sz w:val="20"/>
          <w:szCs w:val="20"/>
        </w:rPr>
      </w:pPr>
      <w:r>
        <w:rPr>
          <w:sz w:val="20"/>
          <w:szCs w:val="20"/>
        </w:rPr>
        <w:t>Note: 1. Numbers in parentheses are the numbers of students included for the purpose of calculating the CPI. Numbers included for the calculation of the median SGP are different.</w:t>
      </w:r>
    </w:p>
    <w:p w:rsidR="00FF7C45" w:rsidRDefault="00FF7C45" w:rsidP="00FF7C45">
      <w:pPr>
        <w:pStyle w:val="CommentText"/>
      </w:pPr>
      <w:r>
        <w:t>2. Median SGP is calculated for grades 4-8 and 10 and is only reported for groups of 20 or more students.</w:t>
      </w:r>
    </w:p>
    <w:p w:rsidR="00FF7C45" w:rsidRDefault="00FF7C45" w:rsidP="00FF7C45">
      <w:pPr>
        <w:spacing w:before="60"/>
      </w:pPr>
      <w:r>
        <w:rPr>
          <w:sz w:val="20"/>
          <w:szCs w:val="20"/>
        </w:rPr>
        <w:t>Source: School/District Profiles on ESE website</w:t>
      </w:r>
    </w:p>
    <w:p w:rsidR="00FF7C45" w:rsidRDefault="00AF2D36" w:rsidP="00FF7C45">
      <w:pPr>
        <w:jc w:val="center"/>
        <w:rPr>
          <w:rFonts w:ascii="Arial" w:hAnsi="Arial" w:cs="Arial"/>
          <w:b/>
          <w:sz w:val="22"/>
          <w:szCs w:val="22"/>
        </w:rPr>
      </w:pPr>
      <w:r>
        <w:br w:type="page"/>
      </w:r>
      <w:r w:rsidR="00FF7C45">
        <w:rPr>
          <w:rFonts w:ascii="Arial" w:hAnsi="Arial" w:cs="Arial"/>
          <w:b/>
          <w:sz w:val="22"/>
          <w:szCs w:val="22"/>
        </w:rPr>
        <w:lastRenderedPageBreak/>
        <w:t>Table C3</w:t>
      </w:r>
      <w:r w:rsidR="00FF7C45" w:rsidRPr="00701208">
        <w:rPr>
          <w:rFonts w:ascii="Arial" w:hAnsi="Arial" w:cs="Arial"/>
          <w:b/>
          <w:sz w:val="22"/>
          <w:szCs w:val="22"/>
        </w:rPr>
        <w:t xml:space="preserve">: </w:t>
      </w:r>
      <w:r w:rsidR="00FF7C45">
        <w:rPr>
          <w:rFonts w:ascii="Arial" w:hAnsi="Arial" w:cs="Arial"/>
          <w:b/>
          <w:sz w:val="22"/>
          <w:szCs w:val="22"/>
        </w:rPr>
        <w:t xml:space="preserve">2008-2010 </w:t>
      </w:r>
      <w:r w:rsidR="00C833D4">
        <w:rPr>
          <w:rFonts w:ascii="Arial" w:hAnsi="Arial" w:cs="Arial"/>
          <w:b/>
          <w:sz w:val="22"/>
          <w:szCs w:val="22"/>
        </w:rPr>
        <w:t>North Andover</w:t>
      </w:r>
      <w:r w:rsidR="00FF7C45">
        <w:rPr>
          <w:rFonts w:ascii="Arial" w:hAnsi="Arial" w:cs="Arial"/>
          <w:b/>
          <w:sz w:val="22"/>
          <w:szCs w:val="22"/>
        </w:rPr>
        <w:t xml:space="preserve"> Proficiency Rates, </w:t>
      </w:r>
    </w:p>
    <w:p w:rsidR="00FF7C45" w:rsidRDefault="00FF7C45" w:rsidP="00FF7C45">
      <w:pPr>
        <w:jc w:val="center"/>
        <w:rPr>
          <w:rFonts w:ascii="Arial" w:hAnsi="Arial" w:cs="Arial"/>
          <w:b/>
          <w:sz w:val="22"/>
          <w:szCs w:val="22"/>
        </w:rPr>
      </w:pPr>
      <w:r>
        <w:rPr>
          <w:rFonts w:ascii="Arial" w:hAnsi="Arial" w:cs="Arial"/>
          <w:b/>
          <w:sz w:val="22"/>
          <w:szCs w:val="22"/>
        </w:rPr>
        <w:t>with Median Student Growth Percentiles (SGPs), compared to State:</w:t>
      </w:r>
    </w:p>
    <w:p w:rsidR="00FF7C45" w:rsidRDefault="00FF7C45" w:rsidP="00FF7C45">
      <w:pPr>
        <w:jc w:val="center"/>
        <w:rPr>
          <w:rFonts w:ascii="Arial" w:hAnsi="Arial" w:cs="Arial"/>
          <w:b/>
          <w:sz w:val="22"/>
          <w:szCs w:val="22"/>
        </w:rPr>
      </w:pPr>
      <w:r>
        <w:rPr>
          <w:rFonts w:ascii="Arial" w:hAnsi="Arial" w:cs="Arial"/>
          <w:b/>
          <w:sz w:val="22"/>
          <w:szCs w:val="22"/>
        </w:rPr>
        <w:t>by Grade</w:t>
      </w:r>
    </w:p>
    <w:p w:rsidR="00FF7C45" w:rsidRPr="00701208" w:rsidRDefault="00FF7C45" w:rsidP="00FF7C45">
      <w:pPr>
        <w:spacing w:after="60"/>
        <w:jc w:val="center"/>
        <w:rPr>
          <w:rFonts w:ascii="Arial" w:hAnsi="Arial" w:cs="Arial"/>
          <w:b/>
          <w:sz w:val="22"/>
          <w:szCs w:val="22"/>
        </w:rPr>
      </w:pPr>
      <w:r>
        <w:rPr>
          <w:rFonts w:ascii="Arial" w:hAnsi="Arial" w:cs="Arial"/>
          <w:b/>
          <w:sz w:val="22"/>
          <w:szCs w:val="22"/>
        </w:rPr>
        <w:t xml:space="preserve"> 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FF7C45" w:rsidTr="000B0508">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FF7C45" w:rsidRPr="0069661C" w:rsidRDefault="00FF7C45" w:rsidP="000B0508">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FF7C45" w:rsidRPr="00020D53" w:rsidRDefault="00FF7C45" w:rsidP="000B0508">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FF7C45" w:rsidRPr="0069661C" w:rsidRDefault="00FF7C45" w:rsidP="000B0508">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FF7C45" w:rsidRPr="00527127" w:rsidRDefault="00FF7C45" w:rsidP="000B0508">
            <w:pPr>
              <w:jc w:val="center"/>
              <w:rPr>
                <w:rFonts w:ascii="Arial Narrow" w:hAnsi="Arial Narrow" w:cs="Arial"/>
                <w:b/>
                <w:sz w:val="22"/>
                <w:szCs w:val="22"/>
              </w:rPr>
            </w:pPr>
            <w:r w:rsidRPr="00527127">
              <w:rPr>
                <w:rFonts w:ascii="Arial Narrow" w:hAnsi="Arial Narrow" w:cs="Arial"/>
                <w:b/>
                <w:sz w:val="22"/>
                <w:szCs w:val="22"/>
              </w:rPr>
              <w:t>2010</w:t>
            </w:r>
          </w:p>
        </w:tc>
      </w:tr>
      <w:tr w:rsidR="00FF7C45" w:rsidTr="000B0508">
        <w:tc>
          <w:tcPr>
            <w:tcW w:w="2005" w:type="dxa"/>
            <w:vAlign w:val="center"/>
          </w:tcPr>
          <w:p w:rsidR="00FF7C45" w:rsidRPr="0069661C" w:rsidRDefault="00FF7C45" w:rsidP="000B0508">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FF7C45" w:rsidRDefault="00FF7C45" w:rsidP="000B0508">
            <w:pPr>
              <w:jc w:val="center"/>
              <w:rPr>
                <w:rFonts w:ascii="Arial Narrow" w:hAnsi="Arial Narrow"/>
                <w:b/>
                <w:sz w:val="22"/>
              </w:rPr>
            </w:pPr>
            <w:r>
              <w:rPr>
                <w:rFonts w:ascii="Arial Narrow" w:hAnsi="Arial Narrow"/>
                <w:b/>
                <w:sz w:val="22"/>
              </w:rPr>
              <w:t>Percent</w:t>
            </w:r>
          </w:p>
          <w:p w:rsidR="00FF7C45" w:rsidRDefault="00FF7C45" w:rsidP="000B0508">
            <w:pPr>
              <w:jc w:val="center"/>
              <w:rPr>
                <w:rFonts w:ascii="Arial Narrow" w:hAnsi="Arial Narrow"/>
                <w:b/>
                <w:sz w:val="22"/>
              </w:rPr>
            </w:pPr>
            <w:r>
              <w:rPr>
                <w:rFonts w:ascii="Arial Narrow" w:hAnsi="Arial Narrow"/>
                <w:b/>
                <w:sz w:val="22"/>
              </w:rPr>
              <w:t>Proficient</w:t>
            </w:r>
          </w:p>
          <w:p w:rsidR="00FF7C45" w:rsidRPr="0069661C" w:rsidRDefault="00FF7C45" w:rsidP="000B0508">
            <w:pPr>
              <w:jc w:val="center"/>
              <w:rPr>
                <w:rFonts w:ascii="Arial Narrow" w:hAnsi="Arial Narrow"/>
                <w:b/>
                <w:sz w:val="22"/>
              </w:rPr>
            </w:pPr>
            <w:r>
              <w:rPr>
                <w:rFonts w:ascii="Arial Narrow" w:hAnsi="Arial Narrow"/>
                <w:b/>
                <w:sz w:val="22"/>
              </w:rPr>
              <w:t>or Advanced</w:t>
            </w:r>
          </w:p>
        </w:tc>
        <w:tc>
          <w:tcPr>
            <w:tcW w:w="1097" w:type="dxa"/>
            <w:vAlign w:val="center"/>
          </w:tcPr>
          <w:p w:rsidR="00FF7C45" w:rsidRPr="00DE1954" w:rsidRDefault="00FF7C45" w:rsidP="000B050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FF7C45" w:rsidRDefault="00FF7C45" w:rsidP="000B0508">
            <w:pPr>
              <w:jc w:val="center"/>
              <w:rPr>
                <w:rFonts w:ascii="Arial Narrow" w:hAnsi="Arial Narrow"/>
                <w:b/>
                <w:sz w:val="22"/>
              </w:rPr>
            </w:pPr>
            <w:r>
              <w:rPr>
                <w:rFonts w:ascii="Arial Narrow" w:hAnsi="Arial Narrow"/>
                <w:b/>
                <w:sz w:val="22"/>
              </w:rPr>
              <w:t>Percent</w:t>
            </w:r>
          </w:p>
          <w:p w:rsidR="00FF7C45" w:rsidRDefault="00FF7C45" w:rsidP="000B0508">
            <w:pPr>
              <w:jc w:val="center"/>
              <w:rPr>
                <w:rFonts w:ascii="Arial Narrow" w:hAnsi="Arial Narrow"/>
                <w:b/>
                <w:sz w:val="22"/>
              </w:rPr>
            </w:pPr>
            <w:r>
              <w:rPr>
                <w:rFonts w:ascii="Arial Narrow" w:hAnsi="Arial Narrow"/>
                <w:b/>
                <w:sz w:val="22"/>
              </w:rPr>
              <w:t>Proficient</w:t>
            </w:r>
          </w:p>
          <w:p w:rsidR="00FF7C45" w:rsidRPr="0069661C" w:rsidRDefault="00FF7C45" w:rsidP="000B0508">
            <w:pPr>
              <w:jc w:val="center"/>
              <w:rPr>
                <w:rFonts w:ascii="Arial Narrow" w:hAnsi="Arial Narrow"/>
                <w:b/>
                <w:sz w:val="22"/>
              </w:rPr>
            </w:pPr>
            <w:r>
              <w:rPr>
                <w:rFonts w:ascii="Arial Narrow" w:hAnsi="Arial Narrow"/>
                <w:b/>
                <w:sz w:val="22"/>
              </w:rPr>
              <w:t>or Advanced</w:t>
            </w:r>
          </w:p>
        </w:tc>
        <w:tc>
          <w:tcPr>
            <w:tcW w:w="1091" w:type="dxa"/>
            <w:vAlign w:val="center"/>
          </w:tcPr>
          <w:p w:rsidR="00FF7C45" w:rsidRPr="00DE1954" w:rsidRDefault="00FF7C45" w:rsidP="000B050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FF7C45" w:rsidRDefault="00FF7C45" w:rsidP="000B0508">
            <w:pPr>
              <w:jc w:val="center"/>
              <w:rPr>
                <w:rFonts w:ascii="Arial Narrow" w:hAnsi="Arial Narrow"/>
                <w:b/>
                <w:sz w:val="22"/>
              </w:rPr>
            </w:pPr>
            <w:r>
              <w:rPr>
                <w:rFonts w:ascii="Arial Narrow" w:hAnsi="Arial Narrow"/>
                <w:b/>
                <w:sz w:val="22"/>
              </w:rPr>
              <w:t>Percent</w:t>
            </w:r>
          </w:p>
          <w:p w:rsidR="00FF7C45" w:rsidRDefault="00FF7C45" w:rsidP="000B0508">
            <w:pPr>
              <w:jc w:val="center"/>
              <w:rPr>
                <w:rFonts w:ascii="Arial Narrow" w:hAnsi="Arial Narrow"/>
                <w:b/>
                <w:sz w:val="22"/>
              </w:rPr>
            </w:pPr>
            <w:r>
              <w:rPr>
                <w:rFonts w:ascii="Arial Narrow" w:hAnsi="Arial Narrow"/>
                <w:b/>
                <w:sz w:val="22"/>
              </w:rPr>
              <w:t>Proficient</w:t>
            </w:r>
          </w:p>
          <w:p w:rsidR="00FF7C45" w:rsidRPr="0069661C" w:rsidRDefault="00FF7C45" w:rsidP="000B0508">
            <w:pPr>
              <w:jc w:val="center"/>
              <w:rPr>
                <w:rFonts w:ascii="Arial Narrow" w:hAnsi="Arial Narrow"/>
                <w:b/>
                <w:sz w:val="22"/>
              </w:rPr>
            </w:pPr>
            <w:r>
              <w:rPr>
                <w:rFonts w:ascii="Arial Narrow" w:hAnsi="Arial Narrow"/>
                <w:b/>
                <w:sz w:val="22"/>
              </w:rPr>
              <w:t>or Advanced</w:t>
            </w:r>
          </w:p>
        </w:tc>
        <w:tc>
          <w:tcPr>
            <w:tcW w:w="1195" w:type="dxa"/>
            <w:vAlign w:val="center"/>
          </w:tcPr>
          <w:p w:rsidR="00FF7C45" w:rsidRPr="00DE1954" w:rsidRDefault="00FF7C45" w:rsidP="000B0508">
            <w:pPr>
              <w:jc w:val="center"/>
              <w:rPr>
                <w:rFonts w:ascii="Arial Narrow" w:hAnsi="Arial Narrow" w:cs="Arial"/>
                <w:b/>
                <w:i/>
                <w:sz w:val="22"/>
                <w:szCs w:val="22"/>
              </w:rPr>
            </w:pPr>
            <w:r w:rsidRPr="0069661C">
              <w:rPr>
                <w:rFonts w:ascii="Arial Narrow" w:hAnsi="Arial Narrow" w:cs="Arial"/>
                <w:b/>
                <w:i/>
                <w:sz w:val="22"/>
                <w:szCs w:val="22"/>
              </w:rPr>
              <w:t>Median SGP</w:t>
            </w:r>
          </w:p>
        </w:tc>
      </w:tr>
      <w:tr w:rsidR="00FF7C45" w:rsidTr="000B0508">
        <w:tc>
          <w:tcPr>
            <w:tcW w:w="2005" w:type="dxa"/>
            <w:vAlign w:val="center"/>
          </w:tcPr>
          <w:p w:rsidR="00FF7C45" w:rsidRPr="0069661C" w:rsidRDefault="00FF7C45" w:rsidP="000B0508">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71</w:t>
            </w:r>
          </w:p>
        </w:tc>
        <w:tc>
          <w:tcPr>
            <w:tcW w:w="1097" w:type="dxa"/>
            <w:vAlign w:val="center"/>
          </w:tcPr>
          <w:p w:rsidR="00FF7C45" w:rsidRPr="00FF7C45" w:rsidRDefault="00FF7C45" w:rsidP="000B0508">
            <w:pPr>
              <w:jc w:val="center"/>
              <w:rPr>
                <w:rFonts w:ascii="Arial Narrow" w:hAnsi="Arial Narrow" w:cs="Arial"/>
                <w:b/>
                <w:i/>
                <w:iCs/>
                <w:color w:val="000000"/>
                <w:sz w:val="22"/>
                <w:szCs w:val="22"/>
              </w:rPr>
            </w:pPr>
            <w:r w:rsidRPr="00FF7C45">
              <w:rPr>
                <w:rFonts w:ascii="Arial Narrow" w:hAnsi="Arial Narrow" w:cs="Arial"/>
                <w:b/>
                <w:i/>
                <w:iCs/>
                <w:color w:val="000000"/>
                <w:sz w:val="22"/>
                <w:szCs w:val="22"/>
              </w:rPr>
              <w:t>NA*</w:t>
            </w:r>
          </w:p>
        </w:tc>
        <w:tc>
          <w:tcPr>
            <w:tcW w:w="1423"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68</w:t>
            </w:r>
          </w:p>
        </w:tc>
        <w:tc>
          <w:tcPr>
            <w:tcW w:w="1091" w:type="dxa"/>
            <w:vAlign w:val="center"/>
          </w:tcPr>
          <w:p w:rsidR="00FF7C45" w:rsidRPr="00FF7C45" w:rsidRDefault="00FF7C45" w:rsidP="000B0508">
            <w:pPr>
              <w:jc w:val="center"/>
              <w:rPr>
                <w:rFonts w:ascii="Arial Narrow" w:hAnsi="Arial Narrow" w:cs="Arial"/>
                <w:b/>
                <w:i/>
                <w:iCs/>
                <w:color w:val="000000"/>
                <w:sz w:val="22"/>
                <w:szCs w:val="22"/>
              </w:rPr>
            </w:pPr>
            <w:r w:rsidRPr="00FF7C45">
              <w:rPr>
                <w:rFonts w:ascii="Arial Narrow" w:hAnsi="Arial Narrow" w:cs="Arial"/>
                <w:b/>
                <w:i/>
                <w:iCs/>
                <w:color w:val="000000"/>
                <w:sz w:val="22"/>
                <w:szCs w:val="22"/>
              </w:rPr>
              <w:t>NA*</w:t>
            </w:r>
          </w:p>
        </w:tc>
        <w:tc>
          <w:tcPr>
            <w:tcW w:w="1429"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73</w:t>
            </w:r>
          </w:p>
        </w:tc>
        <w:tc>
          <w:tcPr>
            <w:tcW w:w="1195" w:type="dxa"/>
            <w:vAlign w:val="center"/>
          </w:tcPr>
          <w:p w:rsidR="00FF7C45" w:rsidRPr="00FF7C45" w:rsidRDefault="00FF7C45" w:rsidP="000B0508">
            <w:pPr>
              <w:jc w:val="center"/>
              <w:rPr>
                <w:rFonts w:ascii="Arial Narrow" w:hAnsi="Arial Narrow" w:cs="Arial"/>
                <w:b/>
                <w:i/>
                <w:iCs/>
                <w:color w:val="000000"/>
                <w:sz w:val="22"/>
                <w:szCs w:val="22"/>
              </w:rPr>
            </w:pPr>
            <w:r w:rsidRPr="00FF7C45">
              <w:rPr>
                <w:rFonts w:ascii="Arial Narrow" w:hAnsi="Arial Narrow" w:cs="Arial"/>
                <w:b/>
                <w:i/>
                <w:iCs/>
                <w:color w:val="000000"/>
                <w:sz w:val="22"/>
                <w:szCs w:val="22"/>
              </w:rPr>
              <w:t>NA*</w:t>
            </w:r>
          </w:p>
        </w:tc>
      </w:tr>
      <w:tr w:rsidR="00FF7C45" w:rsidTr="000B0508">
        <w:tc>
          <w:tcPr>
            <w:tcW w:w="2005" w:type="dxa"/>
            <w:vAlign w:val="center"/>
          </w:tcPr>
          <w:p w:rsidR="00FF7C45" w:rsidRPr="0069661C" w:rsidRDefault="00FF7C45" w:rsidP="000B0508">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56</w:t>
            </w:r>
          </w:p>
        </w:tc>
        <w:tc>
          <w:tcPr>
            <w:tcW w:w="1097" w:type="dxa"/>
            <w:vAlign w:val="center"/>
          </w:tcPr>
          <w:p w:rsidR="00FF7C45" w:rsidRPr="00FF7C45" w:rsidRDefault="00FF7C45" w:rsidP="000B0508">
            <w:pPr>
              <w:jc w:val="center"/>
              <w:rPr>
                <w:rFonts w:ascii="Arial Narrow" w:hAnsi="Arial Narrow" w:cs="Arial"/>
                <w:i/>
                <w:iCs/>
                <w:color w:val="000000"/>
                <w:sz w:val="22"/>
                <w:szCs w:val="22"/>
              </w:rPr>
            </w:pPr>
            <w:r w:rsidRPr="00FF7C45">
              <w:rPr>
                <w:rFonts w:ascii="Arial Narrow" w:hAnsi="Arial Narrow" w:cs="Arial"/>
                <w:i/>
                <w:iCs/>
                <w:color w:val="000000"/>
                <w:sz w:val="22"/>
                <w:szCs w:val="22"/>
              </w:rPr>
              <w:t>NA*</w:t>
            </w:r>
          </w:p>
        </w:tc>
        <w:tc>
          <w:tcPr>
            <w:tcW w:w="1423"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57</w:t>
            </w:r>
          </w:p>
        </w:tc>
        <w:tc>
          <w:tcPr>
            <w:tcW w:w="1091" w:type="dxa"/>
            <w:vAlign w:val="center"/>
          </w:tcPr>
          <w:p w:rsidR="00FF7C45" w:rsidRPr="00FF7C45" w:rsidRDefault="00FF7C45" w:rsidP="000B0508">
            <w:pPr>
              <w:jc w:val="center"/>
              <w:rPr>
                <w:rFonts w:ascii="Arial Narrow" w:hAnsi="Arial Narrow" w:cs="Arial"/>
                <w:i/>
                <w:iCs/>
                <w:color w:val="000000"/>
                <w:sz w:val="22"/>
                <w:szCs w:val="22"/>
              </w:rPr>
            </w:pPr>
            <w:r w:rsidRPr="00FF7C45">
              <w:rPr>
                <w:rFonts w:ascii="Arial Narrow" w:hAnsi="Arial Narrow" w:cs="Arial"/>
                <w:i/>
                <w:iCs/>
                <w:color w:val="000000"/>
                <w:sz w:val="22"/>
                <w:szCs w:val="22"/>
              </w:rPr>
              <w:t>NA*</w:t>
            </w:r>
          </w:p>
        </w:tc>
        <w:tc>
          <w:tcPr>
            <w:tcW w:w="1429"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63</w:t>
            </w:r>
          </w:p>
        </w:tc>
        <w:tc>
          <w:tcPr>
            <w:tcW w:w="1195" w:type="dxa"/>
            <w:vAlign w:val="center"/>
          </w:tcPr>
          <w:p w:rsidR="00FF7C45" w:rsidRPr="00FF7C45" w:rsidRDefault="00FF7C45" w:rsidP="000B0508">
            <w:pPr>
              <w:jc w:val="center"/>
              <w:rPr>
                <w:rFonts w:ascii="Arial Narrow" w:hAnsi="Arial Narrow" w:cs="Arial"/>
                <w:i/>
                <w:iCs/>
                <w:color w:val="000000"/>
                <w:sz w:val="22"/>
                <w:szCs w:val="22"/>
              </w:rPr>
            </w:pPr>
            <w:r w:rsidRPr="00FF7C45">
              <w:rPr>
                <w:rFonts w:ascii="Arial Narrow" w:hAnsi="Arial Narrow" w:cs="Arial"/>
                <w:i/>
                <w:iCs/>
                <w:color w:val="000000"/>
                <w:sz w:val="22"/>
                <w:szCs w:val="22"/>
              </w:rPr>
              <w:t>NA*</w:t>
            </w:r>
          </w:p>
        </w:tc>
      </w:tr>
      <w:tr w:rsidR="00FF7C45" w:rsidTr="000B0508">
        <w:tc>
          <w:tcPr>
            <w:tcW w:w="2005" w:type="dxa"/>
            <w:vAlign w:val="center"/>
          </w:tcPr>
          <w:p w:rsidR="00FF7C45" w:rsidRPr="0069661C" w:rsidRDefault="00FF7C45" w:rsidP="000B0508">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54</w:t>
            </w:r>
          </w:p>
        </w:tc>
        <w:tc>
          <w:tcPr>
            <w:tcW w:w="1097"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47</w:t>
            </w:r>
          </w:p>
        </w:tc>
        <w:tc>
          <w:tcPr>
            <w:tcW w:w="1423"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62</w:t>
            </w:r>
          </w:p>
        </w:tc>
        <w:tc>
          <w:tcPr>
            <w:tcW w:w="1091"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50</w:t>
            </w:r>
          </w:p>
        </w:tc>
        <w:tc>
          <w:tcPr>
            <w:tcW w:w="1429"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58</w:t>
            </w:r>
          </w:p>
        </w:tc>
        <w:tc>
          <w:tcPr>
            <w:tcW w:w="1195"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43</w:t>
            </w:r>
          </w:p>
        </w:tc>
      </w:tr>
      <w:tr w:rsidR="00FF7C45" w:rsidTr="000B0508">
        <w:tc>
          <w:tcPr>
            <w:tcW w:w="2005" w:type="dxa"/>
            <w:vAlign w:val="center"/>
          </w:tcPr>
          <w:p w:rsidR="00FF7C45" w:rsidRPr="0069661C" w:rsidRDefault="00FF7C45" w:rsidP="000B0508">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49</w:t>
            </w:r>
          </w:p>
        </w:tc>
        <w:tc>
          <w:tcPr>
            <w:tcW w:w="1097"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48</w:t>
            </w:r>
          </w:p>
        </w:tc>
        <w:tc>
          <w:tcPr>
            <w:tcW w:w="1423"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53</w:t>
            </w:r>
          </w:p>
        </w:tc>
        <w:tc>
          <w:tcPr>
            <w:tcW w:w="1091"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9"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54</w:t>
            </w:r>
          </w:p>
        </w:tc>
        <w:tc>
          <w:tcPr>
            <w:tcW w:w="1195"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r>
      <w:tr w:rsidR="00FF7C45" w:rsidTr="000B0508">
        <w:tc>
          <w:tcPr>
            <w:tcW w:w="2005" w:type="dxa"/>
            <w:vAlign w:val="center"/>
          </w:tcPr>
          <w:p w:rsidR="00FF7C45" w:rsidRPr="0069661C" w:rsidRDefault="00FF7C45" w:rsidP="000B0508">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71</w:t>
            </w:r>
          </w:p>
        </w:tc>
        <w:tc>
          <w:tcPr>
            <w:tcW w:w="1097"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56</w:t>
            </w:r>
          </w:p>
        </w:tc>
        <w:tc>
          <w:tcPr>
            <w:tcW w:w="1423"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65</w:t>
            </w:r>
          </w:p>
        </w:tc>
        <w:tc>
          <w:tcPr>
            <w:tcW w:w="1091"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42</w:t>
            </w:r>
          </w:p>
        </w:tc>
        <w:tc>
          <w:tcPr>
            <w:tcW w:w="1429"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74</w:t>
            </w:r>
          </w:p>
        </w:tc>
        <w:tc>
          <w:tcPr>
            <w:tcW w:w="1195"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49.5</w:t>
            </w:r>
          </w:p>
        </w:tc>
      </w:tr>
      <w:tr w:rsidR="00FF7C45" w:rsidTr="000B0508">
        <w:tc>
          <w:tcPr>
            <w:tcW w:w="2005" w:type="dxa"/>
            <w:vAlign w:val="center"/>
          </w:tcPr>
          <w:p w:rsidR="00FF7C45" w:rsidRPr="0069661C" w:rsidRDefault="00FF7C45" w:rsidP="000B0508">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61</w:t>
            </w:r>
          </w:p>
        </w:tc>
        <w:tc>
          <w:tcPr>
            <w:tcW w:w="1097"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51</w:t>
            </w:r>
          </w:p>
        </w:tc>
        <w:tc>
          <w:tcPr>
            <w:tcW w:w="1423"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63</w:t>
            </w:r>
          </w:p>
        </w:tc>
        <w:tc>
          <w:tcPr>
            <w:tcW w:w="1091"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9"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63</w:t>
            </w:r>
          </w:p>
        </w:tc>
        <w:tc>
          <w:tcPr>
            <w:tcW w:w="1195"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83</w:t>
            </w:r>
          </w:p>
        </w:tc>
        <w:tc>
          <w:tcPr>
            <w:tcW w:w="1097"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59</w:t>
            </w:r>
          </w:p>
        </w:tc>
        <w:tc>
          <w:tcPr>
            <w:tcW w:w="1423"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76</w:t>
            </w:r>
          </w:p>
        </w:tc>
        <w:tc>
          <w:tcPr>
            <w:tcW w:w="1091"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58</w:t>
            </w:r>
          </w:p>
        </w:tc>
        <w:tc>
          <w:tcPr>
            <w:tcW w:w="1429"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77</w:t>
            </w:r>
          </w:p>
        </w:tc>
        <w:tc>
          <w:tcPr>
            <w:tcW w:w="1195"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61</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67</w:t>
            </w:r>
          </w:p>
        </w:tc>
        <w:tc>
          <w:tcPr>
            <w:tcW w:w="1097"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3"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66</w:t>
            </w:r>
          </w:p>
        </w:tc>
        <w:tc>
          <w:tcPr>
            <w:tcW w:w="1091"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9"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69</w:t>
            </w:r>
          </w:p>
        </w:tc>
        <w:tc>
          <w:tcPr>
            <w:tcW w:w="1195"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80</w:t>
            </w:r>
          </w:p>
        </w:tc>
        <w:tc>
          <w:tcPr>
            <w:tcW w:w="1097"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51</w:t>
            </w:r>
          </w:p>
        </w:tc>
        <w:tc>
          <w:tcPr>
            <w:tcW w:w="1423"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79</w:t>
            </w:r>
          </w:p>
        </w:tc>
        <w:tc>
          <w:tcPr>
            <w:tcW w:w="1091"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43</w:t>
            </w:r>
          </w:p>
        </w:tc>
        <w:tc>
          <w:tcPr>
            <w:tcW w:w="1429"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84</w:t>
            </w:r>
          </w:p>
        </w:tc>
        <w:tc>
          <w:tcPr>
            <w:tcW w:w="1195"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51</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69</w:t>
            </w:r>
          </w:p>
        </w:tc>
        <w:tc>
          <w:tcPr>
            <w:tcW w:w="1097"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3"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70</w:t>
            </w:r>
          </w:p>
        </w:tc>
        <w:tc>
          <w:tcPr>
            <w:tcW w:w="1091"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9"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72</w:t>
            </w:r>
          </w:p>
        </w:tc>
        <w:tc>
          <w:tcPr>
            <w:tcW w:w="1195"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86</w:t>
            </w:r>
          </w:p>
        </w:tc>
        <w:tc>
          <w:tcPr>
            <w:tcW w:w="1097"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44</w:t>
            </w:r>
          </w:p>
        </w:tc>
        <w:tc>
          <w:tcPr>
            <w:tcW w:w="1423"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88</w:t>
            </w:r>
          </w:p>
        </w:tc>
        <w:tc>
          <w:tcPr>
            <w:tcW w:w="1091"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54</w:t>
            </w:r>
          </w:p>
        </w:tc>
        <w:tc>
          <w:tcPr>
            <w:tcW w:w="1429" w:type="dxa"/>
            <w:vAlign w:val="center"/>
          </w:tcPr>
          <w:p w:rsidR="00FF7C45" w:rsidRPr="007D608A" w:rsidRDefault="00FF7C45" w:rsidP="000B0508">
            <w:pPr>
              <w:jc w:val="center"/>
              <w:rPr>
                <w:rFonts w:ascii="Arial Narrow" w:hAnsi="Arial Narrow" w:cs="Arial"/>
                <w:b/>
                <w:color w:val="000000"/>
                <w:sz w:val="22"/>
                <w:szCs w:val="22"/>
              </w:rPr>
            </w:pPr>
            <w:r w:rsidRPr="007D608A">
              <w:rPr>
                <w:rFonts w:ascii="Arial Narrow" w:hAnsi="Arial Narrow" w:cs="Arial"/>
                <w:b/>
                <w:color w:val="000000"/>
                <w:sz w:val="22"/>
                <w:szCs w:val="22"/>
              </w:rPr>
              <w:t>89</w:t>
            </w:r>
          </w:p>
        </w:tc>
        <w:tc>
          <w:tcPr>
            <w:tcW w:w="1195"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50</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75</w:t>
            </w:r>
          </w:p>
        </w:tc>
        <w:tc>
          <w:tcPr>
            <w:tcW w:w="1097"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49</w:t>
            </w:r>
          </w:p>
        </w:tc>
        <w:tc>
          <w:tcPr>
            <w:tcW w:w="1423"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78</w:t>
            </w:r>
          </w:p>
        </w:tc>
        <w:tc>
          <w:tcPr>
            <w:tcW w:w="1091"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9"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78</w:t>
            </w:r>
          </w:p>
        </w:tc>
        <w:tc>
          <w:tcPr>
            <w:tcW w:w="1195"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FF7C45" w:rsidRPr="009E7B6F" w:rsidRDefault="00FF7C45" w:rsidP="000B0508">
            <w:pPr>
              <w:jc w:val="center"/>
              <w:rPr>
                <w:rFonts w:ascii="Arial Narrow" w:hAnsi="Arial Narrow" w:cs="Arial"/>
                <w:b/>
                <w:color w:val="000000"/>
                <w:sz w:val="22"/>
                <w:szCs w:val="22"/>
              </w:rPr>
            </w:pPr>
            <w:r w:rsidRPr="009E7B6F">
              <w:rPr>
                <w:rFonts w:ascii="Arial Narrow" w:hAnsi="Arial Narrow" w:cs="Arial"/>
                <w:b/>
                <w:color w:val="000000"/>
                <w:sz w:val="22"/>
                <w:szCs w:val="22"/>
              </w:rPr>
              <w:t>86</w:t>
            </w:r>
          </w:p>
        </w:tc>
        <w:tc>
          <w:tcPr>
            <w:tcW w:w="1097"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NA*</w:t>
            </w:r>
          </w:p>
        </w:tc>
        <w:tc>
          <w:tcPr>
            <w:tcW w:w="1423" w:type="dxa"/>
            <w:vAlign w:val="center"/>
          </w:tcPr>
          <w:p w:rsidR="00FF7C45" w:rsidRPr="009E7B6F" w:rsidRDefault="00FF7C45" w:rsidP="000B0508">
            <w:pPr>
              <w:jc w:val="center"/>
              <w:rPr>
                <w:rFonts w:ascii="Arial Narrow" w:hAnsi="Arial Narrow" w:cs="Arial"/>
                <w:b/>
                <w:color w:val="000000"/>
                <w:sz w:val="22"/>
                <w:szCs w:val="22"/>
              </w:rPr>
            </w:pPr>
            <w:r w:rsidRPr="009E7B6F">
              <w:rPr>
                <w:rFonts w:ascii="Arial Narrow" w:hAnsi="Arial Narrow" w:cs="Arial"/>
                <w:b/>
                <w:color w:val="000000"/>
                <w:sz w:val="22"/>
                <w:szCs w:val="22"/>
              </w:rPr>
              <w:t>89</w:t>
            </w:r>
          </w:p>
        </w:tc>
        <w:tc>
          <w:tcPr>
            <w:tcW w:w="1091"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47</w:t>
            </w:r>
          </w:p>
        </w:tc>
        <w:tc>
          <w:tcPr>
            <w:tcW w:w="1429" w:type="dxa"/>
            <w:vAlign w:val="center"/>
          </w:tcPr>
          <w:p w:rsidR="00FF7C45" w:rsidRPr="009E7B6F" w:rsidRDefault="00FF7C45" w:rsidP="000B0508">
            <w:pPr>
              <w:jc w:val="center"/>
              <w:rPr>
                <w:rFonts w:ascii="Arial Narrow" w:hAnsi="Arial Narrow" w:cs="Arial"/>
                <w:b/>
                <w:color w:val="000000"/>
                <w:sz w:val="22"/>
                <w:szCs w:val="22"/>
              </w:rPr>
            </w:pPr>
            <w:r w:rsidRPr="009E7B6F">
              <w:rPr>
                <w:rFonts w:ascii="Arial Narrow" w:hAnsi="Arial Narrow" w:cs="Arial"/>
                <w:b/>
                <w:color w:val="000000"/>
                <w:sz w:val="22"/>
                <w:szCs w:val="22"/>
              </w:rPr>
              <w:t>88</w:t>
            </w:r>
          </w:p>
        </w:tc>
        <w:tc>
          <w:tcPr>
            <w:tcW w:w="1195"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46</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74</w:t>
            </w:r>
          </w:p>
        </w:tc>
        <w:tc>
          <w:tcPr>
            <w:tcW w:w="1097"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NA*</w:t>
            </w:r>
          </w:p>
        </w:tc>
        <w:tc>
          <w:tcPr>
            <w:tcW w:w="1423"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81</w:t>
            </w:r>
          </w:p>
        </w:tc>
        <w:tc>
          <w:tcPr>
            <w:tcW w:w="1091"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9"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78</w:t>
            </w:r>
          </w:p>
        </w:tc>
        <w:tc>
          <w:tcPr>
            <w:tcW w:w="1195"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FF7C45" w:rsidRPr="00FF7C45" w:rsidRDefault="00FF7C45" w:rsidP="000B0508">
            <w:pPr>
              <w:jc w:val="center"/>
              <w:rPr>
                <w:rFonts w:ascii="Arial Narrow" w:hAnsi="Arial Narrow" w:cs="Arial"/>
                <w:b/>
                <w:color w:val="000000"/>
                <w:sz w:val="22"/>
                <w:szCs w:val="22"/>
              </w:rPr>
            </w:pPr>
            <w:r w:rsidRPr="00FF7C45">
              <w:rPr>
                <w:rFonts w:ascii="Arial Narrow" w:hAnsi="Arial Narrow" w:cs="Arial"/>
                <w:b/>
                <w:color w:val="000000"/>
                <w:sz w:val="22"/>
                <w:szCs w:val="22"/>
              </w:rPr>
              <w:t>76</w:t>
            </w:r>
          </w:p>
        </w:tc>
        <w:tc>
          <w:tcPr>
            <w:tcW w:w="1097"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50.5</w:t>
            </w:r>
          </w:p>
        </w:tc>
        <w:tc>
          <w:tcPr>
            <w:tcW w:w="1423" w:type="dxa"/>
            <w:vAlign w:val="center"/>
          </w:tcPr>
          <w:p w:rsidR="00FF7C45" w:rsidRPr="00FF7C45" w:rsidRDefault="00FF7C45" w:rsidP="000B0508">
            <w:pPr>
              <w:jc w:val="center"/>
              <w:rPr>
                <w:rFonts w:ascii="Arial Narrow" w:hAnsi="Arial Narrow" w:cs="Arial"/>
                <w:b/>
                <w:color w:val="000000"/>
                <w:sz w:val="22"/>
                <w:szCs w:val="22"/>
              </w:rPr>
            </w:pPr>
            <w:r w:rsidRPr="00FF7C45">
              <w:rPr>
                <w:rFonts w:ascii="Arial Narrow" w:hAnsi="Arial Narrow" w:cs="Arial"/>
                <w:b/>
                <w:color w:val="000000"/>
                <w:sz w:val="22"/>
                <w:szCs w:val="22"/>
              </w:rPr>
              <w:t>75</w:t>
            </w:r>
          </w:p>
        </w:tc>
        <w:tc>
          <w:tcPr>
            <w:tcW w:w="1091"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49</w:t>
            </w:r>
          </w:p>
        </w:tc>
        <w:tc>
          <w:tcPr>
            <w:tcW w:w="1429" w:type="dxa"/>
            <w:vAlign w:val="center"/>
          </w:tcPr>
          <w:p w:rsidR="00FF7C45" w:rsidRPr="00FF7C45" w:rsidRDefault="00FF7C45" w:rsidP="000B0508">
            <w:pPr>
              <w:jc w:val="center"/>
              <w:rPr>
                <w:rFonts w:ascii="Arial Narrow" w:hAnsi="Arial Narrow" w:cs="Arial"/>
                <w:b/>
                <w:color w:val="000000"/>
                <w:sz w:val="22"/>
                <w:szCs w:val="22"/>
              </w:rPr>
            </w:pPr>
            <w:r w:rsidRPr="00FF7C45">
              <w:rPr>
                <w:rFonts w:ascii="Arial Narrow" w:hAnsi="Arial Narrow" w:cs="Arial"/>
                <w:b/>
                <w:color w:val="000000"/>
                <w:sz w:val="22"/>
                <w:szCs w:val="22"/>
              </w:rPr>
              <w:t>77</w:t>
            </w:r>
          </w:p>
        </w:tc>
        <w:tc>
          <w:tcPr>
            <w:tcW w:w="1195" w:type="dxa"/>
            <w:vAlign w:val="center"/>
          </w:tcPr>
          <w:p w:rsidR="00FF7C45" w:rsidRPr="00FF7C45" w:rsidRDefault="00FF7C45" w:rsidP="000B0508">
            <w:pPr>
              <w:jc w:val="center"/>
              <w:rPr>
                <w:rFonts w:ascii="Arial Narrow" w:hAnsi="Arial Narrow" w:cs="Arial"/>
                <w:b/>
                <w:i/>
                <w:color w:val="000000"/>
                <w:sz w:val="22"/>
                <w:szCs w:val="22"/>
              </w:rPr>
            </w:pPr>
            <w:r w:rsidRPr="00FF7C45">
              <w:rPr>
                <w:rFonts w:ascii="Arial Narrow" w:hAnsi="Arial Narrow" w:cs="Arial"/>
                <w:b/>
                <w:i/>
                <w:color w:val="000000"/>
                <w:sz w:val="22"/>
                <w:szCs w:val="22"/>
              </w:rPr>
              <w:t>50</w:t>
            </w:r>
          </w:p>
        </w:tc>
      </w:tr>
      <w:tr w:rsidR="00FF7C45" w:rsidTr="000B0508">
        <w:tc>
          <w:tcPr>
            <w:tcW w:w="2005" w:type="dxa"/>
            <w:vAlign w:val="center"/>
          </w:tcPr>
          <w:p w:rsidR="00FF7C45" w:rsidRPr="0069661C" w:rsidRDefault="00FF7C45" w:rsidP="000B0508">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64</w:t>
            </w:r>
          </w:p>
        </w:tc>
        <w:tc>
          <w:tcPr>
            <w:tcW w:w="1097"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3"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67</w:t>
            </w:r>
          </w:p>
        </w:tc>
        <w:tc>
          <w:tcPr>
            <w:tcW w:w="1091"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c>
          <w:tcPr>
            <w:tcW w:w="1429" w:type="dxa"/>
            <w:vAlign w:val="center"/>
          </w:tcPr>
          <w:p w:rsidR="00FF7C45" w:rsidRPr="007D608A" w:rsidRDefault="00FF7C45" w:rsidP="000B0508">
            <w:pPr>
              <w:jc w:val="center"/>
              <w:rPr>
                <w:rFonts w:ascii="Arial Narrow" w:hAnsi="Arial Narrow" w:cs="Arial"/>
                <w:color w:val="000000"/>
                <w:sz w:val="22"/>
                <w:szCs w:val="22"/>
              </w:rPr>
            </w:pPr>
            <w:r w:rsidRPr="007D608A">
              <w:rPr>
                <w:rFonts w:ascii="Arial Narrow" w:hAnsi="Arial Narrow" w:cs="Arial"/>
                <w:color w:val="000000"/>
                <w:sz w:val="22"/>
                <w:szCs w:val="22"/>
              </w:rPr>
              <w:t>68</w:t>
            </w:r>
          </w:p>
        </w:tc>
        <w:tc>
          <w:tcPr>
            <w:tcW w:w="1195" w:type="dxa"/>
            <w:vAlign w:val="center"/>
          </w:tcPr>
          <w:p w:rsidR="00FF7C45" w:rsidRPr="00FF7C45" w:rsidRDefault="00FF7C45" w:rsidP="000B0508">
            <w:pPr>
              <w:jc w:val="center"/>
              <w:rPr>
                <w:rFonts w:ascii="Arial Narrow" w:hAnsi="Arial Narrow" w:cs="Arial"/>
                <w:i/>
                <w:color w:val="000000"/>
                <w:sz w:val="22"/>
                <w:szCs w:val="22"/>
              </w:rPr>
            </w:pPr>
            <w:r w:rsidRPr="00FF7C45">
              <w:rPr>
                <w:rFonts w:ascii="Arial Narrow" w:hAnsi="Arial Narrow" w:cs="Arial"/>
                <w:i/>
                <w:color w:val="000000"/>
                <w:sz w:val="22"/>
                <w:szCs w:val="22"/>
              </w:rPr>
              <w:t>50</w:t>
            </w:r>
          </w:p>
        </w:tc>
      </w:tr>
    </w:tbl>
    <w:p w:rsidR="00FF7C45" w:rsidRDefault="00FF7C45" w:rsidP="00FF7C45">
      <w:pPr>
        <w:spacing w:before="60"/>
        <w:rPr>
          <w:sz w:val="20"/>
          <w:szCs w:val="20"/>
        </w:rPr>
      </w:pPr>
      <w:r>
        <w:rPr>
          <w:sz w:val="20"/>
          <w:szCs w:val="20"/>
        </w:rPr>
        <w:t>Note: The number of students included in the calculation of proficiency rate differs from the number of students included in the calculation of median SGP.</w:t>
      </w:r>
    </w:p>
    <w:p w:rsidR="00FF7C45" w:rsidRDefault="00FF7C45" w:rsidP="00FF7C45">
      <w:pPr>
        <w:rPr>
          <w:sz w:val="20"/>
          <w:szCs w:val="20"/>
        </w:rPr>
      </w:pPr>
      <w:r>
        <w:rPr>
          <w:sz w:val="20"/>
          <w:szCs w:val="20"/>
        </w:rPr>
        <w:t xml:space="preserve">*NA:  Grade 3 students do not have SGPs because they are taking MCAS tests for the first time. </w:t>
      </w:r>
    </w:p>
    <w:p w:rsidR="00FF7C45" w:rsidRDefault="00FF7C45" w:rsidP="00FF7C45">
      <w:r>
        <w:rPr>
          <w:sz w:val="20"/>
          <w:szCs w:val="20"/>
        </w:rPr>
        <w:t>Source: School/District Profiles on ESE website</w:t>
      </w:r>
    </w:p>
    <w:p w:rsidR="00FF7C45" w:rsidRDefault="00FF7C45" w:rsidP="00FF7C45">
      <w:pPr>
        <w:spacing w:before="60"/>
        <w:jc w:val="both"/>
      </w:pPr>
    </w:p>
    <w:p w:rsidR="00FF7C45" w:rsidRDefault="00FF7C45" w:rsidP="00FF7C45">
      <w:pPr>
        <w:jc w:val="center"/>
        <w:rPr>
          <w:rFonts w:ascii="Arial" w:hAnsi="Arial" w:cs="Arial"/>
          <w:b/>
          <w:sz w:val="22"/>
          <w:szCs w:val="22"/>
        </w:rPr>
      </w:pPr>
    </w:p>
    <w:p w:rsidR="00FF7C45" w:rsidRDefault="00FF7C45" w:rsidP="00FF7C45">
      <w:pPr>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Table C4</w:t>
      </w:r>
      <w:r w:rsidRPr="00701208">
        <w:rPr>
          <w:rFonts w:ascii="Arial" w:hAnsi="Arial" w:cs="Arial"/>
          <w:b/>
          <w:sz w:val="22"/>
          <w:szCs w:val="22"/>
        </w:rPr>
        <w:t xml:space="preserve">: </w:t>
      </w:r>
      <w:r>
        <w:rPr>
          <w:rFonts w:ascii="Arial" w:hAnsi="Arial" w:cs="Arial"/>
          <w:b/>
          <w:sz w:val="22"/>
          <w:szCs w:val="22"/>
        </w:rPr>
        <w:t xml:space="preserve">2008-2010 </w:t>
      </w:r>
      <w:r w:rsidR="00C833D4">
        <w:rPr>
          <w:rFonts w:ascii="Arial" w:hAnsi="Arial" w:cs="Arial"/>
          <w:b/>
          <w:sz w:val="22"/>
          <w:szCs w:val="22"/>
        </w:rPr>
        <w:t>North Andover</w:t>
      </w:r>
      <w:r>
        <w:rPr>
          <w:rFonts w:ascii="Arial" w:hAnsi="Arial" w:cs="Arial"/>
          <w:b/>
          <w:sz w:val="22"/>
          <w:szCs w:val="22"/>
        </w:rPr>
        <w:t xml:space="preserve"> Proficiency Rates, </w:t>
      </w:r>
    </w:p>
    <w:p w:rsidR="00FF7C45" w:rsidRDefault="00FF7C45" w:rsidP="00FF7C45">
      <w:pPr>
        <w:jc w:val="center"/>
        <w:rPr>
          <w:rFonts w:ascii="Arial" w:hAnsi="Arial" w:cs="Arial"/>
          <w:b/>
          <w:sz w:val="22"/>
          <w:szCs w:val="22"/>
        </w:rPr>
      </w:pPr>
      <w:r>
        <w:rPr>
          <w:rFonts w:ascii="Arial" w:hAnsi="Arial" w:cs="Arial"/>
          <w:b/>
          <w:sz w:val="22"/>
          <w:szCs w:val="22"/>
        </w:rPr>
        <w:t>with Median Student Growth Percentiles (SGPs), compared to State:</w:t>
      </w:r>
    </w:p>
    <w:p w:rsidR="00FF7C45" w:rsidRDefault="00FF7C45" w:rsidP="00FF7C45">
      <w:pPr>
        <w:jc w:val="center"/>
        <w:rPr>
          <w:rFonts w:ascii="Arial" w:hAnsi="Arial" w:cs="Arial"/>
          <w:b/>
          <w:sz w:val="22"/>
          <w:szCs w:val="22"/>
        </w:rPr>
      </w:pPr>
      <w:r>
        <w:rPr>
          <w:rFonts w:ascii="Arial" w:hAnsi="Arial" w:cs="Arial"/>
          <w:b/>
          <w:sz w:val="22"/>
          <w:szCs w:val="22"/>
        </w:rPr>
        <w:t>by Grade</w:t>
      </w:r>
    </w:p>
    <w:p w:rsidR="00FF7C45" w:rsidRPr="00701208" w:rsidRDefault="00FF7C45" w:rsidP="00FF7C45">
      <w:pPr>
        <w:spacing w:after="60"/>
        <w:jc w:val="center"/>
        <w:rPr>
          <w:rFonts w:ascii="Arial" w:hAnsi="Arial" w:cs="Arial"/>
          <w:b/>
          <w:sz w:val="22"/>
          <w:szCs w:val="22"/>
        </w:rPr>
      </w:pPr>
      <w:r>
        <w:rPr>
          <w:rFonts w:ascii="Arial" w:hAnsi="Arial" w:cs="Arial"/>
          <w:b/>
          <w:sz w:val="22"/>
          <w:szCs w:val="22"/>
        </w:rPr>
        <w:t>Mathematics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tblPr>
      <w:tblGrid>
        <w:gridCol w:w="2005"/>
        <w:gridCol w:w="1350"/>
        <w:gridCol w:w="1097"/>
        <w:gridCol w:w="1423"/>
        <w:gridCol w:w="1091"/>
        <w:gridCol w:w="1429"/>
        <w:gridCol w:w="1195"/>
      </w:tblGrid>
      <w:tr w:rsidR="00FF7C45" w:rsidTr="000B0508">
        <w:tc>
          <w:tcPr>
            <w:tcW w:w="2005" w:type="dxa"/>
            <w:tcBorders>
              <w:top w:val="single" w:sz="4" w:space="0" w:color="auto"/>
              <w:left w:val="single" w:sz="4" w:space="0" w:color="auto"/>
              <w:bottom w:val="single" w:sz="12" w:space="0" w:color="auto"/>
              <w:right w:val="single" w:sz="4" w:space="0" w:color="auto"/>
              <w:tl2br w:val="nil"/>
              <w:tr2bl w:val="nil"/>
            </w:tcBorders>
            <w:vAlign w:val="center"/>
          </w:tcPr>
          <w:p w:rsidR="00FF7C45" w:rsidRPr="0069661C" w:rsidRDefault="00FF7C45" w:rsidP="000B0508">
            <w:pPr>
              <w:rPr>
                <w:rFonts w:ascii="Arial Narrow" w:hAnsi="Arial Narrow" w:cs="Arial"/>
                <w:b/>
                <w:sz w:val="22"/>
                <w:szCs w:val="22"/>
              </w:rPr>
            </w:pPr>
          </w:p>
        </w:tc>
        <w:tc>
          <w:tcPr>
            <w:tcW w:w="2447"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FF7C45" w:rsidRPr="00020D53" w:rsidRDefault="00FF7C45" w:rsidP="000B0508">
            <w:pPr>
              <w:jc w:val="center"/>
              <w:rPr>
                <w:rFonts w:ascii="Arial Narrow" w:hAnsi="Arial Narrow" w:cs="Arial"/>
                <w:b/>
                <w:i/>
                <w:sz w:val="22"/>
                <w:szCs w:val="22"/>
              </w:rPr>
            </w:pPr>
            <w:r>
              <w:rPr>
                <w:rFonts w:ascii="Arial Narrow" w:hAnsi="Arial Narrow" w:cs="Arial"/>
                <w:b/>
                <w:sz w:val="22"/>
                <w:szCs w:val="22"/>
              </w:rPr>
              <w:t>2008</w:t>
            </w:r>
          </w:p>
        </w:tc>
        <w:tc>
          <w:tcPr>
            <w:tcW w:w="251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FF7C45" w:rsidRPr="0069661C" w:rsidRDefault="00FF7C45" w:rsidP="000B0508">
            <w:pPr>
              <w:jc w:val="center"/>
              <w:rPr>
                <w:rFonts w:ascii="Arial Narrow" w:hAnsi="Arial Narrow" w:cs="Arial"/>
                <w:b/>
                <w:sz w:val="22"/>
                <w:szCs w:val="22"/>
              </w:rPr>
            </w:pPr>
            <w:r w:rsidRPr="0069661C">
              <w:rPr>
                <w:rFonts w:ascii="Arial Narrow" w:hAnsi="Arial Narrow" w:cs="Arial"/>
                <w:b/>
                <w:sz w:val="22"/>
                <w:szCs w:val="22"/>
              </w:rPr>
              <w:t>2009</w:t>
            </w:r>
          </w:p>
        </w:tc>
        <w:tc>
          <w:tcPr>
            <w:tcW w:w="2624" w:type="dxa"/>
            <w:gridSpan w:val="2"/>
            <w:tcBorders>
              <w:top w:val="single" w:sz="4" w:space="0" w:color="auto"/>
              <w:left w:val="single" w:sz="4" w:space="0" w:color="auto"/>
              <w:bottom w:val="single" w:sz="12" w:space="0" w:color="auto"/>
              <w:right w:val="single" w:sz="4" w:space="0" w:color="auto"/>
              <w:tl2br w:val="nil"/>
              <w:tr2bl w:val="nil"/>
            </w:tcBorders>
            <w:vAlign w:val="center"/>
          </w:tcPr>
          <w:p w:rsidR="00FF7C45" w:rsidRPr="00527127" w:rsidRDefault="00FF7C45" w:rsidP="000B0508">
            <w:pPr>
              <w:jc w:val="center"/>
              <w:rPr>
                <w:rFonts w:ascii="Arial Narrow" w:hAnsi="Arial Narrow" w:cs="Arial"/>
                <w:b/>
                <w:sz w:val="22"/>
                <w:szCs w:val="22"/>
              </w:rPr>
            </w:pPr>
            <w:r w:rsidRPr="00527127">
              <w:rPr>
                <w:rFonts w:ascii="Arial Narrow" w:hAnsi="Arial Narrow" w:cs="Arial"/>
                <w:b/>
                <w:sz w:val="22"/>
                <w:szCs w:val="22"/>
              </w:rPr>
              <w:t>2010</w:t>
            </w:r>
          </w:p>
        </w:tc>
      </w:tr>
      <w:tr w:rsidR="00FF7C45" w:rsidTr="000B0508">
        <w:tc>
          <w:tcPr>
            <w:tcW w:w="2005" w:type="dxa"/>
            <w:vAlign w:val="center"/>
          </w:tcPr>
          <w:p w:rsidR="00FF7C45" w:rsidRPr="0069661C" w:rsidRDefault="00FF7C45" w:rsidP="000B0508">
            <w:pPr>
              <w:tabs>
                <w:tab w:val="left" w:pos="2695"/>
              </w:tabs>
              <w:spacing w:before="60"/>
              <w:rPr>
                <w:rFonts w:ascii="Arial Narrow" w:hAnsi="Arial Narrow"/>
                <w:b/>
                <w:sz w:val="22"/>
                <w:szCs w:val="22"/>
              </w:rPr>
            </w:pPr>
            <w:r w:rsidRPr="0069661C">
              <w:rPr>
                <w:rFonts w:ascii="Arial Narrow" w:hAnsi="Arial Narrow" w:cs="Arial"/>
                <w:b/>
                <w:sz w:val="22"/>
                <w:szCs w:val="22"/>
              </w:rPr>
              <w:t>Grade</w:t>
            </w:r>
          </w:p>
        </w:tc>
        <w:tc>
          <w:tcPr>
            <w:tcW w:w="1350" w:type="dxa"/>
            <w:vAlign w:val="center"/>
          </w:tcPr>
          <w:p w:rsidR="00FF7C45" w:rsidRDefault="00FF7C45" w:rsidP="000B0508">
            <w:pPr>
              <w:jc w:val="center"/>
              <w:rPr>
                <w:rFonts w:ascii="Arial Narrow" w:hAnsi="Arial Narrow"/>
                <w:b/>
                <w:sz w:val="22"/>
              </w:rPr>
            </w:pPr>
            <w:r>
              <w:rPr>
                <w:rFonts w:ascii="Arial Narrow" w:hAnsi="Arial Narrow"/>
                <w:b/>
                <w:sz w:val="22"/>
              </w:rPr>
              <w:t>Percent</w:t>
            </w:r>
          </w:p>
          <w:p w:rsidR="00FF7C45" w:rsidRDefault="00FF7C45" w:rsidP="000B0508">
            <w:pPr>
              <w:jc w:val="center"/>
              <w:rPr>
                <w:rFonts w:ascii="Arial Narrow" w:hAnsi="Arial Narrow"/>
                <w:b/>
                <w:sz w:val="22"/>
              </w:rPr>
            </w:pPr>
            <w:r>
              <w:rPr>
                <w:rFonts w:ascii="Arial Narrow" w:hAnsi="Arial Narrow"/>
                <w:b/>
                <w:sz w:val="22"/>
              </w:rPr>
              <w:t>Proficient</w:t>
            </w:r>
          </w:p>
          <w:p w:rsidR="00FF7C45" w:rsidRPr="0069661C" w:rsidRDefault="00FF7C45" w:rsidP="000B0508">
            <w:pPr>
              <w:jc w:val="center"/>
              <w:rPr>
                <w:rFonts w:ascii="Arial Narrow" w:hAnsi="Arial Narrow"/>
                <w:b/>
                <w:sz w:val="22"/>
              </w:rPr>
            </w:pPr>
            <w:r>
              <w:rPr>
                <w:rFonts w:ascii="Arial Narrow" w:hAnsi="Arial Narrow"/>
                <w:b/>
                <w:sz w:val="22"/>
              </w:rPr>
              <w:t>or Advanced</w:t>
            </w:r>
          </w:p>
        </w:tc>
        <w:tc>
          <w:tcPr>
            <w:tcW w:w="1097" w:type="dxa"/>
            <w:vAlign w:val="center"/>
          </w:tcPr>
          <w:p w:rsidR="00FF7C45" w:rsidRPr="00DE1954" w:rsidRDefault="00FF7C45" w:rsidP="000B050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3" w:type="dxa"/>
            <w:vAlign w:val="center"/>
          </w:tcPr>
          <w:p w:rsidR="00FF7C45" w:rsidRDefault="00FF7C45" w:rsidP="000B0508">
            <w:pPr>
              <w:jc w:val="center"/>
              <w:rPr>
                <w:rFonts w:ascii="Arial Narrow" w:hAnsi="Arial Narrow"/>
                <w:b/>
                <w:sz w:val="22"/>
              </w:rPr>
            </w:pPr>
            <w:r>
              <w:rPr>
                <w:rFonts w:ascii="Arial Narrow" w:hAnsi="Arial Narrow"/>
                <w:b/>
                <w:sz w:val="22"/>
              </w:rPr>
              <w:t>Percent</w:t>
            </w:r>
          </w:p>
          <w:p w:rsidR="00FF7C45" w:rsidRDefault="00FF7C45" w:rsidP="000B0508">
            <w:pPr>
              <w:jc w:val="center"/>
              <w:rPr>
                <w:rFonts w:ascii="Arial Narrow" w:hAnsi="Arial Narrow"/>
                <w:b/>
                <w:sz w:val="22"/>
              </w:rPr>
            </w:pPr>
            <w:r>
              <w:rPr>
                <w:rFonts w:ascii="Arial Narrow" w:hAnsi="Arial Narrow"/>
                <w:b/>
                <w:sz w:val="22"/>
              </w:rPr>
              <w:t>Proficient</w:t>
            </w:r>
          </w:p>
          <w:p w:rsidR="00FF7C45" w:rsidRPr="0069661C" w:rsidRDefault="00FF7C45" w:rsidP="000B0508">
            <w:pPr>
              <w:jc w:val="center"/>
              <w:rPr>
                <w:rFonts w:ascii="Arial Narrow" w:hAnsi="Arial Narrow"/>
                <w:b/>
                <w:sz w:val="22"/>
              </w:rPr>
            </w:pPr>
            <w:r>
              <w:rPr>
                <w:rFonts w:ascii="Arial Narrow" w:hAnsi="Arial Narrow"/>
                <w:b/>
                <w:sz w:val="22"/>
              </w:rPr>
              <w:t>or Advanced</w:t>
            </w:r>
          </w:p>
        </w:tc>
        <w:tc>
          <w:tcPr>
            <w:tcW w:w="1091" w:type="dxa"/>
            <w:vAlign w:val="center"/>
          </w:tcPr>
          <w:p w:rsidR="00FF7C45" w:rsidRPr="00DE1954" w:rsidRDefault="00FF7C45" w:rsidP="000B0508">
            <w:pPr>
              <w:jc w:val="center"/>
              <w:rPr>
                <w:rFonts w:ascii="Arial Narrow" w:hAnsi="Arial Narrow" w:cs="Arial"/>
                <w:b/>
                <w:i/>
                <w:sz w:val="22"/>
                <w:szCs w:val="22"/>
              </w:rPr>
            </w:pPr>
            <w:r w:rsidRPr="0069661C">
              <w:rPr>
                <w:rFonts w:ascii="Arial Narrow" w:hAnsi="Arial Narrow" w:cs="Arial"/>
                <w:b/>
                <w:i/>
                <w:sz w:val="22"/>
                <w:szCs w:val="22"/>
              </w:rPr>
              <w:t>Median SGP</w:t>
            </w:r>
          </w:p>
        </w:tc>
        <w:tc>
          <w:tcPr>
            <w:tcW w:w="1429" w:type="dxa"/>
            <w:vAlign w:val="center"/>
          </w:tcPr>
          <w:p w:rsidR="00FF7C45" w:rsidRDefault="00FF7C45" w:rsidP="000B0508">
            <w:pPr>
              <w:jc w:val="center"/>
              <w:rPr>
                <w:rFonts w:ascii="Arial Narrow" w:hAnsi="Arial Narrow"/>
                <w:b/>
                <w:sz w:val="22"/>
              </w:rPr>
            </w:pPr>
            <w:r>
              <w:rPr>
                <w:rFonts w:ascii="Arial Narrow" w:hAnsi="Arial Narrow"/>
                <w:b/>
                <w:sz w:val="22"/>
              </w:rPr>
              <w:t>Percent</w:t>
            </w:r>
          </w:p>
          <w:p w:rsidR="00FF7C45" w:rsidRDefault="00FF7C45" w:rsidP="000B0508">
            <w:pPr>
              <w:jc w:val="center"/>
              <w:rPr>
                <w:rFonts w:ascii="Arial Narrow" w:hAnsi="Arial Narrow"/>
                <w:b/>
                <w:sz w:val="22"/>
              </w:rPr>
            </w:pPr>
            <w:r>
              <w:rPr>
                <w:rFonts w:ascii="Arial Narrow" w:hAnsi="Arial Narrow"/>
                <w:b/>
                <w:sz w:val="22"/>
              </w:rPr>
              <w:t xml:space="preserve">Proficient </w:t>
            </w:r>
          </w:p>
          <w:p w:rsidR="00FF7C45" w:rsidRPr="0069661C" w:rsidRDefault="00FF7C45" w:rsidP="000B0508">
            <w:pPr>
              <w:jc w:val="center"/>
              <w:rPr>
                <w:rFonts w:ascii="Arial Narrow" w:hAnsi="Arial Narrow"/>
                <w:b/>
                <w:sz w:val="22"/>
              </w:rPr>
            </w:pPr>
            <w:r>
              <w:rPr>
                <w:rFonts w:ascii="Arial Narrow" w:hAnsi="Arial Narrow"/>
                <w:b/>
                <w:sz w:val="22"/>
              </w:rPr>
              <w:t>or Advanced</w:t>
            </w:r>
          </w:p>
        </w:tc>
        <w:tc>
          <w:tcPr>
            <w:tcW w:w="1195" w:type="dxa"/>
            <w:vAlign w:val="center"/>
          </w:tcPr>
          <w:p w:rsidR="00FF7C45" w:rsidRPr="00DE1954" w:rsidRDefault="00FF7C45" w:rsidP="000B0508">
            <w:pPr>
              <w:jc w:val="center"/>
              <w:rPr>
                <w:rFonts w:ascii="Arial Narrow" w:hAnsi="Arial Narrow" w:cs="Arial"/>
                <w:b/>
                <w:i/>
                <w:sz w:val="22"/>
                <w:szCs w:val="22"/>
              </w:rPr>
            </w:pPr>
            <w:r w:rsidRPr="0069661C">
              <w:rPr>
                <w:rFonts w:ascii="Arial Narrow" w:hAnsi="Arial Narrow" w:cs="Arial"/>
                <w:b/>
                <w:i/>
                <w:sz w:val="22"/>
                <w:szCs w:val="22"/>
              </w:rPr>
              <w:t>Median SGP</w:t>
            </w:r>
          </w:p>
        </w:tc>
      </w:tr>
      <w:tr w:rsidR="0021309D" w:rsidTr="000B0508">
        <w:tc>
          <w:tcPr>
            <w:tcW w:w="2005" w:type="dxa"/>
            <w:vAlign w:val="center"/>
          </w:tcPr>
          <w:p w:rsidR="0021309D" w:rsidRPr="0069661C" w:rsidRDefault="0021309D" w:rsidP="000B0508">
            <w:pPr>
              <w:tabs>
                <w:tab w:val="left" w:pos="2695"/>
              </w:tabs>
              <w:spacing w:before="60"/>
              <w:rPr>
                <w:rFonts w:ascii="Arial Narrow" w:hAnsi="Arial Narrow"/>
                <w:b/>
                <w:sz w:val="22"/>
                <w:szCs w:val="22"/>
              </w:rPr>
            </w:pPr>
            <w:r w:rsidRPr="0069661C">
              <w:rPr>
                <w:rFonts w:ascii="Arial Narrow" w:hAnsi="Arial Narrow"/>
                <w:b/>
                <w:sz w:val="22"/>
                <w:szCs w:val="22"/>
              </w:rPr>
              <w:t>Grade 3—District</w:t>
            </w:r>
          </w:p>
        </w:tc>
        <w:tc>
          <w:tcPr>
            <w:tcW w:w="1350"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71</w:t>
            </w:r>
          </w:p>
        </w:tc>
        <w:tc>
          <w:tcPr>
            <w:tcW w:w="1097" w:type="dxa"/>
            <w:vAlign w:val="center"/>
          </w:tcPr>
          <w:p w:rsidR="0021309D" w:rsidRPr="0021309D" w:rsidRDefault="0021309D" w:rsidP="0021309D">
            <w:pPr>
              <w:jc w:val="center"/>
              <w:rPr>
                <w:rFonts w:ascii="Arial Narrow" w:hAnsi="Arial Narrow" w:cs="Arial"/>
                <w:b/>
                <w:i/>
                <w:iCs/>
                <w:color w:val="000000"/>
                <w:sz w:val="22"/>
                <w:szCs w:val="22"/>
              </w:rPr>
            </w:pPr>
            <w:r w:rsidRPr="0021309D">
              <w:rPr>
                <w:rFonts w:ascii="Arial Narrow" w:hAnsi="Arial Narrow" w:cs="Arial"/>
                <w:b/>
                <w:i/>
                <w:iCs/>
                <w:color w:val="000000"/>
                <w:sz w:val="22"/>
                <w:szCs w:val="22"/>
              </w:rPr>
              <w:t>NA*</w:t>
            </w:r>
          </w:p>
        </w:tc>
        <w:tc>
          <w:tcPr>
            <w:tcW w:w="1423"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66</w:t>
            </w:r>
          </w:p>
        </w:tc>
        <w:tc>
          <w:tcPr>
            <w:tcW w:w="1091" w:type="dxa"/>
            <w:vAlign w:val="center"/>
          </w:tcPr>
          <w:p w:rsidR="0021309D" w:rsidRPr="0021309D" w:rsidRDefault="0021309D" w:rsidP="0021309D">
            <w:pPr>
              <w:jc w:val="center"/>
              <w:rPr>
                <w:rFonts w:ascii="Arial Narrow" w:hAnsi="Arial Narrow" w:cs="Arial"/>
                <w:b/>
                <w:i/>
                <w:iCs/>
                <w:color w:val="000000"/>
                <w:sz w:val="22"/>
                <w:szCs w:val="22"/>
              </w:rPr>
            </w:pPr>
            <w:r w:rsidRPr="0021309D">
              <w:rPr>
                <w:rFonts w:ascii="Arial Narrow" w:hAnsi="Arial Narrow" w:cs="Arial"/>
                <w:b/>
                <w:i/>
                <w:iCs/>
                <w:color w:val="000000"/>
                <w:sz w:val="22"/>
                <w:szCs w:val="22"/>
              </w:rPr>
              <w:t>NA*</w:t>
            </w:r>
          </w:p>
        </w:tc>
        <w:tc>
          <w:tcPr>
            <w:tcW w:w="1429"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70</w:t>
            </w:r>
          </w:p>
        </w:tc>
        <w:tc>
          <w:tcPr>
            <w:tcW w:w="1195" w:type="dxa"/>
            <w:vAlign w:val="center"/>
          </w:tcPr>
          <w:p w:rsidR="0021309D" w:rsidRPr="0021309D" w:rsidRDefault="0021309D" w:rsidP="0021309D">
            <w:pPr>
              <w:jc w:val="center"/>
              <w:rPr>
                <w:rFonts w:ascii="Arial Narrow" w:hAnsi="Arial Narrow" w:cs="Arial"/>
                <w:b/>
                <w:i/>
                <w:iCs/>
                <w:color w:val="000000"/>
                <w:sz w:val="22"/>
                <w:szCs w:val="22"/>
              </w:rPr>
            </w:pPr>
            <w:r w:rsidRPr="0021309D">
              <w:rPr>
                <w:rFonts w:ascii="Arial Narrow" w:hAnsi="Arial Narrow" w:cs="Arial"/>
                <w:b/>
                <w:i/>
                <w:iCs/>
                <w:color w:val="000000"/>
                <w:sz w:val="22"/>
                <w:szCs w:val="22"/>
              </w:rPr>
              <w:t>NA*</w:t>
            </w:r>
          </w:p>
        </w:tc>
      </w:tr>
      <w:tr w:rsidR="0021309D" w:rsidTr="000B0508">
        <w:tc>
          <w:tcPr>
            <w:tcW w:w="2005" w:type="dxa"/>
            <w:vAlign w:val="center"/>
          </w:tcPr>
          <w:p w:rsidR="0021309D" w:rsidRPr="0069661C" w:rsidRDefault="0021309D" w:rsidP="000B0508">
            <w:pPr>
              <w:tabs>
                <w:tab w:val="left" w:pos="2695"/>
              </w:tabs>
              <w:spacing w:before="60"/>
              <w:rPr>
                <w:rFonts w:ascii="Arial Narrow" w:hAnsi="Arial Narrow"/>
                <w:sz w:val="22"/>
                <w:szCs w:val="22"/>
              </w:rPr>
            </w:pPr>
            <w:r w:rsidRPr="0069661C">
              <w:rPr>
                <w:rFonts w:ascii="Arial Narrow" w:hAnsi="Arial Narrow"/>
                <w:sz w:val="22"/>
                <w:szCs w:val="22"/>
              </w:rPr>
              <w:t>Grade 3—State</w:t>
            </w:r>
          </w:p>
        </w:tc>
        <w:tc>
          <w:tcPr>
            <w:tcW w:w="1350"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61</w:t>
            </w:r>
          </w:p>
        </w:tc>
        <w:tc>
          <w:tcPr>
            <w:tcW w:w="1097" w:type="dxa"/>
            <w:vAlign w:val="center"/>
          </w:tcPr>
          <w:p w:rsidR="0021309D" w:rsidRPr="0021309D" w:rsidRDefault="0021309D" w:rsidP="0021309D">
            <w:pPr>
              <w:jc w:val="center"/>
              <w:rPr>
                <w:rFonts w:ascii="Arial Narrow" w:hAnsi="Arial Narrow" w:cs="Arial"/>
                <w:i/>
                <w:iCs/>
                <w:color w:val="000000"/>
                <w:sz w:val="22"/>
                <w:szCs w:val="22"/>
              </w:rPr>
            </w:pPr>
            <w:r w:rsidRPr="0021309D">
              <w:rPr>
                <w:rFonts w:ascii="Arial Narrow" w:hAnsi="Arial Narrow" w:cs="Arial"/>
                <w:i/>
                <w:iCs/>
                <w:color w:val="000000"/>
                <w:sz w:val="22"/>
                <w:szCs w:val="22"/>
              </w:rPr>
              <w:t>NA*</w:t>
            </w:r>
          </w:p>
        </w:tc>
        <w:tc>
          <w:tcPr>
            <w:tcW w:w="1423"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60</w:t>
            </w:r>
          </w:p>
        </w:tc>
        <w:tc>
          <w:tcPr>
            <w:tcW w:w="1091" w:type="dxa"/>
            <w:vAlign w:val="center"/>
          </w:tcPr>
          <w:p w:rsidR="0021309D" w:rsidRPr="0021309D" w:rsidRDefault="0021309D" w:rsidP="0021309D">
            <w:pPr>
              <w:jc w:val="center"/>
              <w:rPr>
                <w:rFonts w:ascii="Arial Narrow" w:hAnsi="Arial Narrow" w:cs="Arial"/>
                <w:i/>
                <w:iCs/>
                <w:color w:val="000000"/>
                <w:sz w:val="22"/>
                <w:szCs w:val="22"/>
              </w:rPr>
            </w:pPr>
            <w:r w:rsidRPr="0021309D">
              <w:rPr>
                <w:rFonts w:ascii="Arial Narrow" w:hAnsi="Arial Narrow" w:cs="Arial"/>
                <w:i/>
                <w:iCs/>
                <w:color w:val="000000"/>
                <w:sz w:val="22"/>
                <w:szCs w:val="22"/>
              </w:rPr>
              <w:t>NA*</w:t>
            </w:r>
          </w:p>
        </w:tc>
        <w:tc>
          <w:tcPr>
            <w:tcW w:w="1429"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65</w:t>
            </w:r>
          </w:p>
        </w:tc>
        <w:tc>
          <w:tcPr>
            <w:tcW w:w="1195" w:type="dxa"/>
            <w:vAlign w:val="center"/>
          </w:tcPr>
          <w:p w:rsidR="0021309D" w:rsidRPr="0021309D" w:rsidRDefault="0021309D" w:rsidP="0021309D">
            <w:pPr>
              <w:jc w:val="center"/>
              <w:rPr>
                <w:rFonts w:ascii="Arial Narrow" w:hAnsi="Arial Narrow" w:cs="Arial"/>
                <w:i/>
                <w:iCs/>
                <w:color w:val="000000"/>
                <w:sz w:val="22"/>
                <w:szCs w:val="22"/>
              </w:rPr>
            </w:pPr>
            <w:r w:rsidRPr="0021309D">
              <w:rPr>
                <w:rFonts w:ascii="Arial Narrow" w:hAnsi="Arial Narrow" w:cs="Arial"/>
                <w:i/>
                <w:iCs/>
                <w:color w:val="000000"/>
                <w:sz w:val="22"/>
                <w:szCs w:val="22"/>
              </w:rPr>
              <w:t>NA*</w:t>
            </w:r>
          </w:p>
        </w:tc>
      </w:tr>
      <w:tr w:rsidR="0021309D" w:rsidTr="000B0508">
        <w:tc>
          <w:tcPr>
            <w:tcW w:w="2005" w:type="dxa"/>
            <w:vAlign w:val="center"/>
          </w:tcPr>
          <w:p w:rsidR="0021309D" w:rsidRPr="0069661C" w:rsidRDefault="0021309D" w:rsidP="000B0508">
            <w:pPr>
              <w:spacing w:before="60"/>
              <w:rPr>
                <w:rFonts w:ascii="Arial Narrow" w:hAnsi="Arial Narrow"/>
                <w:b/>
                <w:sz w:val="22"/>
                <w:szCs w:val="22"/>
              </w:rPr>
            </w:pPr>
            <w:r w:rsidRPr="0069661C">
              <w:rPr>
                <w:rFonts w:ascii="Arial Narrow" w:hAnsi="Arial Narrow"/>
                <w:b/>
                <w:sz w:val="22"/>
                <w:szCs w:val="22"/>
              </w:rPr>
              <w:t>Grade 4—District</w:t>
            </w:r>
          </w:p>
        </w:tc>
        <w:tc>
          <w:tcPr>
            <w:tcW w:w="1350"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51</w:t>
            </w:r>
          </w:p>
        </w:tc>
        <w:tc>
          <w:tcPr>
            <w:tcW w:w="1097"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45</w:t>
            </w:r>
          </w:p>
        </w:tc>
        <w:tc>
          <w:tcPr>
            <w:tcW w:w="1423"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52</w:t>
            </w:r>
          </w:p>
        </w:tc>
        <w:tc>
          <w:tcPr>
            <w:tcW w:w="1091"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50</w:t>
            </w:r>
          </w:p>
        </w:tc>
        <w:tc>
          <w:tcPr>
            <w:tcW w:w="1429"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50</w:t>
            </w:r>
          </w:p>
        </w:tc>
        <w:tc>
          <w:tcPr>
            <w:tcW w:w="1195"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48.5</w:t>
            </w:r>
          </w:p>
        </w:tc>
      </w:tr>
      <w:tr w:rsidR="0021309D" w:rsidTr="000B0508">
        <w:tc>
          <w:tcPr>
            <w:tcW w:w="2005" w:type="dxa"/>
            <w:vAlign w:val="center"/>
          </w:tcPr>
          <w:p w:rsidR="0021309D" w:rsidRPr="0069661C" w:rsidRDefault="0021309D" w:rsidP="000B0508">
            <w:pPr>
              <w:spacing w:before="60"/>
              <w:rPr>
                <w:rFonts w:ascii="Arial Narrow" w:hAnsi="Arial Narrow"/>
                <w:sz w:val="22"/>
                <w:szCs w:val="22"/>
              </w:rPr>
            </w:pPr>
            <w:r w:rsidRPr="0069661C">
              <w:rPr>
                <w:rFonts w:ascii="Arial Narrow" w:hAnsi="Arial Narrow"/>
                <w:sz w:val="22"/>
                <w:szCs w:val="22"/>
              </w:rPr>
              <w:t>Grade 4—State</w:t>
            </w:r>
          </w:p>
        </w:tc>
        <w:tc>
          <w:tcPr>
            <w:tcW w:w="1350"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49</w:t>
            </w:r>
          </w:p>
        </w:tc>
        <w:tc>
          <w:tcPr>
            <w:tcW w:w="1097"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49</w:t>
            </w:r>
          </w:p>
        </w:tc>
        <w:tc>
          <w:tcPr>
            <w:tcW w:w="1423"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48</w:t>
            </w:r>
          </w:p>
        </w:tc>
        <w:tc>
          <w:tcPr>
            <w:tcW w:w="1091"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9"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48</w:t>
            </w:r>
          </w:p>
        </w:tc>
        <w:tc>
          <w:tcPr>
            <w:tcW w:w="1195"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49</w:t>
            </w:r>
          </w:p>
        </w:tc>
      </w:tr>
      <w:tr w:rsidR="0021309D" w:rsidTr="000B0508">
        <w:tc>
          <w:tcPr>
            <w:tcW w:w="2005" w:type="dxa"/>
            <w:vAlign w:val="center"/>
          </w:tcPr>
          <w:p w:rsidR="0021309D" w:rsidRPr="0069661C" w:rsidRDefault="0021309D" w:rsidP="000B0508">
            <w:pPr>
              <w:tabs>
                <w:tab w:val="left" w:pos="2680"/>
              </w:tabs>
              <w:spacing w:before="60"/>
              <w:rPr>
                <w:rFonts w:ascii="Arial Narrow" w:hAnsi="Arial Narrow"/>
                <w:b/>
                <w:sz w:val="22"/>
                <w:szCs w:val="22"/>
              </w:rPr>
            </w:pPr>
            <w:r w:rsidRPr="0069661C">
              <w:rPr>
                <w:rFonts w:ascii="Arial Narrow" w:hAnsi="Arial Narrow"/>
                <w:b/>
                <w:sz w:val="22"/>
                <w:szCs w:val="22"/>
              </w:rPr>
              <w:t>Grade 5—District</w:t>
            </w:r>
          </w:p>
        </w:tc>
        <w:tc>
          <w:tcPr>
            <w:tcW w:w="1350"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62</w:t>
            </w:r>
          </w:p>
        </w:tc>
        <w:tc>
          <w:tcPr>
            <w:tcW w:w="1097"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62</w:t>
            </w:r>
          </w:p>
        </w:tc>
        <w:tc>
          <w:tcPr>
            <w:tcW w:w="1423"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55</w:t>
            </w:r>
          </w:p>
        </w:tc>
        <w:tc>
          <w:tcPr>
            <w:tcW w:w="1091"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50</w:t>
            </w:r>
          </w:p>
        </w:tc>
        <w:tc>
          <w:tcPr>
            <w:tcW w:w="1429"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61</w:t>
            </w:r>
          </w:p>
        </w:tc>
        <w:tc>
          <w:tcPr>
            <w:tcW w:w="1195"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52</w:t>
            </w:r>
          </w:p>
        </w:tc>
      </w:tr>
      <w:tr w:rsidR="0021309D" w:rsidTr="000B0508">
        <w:tc>
          <w:tcPr>
            <w:tcW w:w="2005" w:type="dxa"/>
            <w:vAlign w:val="center"/>
          </w:tcPr>
          <w:p w:rsidR="0021309D" w:rsidRPr="0069661C" w:rsidRDefault="0021309D" w:rsidP="000B0508">
            <w:pPr>
              <w:tabs>
                <w:tab w:val="left" w:pos="2680"/>
              </w:tabs>
              <w:spacing w:before="60"/>
              <w:rPr>
                <w:rFonts w:ascii="Arial Narrow" w:hAnsi="Arial Narrow"/>
                <w:sz w:val="22"/>
                <w:szCs w:val="22"/>
              </w:rPr>
            </w:pPr>
            <w:r w:rsidRPr="0069661C">
              <w:rPr>
                <w:rFonts w:ascii="Arial Narrow" w:hAnsi="Arial Narrow"/>
                <w:sz w:val="22"/>
                <w:szCs w:val="22"/>
              </w:rPr>
              <w:t>Grade 5—State</w:t>
            </w:r>
          </w:p>
        </w:tc>
        <w:tc>
          <w:tcPr>
            <w:tcW w:w="1350"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52</w:t>
            </w:r>
          </w:p>
        </w:tc>
        <w:tc>
          <w:tcPr>
            <w:tcW w:w="1097"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51</w:t>
            </w:r>
          </w:p>
        </w:tc>
        <w:tc>
          <w:tcPr>
            <w:tcW w:w="1423"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54</w:t>
            </w:r>
          </w:p>
        </w:tc>
        <w:tc>
          <w:tcPr>
            <w:tcW w:w="1091"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9"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55</w:t>
            </w:r>
          </w:p>
        </w:tc>
        <w:tc>
          <w:tcPr>
            <w:tcW w:w="1195"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r>
      <w:tr w:rsidR="0021309D" w:rsidRPr="0021309D" w:rsidTr="000B0508">
        <w:tc>
          <w:tcPr>
            <w:tcW w:w="2005" w:type="dxa"/>
            <w:vAlign w:val="center"/>
          </w:tcPr>
          <w:p w:rsidR="0021309D" w:rsidRPr="0069661C" w:rsidRDefault="0021309D" w:rsidP="000B0508">
            <w:pPr>
              <w:tabs>
                <w:tab w:val="left" w:pos="2710"/>
              </w:tabs>
              <w:spacing w:before="60"/>
              <w:rPr>
                <w:rFonts w:ascii="Arial Narrow" w:hAnsi="Arial Narrow"/>
                <w:b/>
                <w:sz w:val="22"/>
                <w:szCs w:val="22"/>
              </w:rPr>
            </w:pPr>
            <w:r w:rsidRPr="0069661C">
              <w:rPr>
                <w:rFonts w:ascii="Arial Narrow" w:hAnsi="Arial Narrow"/>
                <w:b/>
                <w:sz w:val="22"/>
                <w:szCs w:val="22"/>
              </w:rPr>
              <w:t>Grade 6—District</w:t>
            </w:r>
          </w:p>
        </w:tc>
        <w:tc>
          <w:tcPr>
            <w:tcW w:w="1350"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71</w:t>
            </w:r>
          </w:p>
        </w:tc>
        <w:tc>
          <w:tcPr>
            <w:tcW w:w="1097"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51.5</w:t>
            </w:r>
          </w:p>
        </w:tc>
        <w:tc>
          <w:tcPr>
            <w:tcW w:w="1423"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70</w:t>
            </w:r>
          </w:p>
        </w:tc>
        <w:tc>
          <w:tcPr>
            <w:tcW w:w="1091"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60</w:t>
            </w:r>
          </w:p>
        </w:tc>
        <w:tc>
          <w:tcPr>
            <w:tcW w:w="1429"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69</w:t>
            </w:r>
          </w:p>
        </w:tc>
        <w:tc>
          <w:tcPr>
            <w:tcW w:w="1195"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67</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sz w:val="22"/>
                <w:szCs w:val="22"/>
              </w:rPr>
            </w:pPr>
            <w:r w:rsidRPr="0069661C">
              <w:rPr>
                <w:rFonts w:ascii="Arial Narrow" w:hAnsi="Arial Narrow"/>
                <w:sz w:val="22"/>
                <w:szCs w:val="22"/>
              </w:rPr>
              <w:t>Grade 6—State</w:t>
            </w:r>
          </w:p>
        </w:tc>
        <w:tc>
          <w:tcPr>
            <w:tcW w:w="1350"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56</w:t>
            </w:r>
          </w:p>
        </w:tc>
        <w:tc>
          <w:tcPr>
            <w:tcW w:w="1097"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3"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57</w:t>
            </w:r>
          </w:p>
        </w:tc>
        <w:tc>
          <w:tcPr>
            <w:tcW w:w="1091"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9"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59</w:t>
            </w:r>
          </w:p>
        </w:tc>
        <w:tc>
          <w:tcPr>
            <w:tcW w:w="1195"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b/>
                <w:sz w:val="22"/>
                <w:szCs w:val="22"/>
              </w:rPr>
            </w:pPr>
            <w:r w:rsidRPr="0069661C">
              <w:rPr>
                <w:rFonts w:ascii="Arial Narrow" w:hAnsi="Arial Narrow"/>
                <w:b/>
                <w:sz w:val="22"/>
                <w:szCs w:val="22"/>
              </w:rPr>
              <w:t>Grade 7— District</w:t>
            </w:r>
          </w:p>
        </w:tc>
        <w:tc>
          <w:tcPr>
            <w:tcW w:w="1350"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65</w:t>
            </w:r>
          </w:p>
        </w:tc>
        <w:tc>
          <w:tcPr>
            <w:tcW w:w="1097"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43</w:t>
            </w:r>
          </w:p>
        </w:tc>
        <w:tc>
          <w:tcPr>
            <w:tcW w:w="1423"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60</w:t>
            </w:r>
          </w:p>
        </w:tc>
        <w:tc>
          <w:tcPr>
            <w:tcW w:w="1091"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49</w:t>
            </w:r>
          </w:p>
        </w:tc>
        <w:tc>
          <w:tcPr>
            <w:tcW w:w="1429"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65</w:t>
            </w:r>
          </w:p>
        </w:tc>
        <w:tc>
          <w:tcPr>
            <w:tcW w:w="1195"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44.5</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sz w:val="22"/>
                <w:szCs w:val="22"/>
              </w:rPr>
            </w:pPr>
            <w:r w:rsidRPr="0069661C">
              <w:rPr>
                <w:rFonts w:ascii="Arial Narrow" w:hAnsi="Arial Narrow"/>
                <w:sz w:val="22"/>
                <w:szCs w:val="22"/>
              </w:rPr>
              <w:t>Grade 7— State</w:t>
            </w:r>
          </w:p>
        </w:tc>
        <w:tc>
          <w:tcPr>
            <w:tcW w:w="1350"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47</w:t>
            </w:r>
          </w:p>
        </w:tc>
        <w:tc>
          <w:tcPr>
            <w:tcW w:w="1097"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3"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49</w:t>
            </w:r>
          </w:p>
        </w:tc>
        <w:tc>
          <w:tcPr>
            <w:tcW w:w="1091"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9"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53</w:t>
            </w:r>
          </w:p>
        </w:tc>
        <w:tc>
          <w:tcPr>
            <w:tcW w:w="1195"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b/>
                <w:sz w:val="22"/>
                <w:szCs w:val="22"/>
              </w:rPr>
            </w:pPr>
            <w:r w:rsidRPr="0069661C">
              <w:rPr>
                <w:rFonts w:ascii="Arial Narrow" w:hAnsi="Arial Narrow"/>
                <w:b/>
                <w:sz w:val="22"/>
                <w:szCs w:val="22"/>
              </w:rPr>
              <w:t>Grade 8— District</w:t>
            </w:r>
          </w:p>
        </w:tc>
        <w:tc>
          <w:tcPr>
            <w:tcW w:w="1350"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67</w:t>
            </w:r>
          </w:p>
        </w:tc>
        <w:tc>
          <w:tcPr>
            <w:tcW w:w="1097"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48</w:t>
            </w:r>
          </w:p>
        </w:tc>
        <w:tc>
          <w:tcPr>
            <w:tcW w:w="1423"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60</w:t>
            </w:r>
          </w:p>
        </w:tc>
        <w:tc>
          <w:tcPr>
            <w:tcW w:w="1091"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40</w:t>
            </w:r>
          </w:p>
        </w:tc>
        <w:tc>
          <w:tcPr>
            <w:tcW w:w="1429"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61</w:t>
            </w:r>
          </w:p>
        </w:tc>
        <w:tc>
          <w:tcPr>
            <w:tcW w:w="1195"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52</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sz w:val="22"/>
                <w:szCs w:val="22"/>
              </w:rPr>
            </w:pPr>
            <w:r w:rsidRPr="0069661C">
              <w:rPr>
                <w:rFonts w:ascii="Arial Narrow" w:hAnsi="Arial Narrow"/>
                <w:sz w:val="22"/>
                <w:szCs w:val="22"/>
              </w:rPr>
              <w:t>Grade 8— State</w:t>
            </w:r>
          </w:p>
        </w:tc>
        <w:tc>
          <w:tcPr>
            <w:tcW w:w="1350"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49</w:t>
            </w:r>
          </w:p>
        </w:tc>
        <w:tc>
          <w:tcPr>
            <w:tcW w:w="1097"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51</w:t>
            </w:r>
          </w:p>
        </w:tc>
        <w:tc>
          <w:tcPr>
            <w:tcW w:w="1423"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48</w:t>
            </w:r>
          </w:p>
        </w:tc>
        <w:tc>
          <w:tcPr>
            <w:tcW w:w="1091"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9"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51</w:t>
            </w:r>
          </w:p>
        </w:tc>
        <w:tc>
          <w:tcPr>
            <w:tcW w:w="1195"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51</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b/>
                <w:sz w:val="22"/>
                <w:szCs w:val="22"/>
              </w:rPr>
            </w:pPr>
            <w:r w:rsidRPr="0069661C">
              <w:rPr>
                <w:rFonts w:ascii="Arial Narrow" w:hAnsi="Arial Narrow"/>
                <w:b/>
                <w:sz w:val="22"/>
                <w:szCs w:val="22"/>
              </w:rPr>
              <w:t>Grade 10— District</w:t>
            </w:r>
          </w:p>
        </w:tc>
        <w:tc>
          <w:tcPr>
            <w:tcW w:w="1350"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81</w:t>
            </w:r>
          </w:p>
        </w:tc>
        <w:tc>
          <w:tcPr>
            <w:tcW w:w="1097" w:type="dxa"/>
            <w:vAlign w:val="center"/>
          </w:tcPr>
          <w:p w:rsidR="0021309D" w:rsidRPr="0021309D" w:rsidRDefault="0021309D" w:rsidP="000B0508">
            <w:pPr>
              <w:jc w:val="center"/>
              <w:rPr>
                <w:rFonts w:ascii="Arial Narrow" w:hAnsi="Arial Narrow" w:cs="Arial"/>
                <w:b/>
                <w:i/>
                <w:iCs/>
                <w:color w:val="000000"/>
                <w:sz w:val="22"/>
                <w:szCs w:val="22"/>
              </w:rPr>
            </w:pPr>
            <w:r w:rsidRPr="0021309D">
              <w:rPr>
                <w:rFonts w:ascii="Arial Narrow" w:hAnsi="Arial Narrow" w:cs="Arial"/>
                <w:b/>
                <w:i/>
                <w:iCs/>
                <w:color w:val="000000"/>
                <w:sz w:val="22"/>
                <w:szCs w:val="22"/>
              </w:rPr>
              <w:t>NA*</w:t>
            </w:r>
          </w:p>
        </w:tc>
        <w:tc>
          <w:tcPr>
            <w:tcW w:w="1423"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84</w:t>
            </w:r>
          </w:p>
        </w:tc>
        <w:tc>
          <w:tcPr>
            <w:tcW w:w="1091"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39</w:t>
            </w:r>
          </w:p>
        </w:tc>
        <w:tc>
          <w:tcPr>
            <w:tcW w:w="1429"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82</w:t>
            </w:r>
          </w:p>
        </w:tc>
        <w:tc>
          <w:tcPr>
            <w:tcW w:w="1195"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43</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sz w:val="22"/>
                <w:szCs w:val="22"/>
              </w:rPr>
            </w:pPr>
            <w:r w:rsidRPr="0069661C">
              <w:rPr>
                <w:rFonts w:ascii="Arial Narrow" w:hAnsi="Arial Narrow"/>
                <w:sz w:val="22"/>
                <w:szCs w:val="22"/>
              </w:rPr>
              <w:t>Grade 10— State</w:t>
            </w:r>
          </w:p>
        </w:tc>
        <w:tc>
          <w:tcPr>
            <w:tcW w:w="1350"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72</w:t>
            </w:r>
          </w:p>
        </w:tc>
        <w:tc>
          <w:tcPr>
            <w:tcW w:w="1097" w:type="dxa"/>
            <w:vAlign w:val="center"/>
          </w:tcPr>
          <w:p w:rsidR="0021309D" w:rsidRPr="0021309D" w:rsidRDefault="0021309D" w:rsidP="000B0508">
            <w:pPr>
              <w:jc w:val="center"/>
              <w:rPr>
                <w:rFonts w:ascii="Arial Narrow" w:hAnsi="Arial Narrow" w:cs="Arial"/>
                <w:i/>
                <w:iCs/>
                <w:color w:val="000000"/>
                <w:sz w:val="22"/>
                <w:szCs w:val="22"/>
              </w:rPr>
            </w:pPr>
            <w:r w:rsidRPr="0021309D">
              <w:rPr>
                <w:rFonts w:ascii="Arial Narrow" w:hAnsi="Arial Narrow" w:cs="Arial"/>
                <w:i/>
                <w:iCs/>
                <w:color w:val="000000"/>
                <w:sz w:val="22"/>
                <w:szCs w:val="22"/>
              </w:rPr>
              <w:t>NA*</w:t>
            </w:r>
          </w:p>
        </w:tc>
        <w:tc>
          <w:tcPr>
            <w:tcW w:w="1423"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75</w:t>
            </w:r>
          </w:p>
        </w:tc>
        <w:tc>
          <w:tcPr>
            <w:tcW w:w="1091"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9"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75</w:t>
            </w:r>
          </w:p>
        </w:tc>
        <w:tc>
          <w:tcPr>
            <w:tcW w:w="1195"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b/>
                <w:sz w:val="22"/>
                <w:szCs w:val="22"/>
              </w:rPr>
            </w:pPr>
            <w:r w:rsidRPr="0069661C">
              <w:rPr>
                <w:rFonts w:ascii="Arial Narrow" w:hAnsi="Arial Narrow"/>
                <w:b/>
                <w:sz w:val="22"/>
                <w:szCs w:val="22"/>
              </w:rPr>
              <w:t>All Grades— District</w:t>
            </w:r>
          </w:p>
        </w:tc>
        <w:tc>
          <w:tcPr>
            <w:tcW w:w="1350"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66</w:t>
            </w:r>
          </w:p>
        </w:tc>
        <w:tc>
          <w:tcPr>
            <w:tcW w:w="1097"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49</w:t>
            </w:r>
          </w:p>
        </w:tc>
        <w:tc>
          <w:tcPr>
            <w:tcW w:w="1423"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63</w:t>
            </w:r>
          </w:p>
        </w:tc>
        <w:tc>
          <w:tcPr>
            <w:tcW w:w="1091"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48</w:t>
            </w:r>
          </w:p>
        </w:tc>
        <w:tc>
          <w:tcPr>
            <w:tcW w:w="1429" w:type="dxa"/>
            <w:vAlign w:val="center"/>
          </w:tcPr>
          <w:p w:rsidR="0021309D" w:rsidRPr="0021309D" w:rsidRDefault="0021309D" w:rsidP="0021309D">
            <w:pPr>
              <w:jc w:val="center"/>
              <w:rPr>
                <w:rFonts w:ascii="Arial Narrow" w:hAnsi="Arial Narrow" w:cs="Arial"/>
                <w:b/>
                <w:color w:val="000000"/>
                <w:sz w:val="22"/>
                <w:szCs w:val="22"/>
              </w:rPr>
            </w:pPr>
            <w:r w:rsidRPr="0021309D">
              <w:rPr>
                <w:rFonts w:ascii="Arial Narrow" w:hAnsi="Arial Narrow" w:cs="Arial"/>
                <w:b/>
                <w:color w:val="000000"/>
                <w:sz w:val="22"/>
                <w:szCs w:val="22"/>
              </w:rPr>
              <w:t>65</w:t>
            </w:r>
          </w:p>
        </w:tc>
        <w:tc>
          <w:tcPr>
            <w:tcW w:w="1195" w:type="dxa"/>
            <w:vAlign w:val="center"/>
          </w:tcPr>
          <w:p w:rsidR="0021309D" w:rsidRPr="0021309D" w:rsidRDefault="0021309D" w:rsidP="0021309D">
            <w:pPr>
              <w:jc w:val="center"/>
              <w:rPr>
                <w:rFonts w:ascii="Arial Narrow" w:hAnsi="Arial Narrow" w:cs="Arial"/>
                <w:b/>
                <w:i/>
                <w:color w:val="000000"/>
                <w:sz w:val="22"/>
                <w:szCs w:val="22"/>
              </w:rPr>
            </w:pPr>
            <w:r w:rsidRPr="0021309D">
              <w:rPr>
                <w:rFonts w:ascii="Arial Narrow" w:hAnsi="Arial Narrow" w:cs="Arial"/>
                <w:b/>
                <w:i/>
                <w:color w:val="000000"/>
                <w:sz w:val="22"/>
                <w:szCs w:val="22"/>
              </w:rPr>
              <w:t>52</w:t>
            </w:r>
          </w:p>
        </w:tc>
      </w:tr>
      <w:tr w:rsidR="0021309D" w:rsidTr="000B0508">
        <w:tc>
          <w:tcPr>
            <w:tcW w:w="2005" w:type="dxa"/>
            <w:vAlign w:val="center"/>
          </w:tcPr>
          <w:p w:rsidR="0021309D" w:rsidRPr="0069661C" w:rsidRDefault="0021309D" w:rsidP="000B0508">
            <w:pPr>
              <w:tabs>
                <w:tab w:val="left" w:pos="2710"/>
              </w:tabs>
              <w:spacing w:before="60"/>
              <w:rPr>
                <w:rFonts w:ascii="Arial Narrow" w:hAnsi="Arial Narrow"/>
                <w:sz w:val="22"/>
                <w:szCs w:val="22"/>
              </w:rPr>
            </w:pPr>
            <w:r w:rsidRPr="0069661C">
              <w:rPr>
                <w:rFonts w:ascii="Arial Narrow" w:hAnsi="Arial Narrow"/>
                <w:sz w:val="22"/>
                <w:szCs w:val="22"/>
              </w:rPr>
              <w:t>All Grades—State</w:t>
            </w:r>
          </w:p>
        </w:tc>
        <w:tc>
          <w:tcPr>
            <w:tcW w:w="1350"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55</w:t>
            </w:r>
          </w:p>
        </w:tc>
        <w:tc>
          <w:tcPr>
            <w:tcW w:w="1097"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3"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55</w:t>
            </w:r>
          </w:p>
        </w:tc>
        <w:tc>
          <w:tcPr>
            <w:tcW w:w="1091"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c>
          <w:tcPr>
            <w:tcW w:w="1429" w:type="dxa"/>
            <w:vAlign w:val="center"/>
          </w:tcPr>
          <w:p w:rsidR="0021309D" w:rsidRPr="0021309D" w:rsidRDefault="0021309D" w:rsidP="0021309D">
            <w:pPr>
              <w:jc w:val="center"/>
              <w:rPr>
                <w:rFonts w:ascii="Arial Narrow" w:hAnsi="Arial Narrow" w:cs="Arial"/>
                <w:color w:val="000000"/>
                <w:sz w:val="22"/>
                <w:szCs w:val="22"/>
              </w:rPr>
            </w:pPr>
            <w:r w:rsidRPr="0021309D">
              <w:rPr>
                <w:rFonts w:ascii="Arial Narrow" w:hAnsi="Arial Narrow" w:cs="Arial"/>
                <w:color w:val="000000"/>
                <w:sz w:val="22"/>
                <w:szCs w:val="22"/>
              </w:rPr>
              <w:t>59</w:t>
            </w:r>
          </w:p>
        </w:tc>
        <w:tc>
          <w:tcPr>
            <w:tcW w:w="1195" w:type="dxa"/>
            <w:vAlign w:val="center"/>
          </w:tcPr>
          <w:p w:rsidR="0021309D" w:rsidRPr="0021309D" w:rsidRDefault="0021309D" w:rsidP="0021309D">
            <w:pPr>
              <w:jc w:val="center"/>
              <w:rPr>
                <w:rFonts w:ascii="Arial Narrow" w:hAnsi="Arial Narrow" w:cs="Arial"/>
                <w:i/>
                <w:color w:val="000000"/>
                <w:sz w:val="22"/>
                <w:szCs w:val="22"/>
              </w:rPr>
            </w:pPr>
            <w:r w:rsidRPr="0021309D">
              <w:rPr>
                <w:rFonts w:ascii="Arial Narrow" w:hAnsi="Arial Narrow" w:cs="Arial"/>
                <w:i/>
                <w:color w:val="000000"/>
                <w:sz w:val="22"/>
                <w:szCs w:val="22"/>
              </w:rPr>
              <w:t>50</w:t>
            </w:r>
          </w:p>
        </w:tc>
      </w:tr>
    </w:tbl>
    <w:p w:rsidR="00FF7C45" w:rsidRDefault="00FF7C45" w:rsidP="00FF7C45">
      <w:pPr>
        <w:spacing w:before="60"/>
        <w:rPr>
          <w:sz w:val="20"/>
          <w:szCs w:val="20"/>
        </w:rPr>
      </w:pPr>
      <w:r>
        <w:rPr>
          <w:sz w:val="20"/>
          <w:szCs w:val="20"/>
        </w:rPr>
        <w:t>Note: The number of students included in the calculation of proficiency rate differs from the number of students included in the calculation of median SGP.</w:t>
      </w:r>
    </w:p>
    <w:p w:rsidR="00FF7C45" w:rsidRDefault="00FF7C45" w:rsidP="00FF7C45">
      <w:pPr>
        <w:rPr>
          <w:sz w:val="20"/>
          <w:szCs w:val="20"/>
        </w:rPr>
      </w:pPr>
      <w:r>
        <w:rPr>
          <w:sz w:val="20"/>
          <w:szCs w:val="20"/>
        </w:rPr>
        <w:t>*NA:  Grade 3 students do not have SGPs because they are taking MCAS tests for the first time. Median SGPs were not calculated for Grade 10 students until 2009.</w:t>
      </w:r>
    </w:p>
    <w:p w:rsidR="00FF7C45" w:rsidRDefault="00FF7C45" w:rsidP="00FF7C45">
      <w:r>
        <w:rPr>
          <w:sz w:val="20"/>
          <w:szCs w:val="20"/>
        </w:rPr>
        <w:t>Source: School/District Profiles on ESE website</w:t>
      </w:r>
    </w:p>
    <w:p w:rsidR="000009A9" w:rsidRDefault="000009A9" w:rsidP="00FF7C45">
      <w:pPr>
        <w:jc w:val="center"/>
        <w:sectPr w:rsidR="000009A9" w:rsidSect="000B0508">
          <w:footerReference w:type="default" r:id="rId20"/>
          <w:pgSz w:w="12240" w:h="15840"/>
          <w:pgMar w:top="1440" w:right="1440" w:bottom="1440" w:left="1440" w:header="720" w:footer="720" w:gutter="0"/>
          <w:cols w:space="720"/>
          <w:docGrid w:linePitch="360"/>
        </w:sectPr>
      </w:pPr>
    </w:p>
    <w:p w:rsidR="000009A9" w:rsidRDefault="000009A9" w:rsidP="000009A9">
      <w:pPr>
        <w:pStyle w:val="Heading1"/>
      </w:pPr>
      <w:bookmarkStart w:id="35" w:name="_Toc335753508"/>
      <w:r>
        <w:lastRenderedPageBreak/>
        <w:t>Appendix D: Finding and Recommendation Statements</w:t>
      </w:r>
      <w:bookmarkEnd w:id="35"/>
    </w:p>
    <w:p w:rsidR="000009A9" w:rsidRDefault="000009A9" w:rsidP="000009A9">
      <w:pPr>
        <w:pStyle w:val="Heading1"/>
      </w:pPr>
      <w:r>
        <w:pict>
          <v:rect id="_x0000_i1034" style="width:6in;height:1.5pt" o:hralign="center" o:hrstd="t" o:hr="t" fillcolor="#a0a0a0" stroked="f"/>
        </w:pict>
      </w:r>
    </w:p>
    <w:p w:rsidR="000009A9" w:rsidRDefault="000009A9" w:rsidP="00DE1D0D">
      <w:pPr>
        <w:spacing w:before="120" w:line="300" w:lineRule="exact"/>
        <w:ind w:left="360"/>
      </w:pPr>
    </w:p>
    <w:p w:rsidR="000009A9" w:rsidRDefault="000009A9" w:rsidP="00DE1D0D">
      <w:pPr>
        <w:spacing w:before="120" w:line="300" w:lineRule="exact"/>
        <w:rPr>
          <w:rFonts w:ascii="Arial" w:hAnsi="Arial" w:cs="Arial"/>
          <w:b/>
          <w:i/>
          <w:sz w:val="28"/>
          <w:szCs w:val="28"/>
        </w:rPr>
      </w:pPr>
      <w:bookmarkStart w:id="36" w:name="_Toc292193327"/>
      <w:r>
        <w:rPr>
          <w:rFonts w:ascii="Arial" w:hAnsi="Arial" w:cs="Arial"/>
          <w:b/>
          <w:i/>
          <w:sz w:val="28"/>
          <w:szCs w:val="28"/>
        </w:rPr>
        <w:t>Finding Statements:</w:t>
      </w:r>
      <w:bookmarkEnd w:id="36"/>
    </w:p>
    <w:p w:rsidR="000009A9" w:rsidRDefault="000009A9" w:rsidP="00DE1D0D">
      <w:pPr>
        <w:spacing w:before="120" w:line="300" w:lineRule="exact"/>
        <w:rPr>
          <w:rFonts w:ascii="Arial" w:hAnsi="Arial" w:cs="Arial"/>
          <w:b/>
          <w:i/>
          <w:sz w:val="28"/>
          <w:szCs w:val="28"/>
        </w:rPr>
      </w:pPr>
    </w:p>
    <w:p w:rsidR="000009A9" w:rsidRPr="00DE1D0D" w:rsidRDefault="000009A9" w:rsidP="00DE1D0D">
      <w:pPr>
        <w:spacing w:before="120" w:line="300" w:lineRule="exact"/>
        <w:rPr>
          <w:rFonts w:ascii="Arial" w:hAnsi="Arial" w:cs="Arial"/>
          <w:b/>
        </w:rPr>
      </w:pPr>
      <w:bookmarkStart w:id="37" w:name="_Toc334194519"/>
      <w:bookmarkStart w:id="38" w:name="_Toc335751011"/>
      <w:r w:rsidRPr="00DE1D0D">
        <w:rPr>
          <w:rFonts w:ascii="Arial" w:hAnsi="Arial" w:cs="Arial"/>
          <w:b/>
        </w:rPr>
        <w:t>Leadership</w:t>
      </w:r>
      <w:bookmarkEnd w:id="37"/>
      <w:bookmarkEnd w:id="38"/>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rPr>
      </w:pPr>
      <w:r w:rsidRPr="000009A9">
        <w:rPr>
          <w:rFonts w:ascii="Times New Roman" w:hAnsi="Times New Roman"/>
        </w:rPr>
        <w:t>The appointment of a permanent superintendent in 2009</w:t>
      </w:r>
      <w:r w:rsidRPr="000009A9">
        <w:rPr>
          <w:rStyle w:val="FootnoteReference"/>
          <w:rFonts w:ascii="Times New Roman" w:hAnsi="Times New Roman"/>
        </w:rPr>
        <w:footnoteReference w:id="14"/>
      </w:r>
      <w:r w:rsidRPr="000009A9">
        <w:rPr>
          <w:rFonts w:ascii="Times New Roman" w:hAnsi="Times New Roman"/>
        </w:rPr>
        <w:t xml:space="preserve"> led to collaboration both inside and outside of the district, the development of a meaningful District Improvement Plan (DIP), a revamped and transparent budget process, and the promotion of a culture of high expectations for all students.</w:t>
      </w:r>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rPr>
      </w:pPr>
      <w:r w:rsidRPr="000009A9">
        <w:rPr>
          <w:rFonts w:ascii="Times New Roman" w:hAnsi="Times New Roman"/>
        </w:rPr>
        <w:t>The school committee understands and carries out its role and responsibilities with respect to setting policy, overseeing the budget, and evaluating the superintendent.</w:t>
      </w:r>
    </w:p>
    <w:p w:rsidR="000009A9" w:rsidRPr="00DE1D0D" w:rsidRDefault="000009A9" w:rsidP="00DE1D0D">
      <w:pPr>
        <w:spacing w:before="120" w:line="300" w:lineRule="exact"/>
        <w:rPr>
          <w:rFonts w:ascii="Arial" w:hAnsi="Arial" w:cs="Arial"/>
          <w:b/>
        </w:rPr>
      </w:pPr>
      <w:bookmarkStart w:id="39" w:name="_Toc276744561"/>
      <w:bookmarkStart w:id="40" w:name="_Toc313031275"/>
      <w:bookmarkStart w:id="41" w:name="_Toc334194520"/>
      <w:bookmarkStart w:id="42" w:name="_Toc335751012"/>
      <w:r w:rsidRPr="00DE1D0D">
        <w:rPr>
          <w:rFonts w:ascii="Arial" w:hAnsi="Arial" w:cs="Arial"/>
          <w:b/>
        </w:rPr>
        <w:t>Curriculum and Instruction</w:t>
      </w:r>
      <w:bookmarkEnd w:id="39"/>
      <w:bookmarkEnd w:id="40"/>
      <w:bookmarkEnd w:id="41"/>
      <w:bookmarkEnd w:id="42"/>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rPr>
      </w:pPr>
      <w:r w:rsidRPr="000009A9">
        <w:rPr>
          <w:rFonts w:ascii="Times New Roman" w:hAnsi="Times New Roman"/>
        </w:rPr>
        <w:t>While the district is making progress in completing aligned, standards-based documented curricula in all core subject areas in grades 6 through 12, at the time of the review only ELA and writing were in final documented form in kindergarten through grade 5, and the district did not have documented curriculum review procedures.</w:t>
      </w:r>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rPr>
      </w:pPr>
      <w:r w:rsidRPr="000009A9">
        <w:rPr>
          <w:rFonts w:ascii="Times New Roman" w:hAnsi="Times New Roman"/>
        </w:rPr>
        <w:t xml:space="preserve">Instruction throughout the district reflects a range of effective practices. Instruction is differentiated, aligned with students’ developmental and learning needs, based on high expectations, and delivered in a respectful and supportive climate.  </w:t>
      </w:r>
    </w:p>
    <w:p w:rsidR="000009A9" w:rsidRPr="00DE1D0D" w:rsidRDefault="000009A9" w:rsidP="00DE1D0D">
      <w:pPr>
        <w:spacing w:before="120" w:line="300" w:lineRule="exact"/>
        <w:rPr>
          <w:rFonts w:ascii="Arial" w:hAnsi="Arial" w:cs="Arial"/>
          <w:b/>
        </w:rPr>
      </w:pPr>
      <w:bookmarkStart w:id="43" w:name="_Toc313031276"/>
      <w:bookmarkStart w:id="44" w:name="_Toc334194521"/>
      <w:bookmarkStart w:id="45" w:name="_Toc335751013"/>
      <w:r w:rsidRPr="00DE1D0D">
        <w:rPr>
          <w:rFonts w:ascii="Arial" w:hAnsi="Arial" w:cs="Arial"/>
          <w:b/>
        </w:rPr>
        <w:t>Assessment</w:t>
      </w:r>
      <w:bookmarkEnd w:id="43"/>
      <w:bookmarkEnd w:id="44"/>
      <w:bookmarkEnd w:id="45"/>
      <w:r w:rsidRPr="00DE1D0D">
        <w:rPr>
          <w:rFonts w:ascii="Arial" w:hAnsi="Arial" w:cs="Arial"/>
          <w:b/>
        </w:rPr>
        <w:t xml:space="preserve"> </w:t>
      </w:r>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rPr>
      </w:pPr>
      <w:r w:rsidRPr="000009A9">
        <w:rPr>
          <w:rFonts w:ascii="Times New Roman" w:hAnsi="Times New Roman"/>
        </w:rPr>
        <w:t xml:space="preserve">The district has begun to establish a standards-based system with grade level common interim assessments and scoring rubrics. The district is collecting, disseminating, and analyzing student assessment data in all schools; however, the procedures are not fully documented, systematic, and consistent. </w:t>
      </w:r>
    </w:p>
    <w:p w:rsidR="000009A9" w:rsidRPr="00DE1D0D" w:rsidRDefault="000009A9" w:rsidP="00DE1D0D">
      <w:pPr>
        <w:spacing w:before="120" w:line="300" w:lineRule="exact"/>
        <w:rPr>
          <w:rFonts w:ascii="Arial" w:hAnsi="Arial" w:cs="Arial"/>
          <w:b/>
        </w:rPr>
      </w:pPr>
      <w:bookmarkStart w:id="46" w:name="_Toc313031277"/>
      <w:bookmarkStart w:id="47" w:name="_Toc334194522"/>
      <w:bookmarkStart w:id="48" w:name="_Toc335751014"/>
      <w:r w:rsidRPr="00DE1D0D">
        <w:rPr>
          <w:rFonts w:ascii="Arial" w:hAnsi="Arial" w:cs="Arial"/>
          <w:b/>
        </w:rPr>
        <w:t>Human Resources and Professional Development</w:t>
      </w:r>
      <w:bookmarkEnd w:id="46"/>
      <w:bookmarkEnd w:id="47"/>
      <w:bookmarkEnd w:id="48"/>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bCs/>
        </w:rPr>
      </w:pPr>
      <w:r w:rsidRPr="000009A9">
        <w:rPr>
          <w:rFonts w:ascii="Times New Roman" w:hAnsi="Times New Roman"/>
          <w:bCs/>
        </w:rPr>
        <w:t>The district’s evaluation practices for teachers and administrators before 2011 were not consistent, frequent enough, or sufficiently useful to help educators grow as professionals or to ensure accountability.</w:t>
      </w:r>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bCs/>
        </w:rPr>
      </w:pPr>
      <w:r w:rsidRPr="000009A9">
        <w:rPr>
          <w:rFonts w:ascii="Times New Roman" w:hAnsi="Times New Roman"/>
          <w:bCs/>
        </w:rPr>
        <w:t>In 2011 the district made substantial progress in improving the content and timeliness of evaluations, with new procedures for evaluating administrators and teachers, and work underway to develop a new system to track the completion of evaluations.</w:t>
      </w:r>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rPr>
      </w:pPr>
      <w:r w:rsidRPr="000009A9">
        <w:rPr>
          <w:rFonts w:ascii="Times New Roman" w:hAnsi="Times New Roman"/>
        </w:rPr>
        <w:lastRenderedPageBreak/>
        <w:t xml:space="preserve">The district’s professional development program is comprehensive, encompassing professional learning during and after the school day, and linked to its supervision and evaluation program. </w:t>
      </w:r>
    </w:p>
    <w:p w:rsidR="000009A9" w:rsidRPr="007A76E5" w:rsidRDefault="000009A9" w:rsidP="00DE1D0D">
      <w:pPr>
        <w:pStyle w:val="ListParagraph"/>
        <w:numPr>
          <w:ilvl w:val="0"/>
          <w:numId w:val="31"/>
        </w:numPr>
        <w:spacing w:before="120" w:line="300" w:lineRule="exact"/>
        <w:contextualSpacing w:val="0"/>
        <w:jc w:val="both"/>
      </w:pPr>
      <w:r w:rsidRPr="000009A9">
        <w:rPr>
          <w:rFonts w:ascii="Times New Roman" w:hAnsi="Times New Roman"/>
        </w:rPr>
        <w:t>The district’s mentoring practices are built on a model in which one mentor works with a number of new teachers in a school. The mentoring program policies and practices are undocumented, and the program is not evaluated for effectiveness.</w:t>
      </w:r>
      <w:r w:rsidRPr="007A76E5">
        <w:t xml:space="preserve">   </w:t>
      </w:r>
    </w:p>
    <w:p w:rsidR="000009A9" w:rsidRPr="00DE1D0D" w:rsidRDefault="000009A9" w:rsidP="00DE1D0D">
      <w:pPr>
        <w:spacing w:before="120" w:line="300" w:lineRule="exact"/>
        <w:rPr>
          <w:rFonts w:ascii="Arial" w:hAnsi="Arial" w:cs="Arial"/>
          <w:b/>
        </w:rPr>
      </w:pPr>
      <w:bookmarkStart w:id="49" w:name="_Toc313031278"/>
      <w:bookmarkStart w:id="50" w:name="_Toc334194523"/>
      <w:bookmarkStart w:id="51" w:name="_Toc335751015"/>
      <w:r w:rsidRPr="00DE1D0D">
        <w:rPr>
          <w:rFonts w:ascii="Arial" w:hAnsi="Arial" w:cs="Arial"/>
          <w:b/>
        </w:rPr>
        <w:t>Student Support</w:t>
      </w:r>
      <w:bookmarkEnd w:id="49"/>
      <w:bookmarkEnd w:id="50"/>
      <w:bookmarkEnd w:id="51"/>
    </w:p>
    <w:p w:rsidR="000009A9" w:rsidRPr="007A76E5" w:rsidRDefault="000009A9" w:rsidP="00DE1D0D">
      <w:pPr>
        <w:pStyle w:val="ListParagraph"/>
        <w:numPr>
          <w:ilvl w:val="0"/>
          <w:numId w:val="31"/>
        </w:numPr>
        <w:spacing w:before="120" w:line="300" w:lineRule="exact"/>
        <w:contextualSpacing w:val="0"/>
        <w:jc w:val="both"/>
        <w:rPr>
          <w:rFonts w:ascii="New times Roman" w:hAnsi="New times Roman"/>
        </w:rPr>
      </w:pPr>
      <w:r w:rsidRPr="007A76E5">
        <w:rPr>
          <w:rFonts w:ascii="New times Roman" w:hAnsi="New times Roman"/>
        </w:rPr>
        <w:t>The district has established a substantial number of initiatives to monitor and improve achievement for all of its students, while particularly targeting underperforming subgroups.</w:t>
      </w:r>
    </w:p>
    <w:p w:rsidR="000009A9" w:rsidRDefault="000009A9" w:rsidP="00DE1D0D">
      <w:pPr>
        <w:pStyle w:val="ListParagraph"/>
        <w:numPr>
          <w:ilvl w:val="0"/>
          <w:numId w:val="31"/>
        </w:numPr>
        <w:spacing w:before="120" w:line="300" w:lineRule="exact"/>
        <w:contextualSpacing w:val="0"/>
        <w:jc w:val="both"/>
        <w:rPr>
          <w:rFonts w:ascii="New times Roman" w:hAnsi="New times Roman"/>
        </w:rPr>
      </w:pPr>
      <w:r w:rsidRPr="00064B8A">
        <w:rPr>
          <w:rFonts w:ascii="New times Roman" w:hAnsi="New times Roman"/>
        </w:rPr>
        <w:t xml:space="preserve">The district has a variety of specialized programs for students with disabilities that minimize their separation from their peers. </w:t>
      </w:r>
    </w:p>
    <w:p w:rsidR="000009A9" w:rsidRPr="003C56FF" w:rsidRDefault="000009A9" w:rsidP="00DE1D0D">
      <w:pPr>
        <w:pStyle w:val="ListParagraph"/>
        <w:numPr>
          <w:ilvl w:val="0"/>
          <w:numId w:val="31"/>
        </w:numPr>
        <w:spacing w:before="120" w:line="300" w:lineRule="exact"/>
        <w:contextualSpacing w:val="0"/>
        <w:jc w:val="both"/>
        <w:rPr>
          <w:rFonts w:ascii="New times Roman" w:hAnsi="New times Roman"/>
        </w:rPr>
      </w:pPr>
      <w:r w:rsidRPr="003C56FF">
        <w:rPr>
          <w:rFonts w:ascii="New times Roman" w:hAnsi="New times Roman"/>
        </w:rPr>
        <w:t xml:space="preserve">The district has provided effective support in the form of the alternative Scarlet Knights Academy for high school students at risk of dropping out of school. </w:t>
      </w:r>
    </w:p>
    <w:p w:rsidR="000009A9" w:rsidRPr="00DE1D0D" w:rsidRDefault="000009A9" w:rsidP="00DE1D0D">
      <w:pPr>
        <w:spacing w:before="120" w:line="300" w:lineRule="exact"/>
        <w:rPr>
          <w:rFonts w:ascii="Arial" w:hAnsi="Arial" w:cs="Arial"/>
          <w:b/>
        </w:rPr>
      </w:pPr>
      <w:bookmarkStart w:id="52" w:name="_Toc334194524"/>
      <w:bookmarkStart w:id="53" w:name="_Toc335751016"/>
      <w:r w:rsidRPr="00DE1D0D">
        <w:rPr>
          <w:rFonts w:ascii="Arial" w:hAnsi="Arial" w:cs="Arial"/>
          <w:b/>
        </w:rPr>
        <w:t>Financ</w:t>
      </w:r>
      <w:bookmarkEnd w:id="52"/>
      <w:r w:rsidRPr="00DE1D0D">
        <w:rPr>
          <w:rFonts w:ascii="Arial" w:hAnsi="Arial" w:cs="Arial"/>
          <w:b/>
        </w:rPr>
        <w:t>ial and Asset Management</w:t>
      </w:r>
      <w:bookmarkEnd w:id="53"/>
    </w:p>
    <w:p w:rsidR="000009A9" w:rsidRPr="000009A9" w:rsidRDefault="000009A9" w:rsidP="00DE1D0D">
      <w:pPr>
        <w:pStyle w:val="ListParagraph"/>
        <w:numPr>
          <w:ilvl w:val="0"/>
          <w:numId w:val="31"/>
        </w:numPr>
        <w:spacing w:before="120" w:line="300" w:lineRule="exact"/>
        <w:contextualSpacing w:val="0"/>
        <w:jc w:val="both"/>
        <w:rPr>
          <w:rFonts w:ascii="Times New Roman" w:hAnsi="Times New Roman"/>
        </w:rPr>
      </w:pPr>
      <w:r w:rsidRPr="000009A9">
        <w:rPr>
          <w:rFonts w:ascii="Times New Roman" w:hAnsi="Times New Roman"/>
        </w:rPr>
        <w:t>The North Andover School Committee takes an active role in the development of the budget both within the district and in collaboration with town officials.</w:t>
      </w:r>
    </w:p>
    <w:p w:rsidR="000009A9" w:rsidRDefault="000009A9" w:rsidP="00DE1D0D">
      <w:pPr>
        <w:spacing w:before="120" w:line="300" w:lineRule="exact"/>
        <w:jc w:val="both"/>
      </w:pPr>
    </w:p>
    <w:p w:rsidR="000009A9" w:rsidRDefault="000009A9" w:rsidP="00DE1D0D">
      <w:pPr>
        <w:spacing w:before="120" w:line="300" w:lineRule="exact"/>
        <w:rPr>
          <w:rFonts w:ascii="Arial" w:hAnsi="Arial" w:cs="Arial"/>
          <w:b/>
        </w:rPr>
      </w:pPr>
    </w:p>
    <w:p w:rsidR="000009A9" w:rsidRDefault="000009A9" w:rsidP="00DE1D0D">
      <w:pPr>
        <w:spacing w:before="120" w:line="300" w:lineRule="exact"/>
        <w:rPr>
          <w:b/>
        </w:rPr>
      </w:pPr>
      <w:r>
        <w:rPr>
          <w:b/>
        </w:rPr>
        <w:br w:type="page"/>
      </w:r>
    </w:p>
    <w:p w:rsidR="000009A9" w:rsidRDefault="000009A9" w:rsidP="00DE1D0D">
      <w:pPr>
        <w:spacing w:before="120" w:line="300" w:lineRule="exact"/>
        <w:jc w:val="both"/>
        <w:rPr>
          <w:rFonts w:ascii="Arial" w:hAnsi="Arial" w:cs="Arial"/>
          <w:b/>
          <w:i/>
          <w:sz w:val="28"/>
          <w:szCs w:val="28"/>
        </w:rPr>
      </w:pPr>
      <w:r>
        <w:rPr>
          <w:rFonts w:ascii="Arial" w:hAnsi="Arial" w:cs="Arial"/>
          <w:b/>
          <w:i/>
          <w:sz w:val="28"/>
          <w:szCs w:val="28"/>
        </w:rPr>
        <w:t>Recommendation Statements:</w:t>
      </w:r>
    </w:p>
    <w:p w:rsidR="000009A9" w:rsidRDefault="000009A9" w:rsidP="00DE1D0D">
      <w:pPr>
        <w:spacing w:before="120" w:line="300" w:lineRule="exact"/>
        <w:jc w:val="both"/>
        <w:rPr>
          <w:rFonts w:ascii="Arial" w:hAnsi="Arial" w:cs="Arial"/>
          <w:b/>
          <w:i/>
          <w:sz w:val="28"/>
          <w:szCs w:val="28"/>
        </w:rPr>
      </w:pPr>
    </w:p>
    <w:p w:rsidR="000009A9" w:rsidRPr="00DE1D0D" w:rsidRDefault="000009A9" w:rsidP="00DE1D0D">
      <w:pPr>
        <w:spacing w:before="120" w:line="300" w:lineRule="exact"/>
        <w:rPr>
          <w:rFonts w:ascii="Arial" w:hAnsi="Arial" w:cs="Arial"/>
          <w:b/>
        </w:rPr>
      </w:pPr>
      <w:bookmarkStart w:id="54" w:name="_Toc313031281"/>
      <w:bookmarkStart w:id="55" w:name="_Toc334194525"/>
      <w:bookmarkStart w:id="56" w:name="_Toc335751017"/>
      <w:r w:rsidRPr="00DE1D0D">
        <w:rPr>
          <w:rFonts w:ascii="Arial" w:hAnsi="Arial" w:cs="Arial"/>
          <w:b/>
        </w:rPr>
        <w:t>Leadership and Governance</w:t>
      </w:r>
      <w:bookmarkEnd w:id="54"/>
      <w:bookmarkEnd w:id="55"/>
      <w:bookmarkEnd w:id="56"/>
    </w:p>
    <w:p w:rsidR="000009A9" w:rsidRPr="000009A9" w:rsidRDefault="000009A9" w:rsidP="00DE1D0D">
      <w:pPr>
        <w:pStyle w:val="ListParagraph"/>
        <w:numPr>
          <w:ilvl w:val="0"/>
          <w:numId w:val="32"/>
        </w:numPr>
        <w:spacing w:before="120" w:line="300" w:lineRule="exact"/>
        <w:contextualSpacing w:val="0"/>
        <w:jc w:val="both"/>
        <w:rPr>
          <w:rFonts w:ascii="Times New Roman" w:hAnsi="Times New Roman"/>
        </w:rPr>
      </w:pPr>
      <w:r w:rsidRPr="000009A9">
        <w:rPr>
          <w:rFonts w:ascii="Times New Roman" w:hAnsi="Times New Roman"/>
        </w:rPr>
        <w:t>The district should continue to provide strong collaborative leadership focused on a common mission, driven by student achievement data, and transparent in its policies and procedures.</w:t>
      </w:r>
    </w:p>
    <w:p w:rsidR="000009A9" w:rsidRPr="00DE1D0D" w:rsidRDefault="000009A9" w:rsidP="00DE1D0D">
      <w:pPr>
        <w:spacing w:before="120" w:line="300" w:lineRule="exact"/>
        <w:rPr>
          <w:rFonts w:ascii="Arial" w:hAnsi="Arial" w:cs="Arial"/>
          <w:b/>
        </w:rPr>
      </w:pPr>
      <w:bookmarkStart w:id="57" w:name="_Toc313031282"/>
      <w:bookmarkStart w:id="58" w:name="_Toc334194526"/>
      <w:bookmarkStart w:id="59" w:name="_Toc335751018"/>
      <w:r w:rsidRPr="00DE1D0D">
        <w:rPr>
          <w:rFonts w:ascii="Arial" w:hAnsi="Arial" w:cs="Arial"/>
          <w:b/>
        </w:rPr>
        <w:t>Curriculum and Instruction</w:t>
      </w:r>
      <w:bookmarkEnd w:id="57"/>
      <w:bookmarkEnd w:id="58"/>
      <w:bookmarkEnd w:id="59"/>
    </w:p>
    <w:p w:rsidR="000009A9" w:rsidRPr="000009A9" w:rsidRDefault="000009A9" w:rsidP="00DE1D0D">
      <w:pPr>
        <w:pStyle w:val="ListParagraph"/>
        <w:numPr>
          <w:ilvl w:val="0"/>
          <w:numId w:val="32"/>
        </w:numPr>
        <w:spacing w:before="120" w:line="300" w:lineRule="exact"/>
        <w:contextualSpacing w:val="0"/>
        <w:jc w:val="both"/>
        <w:rPr>
          <w:rFonts w:ascii="Times New Roman" w:hAnsi="Times New Roman"/>
        </w:rPr>
      </w:pPr>
      <w:r w:rsidRPr="000009A9">
        <w:rPr>
          <w:rFonts w:ascii="Times New Roman" w:hAnsi="Times New Roman"/>
        </w:rPr>
        <w:t>The district should continue its plans to review and document the elementary mathematics and science curricula. Elementary social studies should be added to the district’s plan. A complete curriculum review process should be developed and documented at all levels.</w:t>
      </w:r>
    </w:p>
    <w:p w:rsidR="000009A9" w:rsidRPr="000009A9" w:rsidRDefault="000009A9" w:rsidP="00DE1D0D">
      <w:pPr>
        <w:pStyle w:val="ListParagraph"/>
        <w:numPr>
          <w:ilvl w:val="0"/>
          <w:numId w:val="32"/>
        </w:numPr>
        <w:spacing w:before="120" w:line="300" w:lineRule="exact"/>
        <w:contextualSpacing w:val="0"/>
        <w:jc w:val="both"/>
        <w:rPr>
          <w:rFonts w:ascii="Times New Roman" w:hAnsi="Times New Roman"/>
        </w:rPr>
      </w:pPr>
      <w:r w:rsidRPr="000009A9">
        <w:rPr>
          <w:rFonts w:ascii="Times New Roman" w:hAnsi="Times New Roman"/>
        </w:rPr>
        <w:t>The district should begin to look at models that support the elementary principals and enable them to provide consistent curricular leadership across the district.</w:t>
      </w:r>
    </w:p>
    <w:p w:rsidR="000009A9" w:rsidRPr="00DE1D0D" w:rsidRDefault="000009A9" w:rsidP="00DE1D0D">
      <w:pPr>
        <w:spacing w:before="120" w:line="300" w:lineRule="exact"/>
        <w:rPr>
          <w:rFonts w:ascii="Arial" w:hAnsi="Arial" w:cs="Arial"/>
          <w:b/>
        </w:rPr>
      </w:pPr>
      <w:bookmarkStart w:id="60" w:name="_Toc313031283"/>
      <w:bookmarkStart w:id="61" w:name="_Toc334194527"/>
      <w:bookmarkStart w:id="62" w:name="_Toc335751019"/>
      <w:r w:rsidRPr="00DE1D0D">
        <w:rPr>
          <w:rFonts w:ascii="Arial" w:hAnsi="Arial" w:cs="Arial"/>
          <w:b/>
        </w:rPr>
        <w:t>Assessment</w:t>
      </w:r>
      <w:bookmarkEnd w:id="60"/>
      <w:bookmarkEnd w:id="61"/>
      <w:bookmarkEnd w:id="62"/>
    </w:p>
    <w:p w:rsidR="000009A9" w:rsidRPr="000009A9" w:rsidRDefault="000009A9" w:rsidP="00DE1D0D">
      <w:pPr>
        <w:pStyle w:val="ListParagraph"/>
        <w:numPr>
          <w:ilvl w:val="0"/>
          <w:numId w:val="32"/>
        </w:numPr>
        <w:spacing w:before="120" w:line="300" w:lineRule="exact"/>
        <w:contextualSpacing w:val="0"/>
        <w:jc w:val="both"/>
        <w:rPr>
          <w:rFonts w:ascii="Times New Roman" w:hAnsi="Times New Roman"/>
        </w:rPr>
      </w:pPr>
      <w:r w:rsidRPr="000009A9">
        <w:rPr>
          <w:rFonts w:ascii="Times New Roman" w:hAnsi="Times New Roman"/>
        </w:rPr>
        <w:t>As part of its establishment of a standards-based education program, the district should improve its documentation of assessment policies, practices and procedures and develop a system for user-friendly and timely dissemination of student performance data.</w:t>
      </w:r>
    </w:p>
    <w:p w:rsidR="000009A9" w:rsidRPr="00DE1D0D" w:rsidRDefault="000009A9" w:rsidP="00DE1D0D">
      <w:pPr>
        <w:spacing w:before="120" w:line="300" w:lineRule="exact"/>
        <w:rPr>
          <w:rFonts w:ascii="Arial" w:hAnsi="Arial" w:cs="Arial"/>
          <w:b/>
        </w:rPr>
      </w:pPr>
      <w:r w:rsidRPr="00DE1D0D">
        <w:rPr>
          <w:rFonts w:ascii="Arial" w:hAnsi="Arial" w:cs="Arial"/>
          <w:b/>
        </w:rPr>
        <w:t>Human Resources and Professional Development</w:t>
      </w:r>
    </w:p>
    <w:p w:rsidR="000009A9" w:rsidRPr="000009A9" w:rsidRDefault="000009A9" w:rsidP="00DE1D0D">
      <w:pPr>
        <w:pStyle w:val="ListParagraph"/>
        <w:numPr>
          <w:ilvl w:val="0"/>
          <w:numId w:val="32"/>
        </w:numPr>
        <w:spacing w:before="120" w:line="300" w:lineRule="exact"/>
        <w:contextualSpacing w:val="0"/>
        <w:jc w:val="both"/>
        <w:rPr>
          <w:rFonts w:ascii="Times New Roman" w:hAnsi="Times New Roman"/>
        </w:rPr>
      </w:pPr>
      <w:r w:rsidRPr="000009A9">
        <w:rPr>
          <w:rFonts w:ascii="Times New Roman" w:hAnsi="Times New Roman"/>
        </w:rPr>
        <w:t xml:space="preserve">As it aligns its evaluation system with the state’s new educator evaluation model, the district should ensure that all educators have meaningful professional practice and student learning goals and consistent, timely feedback, and that professional development is aligned with the evaluation system.   </w:t>
      </w:r>
    </w:p>
    <w:p w:rsidR="000009A9" w:rsidRPr="000009A9" w:rsidRDefault="000009A9" w:rsidP="00DE1D0D">
      <w:pPr>
        <w:pStyle w:val="ListParagraph"/>
        <w:numPr>
          <w:ilvl w:val="0"/>
          <w:numId w:val="32"/>
        </w:numPr>
        <w:spacing w:before="120" w:line="300" w:lineRule="exact"/>
        <w:contextualSpacing w:val="0"/>
        <w:jc w:val="both"/>
        <w:rPr>
          <w:rFonts w:ascii="Times New Roman" w:hAnsi="Times New Roman"/>
        </w:rPr>
      </w:pPr>
      <w:r w:rsidRPr="000009A9">
        <w:rPr>
          <w:rFonts w:ascii="Times New Roman" w:hAnsi="Times New Roman"/>
        </w:rPr>
        <w:t xml:space="preserve">The district should document and evaluate the effectiveness of its mentoring program. </w:t>
      </w:r>
    </w:p>
    <w:p w:rsidR="000009A9" w:rsidRPr="000009A9" w:rsidRDefault="000009A9" w:rsidP="000009A9">
      <w:pPr>
        <w:spacing w:before="120" w:line="300" w:lineRule="exact"/>
        <w:jc w:val="both"/>
      </w:pPr>
    </w:p>
    <w:p w:rsidR="000009A9" w:rsidRDefault="000009A9" w:rsidP="000009A9">
      <w:pPr>
        <w:spacing w:before="120" w:line="300" w:lineRule="exact"/>
        <w:jc w:val="both"/>
        <w:rPr>
          <w:b/>
        </w:rPr>
      </w:pPr>
    </w:p>
    <w:p w:rsidR="00F30489" w:rsidRPr="008A2F30" w:rsidRDefault="00F30489" w:rsidP="00FF7C45">
      <w:pPr>
        <w:jc w:val="center"/>
      </w:pPr>
    </w:p>
    <w:sectPr w:rsidR="00F30489" w:rsidRPr="008A2F30" w:rsidSect="000B0508">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0D8B" w:rsidRDefault="00170D8B" w:rsidP="00F30489">
      <w:r>
        <w:separator/>
      </w:r>
    </w:p>
  </w:endnote>
  <w:endnote w:type="continuationSeparator" w:id="0">
    <w:p w:rsidR="00170D8B" w:rsidRDefault="00170D8B" w:rsidP="00F304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8CE" w:rsidRDefault="009838CE" w:rsidP="00F30489">
    <w:pPr>
      <w:pStyle w:val="Footer"/>
    </w:pPr>
    <w:r>
      <w:tab/>
    </w:r>
  </w:p>
  <w:p w:rsidR="009838CE" w:rsidRDefault="009838CE" w:rsidP="00F30489">
    <w:pPr>
      <w:pStyle w:val="Footer"/>
    </w:pPr>
    <w:r>
      <w:t>District Review</w:t>
    </w:r>
  </w:p>
  <w:p w:rsidR="009838CE" w:rsidRDefault="009838CE" w:rsidP="00F30489">
    <w:pPr>
      <w:pStyle w:val="Footer"/>
    </w:pPr>
    <w:r>
      <w:t xml:space="preserve">North Andover </w:t>
    </w:r>
    <w:r w:rsidRPr="00E61E7F">
      <w:t>Public Schools</w:t>
    </w:r>
    <w:r>
      <w:t xml:space="preserve"> </w:t>
    </w:r>
  </w:p>
  <w:p w:rsidR="009838CE" w:rsidRPr="00E61E7F" w:rsidRDefault="009838CE" w:rsidP="00F30489">
    <w:pPr>
      <w:pStyle w:val="Footer"/>
    </w:pPr>
    <w:r w:rsidRPr="00E61E7F">
      <w:t xml:space="preserve">Page </w:t>
    </w:r>
    <w:r w:rsidRPr="00E61E7F">
      <w:rPr>
        <w:rStyle w:val="PageNumber"/>
        <w:sz w:val="22"/>
        <w:szCs w:val="22"/>
      </w:rPr>
      <w:fldChar w:fldCharType="begin"/>
    </w:r>
    <w:r w:rsidRPr="00E61E7F">
      <w:rPr>
        <w:rStyle w:val="PageNumber"/>
        <w:sz w:val="22"/>
        <w:szCs w:val="22"/>
      </w:rPr>
      <w:instrText xml:space="preserve"> PAGE </w:instrText>
    </w:r>
    <w:r w:rsidRPr="00E61E7F">
      <w:rPr>
        <w:rStyle w:val="PageNumber"/>
        <w:sz w:val="22"/>
        <w:szCs w:val="22"/>
      </w:rPr>
      <w:fldChar w:fldCharType="separate"/>
    </w:r>
    <w:r w:rsidR="00D5791E">
      <w:rPr>
        <w:rStyle w:val="PageNumber"/>
        <w:noProof/>
        <w:sz w:val="22"/>
        <w:szCs w:val="22"/>
      </w:rPr>
      <w:t>27</w:t>
    </w:r>
    <w:r w:rsidRPr="00E61E7F">
      <w:rPr>
        <w:rStyle w:val="PageNumbe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8CE" w:rsidRDefault="009838CE" w:rsidP="00F30489">
    <w:pPr>
      <w:pStyle w:val="Footer"/>
    </w:pPr>
    <w:r w:rsidRPr="00D932FA">
      <w:tab/>
    </w:r>
  </w:p>
  <w:p w:rsidR="009838CE" w:rsidRDefault="009838CE" w:rsidP="00F30489">
    <w:pPr>
      <w:pStyle w:val="Footer"/>
    </w:pPr>
  </w:p>
  <w:p w:rsidR="009838CE" w:rsidRDefault="009838CE" w:rsidP="00F30489">
    <w:pPr>
      <w:pStyle w:val="Footer"/>
      <w:rPr>
        <w:rFonts w:ascii="Arial" w:hAnsi="Arial" w:cs="Arial"/>
        <w:szCs w:val="20"/>
      </w:rPr>
    </w:pPr>
    <w:r>
      <w:t>District Review</w:t>
    </w:r>
  </w:p>
  <w:p w:rsidR="009838CE" w:rsidRDefault="009838CE" w:rsidP="00F30489">
    <w:pPr>
      <w:pStyle w:val="Footer"/>
    </w:pPr>
    <w:r>
      <w:t>North Andover</w:t>
    </w:r>
    <w:r w:rsidRPr="00E61E7F">
      <w:t xml:space="preserve"> Public Schools</w:t>
    </w:r>
  </w:p>
  <w:p w:rsidR="009838CE" w:rsidRPr="00E61E7F" w:rsidRDefault="009838CE" w:rsidP="00F30489">
    <w:pPr>
      <w:pStyle w:val="Footer"/>
    </w:pPr>
    <w:r w:rsidRPr="00E61E7F">
      <w:t>Appendix A –</w:t>
    </w:r>
    <w:r>
      <w:rPr>
        <w:rStyle w:val="PageNumber"/>
      </w:rPr>
      <w:fldChar w:fldCharType="begin"/>
    </w:r>
    <w:r>
      <w:rPr>
        <w:rStyle w:val="PageNumber"/>
      </w:rPr>
      <w:instrText xml:space="preserve"> PAGE </w:instrText>
    </w:r>
    <w:r>
      <w:rPr>
        <w:rStyle w:val="PageNumber"/>
      </w:rPr>
      <w:fldChar w:fldCharType="separate"/>
    </w:r>
    <w:r w:rsidR="00D5791E">
      <w:rPr>
        <w:rStyle w:val="PageNumber"/>
        <w:noProof/>
      </w:rPr>
      <w:t>28</w:t>
    </w:r>
    <w:r>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8CE" w:rsidRDefault="009838CE" w:rsidP="00F30489">
    <w:pPr>
      <w:pStyle w:val="Footer"/>
    </w:pPr>
    <w:r w:rsidRPr="00D932FA">
      <w:tab/>
    </w:r>
  </w:p>
  <w:p w:rsidR="009838CE" w:rsidRDefault="009838CE" w:rsidP="00F30489">
    <w:pPr>
      <w:pStyle w:val="Footer"/>
      <w:rPr>
        <w:rFonts w:ascii="Arial" w:hAnsi="Arial" w:cs="Arial"/>
        <w:szCs w:val="20"/>
      </w:rPr>
    </w:pPr>
    <w:r>
      <w:t>District Review</w:t>
    </w:r>
  </w:p>
  <w:p w:rsidR="009838CE" w:rsidRDefault="009838CE" w:rsidP="00F30489">
    <w:pPr>
      <w:pStyle w:val="Footer"/>
    </w:pPr>
    <w:r>
      <w:t>North Andover</w:t>
    </w:r>
    <w:r w:rsidRPr="00E61E7F">
      <w:t xml:space="preserve"> Public Schools</w:t>
    </w:r>
  </w:p>
  <w:p w:rsidR="009838CE" w:rsidRPr="00E61E7F" w:rsidRDefault="009838CE" w:rsidP="00F30489">
    <w:pPr>
      <w:pStyle w:val="Footer"/>
    </w:pPr>
    <w:r w:rsidRPr="00E61E7F">
      <w:t>Appendix B –</w:t>
    </w:r>
    <w:r>
      <w:rPr>
        <w:rStyle w:val="PageNumber"/>
      </w:rPr>
      <w:fldChar w:fldCharType="begin"/>
    </w:r>
    <w:r>
      <w:rPr>
        <w:rStyle w:val="PageNumber"/>
      </w:rPr>
      <w:instrText xml:space="preserve"> PAGE </w:instrText>
    </w:r>
    <w:r>
      <w:rPr>
        <w:rStyle w:val="PageNumber"/>
      </w:rPr>
      <w:fldChar w:fldCharType="separate"/>
    </w:r>
    <w:r w:rsidR="00D5791E">
      <w:rPr>
        <w:rStyle w:val="PageNumber"/>
        <w:noProof/>
      </w:rPr>
      <w:t>31</w:t>
    </w:r>
    <w:r>
      <w:rPr>
        <w:rStyle w:val="PageNumber"/>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8CE" w:rsidRDefault="009838CE" w:rsidP="00F30489">
    <w:pPr>
      <w:pStyle w:val="Footer"/>
      <w:rPr>
        <w:rFonts w:ascii="Arial" w:hAnsi="Arial" w:cs="Arial"/>
        <w:szCs w:val="20"/>
      </w:rPr>
    </w:pPr>
    <w:r>
      <w:t>District Review</w:t>
    </w:r>
  </w:p>
  <w:p w:rsidR="009838CE" w:rsidRDefault="009838CE" w:rsidP="00F30489">
    <w:pPr>
      <w:pStyle w:val="Footer"/>
    </w:pPr>
    <w:r>
      <w:t xml:space="preserve">North Andover </w:t>
    </w:r>
    <w:r w:rsidRPr="00E61E7F">
      <w:t>Public Schools</w:t>
    </w:r>
  </w:p>
  <w:p w:rsidR="009838CE" w:rsidRPr="00E61E7F" w:rsidRDefault="009838CE" w:rsidP="00F30489">
    <w:pPr>
      <w:pStyle w:val="Footer"/>
    </w:pPr>
    <w:r w:rsidRPr="00E61E7F">
      <w:t>Appendix B –</w:t>
    </w:r>
    <w:r>
      <w:rPr>
        <w:rStyle w:val="PageNumber"/>
      </w:rPr>
      <w:fldChar w:fldCharType="begin"/>
    </w:r>
    <w:r>
      <w:rPr>
        <w:rStyle w:val="PageNumber"/>
      </w:rPr>
      <w:instrText xml:space="preserve"> PAGE </w:instrText>
    </w:r>
    <w:r>
      <w:rPr>
        <w:rStyle w:val="PageNumber"/>
      </w:rPr>
      <w:fldChar w:fldCharType="separate"/>
    </w:r>
    <w:r w:rsidR="00D5791E">
      <w:rPr>
        <w:rStyle w:val="PageNumber"/>
        <w:noProof/>
      </w:rPr>
      <w:t>32</w:t>
    </w:r>
    <w:r>
      <w:rPr>
        <w:rStyle w:val="PageNumber"/>
      </w:rPr>
      <w:fldChar w:fldCharType="end"/>
    </w:r>
    <w:r w:rsidRPr="00E61E7F">
      <w:t xml:space="preserve"> </w:t>
    </w:r>
  </w:p>
  <w:p w:rsidR="009838CE" w:rsidRDefault="009838CE" w:rsidP="00F3048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8CE" w:rsidRDefault="009838CE" w:rsidP="00F30489">
    <w:pPr>
      <w:pStyle w:val="Footer"/>
      <w:rPr>
        <w:rFonts w:ascii="Arial" w:hAnsi="Arial" w:cs="Arial"/>
        <w:szCs w:val="20"/>
      </w:rPr>
    </w:pPr>
    <w:r>
      <w:t>District Review</w:t>
    </w:r>
  </w:p>
  <w:p w:rsidR="009838CE" w:rsidRDefault="009838CE" w:rsidP="00F30489">
    <w:pPr>
      <w:pStyle w:val="Footer"/>
    </w:pPr>
    <w:r>
      <w:t xml:space="preserve">North Andover </w:t>
    </w:r>
    <w:r w:rsidRPr="00E61E7F">
      <w:t>Public Schools</w:t>
    </w:r>
  </w:p>
  <w:p w:rsidR="009838CE" w:rsidRPr="00E61E7F" w:rsidRDefault="009838CE" w:rsidP="00F30489">
    <w:pPr>
      <w:pStyle w:val="Footer"/>
    </w:pPr>
    <w:r w:rsidRPr="00E61E7F">
      <w:t xml:space="preserve">Appendix </w:t>
    </w:r>
    <w:r>
      <w:t>C</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D5791E">
      <w:rPr>
        <w:rStyle w:val="PageNumber"/>
        <w:noProof/>
      </w:rPr>
      <w:t>36</w:t>
    </w:r>
    <w:r>
      <w:rPr>
        <w:rStyle w:val="PageNumber"/>
      </w:rPr>
      <w:fldChar w:fldCharType="end"/>
    </w:r>
    <w:r w:rsidRPr="00E61E7F">
      <w:t xml:space="preserve"> </w:t>
    </w:r>
  </w:p>
  <w:p w:rsidR="009838CE" w:rsidRDefault="009838CE" w:rsidP="00F3048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9A9" w:rsidRDefault="000009A9" w:rsidP="00F30489">
    <w:pPr>
      <w:pStyle w:val="Footer"/>
      <w:rPr>
        <w:rFonts w:ascii="Arial" w:hAnsi="Arial" w:cs="Arial"/>
        <w:szCs w:val="20"/>
      </w:rPr>
    </w:pPr>
    <w:r>
      <w:t>District Review</w:t>
    </w:r>
  </w:p>
  <w:p w:rsidR="000009A9" w:rsidRDefault="000009A9" w:rsidP="00F30489">
    <w:pPr>
      <w:pStyle w:val="Footer"/>
    </w:pPr>
    <w:r>
      <w:t xml:space="preserve">North Andover </w:t>
    </w:r>
    <w:r w:rsidRPr="00E61E7F">
      <w:t>Public Schools</w:t>
    </w:r>
  </w:p>
  <w:p w:rsidR="000009A9" w:rsidRPr="00E61E7F" w:rsidRDefault="000009A9" w:rsidP="00F30489">
    <w:pPr>
      <w:pStyle w:val="Footer"/>
    </w:pPr>
    <w:r w:rsidRPr="00E61E7F">
      <w:t xml:space="preserve">Appendix </w:t>
    </w:r>
    <w:r>
      <w:t>D</w:t>
    </w:r>
    <w:r w:rsidRPr="00E61E7F">
      <w:t xml:space="preserve"> –</w:t>
    </w:r>
    <w:r>
      <w:rPr>
        <w:rStyle w:val="PageNumber"/>
      </w:rPr>
      <w:fldChar w:fldCharType="begin"/>
    </w:r>
    <w:r>
      <w:rPr>
        <w:rStyle w:val="PageNumber"/>
      </w:rPr>
      <w:instrText xml:space="preserve"> PAGE </w:instrText>
    </w:r>
    <w:r>
      <w:rPr>
        <w:rStyle w:val="PageNumber"/>
      </w:rPr>
      <w:fldChar w:fldCharType="separate"/>
    </w:r>
    <w:r w:rsidR="00D5791E">
      <w:rPr>
        <w:rStyle w:val="PageNumber"/>
        <w:noProof/>
      </w:rPr>
      <w:t>39</w:t>
    </w:r>
    <w:r>
      <w:rPr>
        <w:rStyle w:val="PageNumber"/>
      </w:rPr>
      <w:fldChar w:fldCharType="end"/>
    </w:r>
    <w:r w:rsidRPr="00E61E7F">
      <w:t xml:space="preserve"> </w:t>
    </w:r>
  </w:p>
  <w:p w:rsidR="000009A9" w:rsidRDefault="000009A9" w:rsidP="00F304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0D8B" w:rsidRDefault="00170D8B" w:rsidP="00F30489">
      <w:r>
        <w:separator/>
      </w:r>
    </w:p>
  </w:footnote>
  <w:footnote w:type="continuationSeparator" w:id="0">
    <w:p w:rsidR="00170D8B" w:rsidRDefault="00170D8B" w:rsidP="00F30489">
      <w:r>
        <w:continuationSeparator/>
      </w:r>
    </w:p>
  </w:footnote>
  <w:footnote w:id="1">
    <w:p w:rsidR="009838CE" w:rsidRDefault="009838CE" w:rsidP="00675D14">
      <w:pPr>
        <w:pStyle w:val="FootnoteText"/>
        <w:jc w:val="both"/>
      </w:pPr>
      <w:r>
        <w:rPr>
          <w:rStyle w:val="FootnoteReference"/>
        </w:rPr>
        <w:footnoteRef/>
      </w:r>
      <w:r>
        <w:t xml:space="preserve"> </w:t>
      </w:r>
      <w:r w:rsidRPr="00575268">
        <w:t xml:space="preserve">In other words, </w:t>
      </w:r>
      <w:r>
        <w:t xml:space="preserve">as Level 3 is now defined, </w:t>
      </w:r>
      <w:r w:rsidRPr="00575268">
        <w:t xml:space="preserve">districts with </w:t>
      </w:r>
      <w:r>
        <w:t xml:space="preserve">one or more </w:t>
      </w:r>
      <w:r w:rsidRPr="00575268">
        <w:t xml:space="preserve">schools </w:t>
      </w:r>
      <w:r w:rsidRPr="005E732D">
        <w:t>that score in the lowest 20 percent statewide of schools serving common grade levels pursuant to 603 CMR 2.05(2)(a)</w:t>
      </w:r>
      <w:r w:rsidRPr="00575268">
        <w:t>.</w:t>
      </w:r>
    </w:p>
  </w:footnote>
  <w:footnote w:id="2">
    <w:p w:rsidR="009838CE" w:rsidRDefault="009838CE">
      <w:pPr>
        <w:pStyle w:val="FootnoteText"/>
      </w:pPr>
      <w:r>
        <w:rPr>
          <w:rStyle w:val="FootnoteReference"/>
        </w:rPr>
        <w:footnoteRef/>
      </w:r>
      <w:r>
        <w:t xml:space="preserve"> Data derived from ESE’s website, ESE’s Education Data Warehouse, or other ESE sources.</w:t>
      </w:r>
    </w:p>
  </w:footnote>
  <w:footnote w:id="3">
    <w:p w:rsidR="00E37BF9" w:rsidRDefault="00E37BF9" w:rsidP="00675D14">
      <w:pPr>
        <w:pStyle w:val="FootnoteText"/>
        <w:jc w:val="both"/>
      </w:pPr>
      <w:r>
        <w:rPr>
          <w:rStyle w:val="FootnoteReference"/>
        </w:rPr>
        <w:footnoteRef/>
      </w:r>
      <w:r>
        <w:t xml:space="preserve"> The superintendent referred to here and throughout this report retired on July 1, 2012</w:t>
      </w:r>
      <w:r w:rsidR="009C7C59">
        <w:t>, and was replaced by the former assistant superintendent</w:t>
      </w:r>
      <w:r>
        <w:t>.</w:t>
      </w:r>
    </w:p>
  </w:footnote>
  <w:footnote w:id="4">
    <w:p w:rsidR="009C7C59" w:rsidRDefault="009C7C59" w:rsidP="001C7EE0">
      <w:pPr>
        <w:pStyle w:val="FootnoteText"/>
        <w:jc w:val="both"/>
      </w:pPr>
      <w:r>
        <w:rPr>
          <w:rStyle w:val="FootnoteReference"/>
        </w:rPr>
        <w:footnoteRef/>
      </w:r>
      <w:r>
        <w:t xml:space="preserve"> As noted above, this superintendent retired on July 1, 2012, and was replaced by the former assistant superintendent.</w:t>
      </w:r>
    </w:p>
  </w:footnote>
  <w:footnote w:id="5">
    <w:p w:rsidR="009838CE" w:rsidRDefault="009838CE">
      <w:pPr>
        <w:pStyle w:val="FootnoteText"/>
      </w:pPr>
      <w:r>
        <w:rPr>
          <w:rStyle w:val="FootnoteReference"/>
        </w:rPr>
        <w:footnoteRef/>
      </w:r>
      <w:r>
        <w:t xml:space="preserve"> Numbers and percentages of observed classes in this finding indicate numbers and percentages where either partial or solid evidence of a characteristic was observed.</w:t>
      </w:r>
    </w:p>
  </w:footnote>
  <w:footnote w:id="6">
    <w:p w:rsidR="009838CE" w:rsidRDefault="009838CE">
      <w:pPr>
        <w:pStyle w:val="FootnoteText"/>
      </w:pPr>
      <w:r>
        <w:rPr>
          <w:rStyle w:val="FootnoteReference"/>
        </w:rPr>
        <w:footnoteRef/>
      </w:r>
      <w:r>
        <w:t xml:space="preserve"> The percentage of low-income students at Thomson rose from 7.4 percent in 2004, to 11.8 percent in 2005, 14.1 percent in 2006, 18.0 percent in 2007, 21.2 percent in 2008, 23.6 percent in 2009, and 25.8 percent in 2010.</w:t>
      </w:r>
    </w:p>
  </w:footnote>
  <w:footnote w:id="7">
    <w:p w:rsidR="009838CE" w:rsidRDefault="009838CE" w:rsidP="00DB7EFE">
      <w:pPr>
        <w:pStyle w:val="FootnoteText"/>
        <w:jc w:val="both"/>
      </w:pPr>
      <w:r>
        <w:rPr>
          <w:rStyle w:val="FootnoteReference"/>
        </w:rPr>
        <w:footnoteRef/>
      </w:r>
      <w:r>
        <w:t xml:space="preserve"> As then in force. The Board of Elementary and Secondary Education voted on June 28, 2011, to replace the regulations at 603 CMR 35.00 with new regulations on the Evaluation of Educators.</w:t>
      </w:r>
    </w:p>
  </w:footnote>
  <w:footnote w:id="8">
    <w:p w:rsidR="009838CE" w:rsidRDefault="009838CE">
      <w:pPr>
        <w:pStyle w:val="FootnoteText"/>
      </w:pPr>
      <w:r>
        <w:rPr>
          <w:rStyle w:val="FootnoteReference"/>
        </w:rPr>
        <w:footnoteRef/>
      </w:r>
      <w:r>
        <w:t xml:space="preserve"> As it read before the new regulations. See previous footnote.</w:t>
      </w:r>
    </w:p>
  </w:footnote>
  <w:footnote w:id="9">
    <w:p w:rsidR="009838CE" w:rsidRDefault="009838CE" w:rsidP="00EC4F83">
      <w:pPr>
        <w:pStyle w:val="FootnoteText"/>
        <w:jc w:val="both"/>
      </w:pPr>
      <w:r>
        <w:rPr>
          <w:rStyle w:val="FootnoteReference"/>
        </w:rPr>
        <w:footnoteRef/>
      </w:r>
      <w:r>
        <w:t xml:space="preserve"> More specifically, “informative” means that t</w:t>
      </w:r>
      <w:r w:rsidRPr="00615A74">
        <w:t>he evaluation is factual and cites instructional details such as</w:t>
      </w:r>
      <w:r>
        <w:t xml:space="preserve"> methodology, pedagogy, </w:t>
      </w:r>
      <w:r w:rsidRPr="00615A74">
        <w:t>or instruction of subject-based knowledge that is aligned with the state curriculum frameworks</w:t>
      </w:r>
      <w:r>
        <w:t>.</w:t>
      </w:r>
    </w:p>
  </w:footnote>
  <w:footnote w:id="10">
    <w:p w:rsidR="009838CE" w:rsidRDefault="009838CE">
      <w:pPr>
        <w:pStyle w:val="FootnoteText"/>
      </w:pPr>
      <w:r>
        <w:rPr>
          <w:rStyle w:val="FootnoteReference"/>
        </w:rPr>
        <w:footnoteRef/>
      </w:r>
      <w:r>
        <w:t xml:space="preserve"> See first two footnotes in this finding.</w:t>
      </w:r>
    </w:p>
  </w:footnote>
  <w:footnote w:id="11">
    <w:p w:rsidR="009838CE" w:rsidRDefault="009838CE" w:rsidP="001C7EE0">
      <w:pPr>
        <w:pStyle w:val="FootnoteText"/>
        <w:jc w:val="both"/>
      </w:pPr>
      <w:r>
        <w:rPr>
          <w:rStyle w:val="FootnoteReference"/>
        </w:rPr>
        <w:footnoteRef/>
      </w:r>
      <w:r>
        <w:t xml:space="preserve"> According to the matrix of assessments the district submitted to the review team, the GRADE is administered in October and May to grades 1-4 and in June to grade 5.</w:t>
      </w:r>
    </w:p>
  </w:footnote>
  <w:footnote w:id="12">
    <w:p w:rsidR="009838CE" w:rsidRDefault="009838CE" w:rsidP="001C7EE0">
      <w:pPr>
        <w:pStyle w:val="FootnoteText"/>
        <w:jc w:val="both"/>
      </w:pPr>
      <w:r>
        <w:rPr>
          <w:rStyle w:val="FootnoteReference"/>
        </w:rPr>
        <w:footnoteRef/>
      </w:r>
      <w:r>
        <w:t xml:space="preserve"> See the District Analysis and Review Tool for Districts for North Andover, context tab, available at </w:t>
      </w:r>
      <w:hyperlink r:id="rId1" w:history="1">
        <w:r w:rsidRPr="00BD2481">
          <w:rPr>
            <w:rStyle w:val="Hyperlink"/>
          </w:rPr>
          <w:t>http://www.doe.mass.edu/apa/dart</w:t>
        </w:r>
      </w:hyperlink>
      <w:r>
        <w:t xml:space="preserve">. </w:t>
      </w:r>
    </w:p>
  </w:footnote>
  <w:footnote w:id="13">
    <w:p w:rsidR="00E45D07" w:rsidRPr="00E45D07" w:rsidRDefault="00E45D07" w:rsidP="00D530EA">
      <w:pPr>
        <w:spacing w:before="120"/>
        <w:jc w:val="both"/>
        <w:rPr>
          <w:sz w:val="20"/>
          <w:szCs w:val="20"/>
        </w:rPr>
      </w:pPr>
      <w:r w:rsidRPr="00E45D07">
        <w:rPr>
          <w:rStyle w:val="FootnoteReference"/>
          <w:sz w:val="20"/>
          <w:szCs w:val="20"/>
        </w:rPr>
        <w:footnoteRef/>
      </w:r>
      <w:r w:rsidRPr="00E45D07">
        <w:rPr>
          <w:sz w:val="20"/>
          <w:szCs w:val="20"/>
        </w:rPr>
        <w:t xml:space="preserve"> </w:t>
      </w:r>
      <w:r w:rsidR="00991F8E" w:rsidRPr="00991F8E">
        <w:rPr>
          <w:sz w:val="20"/>
          <w:szCs w:val="20"/>
        </w:rPr>
        <w:t>An Evaluation Document for Principals and Administrators had been developed for use in 2010-2011, implementation of a newly negotiated and ratified Teacher Supervision and Evaluation Program was scheduled for September 2011, and the superintendent had assigned the responsibility for tracking evaluations to the Human Resources Department, which was in the process of establishing a tracking system using Budget Sense</w:t>
      </w:r>
      <w:r w:rsidR="00991F8E" w:rsidRPr="00991F8E">
        <w:rPr>
          <w:i/>
          <w:sz w:val="20"/>
          <w:szCs w:val="20"/>
        </w:rPr>
        <w:t xml:space="preserve"> </w:t>
      </w:r>
      <w:r w:rsidR="00991F8E" w:rsidRPr="00991F8E">
        <w:rPr>
          <w:sz w:val="20"/>
          <w:szCs w:val="20"/>
        </w:rPr>
        <w:t xml:space="preserve">software. </w:t>
      </w:r>
      <w:r w:rsidRPr="00E45D07">
        <w:rPr>
          <w:sz w:val="20"/>
          <w:szCs w:val="20"/>
        </w:rPr>
        <w:t>Previously, evaluations for many teachers had not been timely</w:t>
      </w:r>
      <w:r w:rsidR="00991F8E">
        <w:rPr>
          <w:sz w:val="20"/>
          <w:szCs w:val="20"/>
        </w:rPr>
        <w:t>;</w:t>
      </w:r>
      <w:r w:rsidRPr="00E45D07">
        <w:rPr>
          <w:sz w:val="20"/>
          <w:szCs w:val="20"/>
        </w:rPr>
        <w:t xml:space="preserve"> most of those reviewed </w:t>
      </w:r>
      <w:r w:rsidR="00991F8E">
        <w:rPr>
          <w:sz w:val="20"/>
          <w:szCs w:val="20"/>
        </w:rPr>
        <w:t xml:space="preserve">by the team </w:t>
      </w:r>
      <w:r w:rsidRPr="00E45D07">
        <w:rPr>
          <w:sz w:val="20"/>
          <w:szCs w:val="20"/>
        </w:rPr>
        <w:t>did not include comments intended to improve instruction, and none of those reviewed had recommendations for specific professional development. None of the administrator personnel files reviewed except for the superintendent’s had timely evaluations.</w:t>
      </w:r>
    </w:p>
    <w:p w:rsidR="00E45D07" w:rsidRDefault="00E45D07">
      <w:pPr>
        <w:pStyle w:val="FootnoteText"/>
      </w:pPr>
    </w:p>
  </w:footnote>
  <w:footnote w:id="14">
    <w:p w:rsidR="000009A9" w:rsidRDefault="000009A9" w:rsidP="000009A9">
      <w:pPr>
        <w:pStyle w:val="FootnoteText"/>
      </w:pPr>
      <w:r>
        <w:rPr>
          <w:rStyle w:val="FootnoteReference"/>
        </w:rPr>
        <w:footnoteRef/>
      </w:r>
      <w:r w:rsidR="00637187">
        <w:t>T</w:t>
      </w:r>
      <w:r>
        <w:t>his superintendent retired on July 1, 2012, and was replaced by the former assistant superintendent.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4565_"/>
      </v:shape>
    </w:pict>
  </w:numPicBullet>
  <w:abstractNum w:abstractNumId="0">
    <w:nsid w:val="FFFFFF89"/>
    <w:multiLevelType w:val="singleLevel"/>
    <w:tmpl w:val="C166F89C"/>
    <w:lvl w:ilvl="0">
      <w:start w:val="1"/>
      <w:numFmt w:val="bullet"/>
      <w:lvlText w:val=""/>
      <w:lvlJc w:val="left"/>
      <w:pPr>
        <w:tabs>
          <w:tab w:val="num" w:pos="720"/>
        </w:tabs>
        <w:ind w:left="720" w:hanging="360"/>
      </w:pPr>
      <w:rPr>
        <w:rFonts w:ascii="Symbol" w:hAnsi="Symbol" w:hint="default"/>
      </w:rPr>
    </w:lvl>
  </w:abstractNum>
  <w:abstractNum w:abstractNumId="1">
    <w:nsid w:val="126856C9"/>
    <w:multiLevelType w:val="hybridMultilevel"/>
    <w:tmpl w:val="2FFE98F8"/>
    <w:lvl w:ilvl="0" w:tplc="59660E5C">
      <w:start w:val="1"/>
      <w:numFmt w:val="bullet"/>
      <w:lvlText w:val=""/>
      <w:lvlJc w:val="left"/>
      <w:pPr>
        <w:tabs>
          <w:tab w:val="num" w:pos="90"/>
        </w:tabs>
        <w:ind w:left="360" w:hanging="360"/>
      </w:pPr>
      <w:rPr>
        <w:rFonts w:ascii="Symbol" w:hAnsi="Symbol" w:hint="default"/>
        <w:sz w:val="24"/>
        <w:szCs w:val="24"/>
      </w:rPr>
    </w:lvl>
    <w:lvl w:ilvl="1" w:tplc="04090003" w:tentative="1">
      <w:start w:val="1"/>
      <w:numFmt w:val="bullet"/>
      <w:lvlText w:val="o"/>
      <w:lvlJc w:val="left"/>
      <w:pPr>
        <w:tabs>
          <w:tab w:val="num" w:pos="1170"/>
        </w:tabs>
        <w:ind w:left="1170" w:hanging="360"/>
      </w:pPr>
      <w:rPr>
        <w:rFonts w:ascii="Courier New" w:hAnsi="Courier New" w:cs="Wingdings"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Wingdings"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Wingdings"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2">
    <w:nsid w:val="12696C0B"/>
    <w:multiLevelType w:val="hybridMultilevel"/>
    <w:tmpl w:val="5EC2B1C0"/>
    <w:lvl w:ilvl="0" w:tplc="D918F0DC">
      <w:start w:val="1"/>
      <w:numFmt w:val="decimal"/>
      <w:lvlText w:val="%1."/>
      <w:lvlJc w:val="left"/>
      <w:pPr>
        <w:ind w:left="720" w:hanging="360"/>
      </w:pPr>
      <w:rPr>
        <w:b w:val="0"/>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59640CD"/>
    <w:multiLevelType w:val="hybridMultilevel"/>
    <w:tmpl w:val="5036786C"/>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4">
    <w:nsid w:val="163409CA"/>
    <w:multiLevelType w:val="hybridMultilevel"/>
    <w:tmpl w:val="83001490"/>
    <w:lvl w:ilvl="0" w:tplc="362ED6F2">
      <w:start w:val="1"/>
      <w:numFmt w:val="bullet"/>
      <w:lvlText w:val="o"/>
      <w:lvlJc w:val="left"/>
      <w:pPr>
        <w:tabs>
          <w:tab w:val="num" w:pos="720"/>
        </w:tabs>
        <w:ind w:left="1404" w:hanging="1044"/>
      </w:pPr>
      <w:rPr>
        <w:rFonts w:ascii="Courier New" w:hAnsi="Courier New" w:hint="default"/>
        <w:sz w:val="20"/>
        <w:szCs w:val="20"/>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7DF5EA2"/>
    <w:multiLevelType w:val="hybridMultilevel"/>
    <w:tmpl w:val="E9D8B362"/>
    <w:lvl w:ilvl="0" w:tplc="3E70A98C">
      <w:start w:val="1"/>
      <w:numFmt w:val="bullet"/>
      <w:lvlText w:val="o"/>
      <w:lvlJc w:val="left"/>
      <w:pPr>
        <w:tabs>
          <w:tab w:val="num" w:pos="1620"/>
        </w:tabs>
        <w:ind w:left="1620" w:hanging="12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7F40561"/>
    <w:multiLevelType w:val="multilevel"/>
    <w:tmpl w:val="039490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5151552"/>
    <w:multiLevelType w:val="multilevel"/>
    <w:tmpl w:val="2C90094C"/>
    <w:styleLink w:val="ESEList-Bullets"/>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color w:val="auto"/>
      </w:rPr>
    </w:lvl>
    <w:lvl w:ilvl="3">
      <w:start w:val="1"/>
      <w:numFmt w:val="bullet"/>
      <w:lvlText w:val="o"/>
      <w:lvlJc w:val="left"/>
      <w:pPr>
        <w:tabs>
          <w:tab w:val="num" w:pos="1800"/>
        </w:tabs>
        <w:ind w:left="1800" w:hanging="360"/>
      </w:pPr>
      <w:rPr>
        <w:rFonts w:ascii="Courier New" w:hAnsi="Courier New" w:hint="default"/>
      </w:rPr>
    </w:lvl>
    <w:lvl w:ilvl="4">
      <w:start w:val="1"/>
      <w:numFmt w:val="bullet"/>
      <w:lvlText w:val=""/>
      <w:lvlJc w:val="left"/>
      <w:pPr>
        <w:tabs>
          <w:tab w:val="num" w:pos="2520"/>
        </w:tabs>
        <w:ind w:left="2520" w:hanging="360"/>
      </w:pPr>
      <w:rPr>
        <w:rFonts w:ascii="Symbol" w:hAnsi="Symbol" w:hint="default"/>
        <w:color w:val="auto"/>
      </w:rPr>
    </w:lvl>
    <w:lvl w:ilvl="5">
      <w:start w:val="1"/>
      <w:numFmt w:val="bullet"/>
      <w:lvlText w:val=""/>
      <w:lvlJc w:val="left"/>
      <w:pPr>
        <w:tabs>
          <w:tab w:val="num" w:pos="2880"/>
        </w:tabs>
        <w:ind w:left="2880" w:hanging="360"/>
      </w:pPr>
      <w:rPr>
        <w:rFonts w:ascii="Symbol" w:hAnsi="Symbol" w:hint="default"/>
        <w:color w:val="auto"/>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8">
    <w:nsid w:val="37335FB0"/>
    <w:multiLevelType w:val="hybridMultilevel"/>
    <w:tmpl w:val="700ABACC"/>
    <w:lvl w:ilvl="0" w:tplc="591634D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Wingdings"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Wingdings"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Wingdings"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nsid w:val="37DB1209"/>
    <w:multiLevelType w:val="hybridMultilevel"/>
    <w:tmpl w:val="1632FF30"/>
    <w:lvl w:ilvl="0" w:tplc="04090001">
      <w:start w:val="1"/>
      <w:numFmt w:val="bullet"/>
      <w:lvlText w:val=""/>
      <w:lvlJc w:val="left"/>
      <w:pPr>
        <w:ind w:left="781" w:hanging="360"/>
      </w:pPr>
      <w:rPr>
        <w:rFonts w:ascii="Symbol" w:hAnsi="Symbol" w:hint="default"/>
      </w:rPr>
    </w:lvl>
    <w:lvl w:ilvl="1" w:tplc="04090003">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38CB7436"/>
    <w:multiLevelType w:val="hybridMultilevel"/>
    <w:tmpl w:val="FAE2432E"/>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3F474956"/>
    <w:multiLevelType w:val="hybridMultilevel"/>
    <w:tmpl w:val="039490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0E6587"/>
    <w:multiLevelType w:val="hybridMultilevel"/>
    <w:tmpl w:val="6C3477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3F11B2"/>
    <w:multiLevelType w:val="multilevel"/>
    <w:tmpl w:val="A8044E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8C91D69"/>
    <w:multiLevelType w:val="multilevel"/>
    <w:tmpl w:val="51CA06FA"/>
    <w:lvl w:ilvl="0">
      <w:start w:val="1"/>
      <w:numFmt w:val="decimal"/>
      <w:pStyle w:val="ESENumberswspacing"/>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520" w:hanging="360"/>
      </w:pPr>
      <w:rPr>
        <w:rFonts w:hint="default"/>
      </w:rPr>
    </w:lvl>
    <w:lvl w:ilvl="5">
      <w:start w:val="1"/>
      <w:numFmt w:val="lowerRoman"/>
      <w:lvlText w:val="%6."/>
      <w:lvlJc w:val="right"/>
      <w:pPr>
        <w:tabs>
          <w:tab w:val="num" w:pos="2520"/>
        </w:tabs>
        <w:ind w:left="2880" w:hanging="360"/>
      </w:pPr>
      <w:rPr>
        <w:rFonts w:hint="default"/>
      </w:rPr>
    </w:lvl>
    <w:lvl w:ilvl="6">
      <w:start w:val="1"/>
      <w:numFmt w:val="decimal"/>
      <w:lvlText w:val="%7."/>
      <w:lvlJc w:val="left"/>
      <w:pPr>
        <w:tabs>
          <w:tab w:val="num" w:pos="2880"/>
        </w:tabs>
        <w:ind w:left="3240" w:hanging="360"/>
      </w:pPr>
      <w:rPr>
        <w:rFonts w:hint="default"/>
      </w:rPr>
    </w:lvl>
    <w:lvl w:ilvl="7">
      <w:start w:val="1"/>
      <w:numFmt w:val="lowerLetter"/>
      <w:lvlText w:val="%8."/>
      <w:lvlJc w:val="left"/>
      <w:pPr>
        <w:tabs>
          <w:tab w:val="num" w:pos="3240"/>
        </w:tabs>
        <w:ind w:left="3600" w:hanging="360"/>
      </w:pPr>
      <w:rPr>
        <w:rFonts w:hint="default"/>
      </w:rPr>
    </w:lvl>
    <w:lvl w:ilvl="8">
      <w:start w:val="1"/>
      <w:numFmt w:val="lowerRoman"/>
      <w:lvlText w:val="%9."/>
      <w:lvlJc w:val="right"/>
      <w:pPr>
        <w:tabs>
          <w:tab w:val="num" w:pos="3600"/>
        </w:tabs>
        <w:ind w:left="3960" w:hanging="360"/>
      </w:pPr>
      <w:rPr>
        <w:rFonts w:hint="default"/>
      </w:rPr>
    </w:lvl>
  </w:abstractNum>
  <w:abstractNum w:abstractNumId="15">
    <w:nsid w:val="4BA53D36"/>
    <w:multiLevelType w:val="hybridMultilevel"/>
    <w:tmpl w:val="F4BEB6AC"/>
    <w:lvl w:ilvl="0" w:tplc="3E70A98C">
      <w:start w:val="1"/>
      <w:numFmt w:val="bullet"/>
      <w:lvlText w:val="o"/>
      <w:lvlJc w:val="left"/>
      <w:pPr>
        <w:tabs>
          <w:tab w:val="num" w:pos="1980"/>
        </w:tabs>
        <w:ind w:left="1980" w:hanging="1260"/>
      </w:pPr>
      <w:rPr>
        <w:rFonts w:ascii="Courier New" w:hAnsi="Courier New"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6">
    <w:nsid w:val="4D5D3FEF"/>
    <w:multiLevelType w:val="multilevel"/>
    <w:tmpl w:val="384E6C8C"/>
    <w:styleLink w:val="ESEList-Numbers"/>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nsid w:val="54592C82"/>
    <w:multiLevelType w:val="hybridMultilevel"/>
    <w:tmpl w:val="721AE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E30171"/>
    <w:multiLevelType w:val="hybridMultilevel"/>
    <w:tmpl w:val="FB00CEAA"/>
    <w:lvl w:ilvl="0" w:tplc="7CC62072">
      <w:start w:val="1"/>
      <w:numFmt w:val="bullet"/>
      <w:pStyle w:val="ESEBullet-Lev2"/>
      <w:lvlText w:val="o"/>
      <w:lvlJc w:val="left"/>
      <w:pPr>
        <w:tabs>
          <w:tab w:val="num" w:pos="0"/>
        </w:tabs>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4E1395"/>
    <w:multiLevelType w:val="hybridMultilevel"/>
    <w:tmpl w:val="F800A5F8"/>
    <w:lvl w:ilvl="0" w:tplc="04090003">
      <w:start w:val="1"/>
      <w:numFmt w:val="bullet"/>
      <w:lvlText w:val="o"/>
      <w:lvlJc w:val="left"/>
      <w:pPr>
        <w:tabs>
          <w:tab w:val="num" w:pos="1980"/>
        </w:tabs>
        <w:ind w:left="1980" w:hanging="360"/>
      </w:pPr>
      <w:rPr>
        <w:rFonts w:ascii="Courier New" w:hAnsi="Courier New" w:cs="Wingdings" w:hint="default"/>
      </w:rPr>
    </w:lvl>
    <w:lvl w:ilvl="1" w:tplc="04090019">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0">
    <w:nsid w:val="5AC32381"/>
    <w:multiLevelType w:val="multilevel"/>
    <w:tmpl w:val="A8044E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D1D6B61"/>
    <w:multiLevelType w:val="multilevel"/>
    <w:tmpl w:val="039490C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0945D60"/>
    <w:multiLevelType w:val="hybridMultilevel"/>
    <w:tmpl w:val="E086398E"/>
    <w:lvl w:ilvl="0" w:tplc="3E70A98C">
      <w:start w:val="1"/>
      <w:numFmt w:val="bullet"/>
      <w:lvlText w:val="o"/>
      <w:lvlJc w:val="left"/>
      <w:pPr>
        <w:tabs>
          <w:tab w:val="num" w:pos="1980"/>
        </w:tabs>
        <w:ind w:left="1980" w:hanging="12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1182EFB"/>
    <w:multiLevelType w:val="hybridMultilevel"/>
    <w:tmpl w:val="8BE0A43A"/>
    <w:lvl w:ilvl="0" w:tplc="C9BA8636">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1DF6283"/>
    <w:multiLevelType w:val="hybridMultilevel"/>
    <w:tmpl w:val="F8CC60C4"/>
    <w:lvl w:ilvl="0" w:tplc="C8D67258">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DE0B65"/>
    <w:multiLevelType w:val="hybridMultilevel"/>
    <w:tmpl w:val="5184CC80"/>
    <w:lvl w:ilvl="0" w:tplc="F03E0522">
      <w:start w:val="1"/>
      <w:numFmt w:val="bullet"/>
      <w:pStyle w:val="ESEBullet-Lev3"/>
      <w:lvlText w:val=""/>
      <w:lvlJc w:val="left"/>
      <w:pPr>
        <w:tabs>
          <w:tab w:val="num" w:pos="0"/>
        </w:tabs>
        <w:ind w:left="144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B6C57EB"/>
    <w:multiLevelType w:val="multilevel"/>
    <w:tmpl w:val="A8044E3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38B615B"/>
    <w:multiLevelType w:val="hybridMultilevel"/>
    <w:tmpl w:val="659A4BD0"/>
    <w:lvl w:ilvl="0" w:tplc="EE68BC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990"/>
        </w:tabs>
        <w:ind w:left="990" w:hanging="360"/>
      </w:pPr>
      <w:rPr>
        <w:rFonts w:ascii="Courier New" w:hAnsi="Courier New" w:cs="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450695C"/>
    <w:multiLevelType w:val="hybridMultilevel"/>
    <w:tmpl w:val="8F2ADD9C"/>
    <w:lvl w:ilvl="0" w:tplc="7BD2B502">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76C3A20"/>
    <w:multiLevelType w:val="hybridMultilevel"/>
    <w:tmpl w:val="A8044E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0037A5"/>
    <w:multiLevelType w:val="hybridMultilevel"/>
    <w:tmpl w:val="0374E3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BF0740"/>
    <w:multiLevelType w:val="hybridMultilevel"/>
    <w:tmpl w:val="67A0C804"/>
    <w:lvl w:ilvl="0" w:tplc="07F6D74E">
      <w:start w:val="1"/>
      <w:numFmt w:val="decimal"/>
      <w:lvlText w:val="%1."/>
      <w:lvlJc w:val="left"/>
      <w:pPr>
        <w:tabs>
          <w:tab w:val="num" w:pos="720"/>
        </w:tabs>
        <w:ind w:left="720" w:hanging="360"/>
      </w:pPr>
      <w:rPr>
        <w:b w:val="0"/>
        <w:i w:val="0"/>
      </w:rPr>
    </w:lvl>
    <w:lvl w:ilvl="1" w:tplc="4EFA1F62">
      <w:start w:val="3"/>
      <w:numFmt w:val="decimal"/>
      <w:lvlText w:val="%2."/>
      <w:lvlJc w:val="left"/>
      <w:pPr>
        <w:tabs>
          <w:tab w:val="num" w:pos="1440"/>
        </w:tabs>
        <w:ind w:left="1440" w:hanging="360"/>
      </w:pPr>
      <w:rPr>
        <w:rFonts w:hint="default"/>
        <w:b w:val="0"/>
        <w:i/>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5"/>
  </w:num>
  <w:num w:numId="3">
    <w:abstractNumId w:val="16"/>
  </w:num>
  <w:num w:numId="4">
    <w:abstractNumId w:val="14"/>
  </w:num>
  <w:num w:numId="5">
    <w:abstractNumId w:val="7"/>
  </w:num>
  <w:num w:numId="6">
    <w:abstractNumId w:val="18"/>
  </w:num>
  <w:num w:numId="7">
    <w:abstractNumId w:val="31"/>
  </w:num>
  <w:num w:numId="8">
    <w:abstractNumId w:val="27"/>
  </w:num>
  <w:num w:numId="9">
    <w:abstractNumId w:val="17"/>
  </w:num>
  <w:num w:numId="10">
    <w:abstractNumId w:val="19"/>
  </w:num>
  <w:num w:numId="11">
    <w:abstractNumId w:val="10"/>
  </w:num>
  <w:num w:numId="12">
    <w:abstractNumId w:val="3"/>
  </w:num>
  <w:num w:numId="13">
    <w:abstractNumId w:val="15"/>
  </w:num>
  <w:num w:numId="14">
    <w:abstractNumId w:val="22"/>
  </w:num>
  <w:num w:numId="15">
    <w:abstractNumId w:val="5"/>
  </w:num>
  <w:num w:numId="16">
    <w:abstractNumId w:val="4"/>
  </w:num>
  <w:num w:numId="17">
    <w:abstractNumId w:val="1"/>
  </w:num>
  <w:num w:numId="18">
    <w:abstractNumId w:val="28"/>
  </w:num>
  <w:num w:numId="19">
    <w:abstractNumId w:val="8"/>
  </w:num>
  <w:num w:numId="20">
    <w:abstractNumId w:val="24"/>
  </w:num>
  <w:num w:numId="21">
    <w:abstractNumId w:val="12"/>
  </w:num>
  <w:num w:numId="22">
    <w:abstractNumId w:val="29"/>
  </w:num>
  <w:num w:numId="23">
    <w:abstractNumId w:val="11"/>
  </w:num>
  <w:num w:numId="24">
    <w:abstractNumId w:val="30"/>
  </w:num>
  <w:num w:numId="25">
    <w:abstractNumId w:val="13"/>
  </w:num>
  <w:num w:numId="26">
    <w:abstractNumId w:val="26"/>
  </w:num>
  <w:num w:numId="27">
    <w:abstractNumId w:val="21"/>
  </w:num>
  <w:num w:numId="28">
    <w:abstractNumId w:val="6"/>
  </w:num>
  <w:num w:numId="29">
    <w:abstractNumId w:val="20"/>
  </w:num>
  <w:num w:numId="30">
    <w:abstractNumId w:val="9"/>
  </w:num>
  <w:num w:numId="31">
    <w:abstractNumId w:val="2"/>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001"/>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applyBreakingRules/>
  </w:compat>
  <w:rsids>
    <w:rsidRoot w:val="00377CEE"/>
    <w:rsid w:val="000009A9"/>
    <w:rsid w:val="00004F50"/>
    <w:rsid w:val="00005BA2"/>
    <w:rsid w:val="00012DC2"/>
    <w:rsid w:val="0001321F"/>
    <w:rsid w:val="00015864"/>
    <w:rsid w:val="00020A8A"/>
    <w:rsid w:val="00022A58"/>
    <w:rsid w:val="0002510E"/>
    <w:rsid w:val="0003319F"/>
    <w:rsid w:val="00034878"/>
    <w:rsid w:val="00037F2F"/>
    <w:rsid w:val="00050596"/>
    <w:rsid w:val="00054246"/>
    <w:rsid w:val="000551F5"/>
    <w:rsid w:val="00062143"/>
    <w:rsid w:val="00062D0B"/>
    <w:rsid w:val="00065E13"/>
    <w:rsid w:val="00065F83"/>
    <w:rsid w:val="0007087C"/>
    <w:rsid w:val="0008144E"/>
    <w:rsid w:val="00091FB9"/>
    <w:rsid w:val="000939CC"/>
    <w:rsid w:val="00095070"/>
    <w:rsid w:val="000A6E9F"/>
    <w:rsid w:val="000B0508"/>
    <w:rsid w:val="000B0CBC"/>
    <w:rsid w:val="000B13E1"/>
    <w:rsid w:val="000B6712"/>
    <w:rsid w:val="000B718A"/>
    <w:rsid w:val="000B7CA0"/>
    <w:rsid w:val="000C04C0"/>
    <w:rsid w:val="000C1191"/>
    <w:rsid w:val="000C43CC"/>
    <w:rsid w:val="000C6D80"/>
    <w:rsid w:val="000D4506"/>
    <w:rsid w:val="000D7417"/>
    <w:rsid w:val="000E033E"/>
    <w:rsid w:val="000E0E19"/>
    <w:rsid w:val="000F5397"/>
    <w:rsid w:val="00101FAB"/>
    <w:rsid w:val="00115766"/>
    <w:rsid w:val="00117981"/>
    <w:rsid w:val="00120C5D"/>
    <w:rsid w:val="00131D13"/>
    <w:rsid w:val="00140E99"/>
    <w:rsid w:val="001539DD"/>
    <w:rsid w:val="00155830"/>
    <w:rsid w:val="001644C2"/>
    <w:rsid w:val="00167912"/>
    <w:rsid w:val="00170D8B"/>
    <w:rsid w:val="001719F2"/>
    <w:rsid w:val="00172B16"/>
    <w:rsid w:val="00174FF9"/>
    <w:rsid w:val="00175728"/>
    <w:rsid w:val="001825C7"/>
    <w:rsid w:val="00191209"/>
    <w:rsid w:val="00195ADE"/>
    <w:rsid w:val="001A134E"/>
    <w:rsid w:val="001A20F0"/>
    <w:rsid w:val="001A5966"/>
    <w:rsid w:val="001B0004"/>
    <w:rsid w:val="001C34AA"/>
    <w:rsid w:val="001C72EF"/>
    <w:rsid w:val="001C7EE0"/>
    <w:rsid w:val="001E2C4D"/>
    <w:rsid w:val="001E467E"/>
    <w:rsid w:val="001E5C18"/>
    <w:rsid w:val="001E7D27"/>
    <w:rsid w:val="001F2524"/>
    <w:rsid w:val="001F2BBC"/>
    <w:rsid w:val="001F3156"/>
    <w:rsid w:val="00200917"/>
    <w:rsid w:val="0020212A"/>
    <w:rsid w:val="00211354"/>
    <w:rsid w:val="0021309D"/>
    <w:rsid w:val="00214B6E"/>
    <w:rsid w:val="002211DA"/>
    <w:rsid w:val="00226394"/>
    <w:rsid w:val="00242A47"/>
    <w:rsid w:val="00243187"/>
    <w:rsid w:val="00250B90"/>
    <w:rsid w:val="0025175B"/>
    <w:rsid w:val="0025416E"/>
    <w:rsid w:val="00257E83"/>
    <w:rsid w:val="002657BB"/>
    <w:rsid w:val="00272A48"/>
    <w:rsid w:val="00273A3F"/>
    <w:rsid w:val="00273EAA"/>
    <w:rsid w:val="00277E4B"/>
    <w:rsid w:val="00281802"/>
    <w:rsid w:val="002A3F42"/>
    <w:rsid w:val="002A5021"/>
    <w:rsid w:val="002A5685"/>
    <w:rsid w:val="002A5AA2"/>
    <w:rsid w:val="002B5A50"/>
    <w:rsid w:val="002C12AA"/>
    <w:rsid w:val="002C7578"/>
    <w:rsid w:val="002D38D5"/>
    <w:rsid w:val="002D6E80"/>
    <w:rsid w:val="00304D9C"/>
    <w:rsid w:val="00305613"/>
    <w:rsid w:val="00306D0F"/>
    <w:rsid w:val="00316602"/>
    <w:rsid w:val="00317AE2"/>
    <w:rsid w:val="00326DC5"/>
    <w:rsid w:val="00331C40"/>
    <w:rsid w:val="00331CB4"/>
    <w:rsid w:val="00335C18"/>
    <w:rsid w:val="00354FBA"/>
    <w:rsid w:val="00357F2A"/>
    <w:rsid w:val="0036064E"/>
    <w:rsid w:val="00373505"/>
    <w:rsid w:val="00381E91"/>
    <w:rsid w:val="00383370"/>
    <w:rsid w:val="00385698"/>
    <w:rsid w:val="00386EB0"/>
    <w:rsid w:val="0039055E"/>
    <w:rsid w:val="00391946"/>
    <w:rsid w:val="003933A3"/>
    <w:rsid w:val="0039792F"/>
    <w:rsid w:val="003A077B"/>
    <w:rsid w:val="003A1C7B"/>
    <w:rsid w:val="003A4348"/>
    <w:rsid w:val="003A6143"/>
    <w:rsid w:val="003A7980"/>
    <w:rsid w:val="003B1E6C"/>
    <w:rsid w:val="003C57D3"/>
    <w:rsid w:val="003C5F37"/>
    <w:rsid w:val="003C6EA4"/>
    <w:rsid w:val="003D577E"/>
    <w:rsid w:val="003D76E8"/>
    <w:rsid w:val="003E35F0"/>
    <w:rsid w:val="003E739E"/>
    <w:rsid w:val="003F19E3"/>
    <w:rsid w:val="003F20E3"/>
    <w:rsid w:val="003F5819"/>
    <w:rsid w:val="004013B0"/>
    <w:rsid w:val="00405414"/>
    <w:rsid w:val="0041104C"/>
    <w:rsid w:val="00411F61"/>
    <w:rsid w:val="00426D5F"/>
    <w:rsid w:val="004304F6"/>
    <w:rsid w:val="00431B83"/>
    <w:rsid w:val="00431C7B"/>
    <w:rsid w:val="00447AE2"/>
    <w:rsid w:val="00456128"/>
    <w:rsid w:val="0046559F"/>
    <w:rsid w:val="00471FBC"/>
    <w:rsid w:val="00482C2B"/>
    <w:rsid w:val="004830E4"/>
    <w:rsid w:val="00486D94"/>
    <w:rsid w:val="004A39BA"/>
    <w:rsid w:val="004A5C2B"/>
    <w:rsid w:val="004D7942"/>
    <w:rsid w:val="004E0960"/>
    <w:rsid w:val="004E4AF0"/>
    <w:rsid w:val="004E7DD1"/>
    <w:rsid w:val="004F091D"/>
    <w:rsid w:val="004F201A"/>
    <w:rsid w:val="004F7026"/>
    <w:rsid w:val="00506692"/>
    <w:rsid w:val="0051120B"/>
    <w:rsid w:val="00512384"/>
    <w:rsid w:val="00515904"/>
    <w:rsid w:val="005234BC"/>
    <w:rsid w:val="005269A8"/>
    <w:rsid w:val="00530FA2"/>
    <w:rsid w:val="00533133"/>
    <w:rsid w:val="00537D8D"/>
    <w:rsid w:val="00543858"/>
    <w:rsid w:val="00546B7E"/>
    <w:rsid w:val="00547803"/>
    <w:rsid w:val="00554B6A"/>
    <w:rsid w:val="005559DD"/>
    <w:rsid w:val="0055770A"/>
    <w:rsid w:val="005603B5"/>
    <w:rsid w:val="005619EE"/>
    <w:rsid w:val="00563971"/>
    <w:rsid w:val="005661A5"/>
    <w:rsid w:val="00566C93"/>
    <w:rsid w:val="005739A0"/>
    <w:rsid w:val="00582735"/>
    <w:rsid w:val="005A40EF"/>
    <w:rsid w:val="005B2C16"/>
    <w:rsid w:val="005C0536"/>
    <w:rsid w:val="005C5819"/>
    <w:rsid w:val="005C6BE6"/>
    <w:rsid w:val="005D283F"/>
    <w:rsid w:val="005D4756"/>
    <w:rsid w:val="005F7992"/>
    <w:rsid w:val="00611C83"/>
    <w:rsid w:val="00613934"/>
    <w:rsid w:val="006161EC"/>
    <w:rsid w:val="006176AC"/>
    <w:rsid w:val="00634C6C"/>
    <w:rsid w:val="00637187"/>
    <w:rsid w:val="006410DD"/>
    <w:rsid w:val="00651853"/>
    <w:rsid w:val="00651BE4"/>
    <w:rsid w:val="0065262B"/>
    <w:rsid w:val="006546B9"/>
    <w:rsid w:val="00662E90"/>
    <w:rsid w:val="0066313B"/>
    <w:rsid w:val="00666DD7"/>
    <w:rsid w:val="00667C45"/>
    <w:rsid w:val="00675D14"/>
    <w:rsid w:val="0068119F"/>
    <w:rsid w:val="00683EE1"/>
    <w:rsid w:val="006901C4"/>
    <w:rsid w:val="006A2720"/>
    <w:rsid w:val="006B5527"/>
    <w:rsid w:val="006C47A4"/>
    <w:rsid w:val="006C4AB4"/>
    <w:rsid w:val="006D5881"/>
    <w:rsid w:val="006D71CF"/>
    <w:rsid w:val="006E19F2"/>
    <w:rsid w:val="006E1F9A"/>
    <w:rsid w:val="006E6888"/>
    <w:rsid w:val="006F7BFC"/>
    <w:rsid w:val="006F7C42"/>
    <w:rsid w:val="0070094A"/>
    <w:rsid w:val="00701F18"/>
    <w:rsid w:val="00702C57"/>
    <w:rsid w:val="007035FD"/>
    <w:rsid w:val="00705956"/>
    <w:rsid w:val="00707FA1"/>
    <w:rsid w:val="007103D6"/>
    <w:rsid w:val="007146E2"/>
    <w:rsid w:val="00721369"/>
    <w:rsid w:val="0072471A"/>
    <w:rsid w:val="007301E5"/>
    <w:rsid w:val="00736990"/>
    <w:rsid w:val="00742CBE"/>
    <w:rsid w:val="0075096E"/>
    <w:rsid w:val="00750A64"/>
    <w:rsid w:val="0076207E"/>
    <w:rsid w:val="00767354"/>
    <w:rsid w:val="00776B27"/>
    <w:rsid w:val="00781D92"/>
    <w:rsid w:val="00781EAE"/>
    <w:rsid w:val="00782080"/>
    <w:rsid w:val="00785488"/>
    <w:rsid w:val="00797F5D"/>
    <w:rsid w:val="007A0123"/>
    <w:rsid w:val="007A291C"/>
    <w:rsid w:val="007B01CD"/>
    <w:rsid w:val="007B124D"/>
    <w:rsid w:val="007B4FEF"/>
    <w:rsid w:val="007B53A0"/>
    <w:rsid w:val="007B65BF"/>
    <w:rsid w:val="007C142B"/>
    <w:rsid w:val="007D2F6F"/>
    <w:rsid w:val="007D608A"/>
    <w:rsid w:val="007D7092"/>
    <w:rsid w:val="007E6838"/>
    <w:rsid w:val="007E6CE0"/>
    <w:rsid w:val="007F0580"/>
    <w:rsid w:val="007F28B1"/>
    <w:rsid w:val="007F3DD0"/>
    <w:rsid w:val="007F4E13"/>
    <w:rsid w:val="007F7F16"/>
    <w:rsid w:val="00800EDD"/>
    <w:rsid w:val="0081294E"/>
    <w:rsid w:val="0081590A"/>
    <w:rsid w:val="00822BE6"/>
    <w:rsid w:val="008319B7"/>
    <w:rsid w:val="008346CD"/>
    <w:rsid w:val="00837BBA"/>
    <w:rsid w:val="0085241E"/>
    <w:rsid w:val="008637C1"/>
    <w:rsid w:val="00866D62"/>
    <w:rsid w:val="0086701B"/>
    <w:rsid w:val="008760BE"/>
    <w:rsid w:val="00877E3D"/>
    <w:rsid w:val="00882F52"/>
    <w:rsid w:val="00885176"/>
    <w:rsid w:val="008A17AF"/>
    <w:rsid w:val="008A18BB"/>
    <w:rsid w:val="008A4C5C"/>
    <w:rsid w:val="008B01C0"/>
    <w:rsid w:val="008C077E"/>
    <w:rsid w:val="008D2B7B"/>
    <w:rsid w:val="008D50AB"/>
    <w:rsid w:val="008D61CA"/>
    <w:rsid w:val="008D6C7D"/>
    <w:rsid w:val="008D7B2F"/>
    <w:rsid w:val="008E53AD"/>
    <w:rsid w:val="008F60BE"/>
    <w:rsid w:val="009031AF"/>
    <w:rsid w:val="009033AA"/>
    <w:rsid w:val="009154DF"/>
    <w:rsid w:val="00916768"/>
    <w:rsid w:val="00917AC5"/>
    <w:rsid w:val="00923C85"/>
    <w:rsid w:val="00936BDA"/>
    <w:rsid w:val="0094323B"/>
    <w:rsid w:val="009434E8"/>
    <w:rsid w:val="00944CCB"/>
    <w:rsid w:val="00946B94"/>
    <w:rsid w:val="00951CBB"/>
    <w:rsid w:val="0095722C"/>
    <w:rsid w:val="00960CEB"/>
    <w:rsid w:val="00965042"/>
    <w:rsid w:val="009763F1"/>
    <w:rsid w:val="00976ED9"/>
    <w:rsid w:val="009838CE"/>
    <w:rsid w:val="00984544"/>
    <w:rsid w:val="00991F8E"/>
    <w:rsid w:val="0099397F"/>
    <w:rsid w:val="00997B1B"/>
    <w:rsid w:val="009A67D9"/>
    <w:rsid w:val="009B5315"/>
    <w:rsid w:val="009C1FFD"/>
    <w:rsid w:val="009C7C59"/>
    <w:rsid w:val="009D2738"/>
    <w:rsid w:val="009D495E"/>
    <w:rsid w:val="009D5F34"/>
    <w:rsid w:val="009D6AB4"/>
    <w:rsid w:val="009E2764"/>
    <w:rsid w:val="009E5B1B"/>
    <w:rsid w:val="009E7052"/>
    <w:rsid w:val="009E7B6F"/>
    <w:rsid w:val="00A00A53"/>
    <w:rsid w:val="00A03C08"/>
    <w:rsid w:val="00A076C1"/>
    <w:rsid w:val="00A13351"/>
    <w:rsid w:val="00A1453D"/>
    <w:rsid w:val="00A14D4C"/>
    <w:rsid w:val="00A16D78"/>
    <w:rsid w:val="00A17D01"/>
    <w:rsid w:val="00A22928"/>
    <w:rsid w:val="00A3399D"/>
    <w:rsid w:val="00A42DAA"/>
    <w:rsid w:val="00A50A89"/>
    <w:rsid w:val="00A527FB"/>
    <w:rsid w:val="00A541AC"/>
    <w:rsid w:val="00A549A6"/>
    <w:rsid w:val="00A54EE8"/>
    <w:rsid w:val="00A55235"/>
    <w:rsid w:val="00A60954"/>
    <w:rsid w:val="00A66CBB"/>
    <w:rsid w:val="00A73820"/>
    <w:rsid w:val="00A74B76"/>
    <w:rsid w:val="00A85911"/>
    <w:rsid w:val="00A85A43"/>
    <w:rsid w:val="00A86F76"/>
    <w:rsid w:val="00A92598"/>
    <w:rsid w:val="00A979CF"/>
    <w:rsid w:val="00AA5FB6"/>
    <w:rsid w:val="00AC5361"/>
    <w:rsid w:val="00AD2953"/>
    <w:rsid w:val="00AE279A"/>
    <w:rsid w:val="00AE43DA"/>
    <w:rsid w:val="00AE59F5"/>
    <w:rsid w:val="00AF0412"/>
    <w:rsid w:val="00AF2D36"/>
    <w:rsid w:val="00AF6B2C"/>
    <w:rsid w:val="00AF72E2"/>
    <w:rsid w:val="00AF773B"/>
    <w:rsid w:val="00AF7ACC"/>
    <w:rsid w:val="00B12DCA"/>
    <w:rsid w:val="00B1396A"/>
    <w:rsid w:val="00B16274"/>
    <w:rsid w:val="00B17D4C"/>
    <w:rsid w:val="00B2140B"/>
    <w:rsid w:val="00B228B8"/>
    <w:rsid w:val="00B231A7"/>
    <w:rsid w:val="00B24C1C"/>
    <w:rsid w:val="00B30294"/>
    <w:rsid w:val="00B3596F"/>
    <w:rsid w:val="00B35E1C"/>
    <w:rsid w:val="00B407C5"/>
    <w:rsid w:val="00B4240A"/>
    <w:rsid w:val="00B449B5"/>
    <w:rsid w:val="00B51B02"/>
    <w:rsid w:val="00B52CD2"/>
    <w:rsid w:val="00B55366"/>
    <w:rsid w:val="00B57911"/>
    <w:rsid w:val="00B61E00"/>
    <w:rsid w:val="00B659E7"/>
    <w:rsid w:val="00B67E27"/>
    <w:rsid w:val="00B70F39"/>
    <w:rsid w:val="00B7517B"/>
    <w:rsid w:val="00B8782F"/>
    <w:rsid w:val="00B92D1C"/>
    <w:rsid w:val="00B96013"/>
    <w:rsid w:val="00B972FE"/>
    <w:rsid w:val="00B97A0D"/>
    <w:rsid w:val="00BB1200"/>
    <w:rsid w:val="00BB3599"/>
    <w:rsid w:val="00BB42DE"/>
    <w:rsid w:val="00BB53AF"/>
    <w:rsid w:val="00BB6903"/>
    <w:rsid w:val="00BC06C7"/>
    <w:rsid w:val="00BC3A7A"/>
    <w:rsid w:val="00BC4AA6"/>
    <w:rsid w:val="00BD4C77"/>
    <w:rsid w:val="00BD7C53"/>
    <w:rsid w:val="00BE2169"/>
    <w:rsid w:val="00BF5C50"/>
    <w:rsid w:val="00BF6AD7"/>
    <w:rsid w:val="00C059C9"/>
    <w:rsid w:val="00C10DCB"/>
    <w:rsid w:val="00C201F8"/>
    <w:rsid w:val="00C21F40"/>
    <w:rsid w:val="00C25E19"/>
    <w:rsid w:val="00C3640F"/>
    <w:rsid w:val="00C473FE"/>
    <w:rsid w:val="00C559E4"/>
    <w:rsid w:val="00C561F9"/>
    <w:rsid w:val="00C600D0"/>
    <w:rsid w:val="00C613B8"/>
    <w:rsid w:val="00C6285E"/>
    <w:rsid w:val="00C70263"/>
    <w:rsid w:val="00C7626E"/>
    <w:rsid w:val="00C833D4"/>
    <w:rsid w:val="00C835E3"/>
    <w:rsid w:val="00C84A4A"/>
    <w:rsid w:val="00C8552A"/>
    <w:rsid w:val="00C85A78"/>
    <w:rsid w:val="00C86B23"/>
    <w:rsid w:val="00C939B0"/>
    <w:rsid w:val="00CA5A7A"/>
    <w:rsid w:val="00CB0258"/>
    <w:rsid w:val="00CB1DE7"/>
    <w:rsid w:val="00CB2526"/>
    <w:rsid w:val="00CB6A5D"/>
    <w:rsid w:val="00CB7AB9"/>
    <w:rsid w:val="00CC3165"/>
    <w:rsid w:val="00CC6AA6"/>
    <w:rsid w:val="00CD425B"/>
    <w:rsid w:val="00CD4CF8"/>
    <w:rsid w:val="00CD770F"/>
    <w:rsid w:val="00CE204B"/>
    <w:rsid w:val="00CF1C64"/>
    <w:rsid w:val="00CF7883"/>
    <w:rsid w:val="00D018D3"/>
    <w:rsid w:val="00D04EB4"/>
    <w:rsid w:val="00D33F99"/>
    <w:rsid w:val="00D34C9E"/>
    <w:rsid w:val="00D41DD7"/>
    <w:rsid w:val="00D42101"/>
    <w:rsid w:val="00D44560"/>
    <w:rsid w:val="00D44D75"/>
    <w:rsid w:val="00D530EA"/>
    <w:rsid w:val="00D5531D"/>
    <w:rsid w:val="00D56BBC"/>
    <w:rsid w:val="00D5791E"/>
    <w:rsid w:val="00D57FB6"/>
    <w:rsid w:val="00D63798"/>
    <w:rsid w:val="00D65560"/>
    <w:rsid w:val="00D71A1F"/>
    <w:rsid w:val="00D734BA"/>
    <w:rsid w:val="00D814C1"/>
    <w:rsid w:val="00D8185E"/>
    <w:rsid w:val="00D83C38"/>
    <w:rsid w:val="00D84CE7"/>
    <w:rsid w:val="00D90F87"/>
    <w:rsid w:val="00D94482"/>
    <w:rsid w:val="00D9538D"/>
    <w:rsid w:val="00D95E07"/>
    <w:rsid w:val="00D960C0"/>
    <w:rsid w:val="00DA5C18"/>
    <w:rsid w:val="00DA61EC"/>
    <w:rsid w:val="00DB1892"/>
    <w:rsid w:val="00DB193A"/>
    <w:rsid w:val="00DB2153"/>
    <w:rsid w:val="00DB7EFE"/>
    <w:rsid w:val="00DC0574"/>
    <w:rsid w:val="00DC4A7D"/>
    <w:rsid w:val="00DD2C99"/>
    <w:rsid w:val="00DD7E93"/>
    <w:rsid w:val="00DE1D0D"/>
    <w:rsid w:val="00DE5191"/>
    <w:rsid w:val="00DF416C"/>
    <w:rsid w:val="00DF6724"/>
    <w:rsid w:val="00E05877"/>
    <w:rsid w:val="00E07232"/>
    <w:rsid w:val="00E13E38"/>
    <w:rsid w:val="00E15F25"/>
    <w:rsid w:val="00E21148"/>
    <w:rsid w:val="00E213A5"/>
    <w:rsid w:val="00E24847"/>
    <w:rsid w:val="00E33D79"/>
    <w:rsid w:val="00E37BF9"/>
    <w:rsid w:val="00E40B0D"/>
    <w:rsid w:val="00E41BAE"/>
    <w:rsid w:val="00E42889"/>
    <w:rsid w:val="00E43006"/>
    <w:rsid w:val="00E444C1"/>
    <w:rsid w:val="00E4508D"/>
    <w:rsid w:val="00E458EE"/>
    <w:rsid w:val="00E45D07"/>
    <w:rsid w:val="00E53657"/>
    <w:rsid w:val="00E608DF"/>
    <w:rsid w:val="00E61A25"/>
    <w:rsid w:val="00E62D1A"/>
    <w:rsid w:val="00E7326C"/>
    <w:rsid w:val="00E7747E"/>
    <w:rsid w:val="00E80B7A"/>
    <w:rsid w:val="00E81717"/>
    <w:rsid w:val="00E82001"/>
    <w:rsid w:val="00E82FA4"/>
    <w:rsid w:val="00E935EB"/>
    <w:rsid w:val="00EA09DD"/>
    <w:rsid w:val="00EA3CA6"/>
    <w:rsid w:val="00EA5360"/>
    <w:rsid w:val="00EB06D6"/>
    <w:rsid w:val="00EB32A1"/>
    <w:rsid w:val="00EB70B2"/>
    <w:rsid w:val="00EC032C"/>
    <w:rsid w:val="00EC1C3E"/>
    <w:rsid w:val="00EC2284"/>
    <w:rsid w:val="00EC41D9"/>
    <w:rsid w:val="00EC4F83"/>
    <w:rsid w:val="00EC6755"/>
    <w:rsid w:val="00EC7A40"/>
    <w:rsid w:val="00ED0D20"/>
    <w:rsid w:val="00EE30F6"/>
    <w:rsid w:val="00EF737A"/>
    <w:rsid w:val="00F03A73"/>
    <w:rsid w:val="00F10E8C"/>
    <w:rsid w:val="00F15C25"/>
    <w:rsid w:val="00F21945"/>
    <w:rsid w:val="00F25A01"/>
    <w:rsid w:val="00F27AC2"/>
    <w:rsid w:val="00F27C9C"/>
    <w:rsid w:val="00F30489"/>
    <w:rsid w:val="00F33014"/>
    <w:rsid w:val="00F4140F"/>
    <w:rsid w:val="00F44FFF"/>
    <w:rsid w:val="00F545DD"/>
    <w:rsid w:val="00F60FF5"/>
    <w:rsid w:val="00F62529"/>
    <w:rsid w:val="00F64BC7"/>
    <w:rsid w:val="00F67785"/>
    <w:rsid w:val="00F728A2"/>
    <w:rsid w:val="00F73660"/>
    <w:rsid w:val="00F74CD8"/>
    <w:rsid w:val="00F833E1"/>
    <w:rsid w:val="00F86CF0"/>
    <w:rsid w:val="00F86DDF"/>
    <w:rsid w:val="00F93142"/>
    <w:rsid w:val="00F977B8"/>
    <w:rsid w:val="00FC0BA0"/>
    <w:rsid w:val="00FC31D9"/>
    <w:rsid w:val="00FC3C6C"/>
    <w:rsid w:val="00FC4A0E"/>
    <w:rsid w:val="00FC54CE"/>
    <w:rsid w:val="00FD11BF"/>
    <w:rsid w:val="00FD17DC"/>
    <w:rsid w:val="00FE59BE"/>
    <w:rsid w:val="00FE6B22"/>
    <w:rsid w:val="00FE6EBF"/>
    <w:rsid w:val="00FF02D3"/>
    <w:rsid w:val="00FF4578"/>
    <w:rsid w:val="00FF7C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ockticker"/>
  <w:smartTagType w:namespaceuri="urn:schemas-microsoft-com:office:smarttags" w:name="dat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711BA"/>
    <w:rPr>
      <w:sz w:val="24"/>
      <w:szCs w:val="24"/>
      <w:lang w:eastAsia="en-US"/>
    </w:rPr>
  </w:style>
  <w:style w:type="paragraph" w:styleId="Heading1">
    <w:name w:val="heading 1"/>
    <w:next w:val="Normal"/>
    <w:link w:val="Heading1Char"/>
    <w:qFormat/>
    <w:rsid w:val="00BE39EF"/>
    <w:pPr>
      <w:keepNext/>
      <w:spacing w:before="280" w:after="120"/>
      <w:outlineLvl w:val="0"/>
    </w:pPr>
    <w:rPr>
      <w:rFonts w:ascii="Arial" w:hAnsi="Arial" w:cs="Arial"/>
      <w:b/>
      <w:bCs/>
      <w:kern w:val="32"/>
      <w:sz w:val="32"/>
      <w:szCs w:val="32"/>
      <w:lang w:eastAsia="en-US"/>
    </w:rPr>
  </w:style>
  <w:style w:type="paragraph" w:styleId="Heading2">
    <w:name w:val="heading 2"/>
    <w:basedOn w:val="Normal"/>
    <w:next w:val="Normal"/>
    <w:link w:val="Heading2Char"/>
    <w:qFormat/>
    <w:rsid w:val="0077336E"/>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9C4322"/>
    <w:pPr>
      <w:keepNext/>
      <w:spacing w:before="240" w:after="60"/>
      <w:outlineLvl w:val="2"/>
    </w:pPr>
    <w:rPr>
      <w:rFonts w:ascii="Arial" w:hAnsi="Arial" w:cs="Arial"/>
      <w:b/>
      <w:bCs/>
      <w:szCs w:val="26"/>
    </w:rPr>
  </w:style>
  <w:style w:type="paragraph" w:styleId="Heading4">
    <w:name w:val="heading 4"/>
    <w:basedOn w:val="Normal"/>
    <w:next w:val="Normal"/>
    <w:link w:val="Heading4Char"/>
    <w:qFormat/>
    <w:rsid w:val="00FD2C86"/>
    <w:pPr>
      <w:keepNext/>
      <w:spacing w:before="240" w:after="60"/>
      <w:outlineLvl w:val="3"/>
    </w:pPr>
    <w:rPr>
      <w:rFonts w:ascii="Arial" w:hAnsi="Arial"/>
      <w:bCs/>
      <w:szCs w:val="28"/>
    </w:rPr>
  </w:style>
  <w:style w:type="paragraph" w:styleId="Heading5">
    <w:name w:val="heading 5"/>
    <w:basedOn w:val="Normal"/>
    <w:next w:val="Normal"/>
    <w:link w:val="Heading5Char"/>
    <w:qFormat/>
    <w:rsid w:val="00B204B2"/>
    <w:pPr>
      <w:spacing w:before="240" w:after="60"/>
      <w:outlineLvl w:val="4"/>
    </w:pPr>
    <w:rPr>
      <w:b/>
      <w:bCs/>
      <w:i/>
      <w:iCs/>
      <w:sz w:val="26"/>
      <w:szCs w:val="26"/>
    </w:rPr>
  </w:style>
  <w:style w:type="paragraph" w:styleId="Heading6">
    <w:name w:val="heading 6"/>
    <w:basedOn w:val="Normal"/>
    <w:next w:val="Normal"/>
    <w:link w:val="Heading6Char"/>
    <w:qFormat/>
    <w:pPr>
      <w:keepNext/>
      <w:outlineLvl w:val="5"/>
    </w:pPr>
    <w:rPr>
      <w:snapToGrid w:val="0"/>
      <w:szCs w:val="20"/>
    </w:rPr>
  </w:style>
  <w:style w:type="paragraph" w:styleId="Heading7">
    <w:name w:val="heading 7"/>
    <w:basedOn w:val="Normal"/>
    <w:next w:val="Normal"/>
    <w:link w:val="Heading7Char"/>
    <w:qFormat/>
    <w:rsid w:val="00B204B2"/>
    <w:pPr>
      <w:spacing w:before="240" w:after="60"/>
      <w:outlineLvl w:val="6"/>
    </w:pPr>
    <w:rPr>
      <w:lang w:bidi="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SEReportName">
    <w:name w:val="ESE Report Name"/>
    <w:basedOn w:val="Normal"/>
    <w:next w:val="Normal"/>
    <w:qFormat/>
    <w:rsid w:val="00CE1085"/>
    <w:pPr>
      <w:spacing w:line="400" w:lineRule="exact"/>
    </w:pPr>
    <w:rPr>
      <w:rFonts w:ascii="Arial" w:hAnsi="Arial"/>
      <w:b/>
      <w:color w:val="000000"/>
      <w:sz w:val="36"/>
    </w:rPr>
  </w:style>
  <w:style w:type="paragraph" w:customStyle="1" w:styleId="AgencyTitle">
    <w:name w:val="Agency Title"/>
    <w:basedOn w:val="Normal"/>
    <w:semiHidden/>
    <w:rsid w:val="00EB1F6F"/>
    <w:rPr>
      <w:rFonts w:ascii="Arial" w:hAnsi="Arial"/>
      <w:b/>
      <w:sz w:val="18"/>
    </w:rPr>
  </w:style>
  <w:style w:type="paragraph" w:customStyle="1" w:styleId="arial9">
    <w:name w:val="arial9"/>
    <w:basedOn w:val="Normal"/>
    <w:semiHidden/>
    <w:rsid w:val="00EB1F6F"/>
    <w:pPr>
      <w:ind w:right="-108"/>
    </w:pPr>
    <w:rPr>
      <w:rFonts w:ascii="Arial" w:hAnsi="Arial"/>
      <w:sz w:val="18"/>
    </w:rPr>
  </w:style>
  <w:style w:type="paragraph" w:customStyle="1" w:styleId="ESESourceLine">
    <w:name w:val="ESE Source Line"/>
    <w:basedOn w:val="Normal"/>
    <w:next w:val="Normal"/>
    <w:rsid w:val="006C5ACA"/>
    <w:rPr>
      <w:i/>
      <w:sz w:val="20"/>
    </w:rPr>
  </w:style>
  <w:style w:type="paragraph" w:customStyle="1" w:styleId="ESEBullet-Lev1">
    <w:name w:val="ESE Bullet - Lev1"/>
    <w:basedOn w:val="Normal"/>
    <w:qFormat/>
    <w:rsid w:val="008734A6"/>
    <w:pPr>
      <w:numPr>
        <w:numId w:val="1"/>
      </w:numPr>
      <w:spacing w:before="60" w:after="120"/>
    </w:pPr>
  </w:style>
  <w:style w:type="paragraph" w:customStyle="1" w:styleId="ESETableChartFigHeaders">
    <w:name w:val="ESE Table/Chart/Fig Headers"/>
    <w:basedOn w:val="Normal"/>
    <w:next w:val="Normal"/>
    <w:rsid w:val="001B25AC"/>
    <w:pPr>
      <w:spacing w:after="120"/>
    </w:pPr>
    <w:rPr>
      <w:rFonts w:ascii="Arial" w:hAnsi="Arial"/>
      <w:b/>
      <w:sz w:val="22"/>
    </w:rPr>
  </w:style>
  <w:style w:type="paragraph" w:customStyle="1" w:styleId="BoardMembers">
    <w:name w:val="BoardMembers"/>
    <w:basedOn w:val="Normal"/>
    <w:semiHidden/>
    <w:rsid w:val="00FD2C86"/>
    <w:pPr>
      <w:jc w:val="center"/>
    </w:pPr>
    <w:rPr>
      <w:rFonts w:ascii="Arial" w:hAnsi="Arial"/>
      <w:sz w:val="18"/>
      <w:szCs w:val="20"/>
    </w:rPr>
  </w:style>
  <w:style w:type="table" w:customStyle="1" w:styleId="ESETablesOpenStyle">
    <w:name w:val="ESE Tables Open Style"/>
    <w:basedOn w:val="TableNormal"/>
    <w:rsid w:val="001A028D"/>
    <w:pPr>
      <w:jc w:val="center"/>
    </w:pPr>
    <w:rPr>
      <w:rFonts w:ascii="Arial Narrow" w:hAnsi="Arial Narrow"/>
      <w:sz w:val="22"/>
    </w:rPr>
    <w:tblPr>
      <w:tblInd w:w="0" w:type="dxa"/>
      <w:tblBorders>
        <w:top w:val="single" w:sz="12" w:space="0" w:color="auto"/>
        <w:bottom w:val="single" w:sz="12" w:space="0" w:color="auto"/>
      </w:tblBorders>
      <w:tblCellMar>
        <w:top w:w="43" w:type="dxa"/>
        <w:left w:w="115" w:type="dxa"/>
        <w:bottom w:w="43" w:type="dxa"/>
        <w:right w:w="115" w:type="dxa"/>
      </w:tblCellMar>
    </w:tblPr>
    <w:tcPr>
      <w:shd w:val="clear" w:color="auto" w:fill="auto"/>
      <w:vAlign w:val="center"/>
    </w:tcPr>
    <w:tblStylePr w:type="firstRow">
      <w:rPr>
        <w:b/>
      </w:rPr>
      <w:tblPr/>
      <w:tcPr>
        <w:tcBorders>
          <w:bottom w:val="single" w:sz="6" w:space="0" w:color="auto"/>
        </w:tcBorders>
        <w:shd w:val="clear" w:color="auto" w:fill="auto"/>
      </w:tcPr>
    </w:tblStylePr>
    <w:tblStylePr w:type="lastRow">
      <w:rPr>
        <w:b w:val="0"/>
      </w:rPr>
      <w:tblPr/>
      <w:tcPr>
        <w:tcBorders>
          <w:top w:val="nil"/>
        </w:tcBorders>
      </w:tcPr>
    </w:tblStylePr>
    <w:tblStylePr w:type="firstCol">
      <w:pPr>
        <w:jc w:val="left"/>
      </w:pPr>
    </w:tblStylePr>
  </w:style>
  <w:style w:type="paragraph" w:customStyle="1" w:styleId="Italic">
    <w:name w:val="Italic"/>
    <w:aliases w:val="Indented .5&quot;"/>
    <w:basedOn w:val="Normal"/>
    <w:next w:val="Normal"/>
    <w:qFormat/>
    <w:rsid w:val="00274356"/>
    <w:pPr>
      <w:ind w:left="720"/>
    </w:pPr>
    <w:rPr>
      <w:i/>
    </w:rPr>
  </w:style>
  <w:style w:type="paragraph" w:customStyle="1" w:styleId="Permission">
    <w:name w:val="Permission"/>
    <w:basedOn w:val="Normal"/>
    <w:semiHidden/>
    <w:rsid w:val="00345DE2"/>
    <w:pPr>
      <w:jc w:val="center"/>
    </w:pPr>
    <w:rPr>
      <w:rFonts w:ascii="Arial" w:hAnsi="Arial"/>
      <w:i/>
      <w:iCs/>
      <w:sz w:val="18"/>
      <w:szCs w:val="20"/>
    </w:rPr>
  </w:style>
  <w:style w:type="character" w:styleId="PlaceholderText">
    <w:name w:val="Placeholder Text"/>
    <w:basedOn w:val="DefaultParagraphFont"/>
    <w:uiPriority w:val="99"/>
    <w:semiHidden/>
    <w:rsid w:val="009E45FA"/>
    <w:rPr>
      <w:color w:val="808080"/>
    </w:rPr>
  </w:style>
  <w:style w:type="paragraph" w:styleId="TOCHeading">
    <w:name w:val="TOC Heading"/>
    <w:basedOn w:val="Heading1"/>
    <w:next w:val="Normal"/>
    <w:uiPriority w:val="39"/>
    <w:qFormat/>
    <w:rsid w:val="003F3636"/>
    <w:pPr>
      <w:keepLines/>
      <w:spacing w:before="480" w:after="0" w:line="276" w:lineRule="auto"/>
      <w:outlineLvl w:val="9"/>
    </w:pPr>
    <w:rPr>
      <w:rFonts w:ascii="Cambria" w:hAnsi="Cambria" w:cs="Times New Roman"/>
      <w:color w:val="365F91"/>
      <w:kern w:val="0"/>
      <w:sz w:val="28"/>
      <w:szCs w:val="28"/>
    </w:rPr>
  </w:style>
  <w:style w:type="paragraph" w:customStyle="1" w:styleId="ESETOCHeading">
    <w:name w:val="ESE TOC Heading"/>
    <w:basedOn w:val="TOCHeading"/>
    <w:semiHidden/>
    <w:qFormat/>
    <w:rsid w:val="00AA2AF8"/>
    <w:pPr>
      <w:pBdr>
        <w:bottom w:val="single" w:sz="6" w:space="1" w:color="auto"/>
      </w:pBdr>
    </w:pPr>
    <w:rPr>
      <w:color w:val="auto"/>
    </w:rPr>
  </w:style>
  <w:style w:type="paragraph" w:styleId="Footer">
    <w:name w:val="footer"/>
    <w:basedOn w:val="Normal"/>
    <w:link w:val="FooterChar"/>
    <w:autoRedefine/>
    <w:uiPriority w:val="99"/>
    <w:rsid w:val="00A8126A"/>
    <w:pPr>
      <w:tabs>
        <w:tab w:val="right" w:pos="9360"/>
      </w:tabs>
      <w:jc w:val="center"/>
    </w:pPr>
    <w:rPr>
      <w:i/>
      <w:sz w:val="20"/>
    </w:rPr>
  </w:style>
  <w:style w:type="character" w:customStyle="1" w:styleId="FooterChar">
    <w:name w:val="Footer Char"/>
    <w:basedOn w:val="DefaultParagraphFont"/>
    <w:link w:val="Footer"/>
    <w:uiPriority w:val="99"/>
    <w:rsid w:val="00A8126A"/>
    <w:rPr>
      <w:i/>
      <w:szCs w:val="24"/>
    </w:rPr>
  </w:style>
  <w:style w:type="paragraph" w:customStyle="1" w:styleId="ESEBullet-Lev2">
    <w:name w:val="ESE Bullet - Lev2"/>
    <w:basedOn w:val="ESEBullet-Lev1"/>
    <w:qFormat/>
    <w:rsid w:val="006D1B5E"/>
    <w:pPr>
      <w:numPr>
        <w:numId w:val="6"/>
      </w:numPr>
      <w:tabs>
        <w:tab w:val="clear" w:pos="0"/>
        <w:tab w:val="left" w:pos="1080"/>
      </w:tabs>
    </w:pPr>
  </w:style>
  <w:style w:type="paragraph" w:customStyle="1" w:styleId="ESEBullet-Lev3">
    <w:name w:val="ESE Bullet - Lev3"/>
    <w:basedOn w:val="ESEBullet-Lev2"/>
    <w:qFormat/>
    <w:rsid w:val="006D1B5E"/>
    <w:pPr>
      <w:numPr>
        <w:numId w:val="2"/>
      </w:numPr>
      <w:tabs>
        <w:tab w:val="clear" w:pos="0"/>
        <w:tab w:val="clear" w:pos="1080"/>
        <w:tab w:val="left" w:pos="1440"/>
      </w:tabs>
    </w:pPr>
  </w:style>
  <w:style w:type="paragraph" w:customStyle="1" w:styleId="ESENumberswspacing">
    <w:name w:val="ESE Numbers w/ spacing"/>
    <w:basedOn w:val="Normal"/>
    <w:qFormat/>
    <w:rsid w:val="00765318"/>
    <w:pPr>
      <w:numPr>
        <w:numId w:val="4"/>
      </w:numPr>
      <w:spacing w:before="60" w:after="120"/>
    </w:pPr>
  </w:style>
  <w:style w:type="paragraph" w:styleId="TOC1">
    <w:name w:val="toc 1"/>
    <w:basedOn w:val="Normal"/>
    <w:next w:val="Normal"/>
    <w:uiPriority w:val="39"/>
    <w:rsid w:val="00147F76"/>
    <w:pPr>
      <w:tabs>
        <w:tab w:val="right" w:leader="dot" w:pos="9360"/>
      </w:tabs>
      <w:spacing w:before="240" w:after="120"/>
    </w:pPr>
    <w:rPr>
      <w:rFonts w:ascii="Arial" w:hAnsi="Arial"/>
      <w:b/>
    </w:rPr>
  </w:style>
  <w:style w:type="character" w:styleId="Hyperlink">
    <w:name w:val="Hyperlink"/>
    <w:basedOn w:val="DefaultParagraphFont"/>
    <w:uiPriority w:val="99"/>
    <w:rsid w:val="00F13965"/>
    <w:rPr>
      <w:color w:val="0000FF"/>
      <w:u w:val="single"/>
    </w:rPr>
  </w:style>
  <w:style w:type="paragraph" w:styleId="TOC2">
    <w:name w:val="toc 2"/>
    <w:basedOn w:val="Normal"/>
    <w:next w:val="Normal"/>
    <w:uiPriority w:val="39"/>
    <w:rsid w:val="00AA2AF8"/>
    <w:pPr>
      <w:spacing w:before="120"/>
      <w:ind w:left="245"/>
    </w:pPr>
    <w:rPr>
      <w:rFonts w:ascii="Arial" w:hAnsi="Arial"/>
    </w:rPr>
  </w:style>
  <w:style w:type="paragraph" w:styleId="TOC3">
    <w:name w:val="toc 3"/>
    <w:basedOn w:val="Normal"/>
    <w:next w:val="Normal"/>
    <w:autoRedefine/>
    <w:uiPriority w:val="39"/>
    <w:rsid w:val="00AA2AF8"/>
    <w:pPr>
      <w:ind w:left="480"/>
    </w:pPr>
    <w:rPr>
      <w:rFonts w:ascii="Arial" w:hAnsi="Arial"/>
      <w:sz w:val="22"/>
    </w:rPr>
  </w:style>
  <w:style w:type="paragraph" w:styleId="TOC4">
    <w:name w:val="toc 4"/>
    <w:basedOn w:val="Normal"/>
    <w:next w:val="Normal"/>
    <w:autoRedefine/>
    <w:semiHidden/>
    <w:rsid w:val="00F13965"/>
    <w:pPr>
      <w:ind w:left="720"/>
    </w:pPr>
  </w:style>
  <w:style w:type="paragraph" w:styleId="TOC5">
    <w:name w:val="toc 5"/>
    <w:basedOn w:val="Normal"/>
    <w:next w:val="Normal"/>
    <w:autoRedefine/>
    <w:semiHidden/>
    <w:rsid w:val="00F13965"/>
    <w:pPr>
      <w:ind w:left="960"/>
    </w:pPr>
  </w:style>
  <w:style w:type="paragraph" w:styleId="Header">
    <w:name w:val="header"/>
    <w:basedOn w:val="Normal"/>
    <w:link w:val="HeaderChar"/>
    <w:semiHidden/>
    <w:rsid w:val="00832115"/>
    <w:pPr>
      <w:tabs>
        <w:tab w:val="center" w:pos="4320"/>
        <w:tab w:val="right" w:pos="8640"/>
      </w:tabs>
    </w:pPr>
  </w:style>
  <w:style w:type="table" w:customStyle="1" w:styleId="ESETablesGridStyle">
    <w:name w:val="ESE Tables Grid Style"/>
    <w:basedOn w:val="TableNormal"/>
    <w:rsid w:val="006D1B5E"/>
    <w:pPr>
      <w:jc w:val="center"/>
    </w:pPr>
    <w:rPr>
      <w:rFonts w:ascii="Arial Narrow" w:hAnsi="Arial Narrow"/>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Pr>
    <w:tcPr>
      <w:vAlign w:val="center"/>
    </w:tcPr>
    <w:tblStylePr w:type="firstRow">
      <w:rPr>
        <w:b/>
      </w:rPr>
      <w:tblPr>
        <w:tblCellMar>
          <w:top w:w="43" w:type="dxa"/>
          <w:left w:w="115" w:type="dxa"/>
          <w:bottom w:w="43" w:type="dxa"/>
          <w:right w:w="115" w:type="dxa"/>
        </w:tblCellMar>
      </w:tblPr>
      <w:tcPr>
        <w:tcBorders>
          <w:top w:val="single" w:sz="4" w:space="0" w:color="auto"/>
          <w:left w:val="single" w:sz="4" w:space="0" w:color="auto"/>
          <w:bottom w:val="single" w:sz="12" w:space="0" w:color="auto"/>
          <w:right w:val="single" w:sz="4" w:space="0" w:color="auto"/>
          <w:insideH w:val="nil"/>
          <w:insideV w:val="single" w:sz="4" w:space="0" w:color="auto"/>
          <w:tl2br w:val="nil"/>
          <w:tr2bl w:val="nil"/>
        </w:tcBorders>
      </w:tcPr>
    </w:tblStylePr>
    <w:tblStylePr w:type="firstCol">
      <w:pPr>
        <w:jc w:val="left"/>
      </w:pPr>
      <w:rPr>
        <w:rFonts w:ascii="Times New Roman" w:hAnsi="Times New Roman"/>
        <w:sz w:val="22"/>
      </w:rPr>
    </w:tblStylePr>
  </w:style>
  <w:style w:type="paragraph" w:customStyle="1" w:styleId="Extraspacingafter">
    <w:name w:val="Extra spacing after"/>
    <w:basedOn w:val="Normal"/>
    <w:semiHidden/>
    <w:rsid w:val="00FD69E2"/>
    <w:pPr>
      <w:spacing w:after="120"/>
    </w:pPr>
  </w:style>
  <w:style w:type="numbering" w:customStyle="1" w:styleId="ESEList-Numbers">
    <w:name w:val="ESE List - Numbers"/>
    <w:basedOn w:val="NoList"/>
    <w:rsid w:val="00FD69E2"/>
    <w:pPr>
      <w:numPr>
        <w:numId w:val="3"/>
      </w:numPr>
    </w:pPr>
  </w:style>
  <w:style w:type="numbering" w:customStyle="1" w:styleId="ESEList-Bullets">
    <w:name w:val="ESE List - Bullets"/>
    <w:basedOn w:val="NoList"/>
    <w:rsid w:val="006D1B5E"/>
    <w:pPr>
      <w:numPr>
        <w:numId w:val="5"/>
      </w:numPr>
    </w:pPr>
  </w:style>
  <w:style w:type="character" w:styleId="CommentReference">
    <w:name w:val="annotation reference"/>
    <w:basedOn w:val="DefaultParagraphFont"/>
    <w:rsid w:val="00252FD4"/>
    <w:rPr>
      <w:sz w:val="16"/>
      <w:szCs w:val="16"/>
    </w:rPr>
  </w:style>
  <w:style w:type="paragraph" w:styleId="CommentText">
    <w:name w:val="annotation text"/>
    <w:basedOn w:val="Normal"/>
    <w:link w:val="CommentTextChar"/>
    <w:rsid w:val="00252FD4"/>
    <w:rPr>
      <w:sz w:val="20"/>
      <w:szCs w:val="20"/>
    </w:rPr>
  </w:style>
  <w:style w:type="character" w:customStyle="1" w:styleId="CommentTextChar">
    <w:name w:val="Comment Text Char"/>
    <w:basedOn w:val="DefaultParagraphFont"/>
    <w:link w:val="CommentText"/>
    <w:rsid w:val="00252FD4"/>
  </w:style>
  <w:style w:type="paragraph" w:styleId="CommentSubject">
    <w:name w:val="annotation subject"/>
    <w:basedOn w:val="CommentText"/>
    <w:next w:val="CommentText"/>
    <w:link w:val="CommentSubjectChar"/>
    <w:rsid w:val="00252FD4"/>
    <w:rPr>
      <w:b/>
      <w:bCs/>
    </w:rPr>
  </w:style>
  <w:style w:type="character" w:customStyle="1" w:styleId="CommentSubjectChar">
    <w:name w:val="Comment Subject Char"/>
    <w:basedOn w:val="CommentTextChar"/>
    <w:link w:val="CommentSubject"/>
    <w:rsid w:val="00252FD4"/>
    <w:rPr>
      <w:b/>
      <w:bCs/>
    </w:rPr>
  </w:style>
  <w:style w:type="paragraph" w:styleId="BalloonText">
    <w:name w:val="Balloon Text"/>
    <w:basedOn w:val="Normal"/>
    <w:link w:val="BalloonTextChar"/>
    <w:rsid w:val="00252FD4"/>
    <w:rPr>
      <w:rFonts w:ascii="Tahoma" w:hAnsi="Tahoma" w:cs="Tahoma"/>
      <w:sz w:val="16"/>
      <w:szCs w:val="16"/>
    </w:rPr>
  </w:style>
  <w:style w:type="character" w:customStyle="1" w:styleId="BalloonTextChar">
    <w:name w:val="Balloon Text Char"/>
    <w:basedOn w:val="DefaultParagraphFont"/>
    <w:link w:val="BalloonText"/>
    <w:rsid w:val="00252FD4"/>
    <w:rPr>
      <w:rFonts w:ascii="Tahoma" w:hAnsi="Tahoma" w:cs="Tahoma"/>
      <w:sz w:val="16"/>
      <w:szCs w:val="16"/>
    </w:rPr>
  </w:style>
  <w:style w:type="paragraph" w:styleId="ListBullet">
    <w:name w:val="List Bullet"/>
    <w:basedOn w:val="Normal"/>
    <w:rsid w:val="008A2F30"/>
  </w:style>
  <w:style w:type="character" w:styleId="PageNumber">
    <w:name w:val="page number"/>
    <w:basedOn w:val="DefaultParagraphFont"/>
    <w:rsid w:val="008A2F30"/>
  </w:style>
  <w:style w:type="paragraph" w:styleId="BodyTextIndent">
    <w:name w:val="Body Text Indent"/>
    <w:basedOn w:val="Normal"/>
    <w:link w:val="BodyTextIndentChar"/>
    <w:rsid w:val="008A2F30"/>
    <w:pPr>
      <w:spacing w:after="120"/>
      <w:ind w:left="360"/>
    </w:pPr>
  </w:style>
  <w:style w:type="character" w:customStyle="1" w:styleId="BodyTextIndentChar">
    <w:name w:val="Body Text Indent Char"/>
    <w:basedOn w:val="DefaultParagraphFont"/>
    <w:link w:val="BodyTextIndent"/>
    <w:rsid w:val="008A2F30"/>
    <w:rPr>
      <w:sz w:val="24"/>
      <w:szCs w:val="24"/>
    </w:rPr>
  </w:style>
  <w:style w:type="paragraph" w:styleId="FootnoteText">
    <w:name w:val="footnote text"/>
    <w:basedOn w:val="Normal"/>
    <w:link w:val="FootnoteTextChar"/>
    <w:rsid w:val="00F01B84"/>
    <w:rPr>
      <w:sz w:val="20"/>
      <w:szCs w:val="20"/>
    </w:rPr>
  </w:style>
  <w:style w:type="character" w:customStyle="1" w:styleId="FootnoteTextChar">
    <w:name w:val="Footnote Text Char"/>
    <w:basedOn w:val="DefaultParagraphFont"/>
    <w:link w:val="FootnoteText"/>
    <w:rsid w:val="00F01B84"/>
  </w:style>
  <w:style w:type="character" w:styleId="FootnoteReference">
    <w:name w:val="footnote reference"/>
    <w:basedOn w:val="DefaultParagraphFont"/>
    <w:rsid w:val="00F01B84"/>
    <w:rPr>
      <w:vertAlign w:val="superscript"/>
    </w:rPr>
  </w:style>
  <w:style w:type="character" w:styleId="Emphasis">
    <w:name w:val="Emphasis"/>
    <w:basedOn w:val="DefaultParagraphFont"/>
    <w:qFormat/>
    <w:rsid w:val="00CA557B"/>
    <w:rPr>
      <w:i/>
      <w:iCs/>
    </w:rPr>
  </w:style>
  <w:style w:type="character" w:customStyle="1" w:styleId="Heading7Char">
    <w:name w:val="Heading 7 Char"/>
    <w:basedOn w:val="DefaultParagraphFont"/>
    <w:link w:val="Heading7"/>
    <w:rsid w:val="00B204B2"/>
    <w:rPr>
      <w:sz w:val="24"/>
      <w:szCs w:val="24"/>
      <w:lang w:val="en-US" w:eastAsia="en-US" w:bidi="en-US"/>
    </w:rPr>
  </w:style>
  <w:style w:type="character" w:customStyle="1" w:styleId="Heading5Char">
    <w:name w:val="Heading 5 Char"/>
    <w:basedOn w:val="DefaultParagraphFont"/>
    <w:link w:val="Heading5"/>
    <w:rsid w:val="00B204B2"/>
    <w:rPr>
      <w:b/>
      <w:bCs/>
      <w:i/>
      <w:iCs/>
      <w:sz w:val="26"/>
      <w:szCs w:val="26"/>
      <w:lang w:val="en-US" w:eastAsia="en-US" w:bidi="ar-SA"/>
    </w:rPr>
  </w:style>
  <w:style w:type="paragraph" w:styleId="BodyText">
    <w:name w:val="Body Text"/>
    <w:basedOn w:val="Normal"/>
    <w:link w:val="BodyTextChar"/>
    <w:rsid w:val="00B204B2"/>
    <w:pPr>
      <w:spacing w:after="120"/>
    </w:pPr>
    <w:rPr>
      <w:lang w:bidi="en-US"/>
    </w:rPr>
  </w:style>
  <w:style w:type="table" w:styleId="TableGrid">
    <w:name w:val="Table Grid"/>
    <w:basedOn w:val="TableNormal"/>
    <w:rsid w:val="00943D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54DF9"/>
    <w:pPr>
      <w:ind w:left="720"/>
      <w:contextualSpacing/>
    </w:pPr>
    <w:rPr>
      <w:rFonts w:ascii="Cambria" w:eastAsia="Cambria" w:hAnsi="Cambria"/>
    </w:rPr>
  </w:style>
  <w:style w:type="character" w:customStyle="1" w:styleId="Heading1Char">
    <w:name w:val="Heading 1 Char"/>
    <w:basedOn w:val="DefaultParagraphFont"/>
    <w:link w:val="Heading1"/>
    <w:rsid w:val="00160372"/>
    <w:rPr>
      <w:rFonts w:ascii="Arial" w:hAnsi="Arial" w:cs="Arial"/>
      <w:b/>
      <w:bCs/>
      <w:kern w:val="32"/>
      <w:sz w:val="32"/>
      <w:szCs w:val="32"/>
      <w:lang w:val="en-US" w:eastAsia="en-US" w:bidi="ar-SA"/>
    </w:rPr>
  </w:style>
  <w:style w:type="character" w:customStyle="1" w:styleId="Heading2Char">
    <w:name w:val="Heading 2 Char"/>
    <w:basedOn w:val="DefaultParagraphFont"/>
    <w:link w:val="Heading2"/>
    <w:rsid w:val="00160372"/>
    <w:rPr>
      <w:rFonts w:ascii="Arial" w:hAnsi="Arial" w:cs="Arial"/>
      <w:b/>
      <w:bCs/>
      <w:i/>
      <w:iCs/>
      <w:sz w:val="28"/>
      <w:szCs w:val="28"/>
    </w:rPr>
  </w:style>
  <w:style w:type="character" w:customStyle="1" w:styleId="Heading3Char">
    <w:name w:val="Heading 3 Char"/>
    <w:basedOn w:val="DefaultParagraphFont"/>
    <w:link w:val="Heading3"/>
    <w:uiPriority w:val="99"/>
    <w:rsid w:val="00160372"/>
    <w:rPr>
      <w:rFonts w:ascii="Arial" w:hAnsi="Arial" w:cs="Arial"/>
      <w:b/>
      <w:bCs/>
      <w:sz w:val="24"/>
      <w:szCs w:val="26"/>
    </w:rPr>
  </w:style>
  <w:style w:type="character" w:customStyle="1" w:styleId="Heading4Char">
    <w:name w:val="Heading 4 Char"/>
    <w:basedOn w:val="DefaultParagraphFont"/>
    <w:link w:val="Heading4"/>
    <w:rsid w:val="00160372"/>
    <w:rPr>
      <w:rFonts w:ascii="Arial" w:hAnsi="Arial"/>
      <w:bCs/>
      <w:sz w:val="24"/>
      <w:szCs w:val="28"/>
    </w:rPr>
  </w:style>
  <w:style w:type="character" w:customStyle="1" w:styleId="Heading6Char">
    <w:name w:val="Heading 6 Char"/>
    <w:basedOn w:val="DefaultParagraphFont"/>
    <w:link w:val="Heading6"/>
    <w:rsid w:val="00160372"/>
    <w:rPr>
      <w:snapToGrid w:val="0"/>
      <w:sz w:val="24"/>
    </w:rPr>
  </w:style>
  <w:style w:type="character" w:customStyle="1" w:styleId="HeaderChar">
    <w:name w:val="Header Char"/>
    <w:basedOn w:val="DefaultParagraphFont"/>
    <w:link w:val="Header"/>
    <w:semiHidden/>
    <w:rsid w:val="00160372"/>
    <w:rPr>
      <w:sz w:val="24"/>
      <w:szCs w:val="24"/>
    </w:rPr>
  </w:style>
  <w:style w:type="character" w:customStyle="1" w:styleId="BodyTextChar">
    <w:name w:val="Body Text Char"/>
    <w:basedOn w:val="DefaultParagraphFont"/>
    <w:link w:val="BodyText"/>
    <w:rsid w:val="00160372"/>
    <w:rPr>
      <w:sz w:val="24"/>
      <w:szCs w:val="24"/>
      <w:lang w:bidi="en-US"/>
    </w:rPr>
  </w:style>
  <w:style w:type="character" w:styleId="FollowedHyperlink">
    <w:name w:val="FollowedHyperlink"/>
    <w:basedOn w:val="DefaultParagraphFont"/>
    <w:rsid w:val="00160372"/>
    <w:rPr>
      <w:color w:val="800080"/>
      <w:u w:val="single"/>
    </w:rPr>
  </w:style>
  <w:style w:type="paragraph" w:styleId="NormalWeb">
    <w:name w:val="Normal (Web)"/>
    <w:basedOn w:val="Normal"/>
    <w:rsid w:val="00647D11"/>
    <w:pPr>
      <w:spacing w:before="100" w:beforeAutospacing="1" w:after="100" w:afterAutospacing="1"/>
    </w:pPr>
    <w:rPr>
      <w:rFonts w:ascii="Georgia" w:hAnsi="Georgia"/>
      <w:sz w:val="23"/>
      <w:szCs w:val="23"/>
    </w:rPr>
  </w:style>
  <w:style w:type="paragraph" w:customStyle="1" w:styleId="bold">
    <w:name w:val="bold"/>
    <w:basedOn w:val="Normal"/>
    <w:rsid w:val="00647D11"/>
    <w:pPr>
      <w:spacing w:before="100" w:beforeAutospacing="1" w:after="100" w:afterAutospacing="1"/>
    </w:pPr>
    <w:rPr>
      <w:rFonts w:ascii="Georgia" w:hAnsi="Georgia"/>
      <w:b/>
      <w:bCs/>
      <w:sz w:val="23"/>
      <w:szCs w:val="23"/>
    </w:rPr>
  </w:style>
  <w:style w:type="character" w:customStyle="1" w:styleId="nav1">
    <w:name w:val="nav1"/>
    <w:basedOn w:val="DefaultParagraphFont"/>
    <w:rsid w:val="00647D11"/>
    <w:rPr>
      <w:rFonts w:ascii="Verdana" w:hAnsi="Verdana" w:hint="default"/>
      <w:b w:val="0"/>
      <w:bCs w:val="0"/>
      <w:sz w:val="17"/>
      <w:szCs w:val="17"/>
    </w:rPr>
  </w:style>
  <w:style w:type="paragraph" w:styleId="Revision">
    <w:name w:val="Revision"/>
    <w:hidden/>
    <w:uiPriority w:val="99"/>
    <w:semiHidden/>
    <w:rsid w:val="003A1C7B"/>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89591275">
      <w:bodyDiv w:val="1"/>
      <w:marLeft w:val="0"/>
      <w:marRight w:val="0"/>
      <w:marTop w:val="0"/>
      <w:marBottom w:val="0"/>
      <w:divBdr>
        <w:top w:val="none" w:sz="0" w:space="0" w:color="auto"/>
        <w:left w:val="none" w:sz="0" w:space="0" w:color="auto"/>
        <w:bottom w:val="none" w:sz="0" w:space="0" w:color="auto"/>
        <w:right w:val="none" w:sz="0" w:space="0" w:color="auto"/>
      </w:divBdr>
    </w:div>
    <w:div w:id="385222852">
      <w:bodyDiv w:val="1"/>
      <w:marLeft w:val="0"/>
      <w:marRight w:val="0"/>
      <w:marTop w:val="0"/>
      <w:marBottom w:val="0"/>
      <w:divBdr>
        <w:top w:val="none" w:sz="0" w:space="0" w:color="auto"/>
        <w:left w:val="none" w:sz="0" w:space="0" w:color="auto"/>
        <w:bottom w:val="none" w:sz="0" w:space="0" w:color="auto"/>
        <w:right w:val="none" w:sz="0" w:space="0" w:color="auto"/>
      </w:divBdr>
    </w:div>
    <w:div w:id="431827182">
      <w:bodyDiv w:val="1"/>
      <w:marLeft w:val="0"/>
      <w:marRight w:val="0"/>
      <w:marTop w:val="0"/>
      <w:marBottom w:val="0"/>
      <w:divBdr>
        <w:top w:val="none" w:sz="0" w:space="0" w:color="auto"/>
        <w:left w:val="none" w:sz="0" w:space="0" w:color="auto"/>
        <w:bottom w:val="none" w:sz="0" w:space="0" w:color="auto"/>
        <w:right w:val="none" w:sz="0" w:space="0" w:color="auto"/>
      </w:divBdr>
    </w:div>
    <w:div w:id="445320110">
      <w:bodyDiv w:val="1"/>
      <w:marLeft w:val="0"/>
      <w:marRight w:val="0"/>
      <w:marTop w:val="0"/>
      <w:marBottom w:val="0"/>
      <w:divBdr>
        <w:top w:val="none" w:sz="0" w:space="0" w:color="auto"/>
        <w:left w:val="none" w:sz="0" w:space="0" w:color="auto"/>
        <w:bottom w:val="none" w:sz="0" w:space="0" w:color="auto"/>
        <w:right w:val="none" w:sz="0" w:space="0" w:color="auto"/>
      </w:divBdr>
    </w:div>
    <w:div w:id="838619221">
      <w:bodyDiv w:val="1"/>
      <w:marLeft w:val="0"/>
      <w:marRight w:val="0"/>
      <w:marTop w:val="0"/>
      <w:marBottom w:val="0"/>
      <w:divBdr>
        <w:top w:val="none" w:sz="0" w:space="0" w:color="auto"/>
        <w:left w:val="none" w:sz="0" w:space="0" w:color="auto"/>
        <w:bottom w:val="none" w:sz="0" w:space="0" w:color="auto"/>
        <w:right w:val="none" w:sz="0" w:space="0" w:color="auto"/>
      </w:divBdr>
    </w:div>
    <w:div w:id="1161580657">
      <w:bodyDiv w:val="1"/>
      <w:marLeft w:val="0"/>
      <w:marRight w:val="0"/>
      <w:marTop w:val="0"/>
      <w:marBottom w:val="0"/>
      <w:divBdr>
        <w:top w:val="none" w:sz="0" w:space="0" w:color="auto"/>
        <w:left w:val="none" w:sz="0" w:space="0" w:color="auto"/>
        <w:bottom w:val="none" w:sz="0" w:space="0" w:color="auto"/>
        <w:right w:val="none" w:sz="0" w:space="0" w:color="auto"/>
      </w:divBdr>
    </w:div>
    <w:div w:id="1193230016">
      <w:bodyDiv w:val="1"/>
      <w:marLeft w:val="0"/>
      <w:marRight w:val="0"/>
      <w:marTop w:val="0"/>
      <w:marBottom w:val="0"/>
      <w:divBdr>
        <w:top w:val="none" w:sz="0" w:space="0" w:color="auto"/>
        <w:left w:val="none" w:sz="0" w:space="0" w:color="auto"/>
        <w:bottom w:val="none" w:sz="0" w:space="0" w:color="auto"/>
        <w:right w:val="none" w:sz="0" w:space="0" w:color="auto"/>
      </w:divBdr>
    </w:div>
    <w:div w:id="13605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footnotes" Target="footnotes.xml"/>
  <Relationship Id="rId12" Type="http://schemas.openxmlformats.org/officeDocument/2006/relationships/endnotes" Target="endnotes.xm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customXml" Target="../customXml/item2.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ntTable" Target="fontTable.xml"/>
  <Relationship Id="rId23" Type="http://schemas.openxmlformats.org/officeDocument/2006/relationships/theme" Target="theme/theme1.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numbering" Target="numbering.xml"/>
  <Relationship Id="rId8" Type="http://schemas.openxmlformats.org/officeDocument/2006/relationships/styles" Target="styles.xml"/>
  <Relationship Id="rId9" Type="http://schemas.openxmlformats.org/officeDocument/2006/relationships/settings" Target="settings.xml"/>
</Relationships>

</file>

<file path=word/_rels/footnotes.xml.rels><?xml version="1.0" encoding="UTF-8"?>

<Relationships xmlns="http://schemas.openxmlformats.org/package/2006/relationships">
  <Relationship Id="rId1" Type="http://schemas.openxmlformats.org/officeDocument/2006/relationships/hyperlink" TargetMode="External" Target="http://www.doe.mass.edu/apa/dart"/>
</Relationships>

</file>

<file path=word/_rels/numbering.xml.rels><?xml version="1.0" encoding="UTF-8"?>

<Relationships xmlns="http://schemas.openxmlformats.org/package/2006/relationships">
  <Relationship Id="rId1" Type="http://schemas.openxmlformats.org/officeDocument/2006/relationships/image" Target="media/image1.png"/>
</Relationships>

</file>

<file path=word/_rels/settings.xml.rels><?xml version="1.0" encoding="UTF-8"?>

<Relationships xmlns="http://schemas.openxmlformats.org/package/2006/relationships">
  <Relationship Id="rId1" Type="http://schemas.openxmlformats.org/officeDocument/2006/relationships/attachedTemplate" TargetMode="External" Target="file://///file1/template/DOE%20Common/DOE%20Reports/ESE_Board_report_template.dot"/>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_rels/item6.xml.rels><?xml version="1.0" encoding="UTF-8"?>

<Relationships xmlns="http://schemas.openxmlformats.org/package/2006/relationships">
  <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4" ma:contentTypeDescription="Create a new document." ma:contentTypeScope="" ma:versionID="190698b5e044cf7e01bea1fdb0305976">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bf06f57606331b2b8513910005fcd89"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_vti_RoutingExistingProperties xmlns="0a4e05da-b9bc-4326-ad73-01ef31b95567" xsi:nil="true"/>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0ED8C-0640-46D6-89F1-F7F38723A9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7BDE6-CC27-469D-A072-21635E3DED3E}">
  <ds:schemaRefs>
    <ds:schemaRef ds:uri="http://schemas.microsoft.com/sharepoint/v3/contenttype/forms"/>
  </ds:schemaRefs>
</ds:datastoreItem>
</file>

<file path=customXml/itemProps3.xml><?xml version="1.0" encoding="utf-8"?>
<ds:datastoreItem xmlns:ds="http://schemas.openxmlformats.org/officeDocument/2006/customXml" ds:itemID="{E622C6EB-6648-4521-B6DD-790AAEF04EC7}">
  <ds:schemaRefs>
    <ds:schemaRef ds:uri="http://schemas.microsoft.com/sharepoint/events"/>
  </ds:schemaRefs>
</ds:datastoreItem>
</file>

<file path=customXml/itemProps4.xml><?xml version="1.0" encoding="utf-8"?>
<ds:datastoreItem xmlns:ds="http://schemas.openxmlformats.org/officeDocument/2006/customXml" ds:itemID="{07D0F3EF-4AA1-4954-997C-09C18B5C2434}">
  <ds:schemaRefs>
    <ds:schemaRef ds:uri="http://schemas.microsoft.com/office/2006/metadata/longProperties"/>
  </ds:schemaRefs>
</ds:datastoreItem>
</file>

<file path=customXml/itemProps5.xml><?xml version="1.0" encoding="utf-8"?>
<ds:datastoreItem xmlns:ds="http://schemas.openxmlformats.org/officeDocument/2006/customXml" ds:itemID="{C1E086F2-2838-4767-B0E6-0152AEB680E2}">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0a4e05da-b9bc-4326-ad73-01ef31b95567"/>
    <ds:schemaRef ds:uri="733efe1c-5bbe-4968-87dc-d400e65c879f"/>
    <ds:schemaRef ds:uri="http://schemas.openxmlformats.org/package/2006/metadata/core-properties"/>
    <ds:schemaRef ds:uri="http://schemas.microsoft.com/office/infopath/2007/PartnerControls"/>
  </ds:schemaRefs>
</ds:datastoreItem>
</file>

<file path=customXml/itemProps6.xml><?xml version="1.0" encoding="utf-8"?>
<ds:datastoreItem xmlns:ds="http://schemas.openxmlformats.org/officeDocument/2006/customXml" ds:itemID="{46E5D1B5-83E8-4655-BB0B-2F23F60E7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ESE_Board_report_template.dot</Template>
  <TotalTime>2</TotalTime>
  <Pages>42</Pages>
  <Words>14655</Words>
  <Characters>82362</Characters>
  <Application>Microsoft Office Word</Application>
  <DocSecurity>0</DocSecurity>
  <Lines>1614</Lines>
  <Paragraphs>724</Paragraphs>
  <ScaleCrop>false</ScaleCrop>
  <HeadingPairs>
    <vt:vector size="2" baseType="variant">
      <vt:variant>
        <vt:lpstr>Title</vt:lpstr>
      </vt:variant>
      <vt:variant>
        <vt:i4>1</vt:i4>
      </vt:variant>
    </vt:vector>
  </HeadingPairs>
  <TitlesOfParts>
    <vt:vector size="1" baseType="lpstr">
      <vt:lpstr>North Andover District Review Report, 2011 onsite</vt:lpstr>
    </vt:vector>
  </TitlesOfParts>
  <Company/>
  <LinksUpToDate>false</LinksUpToDate>
  <CharactersWithSpaces>96293</CharactersWithSpaces>
  <SharedDoc>false</SharedDoc>
  <HLinks>
    <vt:vector size="108" baseType="variant">
      <vt:variant>
        <vt:i4>1048630</vt:i4>
      </vt:variant>
      <vt:variant>
        <vt:i4>98</vt:i4>
      </vt:variant>
      <vt:variant>
        <vt:i4>0</vt:i4>
      </vt:variant>
      <vt:variant>
        <vt:i4>5</vt:i4>
      </vt:variant>
      <vt:variant>
        <vt:lpwstr/>
      </vt:variant>
      <vt:variant>
        <vt:lpwstr>_Toc335753508</vt:lpwstr>
      </vt:variant>
      <vt:variant>
        <vt:i4>1048630</vt:i4>
      </vt:variant>
      <vt:variant>
        <vt:i4>92</vt:i4>
      </vt:variant>
      <vt:variant>
        <vt:i4>0</vt:i4>
      </vt:variant>
      <vt:variant>
        <vt:i4>5</vt:i4>
      </vt:variant>
      <vt:variant>
        <vt:lpwstr/>
      </vt:variant>
      <vt:variant>
        <vt:lpwstr>_Toc335753507</vt:lpwstr>
      </vt:variant>
      <vt:variant>
        <vt:i4>1048630</vt:i4>
      </vt:variant>
      <vt:variant>
        <vt:i4>86</vt:i4>
      </vt:variant>
      <vt:variant>
        <vt:i4>0</vt:i4>
      </vt:variant>
      <vt:variant>
        <vt:i4>5</vt:i4>
      </vt:variant>
      <vt:variant>
        <vt:lpwstr/>
      </vt:variant>
      <vt:variant>
        <vt:lpwstr>_Toc335753506</vt:lpwstr>
      </vt:variant>
      <vt:variant>
        <vt:i4>1048630</vt:i4>
      </vt:variant>
      <vt:variant>
        <vt:i4>80</vt:i4>
      </vt:variant>
      <vt:variant>
        <vt:i4>0</vt:i4>
      </vt:variant>
      <vt:variant>
        <vt:i4>5</vt:i4>
      </vt:variant>
      <vt:variant>
        <vt:lpwstr/>
      </vt:variant>
      <vt:variant>
        <vt:lpwstr>_Toc335753505</vt:lpwstr>
      </vt:variant>
      <vt:variant>
        <vt:i4>1048630</vt:i4>
      </vt:variant>
      <vt:variant>
        <vt:i4>74</vt:i4>
      </vt:variant>
      <vt:variant>
        <vt:i4>0</vt:i4>
      </vt:variant>
      <vt:variant>
        <vt:i4>5</vt:i4>
      </vt:variant>
      <vt:variant>
        <vt:lpwstr/>
      </vt:variant>
      <vt:variant>
        <vt:lpwstr>_Toc335753504</vt:lpwstr>
      </vt:variant>
      <vt:variant>
        <vt:i4>1048630</vt:i4>
      </vt:variant>
      <vt:variant>
        <vt:i4>68</vt:i4>
      </vt:variant>
      <vt:variant>
        <vt:i4>0</vt:i4>
      </vt:variant>
      <vt:variant>
        <vt:i4>5</vt:i4>
      </vt:variant>
      <vt:variant>
        <vt:lpwstr/>
      </vt:variant>
      <vt:variant>
        <vt:lpwstr>_Toc335753503</vt:lpwstr>
      </vt:variant>
      <vt:variant>
        <vt:i4>1048630</vt:i4>
      </vt:variant>
      <vt:variant>
        <vt:i4>62</vt:i4>
      </vt:variant>
      <vt:variant>
        <vt:i4>0</vt:i4>
      </vt:variant>
      <vt:variant>
        <vt:i4>5</vt:i4>
      </vt:variant>
      <vt:variant>
        <vt:lpwstr/>
      </vt:variant>
      <vt:variant>
        <vt:lpwstr>_Toc335753502</vt:lpwstr>
      </vt:variant>
      <vt:variant>
        <vt:i4>1048630</vt:i4>
      </vt:variant>
      <vt:variant>
        <vt:i4>56</vt:i4>
      </vt:variant>
      <vt:variant>
        <vt:i4>0</vt:i4>
      </vt:variant>
      <vt:variant>
        <vt:i4>5</vt:i4>
      </vt:variant>
      <vt:variant>
        <vt:lpwstr/>
      </vt:variant>
      <vt:variant>
        <vt:lpwstr>_Toc335753501</vt:lpwstr>
      </vt:variant>
      <vt:variant>
        <vt:i4>1048630</vt:i4>
      </vt:variant>
      <vt:variant>
        <vt:i4>50</vt:i4>
      </vt:variant>
      <vt:variant>
        <vt:i4>0</vt:i4>
      </vt:variant>
      <vt:variant>
        <vt:i4>5</vt:i4>
      </vt:variant>
      <vt:variant>
        <vt:lpwstr/>
      </vt:variant>
      <vt:variant>
        <vt:lpwstr>_Toc335753500</vt:lpwstr>
      </vt:variant>
      <vt:variant>
        <vt:i4>1638455</vt:i4>
      </vt:variant>
      <vt:variant>
        <vt:i4>44</vt:i4>
      </vt:variant>
      <vt:variant>
        <vt:i4>0</vt:i4>
      </vt:variant>
      <vt:variant>
        <vt:i4>5</vt:i4>
      </vt:variant>
      <vt:variant>
        <vt:lpwstr/>
      </vt:variant>
      <vt:variant>
        <vt:lpwstr>_Toc335753499</vt:lpwstr>
      </vt:variant>
      <vt:variant>
        <vt:i4>1638455</vt:i4>
      </vt:variant>
      <vt:variant>
        <vt:i4>38</vt:i4>
      </vt:variant>
      <vt:variant>
        <vt:i4>0</vt:i4>
      </vt:variant>
      <vt:variant>
        <vt:i4>5</vt:i4>
      </vt:variant>
      <vt:variant>
        <vt:lpwstr/>
      </vt:variant>
      <vt:variant>
        <vt:lpwstr>_Toc335753498</vt:lpwstr>
      </vt:variant>
      <vt:variant>
        <vt:i4>1638455</vt:i4>
      </vt:variant>
      <vt:variant>
        <vt:i4>32</vt:i4>
      </vt:variant>
      <vt:variant>
        <vt:i4>0</vt:i4>
      </vt:variant>
      <vt:variant>
        <vt:i4>5</vt:i4>
      </vt:variant>
      <vt:variant>
        <vt:lpwstr/>
      </vt:variant>
      <vt:variant>
        <vt:lpwstr>_Toc335753497</vt:lpwstr>
      </vt:variant>
      <vt:variant>
        <vt:i4>1638455</vt:i4>
      </vt:variant>
      <vt:variant>
        <vt:i4>26</vt:i4>
      </vt:variant>
      <vt:variant>
        <vt:i4>0</vt:i4>
      </vt:variant>
      <vt:variant>
        <vt:i4>5</vt:i4>
      </vt:variant>
      <vt:variant>
        <vt:lpwstr/>
      </vt:variant>
      <vt:variant>
        <vt:lpwstr>_Toc335753496</vt:lpwstr>
      </vt:variant>
      <vt:variant>
        <vt:i4>1638455</vt:i4>
      </vt:variant>
      <vt:variant>
        <vt:i4>20</vt:i4>
      </vt:variant>
      <vt:variant>
        <vt:i4>0</vt:i4>
      </vt:variant>
      <vt:variant>
        <vt:i4>5</vt:i4>
      </vt:variant>
      <vt:variant>
        <vt:lpwstr/>
      </vt:variant>
      <vt:variant>
        <vt:lpwstr>_Toc335753495</vt:lpwstr>
      </vt:variant>
      <vt:variant>
        <vt:i4>1638455</vt:i4>
      </vt:variant>
      <vt:variant>
        <vt:i4>14</vt:i4>
      </vt:variant>
      <vt:variant>
        <vt:i4>0</vt:i4>
      </vt:variant>
      <vt:variant>
        <vt:i4>5</vt:i4>
      </vt:variant>
      <vt:variant>
        <vt:lpwstr/>
      </vt:variant>
      <vt:variant>
        <vt:lpwstr>_Toc335753494</vt:lpwstr>
      </vt:variant>
      <vt:variant>
        <vt:i4>1638455</vt:i4>
      </vt:variant>
      <vt:variant>
        <vt:i4>8</vt:i4>
      </vt:variant>
      <vt:variant>
        <vt:i4>0</vt:i4>
      </vt:variant>
      <vt:variant>
        <vt:i4>5</vt:i4>
      </vt:variant>
      <vt:variant>
        <vt:lpwstr/>
      </vt:variant>
      <vt:variant>
        <vt:lpwstr>_Toc335753493</vt:lpwstr>
      </vt:variant>
      <vt:variant>
        <vt:i4>1638455</vt:i4>
      </vt:variant>
      <vt:variant>
        <vt:i4>2</vt:i4>
      </vt:variant>
      <vt:variant>
        <vt:i4>0</vt:i4>
      </vt:variant>
      <vt:variant>
        <vt:i4>5</vt:i4>
      </vt:variant>
      <vt:variant>
        <vt:lpwstr/>
      </vt:variant>
      <vt:variant>
        <vt:lpwstr>_Toc335753492</vt:lpwstr>
      </vt:variant>
      <vt:variant>
        <vt:i4>1769477</vt:i4>
      </vt:variant>
      <vt:variant>
        <vt:i4>0</vt:i4>
      </vt:variant>
      <vt:variant>
        <vt:i4>0</vt:i4>
      </vt:variant>
      <vt:variant>
        <vt:i4>5</vt:i4>
      </vt:variant>
      <vt:variant>
        <vt:lpwstr>http://www.doe.mass.edu/apa/dart</vt:lpwstr>
      </vt:variant>
      <vt:variant>
        <vt:lpwstr/>
      </vt:variant>
    </vt:vector>
  </HLinks>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2012-10-01T15:45:00Z</dcterms:created>
  <dc:creator>ESE</dc:creator>
  <lastModifiedBy>ESE</lastModifiedBy>
  <lastPrinted>2012-09-18T21:17:00Z</lastPrinted>
  <dcterms:modified xsi:type="dcterms:W3CDTF">2012-10-01T15:45:00Z</dcterms:modified>
  <revision>2</revision>
  <dc:title>North Andover District Review Report, 2011 onsite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 2012</vt:lpwstr>
  </property>
</Properties>
</file>