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6AA" w:rsidRDefault="00A62E01" w:rsidP="00D732B1">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BE6243" w:rsidRDefault="00BE6243" w:rsidP="00DF0FEA">
                            <w:pPr>
                              <w:jc w:val="center"/>
                              <w:rPr>
                                <w:b/>
                                <w:sz w:val="36"/>
                              </w:rPr>
                            </w:pPr>
                          </w:p>
                          <w:p w:rsidR="00BE6243" w:rsidRDefault="00BE6243" w:rsidP="00DF0FEA">
                            <w:pPr>
                              <w:jc w:val="center"/>
                              <w:rPr>
                                <w:b/>
                                <w:sz w:val="36"/>
                              </w:rPr>
                            </w:pPr>
                          </w:p>
                          <w:p w:rsidR="00BE6243" w:rsidRPr="00DF0FEA" w:rsidRDefault="00BE6243" w:rsidP="00DF0FEA">
                            <w:pPr>
                              <w:jc w:val="center"/>
                              <w:rPr>
                                <w:b/>
                                <w:sz w:val="36"/>
                              </w:rPr>
                            </w:pPr>
                            <w:r w:rsidRPr="00DF0FEA">
                              <w:rPr>
                                <w:b/>
                                <w:sz w:val="36"/>
                              </w:rPr>
                              <w:t xml:space="preserve">INDOOR AIR QUALITY </w:t>
                            </w:r>
                            <w:r>
                              <w:rPr>
                                <w:b/>
                                <w:sz w:val="36"/>
                              </w:rPr>
                              <w:t>ASSESSMENT</w:t>
                            </w:r>
                          </w:p>
                          <w:p w:rsidR="00BE6243" w:rsidRPr="00DF0FEA" w:rsidRDefault="00BE6243" w:rsidP="00DF0FEA">
                            <w:pPr>
                              <w:jc w:val="center"/>
                              <w:rPr>
                                <w:b/>
                                <w:sz w:val="36"/>
                              </w:rPr>
                            </w:pPr>
                          </w:p>
                          <w:p w:rsidR="00BE6243" w:rsidRPr="00DF0FEA" w:rsidRDefault="00BE6243" w:rsidP="00DF0FEA">
                            <w:pPr>
                              <w:jc w:val="center"/>
                              <w:rPr>
                                <w:b/>
                                <w:sz w:val="28"/>
                              </w:rPr>
                            </w:pPr>
                            <w:smartTag w:uri="urn:schemas-microsoft-com:office:smarttags" w:element="place">
                              <w:smartTag w:uri="urn:schemas-microsoft-com:office:smarttags" w:element="PlaceName">
                                <w:r w:rsidRPr="00DF0FEA">
                                  <w:rPr>
                                    <w:b/>
                                    <w:sz w:val="28"/>
                                  </w:rPr>
                                  <w:t>North</w:t>
                                </w:r>
                              </w:smartTag>
                              <w:r w:rsidRPr="00DF0FEA">
                                <w:rPr>
                                  <w:b/>
                                  <w:sz w:val="28"/>
                                </w:rPr>
                                <w:t xml:space="preserve"> </w:t>
                              </w:r>
                              <w:smartTag w:uri="urn:schemas-microsoft-com:office:smarttags" w:element="PlaceType">
                                <w:r w:rsidRPr="00DF0FEA">
                                  <w:rPr>
                                    <w:b/>
                                    <w:sz w:val="28"/>
                                  </w:rPr>
                                  <w:t>Shore</w:t>
                                </w:r>
                              </w:smartTag>
                              <w:r w:rsidRPr="00DF0FEA">
                                <w:rPr>
                                  <w:b/>
                                  <w:sz w:val="28"/>
                                </w:rPr>
                                <w:t xml:space="preserve"> </w:t>
                              </w:r>
                              <w:smartTag w:uri="urn:schemas-microsoft-com:office:smarttags" w:element="PlaceType">
                                <w:r w:rsidRPr="00DF0FEA">
                                  <w:rPr>
                                    <w:b/>
                                    <w:sz w:val="28"/>
                                  </w:rPr>
                                  <w:t>Community College</w:t>
                                </w:r>
                              </w:smartTag>
                            </w:smartTag>
                          </w:p>
                          <w:p w:rsidR="00BE6243" w:rsidRPr="00DF0FEA" w:rsidRDefault="00BE6243" w:rsidP="00DF0FEA">
                            <w:pPr>
                              <w:jc w:val="center"/>
                              <w:rPr>
                                <w:b/>
                                <w:sz w:val="28"/>
                              </w:rPr>
                            </w:pPr>
                            <w:r>
                              <w:rPr>
                                <w:b/>
                                <w:sz w:val="28"/>
                              </w:rPr>
                              <w:t>Math and Sciences</w:t>
                            </w:r>
                            <w:r w:rsidRPr="00DF0FEA">
                              <w:rPr>
                                <w:b/>
                                <w:sz w:val="28"/>
                              </w:rPr>
                              <w:t xml:space="preserve"> Building</w:t>
                            </w:r>
                          </w:p>
                          <w:p w:rsidR="00BE6243" w:rsidRPr="00DF0FEA" w:rsidRDefault="00BE6243" w:rsidP="00DF0FEA">
                            <w:pPr>
                              <w:jc w:val="center"/>
                              <w:rPr>
                                <w:b/>
                                <w:sz w:val="28"/>
                              </w:rPr>
                            </w:pPr>
                            <w:r w:rsidRPr="00DF0FEA">
                              <w:rPr>
                                <w:b/>
                                <w:sz w:val="28"/>
                              </w:rPr>
                              <w:t>Danvers Campus</w:t>
                            </w:r>
                            <w:r>
                              <w:rPr>
                                <w:b/>
                                <w:sz w:val="28"/>
                              </w:rPr>
                              <w:t xml:space="preserve">, </w:t>
                            </w:r>
                            <w:r w:rsidRPr="00DF0FEA">
                              <w:rPr>
                                <w:b/>
                                <w:sz w:val="28"/>
                              </w:rPr>
                              <w:t>1 Ferncroft Road</w:t>
                            </w:r>
                          </w:p>
                          <w:p w:rsidR="00BE6243" w:rsidRPr="00DF0FEA" w:rsidRDefault="00BE6243" w:rsidP="00DF0FEA">
                            <w:pPr>
                              <w:jc w:val="center"/>
                              <w:rPr>
                                <w:b/>
                                <w:sz w:val="28"/>
                              </w:rPr>
                            </w:pPr>
                            <w:smartTag w:uri="urn:schemas-microsoft-com:office:smarttags" w:element="place">
                              <w:smartTag w:uri="urn:schemas-microsoft-com:office:smarttags" w:element="City">
                                <w:r w:rsidRPr="00DF0FEA">
                                  <w:rPr>
                                    <w:b/>
                                    <w:sz w:val="28"/>
                                  </w:rPr>
                                  <w:t>Danvers</w:t>
                                </w:r>
                              </w:smartTag>
                              <w:r w:rsidRPr="00DF0FEA">
                                <w:rPr>
                                  <w:b/>
                                  <w:sz w:val="28"/>
                                </w:rPr>
                                <w:t xml:space="preserve">, </w:t>
                              </w:r>
                              <w:smartTag w:uri="urn:schemas-microsoft-com:office:smarttags" w:element="State">
                                <w:r w:rsidRPr="00DF0FEA">
                                  <w:rPr>
                                    <w:b/>
                                    <w:sz w:val="28"/>
                                  </w:rPr>
                                  <w:t>Massachusetts</w:t>
                                </w:r>
                              </w:smartTag>
                            </w:smartTag>
                          </w:p>
                          <w:p w:rsidR="00BE6243" w:rsidRPr="00DF0FEA" w:rsidRDefault="00BE6243" w:rsidP="00DF0FEA">
                            <w:pPr>
                              <w:jc w:val="center"/>
                              <w:rPr>
                                <w:b/>
                              </w:rPr>
                            </w:pPr>
                          </w:p>
                          <w:p w:rsidR="00BE6243" w:rsidRPr="00DF0FEA" w:rsidRDefault="00BE6243" w:rsidP="00DF0FEA">
                            <w:pPr>
                              <w:jc w:val="center"/>
                              <w:rPr>
                                <w:b/>
                              </w:rPr>
                            </w:pPr>
                          </w:p>
                          <w:p w:rsidR="00BE6243" w:rsidRDefault="00BE6243" w:rsidP="00DF0FEA">
                            <w:pPr>
                              <w:jc w:val="center"/>
                            </w:pPr>
                          </w:p>
                          <w:p w:rsidR="00BE6243" w:rsidRDefault="00BE6243" w:rsidP="00DF0FEA">
                            <w:pPr>
                              <w:jc w:val="center"/>
                            </w:pPr>
                          </w:p>
                          <w:p w:rsidR="00BE6243" w:rsidRPr="00DF0FEA" w:rsidRDefault="00BE6243" w:rsidP="00DF0FEA">
                            <w:pPr>
                              <w:jc w:val="center"/>
                            </w:pPr>
                          </w:p>
                          <w:p w:rsidR="00BE6243" w:rsidRPr="00DF0FEA" w:rsidRDefault="00A62E01" w:rsidP="00DF0FEA">
                            <w:pPr>
                              <w:jc w:val="center"/>
                            </w:pPr>
                            <w:bookmarkStart w:id="0" w:name="_GoBack"/>
                            <w:bookmarkEnd w:id="0"/>
                            <w:r>
                              <w:rPr>
                                <w:noProof/>
                                <w:lang w:eastAsia="zh-TW"/>
                              </w:rPr>
                              <w:drawing>
                                <wp:inline distT="0" distB="0" distL="0" distR="0">
                                  <wp:extent cx="4436745" cy="3208655"/>
                                  <wp:effectExtent l="0" t="0" r="0" b="0"/>
                                  <wp:docPr id="6" name="Picture 1" descr="Aerial view of the Math and Sciences Building&#10;Danvers Campus, 1 Ferncroft Road&#10;Danver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Math and Sciences Building&#10;Danvers Campus, 1 Ferncroft Road&#10;Danvers,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745" cy="3208655"/>
                                          </a:xfrm>
                                          <a:prstGeom prst="rect">
                                            <a:avLst/>
                                          </a:prstGeom>
                                          <a:noFill/>
                                          <a:ln>
                                            <a:noFill/>
                                          </a:ln>
                                        </pic:spPr>
                                      </pic:pic>
                                    </a:graphicData>
                                  </a:graphic>
                                </wp:inline>
                              </w:drawing>
                            </w:r>
                          </w:p>
                          <w:p w:rsidR="00BE6243" w:rsidRPr="00DF0FEA" w:rsidRDefault="00BE6243" w:rsidP="00DF0FEA">
                            <w:pPr>
                              <w:jc w:val="center"/>
                            </w:pPr>
                          </w:p>
                          <w:p w:rsidR="00BE6243" w:rsidRDefault="00BE6243" w:rsidP="00DF0FEA">
                            <w:pPr>
                              <w:jc w:val="center"/>
                            </w:pPr>
                          </w:p>
                          <w:p w:rsidR="00BE6243" w:rsidRDefault="00BE6243" w:rsidP="00DF0FEA">
                            <w:pPr>
                              <w:jc w:val="center"/>
                            </w:pPr>
                          </w:p>
                          <w:p w:rsidR="00BE6243" w:rsidRPr="00DF0FEA" w:rsidRDefault="00BE6243" w:rsidP="00DF0FEA">
                            <w:pPr>
                              <w:jc w:val="center"/>
                            </w:pPr>
                          </w:p>
                          <w:p w:rsidR="00BE6243" w:rsidRPr="00DF0FEA" w:rsidRDefault="00BE6243" w:rsidP="00DF0FEA">
                            <w:pPr>
                              <w:jc w:val="center"/>
                            </w:pPr>
                          </w:p>
                          <w:p w:rsidR="00BE6243" w:rsidRPr="00DF0FEA" w:rsidRDefault="00BE6243" w:rsidP="00DF0FEA">
                            <w:pPr>
                              <w:jc w:val="center"/>
                            </w:pPr>
                          </w:p>
                          <w:p w:rsidR="00BE6243" w:rsidRPr="00DF0FEA" w:rsidRDefault="00BE6243" w:rsidP="00DF0FEA">
                            <w:pPr>
                              <w:jc w:val="center"/>
                            </w:pPr>
                            <w:r w:rsidRPr="00DF0FEA">
                              <w:t>Prepared by:</w:t>
                            </w:r>
                          </w:p>
                          <w:p w:rsidR="00BE6243" w:rsidRPr="00DF0FEA" w:rsidRDefault="00BE6243" w:rsidP="00DF0FEA">
                            <w:pPr>
                              <w:jc w:val="center"/>
                            </w:pPr>
                            <w:r w:rsidRPr="00DF0FEA">
                              <w:t>Massachusetts Department of Public Health</w:t>
                            </w:r>
                          </w:p>
                          <w:p w:rsidR="00BE6243" w:rsidRPr="00DF0FEA" w:rsidRDefault="00BE6243" w:rsidP="00DF0FEA">
                            <w:pPr>
                              <w:jc w:val="center"/>
                            </w:pPr>
                            <w:r w:rsidRPr="00DF0FEA">
                              <w:t>Bureau of Environmental Health</w:t>
                            </w:r>
                          </w:p>
                          <w:p w:rsidR="00BE6243" w:rsidRPr="00DF0FEA" w:rsidRDefault="00BE6243" w:rsidP="00DF0FEA">
                            <w:pPr>
                              <w:jc w:val="center"/>
                            </w:pPr>
                            <w:r w:rsidRPr="00DF0FEA">
                              <w:t>Indoor Air Quality Program</w:t>
                            </w:r>
                          </w:p>
                          <w:p w:rsidR="00BE6243" w:rsidRDefault="007974FB" w:rsidP="00125409">
                            <w:pPr>
                              <w:jc w:val="center"/>
                            </w:pPr>
                            <w:r>
                              <w:t>May</w:t>
                            </w:r>
                            <w:r w:rsidR="00BE6243">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IQKAIAAFE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CWJsIQKAIAAFEEAAAOAAAAAAAAAAAAAAAAAC4CAABkcnMvZTJvRG9j&#10;LnhtbFBLAQItABQABgAIAAAAIQCD++Ib2wAAAAYBAAAPAAAAAAAAAAAAAAAAAIIEAABkcnMvZG93&#10;bnJldi54bWxQSwUGAAAAAAQABADzAAAAigUAAAAA&#10;">
                <v:textbox>
                  <w:txbxContent>
                    <w:p w:rsidR="00BE6243" w:rsidRDefault="00BE6243" w:rsidP="00DF0FEA">
                      <w:pPr>
                        <w:jc w:val="center"/>
                        <w:rPr>
                          <w:b/>
                          <w:sz w:val="36"/>
                        </w:rPr>
                      </w:pPr>
                    </w:p>
                    <w:p w:rsidR="00BE6243" w:rsidRDefault="00BE6243" w:rsidP="00DF0FEA">
                      <w:pPr>
                        <w:jc w:val="center"/>
                        <w:rPr>
                          <w:b/>
                          <w:sz w:val="36"/>
                        </w:rPr>
                      </w:pPr>
                    </w:p>
                    <w:p w:rsidR="00BE6243" w:rsidRPr="00DF0FEA" w:rsidRDefault="00BE6243" w:rsidP="00DF0FEA">
                      <w:pPr>
                        <w:jc w:val="center"/>
                        <w:rPr>
                          <w:b/>
                          <w:sz w:val="36"/>
                        </w:rPr>
                      </w:pPr>
                      <w:r w:rsidRPr="00DF0FEA">
                        <w:rPr>
                          <w:b/>
                          <w:sz w:val="36"/>
                        </w:rPr>
                        <w:t xml:space="preserve">INDOOR AIR QUALITY </w:t>
                      </w:r>
                      <w:r>
                        <w:rPr>
                          <w:b/>
                          <w:sz w:val="36"/>
                        </w:rPr>
                        <w:t>ASSESSMENT</w:t>
                      </w:r>
                    </w:p>
                    <w:p w:rsidR="00BE6243" w:rsidRPr="00DF0FEA" w:rsidRDefault="00BE6243" w:rsidP="00DF0FEA">
                      <w:pPr>
                        <w:jc w:val="center"/>
                        <w:rPr>
                          <w:b/>
                          <w:sz w:val="36"/>
                        </w:rPr>
                      </w:pPr>
                    </w:p>
                    <w:p w:rsidR="00BE6243" w:rsidRPr="00DF0FEA" w:rsidRDefault="00BE6243" w:rsidP="00DF0FEA">
                      <w:pPr>
                        <w:jc w:val="center"/>
                        <w:rPr>
                          <w:b/>
                          <w:sz w:val="28"/>
                        </w:rPr>
                      </w:pPr>
                      <w:smartTag w:uri="urn:schemas-microsoft-com:office:smarttags" w:element="place">
                        <w:smartTag w:uri="urn:schemas-microsoft-com:office:smarttags" w:element="PlaceName">
                          <w:r w:rsidRPr="00DF0FEA">
                            <w:rPr>
                              <w:b/>
                              <w:sz w:val="28"/>
                            </w:rPr>
                            <w:t>North</w:t>
                          </w:r>
                        </w:smartTag>
                        <w:r w:rsidRPr="00DF0FEA">
                          <w:rPr>
                            <w:b/>
                            <w:sz w:val="28"/>
                          </w:rPr>
                          <w:t xml:space="preserve"> </w:t>
                        </w:r>
                        <w:smartTag w:uri="urn:schemas-microsoft-com:office:smarttags" w:element="PlaceType">
                          <w:r w:rsidRPr="00DF0FEA">
                            <w:rPr>
                              <w:b/>
                              <w:sz w:val="28"/>
                            </w:rPr>
                            <w:t>Shore</w:t>
                          </w:r>
                        </w:smartTag>
                        <w:r w:rsidRPr="00DF0FEA">
                          <w:rPr>
                            <w:b/>
                            <w:sz w:val="28"/>
                          </w:rPr>
                          <w:t xml:space="preserve"> </w:t>
                        </w:r>
                        <w:smartTag w:uri="urn:schemas-microsoft-com:office:smarttags" w:element="PlaceType">
                          <w:r w:rsidRPr="00DF0FEA">
                            <w:rPr>
                              <w:b/>
                              <w:sz w:val="28"/>
                            </w:rPr>
                            <w:t>Community College</w:t>
                          </w:r>
                        </w:smartTag>
                      </w:smartTag>
                    </w:p>
                    <w:p w:rsidR="00BE6243" w:rsidRPr="00DF0FEA" w:rsidRDefault="00BE6243" w:rsidP="00DF0FEA">
                      <w:pPr>
                        <w:jc w:val="center"/>
                        <w:rPr>
                          <w:b/>
                          <w:sz w:val="28"/>
                        </w:rPr>
                      </w:pPr>
                      <w:r>
                        <w:rPr>
                          <w:b/>
                          <w:sz w:val="28"/>
                        </w:rPr>
                        <w:t>Math and Sciences</w:t>
                      </w:r>
                      <w:r w:rsidRPr="00DF0FEA">
                        <w:rPr>
                          <w:b/>
                          <w:sz w:val="28"/>
                        </w:rPr>
                        <w:t xml:space="preserve"> Building</w:t>
                      </w:r>
                    </w:p>
                    <w:p w:rsidR="00BE6243" w:rsidRPr="00DF0FEA" w:rsidRDefault="00BE6243" w:rsidP="00DF0FEA">
                      <w:pPr>
                        <w:jc w:val="center"/>
                        <w:rPr>
                          <w:b/>
                          <w:sz w:val="28"/>
                        </w:rPr>
                      </w:pPr>
                      <w:r w:rsidRPr="00DF0FEA">
                        <w:rPr>
                          <w:b/>
                          <w:sz w:val="28"/>
                        </w:rPr>
                        <w:t>Danvers Campus</w:t>
                      </w:r>
                      <w:r>
                        <w:rPr>
                          <w:b/>
                          <w:sz w:val="28"/>
                        </w:rPr>
                        <w:t xml:space="preserve">, </w:t>
                      </w:r>
                      <w:r w:rsidRPr="00DF0FEA">
                        <w:rPr>
                          <w:b/>
                          <w:sz w:val="28"/>
                        </w:rPr>
                        <w:t>1 Ferncroft Road</w:t>
                      </w:r>
                    </w:p>
                    <w:p w:rsidR="00BE6243" w:rsidRPr="00DF0FEA" w:rsidRDefault="00BE6243" w:rsidP="00DF0FEA">
                      <w:pPr>
                        <w:jc w:val="center"/>
                        <w:rPr>
                          <w:b/>
                          <w:sz w:val="28"/>
                        </w:rPr>
                      </w:pPr>
                      <w:smartTag w:uri="urn:schemas-microsoft-com:office:smarttags" w:element="place">
                        <w:smartTag w:uri="urn:schemas-microsoft-com:office:smarttags" w:element="City">
                          <w:r w:rsidRPr="00DF0FEA">
                            <w:rPr>
                              <w:b/>
                              <w:sz w:val="28"/>
                            </w:rPr>
                            <w:t>Danvers</w:t>
                          </w:r>
                        </w:smartTag>
                        <w:r w:rsidRPr="00DF0FEA">
                          <w:rPr>
                            <w:b/>
                            <w:sz w:val="28"/>
                          </w:rPr>
                          <w:t xml:space="preserve">, </w:t>
                        </w:r>
                        <w:smartTag w:uri="urn:schemas-microsoft-com:office:smarttags" w:element="State">
                          <w:r w:rsidRPr="00DF0FEA">
                            <w:rPr>
                              <w:b/>
                              <w:sz w:val="28"/>
                            </w:rPr>
                            <w:t>Massachusetts</w:t>
                          </w:r>
                        </w:smartTag>
                      </w:smartTag>
                    </w:p>
                    <w:p w:rsidR="00BE6243" w:rsidRPr="00DF0FEA" w:rsidRDefault="00BE6243" w:rsidP="00DF0FEA">
                      <w:pPr>
                        <w:jc w:val="center"/>
                        <w:rPr>
                          <w:b/>
                        </w:rPr>
                      </w:pPr>
                    </w:p>
                    <w:p w:rsidR="00BE6243" w:rsidRPr="00DF0FEA" w:rsidRDefault="00BE6243" w:rsidP="00DF0FEA">
                      <w:pPr>
                        <w:jc w:val="center"/>
                        <w:rPr>
                          <w:b/>
                        </w:rPr>
                      </w:pPr>
                    </w:p>
                    <w:p w:rsidR="00BE6243" w:rsidRDefault="00BE6243" w:rsidP="00DF0FEA">
                      <w:pPr>
                        <w:jc w:val="center"/>
                      </w:pPr>
                    </w:p>
                    <w:p w:rsidR="00BE6243" w:rsidRDefault="00BE6243" w:rsidP="00DF0FEA">
                      <w:pPr>
                        <w:jc w:val="center"/>
                      </w:pPr>
                    </w:p>
                    <w:p w:rsidR="00BE6243" w:rsidRPr="00DF0FEA" w:rsidRDefault="00BE6243" w:rsidP="00DF0FEA">
                      <w:pPr>
                        <w:jc w:val="center"/>
                      </w:pPr>
                    </w:p>
                    <w:p w:rsidR="00BE6243" w:rsidRPr="00DF0FEA" w:rsidRDefault="00A62E01" w:rsidP="00DF0FEA">
                      <w:pPr>
                        <w:jc w:val="center"/>
                      </w:pPr>
                      <w:bookmarkStart w:id="1" w:name="_GoBack"/>
                      <w:bookmarkEnd w:id="1"/>
                      <w:r>
                        <w:rPr>
                          <w:noProof/>
                          <w:lang w:eastAsia="zh-TW"/>
                        </w:rPr>
                        <w:drawing>
                          <wp:inline distT="0" distB="0" distL="0" distR="0">
                            <wp:extent cx="4436745" cy="3208655"/>
                            <wp:effectExtent l="0" t="0" r="0" b="0"/>
                            <wp:docPr id="6" name="Picture 1" descr="Aerial view of the Math and Sciences Building&#10;Danvers Campus, 1 Ferncroft Road&#10;Danver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Math and Sciences Building&#10;Danvers Campus, 1 Ferncroft Road&#10;Danvers,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745" cy="3208655"/>
                                    </a:xfrm>
                                    <a:prstGeom prst="rect">
                                      <a:avLst/>
                                    </a:prstGeom>
                                    <a:noFill/>
                                    <a:ln>
                                      <a:noFill/>
                                    </a:ln>
                                  </pic:spPr>
                                </pic:pic>
                              </a:graphicData>
                            </a:graphic>
                          </wp:inline>
                        </w:drawing>
                      </w:r>
                    </w:p>
                    <w:p w:rsidR="00BE6243" w:rsidRPr="00DF0FEA" w:rsidRDefault="00BE6243" w:rsidP="00DF0FEA">
                      <w:pPr>
                        <w:jc w:val="center"/>
                      </w:pPr>
                    </w:p>
                    <w:p w:rsidR="00BE6243" w:rsidRDefault="00BE6243" w:rsidP="00DF0FEA">
                      <w:pPr>
                        <w:jc w:val="center"/>
                      </w:pPr>
                    </w:p>
                    <w:p w:rsidR="00BE6243" w:rsidRDefault="00BE6243" w:rsidP="00DF0FEA">
                      <w:pPr>
                        <w:jc w:val="center"/>
                      </w:pPr>
                    </w:p>
                    <w:p w:rsidR="00BE6243" w:rsidRPr="00DF0FEA" w:rsidRDefault="00BE6243" w:rsidP="00DF0FEA">
                      <w:pPr>
                        <w:jc w:val="center"/>
                      </w:pPr>
                    </w:p>
                    <w:p w:rsidR="00BE6243" w:rsidRPr="00DF0FEA" w:rsidRDefault="00BE6243" w:rsidP="00DF0FEA">
                      <w:pPr>
                        <w:jc w:val="center"/>
                      </w:pPr>
                    </w:p>
                    <w:p w:rsidR="00BE6243" w:rsidRPr="00DF0FEA" w:rsidRDefault="00BE6243" w:rsidP="00DF0FEA">
                      <w:pPr>
                        <w:jc w:val="center"/>
                      </w:pPr>
                    </w:p>
                    <w:p w:rsidR="00BE6243" w:rsidRPr="00DF0FEA" w:rsidRDefault="00BE6243" w:rsidP="00DF0FEA">
                      <w:pPr>
                        <w:jc w:val="center"/>
                      </w:pPr>
                      <w:r w:rsidRPr="00DF0FEA">
                        <w:t>Prepared by:</w:t>
                      </w:r>
                    </w:p>
                    <w:p w:rsidR="00BE6243" w:rsidRPr="00DF0FEA" w:rsidRDefault="00BE6243" w:rsidP="00DF0FEA">
                      <w:pPr>
                        <w:jc w:val="center"/>
                      </w:pPr>
                      <w:r w:rsidRPr="00DF0FEA">
                        <w:t>Massachusetts Department of Public Health</w:t>
                      </w:r>
                    </w:p>
                    <w:p w:rsidR="00BE6243" w:rsidRPr="00DF0FEA" w:rsidRDefault="00BE6243" w:rsidP="00DF0FEA">
                      <w:pPr>
                        <w:jc w:val="center"/>
                      </w:pPr>
                      <w:r w:rsidRPr="00DF0FEA">
                        <w:t>Bureau of Environmental Health</w:t>
                      </w:r>
                    </w:p>
                    <w:p w:rsidR="00BE6243" w:rsidRPr="00DF0FEA" w:rsidRDefault="00BE6243" w:rsidP="00DF0FEA">
                      <w:pPr>
                        <w:jc w:val="center"/>
                      </w:pPr>
                      <w:r w:rsidRPr="00DF0FEA">
                        <w:t>Indoor Air Quality Program</w:t>
                      </w:r>
                    </w:p>
                    <w:p w:rsidR="00BE6243" w:rsidRDefault="007974FB" w:rsidP="00125409">
                      <w:pPr>
                        <w:jc w:val="center"/>
                      </w:pPr>
                      <w:r>
                        <w:t>May</w:t>
                      </w:r>
                      <w:r w:rsidR="00BE6243">
                        <w:t xml:space="preserve"> 2015</w:t>
                      </w:r>
                    </w:p>
                  </w:txbxContent>
                </v:textbox>
                <w10:wrap anchorx="page" anchory="page"/>
              </v:shape>
            </w:pict>
          </mc:Fallback>
        </mc:AlternateContent>
      </w:r>
      <w:r w:rsidR="00D906AA">
        <w:t>Background/Introduction</w:t>
      </w:r>
    </w:p>
    <w:p w:rsidR="003B19DF" w:rsidRDefault="00D906AA" w:rsidP="002529B9">
      <w:pPr>
        <w:pStyle w:val="BodyText"/>
      </w:pPr>
      <w:r>
        <w:t xml:space="preserve">In response to a request from </w:t>
      </w:r>
      <w:r w:rsidR="00893A9B">
        <w:t xml:space="preserve">George </w:t>
      </w:r>
      <w:r w:rsidR="00893A9B" w:rsidRPr="00893A9B">
        <w:t>Neunaber</w:t>
      </w:r>
      <w:r w:rsidR="00893A9B">
        <w:t xml:space="preserve">, </w:t>
      </w:r>
      <w:r w:rsidR="00893A9B" w:rsidRPr="00893A9B">
        <w:t>Facilities Engineer</w:t>
      </w:r>
      <w:r w:rsidR="00893A9B">
        <w:t xml:space="preserve">, </w:t>
      </w:r>
      <w:r w:rsidR="00724926">
        <w:t>North</w:t>
      </w:r>
      <w:r w:rsidR="00653841">
        <w:t xml:space="preserve"> Shore Community College (NSCC)</w:t>
      </w:r>
      <w:r>
        <w:t xml:space="preserve">, </w:t>
      </w:r>
      <w:r w:rsidR="00802C2D">
        <w:t xml:space="preserve">the Massachusetts Department of Public Health (MDPH), </w:t>
      </w:r>
      <w:r w:rsidR="00A022C3">
        <w:t>Bureau</w:t>
      </w:r>
      <w:r w:rsidR="00802C2D">
        <w:t xml:space="preserve"> </w:t>
      </w:r>
      <w:r w:rsidR="00383474">
        <w:t>of</w:t>
      </w:r>
      <w:r w:rsidR="00802C2D">
        <w:t xml:space="preserve"> Env</w:t>
      </w:r>
      <w:r w:rsidR="004749A9">
        <w:t>ironmental Health (</w:t>
      </w:r>
      <w:r w:rsidR="00A022C3">
        <w:t>B</w:t>
      </w:r>
      <w:r w:rsidR="004749A9">
        <w:t>EH)</w:t>
      </w:r>
      <w:r w:rsidR="00802C2D">
        <w:t xml:space="preserve"> provided assistance and consultation regarding indoor air quality </w:t>
      </w:r>
      <w:r w:rsidR="005F3EA2">
        <w:t xml:space="preserve">(IAQ) </w:t>
      </w:r>
      <w:r w:rsidR="00802C2D">
        <w:t xml:space="preserve">concerns at the </w:t>
      </w:r>
      <w:r w:rsidR="002529B9">
        <w:t xml:space="preserve">new </w:t>
      </w:r>
      <w:r w:rsidR="00653841">
        <w:t>Health Professions</w:t>
      </w:r>
      <w:r w:rsidR="002529B9">
        <w:t xml:space="preserve"> and Student Services Building</w:t>
      </w:r>
      <w:r w:rsidR="00653841">
        <w:t xml:space="preserve"> (HP</w:t>
      </w:r>
      <w:r w:rsidR="002529B9">
        <w:t>SS</w:t>
      </w:r>
      <w:r w:rsidR="00653841">
        <w:t xml:space="preserve">B) on </w:t>
      </w:r>
      <w:r w:rsidR="0024116A">
        <w:t>NSCC’s</w:t>
      </w:r>
      <w:r w:rsidR="00653841">
        <w:t xml:space="preserve"> Danvers Campus</w:t>
      </w:r>
      <w:r w:rsidR="00802C2D">
        <w:t xml:space="preserve">. </w:t>
      </w:r>
      <w:r>
        <w:t xml:space="preserve"> </w:t>
      </w:r>
      <w:r w:rsidR="00181765">
        <w:t>Concerns about r</w:t>
      </w:r>
      <w:r w:rsidR="0024116A">
        <w:t>eports</w:t>
      </w:r>
      <w:r w:rsidR="00CB77F9">
        <w:t xml:space="preserve"> of musty odors </w:t>
      </w:r>
      <w:r w:rsidR="002529B9">
        <w:t>in a suite of third floor offices prompted the request</w:t>
      </w:r>
      <w:r w:rsidR="00CB77F9">
        <w:t xml:space="preserve">. </w:t>
      </w:r>
      <w:r w:rsidR="002529B9">
        <w:t xml:space="preserve"> </w:t>
      </w:r>
      <w:r w:rsidR="00802C2D">
        <w:t xml:space="preserve">On </w:t>
      </w:r>
      <w:r w:rsidR="002529B9">
        <w:t>January 16, 2013</w:t>
      </w:r>
      <w:r w:rsidR="00802C2D">
        <w:t xml:space="preserve">, a visit to conduct an assessment of the </w:t>
      </w:r>
      <w:r w:rsidR="00653841">
        <w:t>HP</w:t>
      </w:r>
      <w:r w:rsidR="002529B9">
        <w:t>SS</w:t>
      </w:r>
      <w:r w:rsidR="00653841">
        <w:t>B</w:t>
      </w:r>
      <w:r w:rsidR="00802C2D">
        <w:t xml:space="preserve"> was made by </w:t>
      </w:r>
      <w:r w:rsidR="00753298">
        <w:t>Sharon</w:t>
      </w:r>
      <w:r w:rsidR="00AA13CB">
        <w:t xml:space="preserve"> Lee</w:t>
      </w:r>
      <w:r w:rsidR="00802C2D">
        <w:t xml:space="preserve">, an </w:t>
      </w:r>
      <w:r w:rsidR="00724926">
        <w:t>Environmental</w:t>
      </w:r>
      <w:r w:rsidR="00E30950">
        <w:t xml:space="preserve"> Analyst</w:t>
      </w:r>
      <w:r w:rsidR="00802C2D">
        <w:t xml:space="preserve"> </w:t>
      </w:r>
      <w:r w:rsidR="002529B9">
        <w:t>with</w:t>
      </w:r>
      <w:r w:rsidR="00802C2D">
        <w:t xml:space="preserve">in </w:t>
      </w:r>
      <w:r w:rsidR="00A022C3">
        <w:t>BEH</w:t>
      </w:r>
      <w:r w:rsidR="00802C2D">
        <w:t xml:space="preserve">’s </w:t>
      </w:r>
      <w:r w:rsidR="00753298">
        <w:t xml:space="preserve">IAQ </w:t>
      </w:r>
      <w:r w:rsidR="00802C2D">
        <w:t xml:space="preserve">Program.  </w:t>
      </w:r>
    </w:p>
    <w:p w:rsidR="00D906AA" w:rsidRDefault="00D906AA" w:rsidP="00175C8F">
      <w:pPr>
        <w:pStyle w:val="BodyText"/>
      </w:pPr>
      <w:r>
        <w:t xml:space="preserve">The </w:t>
      </w:r>
      <w:r w:rsidR="00653841">
        <w:t>HP</w:t>
      </w:r>
      <w:r w:rsidR="002529B9">
        <w:t>SS</w:t>
      </w:r>
      <w:r w:rsidR="00653841">
        <w:t xml:space="preserve">B is a </w:t>
      </w:r>
      <w:r w:rsidR="002529B9">
        <w:t xml:space="preserve">newly constructed </w:t>
      </w:r>
      <w:r w:rsidR="00653841">
        <w:t xml:space="preserve">multi-story </w:t>
      </w:r>
      <w:r w:rsidR="002529B9">
        <w:t>building</w:t>
      </w:r>
      <w:r w:rsidR="00B10953">
        <w:t xml:space="preserve">.  </w:t>
      </w:r>
      <w:r w:rsidR="002529B9">
        <w:t>Completed in 2011, t</w:t>
      </w:r>
      <w:r w:rsidR="00653841">
        <w:t>he HP</w:t>
      </w:r>
      <w:r w:rsidR="002529B9">
        <w:t>SS</w:t>
      </w:r>
      <w:r w:rsidR="00653841">
        <w:t>B</w:t>
      </w:r>
      <w:r w:rsidR="002529B9">
        <w:t xml:space="preserve"> is a zero net energy building, representative of NSCC sustainability efforts.  </w:t>
      </w:r>
      <w:r w:rsidR="00AD4066">
        <w:t xml:space="preserve">This three-story </w:t>
      </w:r>
      <w:proofErr w:type="gramStart"/>
      <w:r w:rsidR="00AD4066">
        <w:t>building</w:t>
      </w:r>
      <w:proofErr w:type="gramEnd"/>
      <w:r w:rsidR="002529B9">
        <w:t xml:space="preserve"> contain</w:t>
      </w:r>
      <w:r w:rsidR="00AD4066">
        <w:t>s</w:t>
      </w:r>
      <w:r w:rsidR="002529B9">
        <w:t xml:space="preserve"> five general academic instruction spaces, as well as </w:t>
      </w:r>
      <w:r w:rsidR="00AD4066">
        <w:t xml:space="preserve">classrooms for </w:t>
      </w:r>
      <w:r w:rsidR="002529B9">
        <w:t>nursing, physical and occupational therapy, radiology, respiratory and surgical care, and animal sciences</w:t>
      </w:r>
      <w:r w:rsidR="00181765">
        <w:t>.</w:t>
      </w:r>
    </w:p>
    <w:p w:rsidR="00D906AA" w:rsidRDefault="00D906AA" w:rsidP="00D732B1">
      <w:pPr>
        <w:pStyle w:val="Heading1"/>
      </w:pPr>
      <w:r>
        <w:t>Methods</w:t>
      </w:r>
    </w:p>
    <w:p w:rsidR="002529B9" w:rsidRPr="008A09E4" w:rsidRDefault="002529B9" w:rsidP="002529B9">
      <w:pPr>
        <w:pStyle w:val="BodyText"/>
      </w:pPr>
      <w:r w:rsidRPr="002A0B7D">
        <w:rPr>
          <w:szCs w:val="24"/>
        </w:rPr>
        <w:t>BEH staff performed a v</w:t>
      </w:r>
      <w:r w:rsidRPr="008A09E4">
        <w:t xml:space="preserve">isual inspection of building materials for water damage and mold growth.  </w:t>
      </w:r>
      <w:r w:rsidRPr="002A0B7D">
        <w:rPr>
          <w:szCs w:val="24"/>
        </w:rPr>
        <w:t>Moisture content</w:t>
      </w:r>
      <w:r>
        <w:rPr>
          <w:szCs w:val="24"/>
        </w:rPr>
        <w:t xml:space="preserve"> of porous building materials [e.g., c</w:t>
      </w:r>
      <w:r w:rsidRPr="002A0B7D">
        <w:rPr>
          <w:szCs w:val="24"/>
        </w:rPr>
        <w:t>arpeting, gypsum wallboard (GW)] was measured with a Delmhorst, BD-2000 Model, Moisture Detector equipped with a Delmhorst Standard Pr</w:t>
      </w:r>
      <w:r w:rsidRPr="008A09E4">
        <w:t xml:space="preserve">obe.  </w:t>
      </w:r>
      <w:r>
        <w:t xml:space="preserve">Temperature and relative humidity measurements were taken with a </w:t>
      </w:r>
      <w:r w:rsidRPr="00F861A8">
        <w:t>TSI, Q-Trak, IAQ</w:t>
      </w:r>
      <w:r>
        <w:t xml:space="preserve"> Monitor, </w:t>
      </w:r>
      <w:proofErr w:type="gramStart"/>
      <w:r>
        <w:t>Model</w:t>
      </w:r>
      <w:proofErr w:type="gramEnd"/>
      <w:r>
        <w:t xml:space="preserve"> 7</w:t>
      </w:r>
      <w:r w:rsidRPr="00F861A8">
        <w:t>5</w:t>
      </w:r>
      <w:r>
        <w:t>6</w:t>
      </w:r>
      <w:r w:rsidRPr="00F861A8">
        <w:t>5</w:t>
      </w:r>
      <w:r>
        <w:t xml:space="preserve">.  </w:t>
      </w:r>
      <w:r w:rsidRPr="00463001">
        <w:t xml:space="preserve">Air tests for airborne particle matter with a diameter less than 2.5 micrometers were taken with the TSI, </w:t>
      </w:r>
      <w:r w:rsidR="00FB2B44">
        <w:t>Dust-Trak</w:t>
      </w:r>
      <w:r w:rsidRPr="00463001">
        <w:t xml:space="preserve">™ Aerosol Monitor Model 8520.  </w:t>
      </w:r>
    </w:p>
    <w:p w:rsidR="00B22D47" w:rsidRDefault="00B22D47" w:rsidP="00B22D47">
      <w:pPr>
        <w:pStyle w:val="Heading1"/>
      </w:pPr>
      <w:r>
        <w:lastRenderedPageBreak/>
        <w:t>Background/Introduction</w:t>
      </w:r>
    </w:p>
    <w:p w:rsidR="009140D3" w:rsidRDefault="00B22D47" w:rsidP="00B22D47">
      <w:pPr>
        <w:pStyle w:val="BodyText"/>
      </w:pPr>
      <w:r>
        <w:t xml:space="preserve">In response to a request from George </w:t>
      </w:r>
      <w:r w:rsidRPr="00893A9B">
        <w:t>Neunaber</w:t>
      </w:r>
      <w:r>
        <w:t xml:space="preserve">, </w:t>
      </w:r>
      <w:r w:rsidRPr="00893A9B">
        <w:t>Facilities Engineer</w:t>
      </w:r>
      <w:r w:rsidR="00C93831">
        <w:t xml:space="preserve"> for</w:t>
      </w:r>
      <w:r>
        <w:t xml:space="preserve"> North Shore Community College (NSCC), the Massachusetts Department of Public Health (MDPH), Bureau of Environmental Health (BEH) provided assistance and consultation regarding indoor air q</w:t>
      </w:r>
      <w:r w:rsidR="009140D3">
        <w:t>uality (IAQ) concerns at the</w:t>
      </w:r>
      <w:r>
        <w:t xml:space="preserve"> </w:t>
      </w:r>
      <w:r w:rsidR="009140D3">
        <w:t>Math and Science</w:t>
      </w:r>
      <w:r>
        <w:t xml:space="preserve"> Building (</w:t>
      </w:r>
      <w:r w:rsidR="009140D3">
        <w:t>MSB</w:t>
      </w:r>
      <w:r>
        <w:t>) on NSCC’s Danvers Campus</w:t>
      </w:r>
      <w:r w:rsidR="00AB4799">
        <w:t xml:space="preserve"> located at One </w:t>
      </w:r>
      <w:proofErr w:type="spellStart"/>
      <w:r w:rsidR="00AB4799">
        <w:t>Ferncroft</w:t>
      </w:r>
      <w:proofErr w:type="spellEnd"/>
      <w:r w:rsidR="00AB4799">
        <w:t xml:space="preserve"> Road</w:t>
      </w:r>
      <w:r w:rsidR="00EE594E">
        <w:t>, Danvers, MA</w:t>
      </w:r>
      <w:r w:rsidR="002C169A">
        <w:t>.  R</w:t>
      </w:r>
      <w:r w:rsidR="009140D3">
        <w:t xml:space="preserve">eports of general </w:t>
      </w:r>
      <w:r w:rsidR="006E4E44">
        <w:t>IAQ</w:t>
      </w:r>
      <w:r w:rsidR="009140D3">
        <w:t xml:space="preserve"> complaints</w:t>
      </w:r>
      <w:r>
        <w:t xml:space="preserve"> pro</w:t>
      </w:r>
      <w:r w:rsidR="009A2851">
        <w:t>mpted the request.  On January 20</w:t>
      </w:r>
      <w:r w:rsidR="00A2757C">
        <w:t>, 2015</w:t>
      </w:r>
      <w:r>
        <w:t xml:space="preserve">, a visit to conduct an assessment of </w:t>
      </w:r>
      <w:r w:rsidR="00A2757C">
        <w:t xml:space="preserve">the </w:t>
      </w:r>
      <w:r w:rsidR="009140D3">
        <w:t>M</w:t>
      </w:r>
      <w:r w:rsidR="00A2757C">
        <w:t xml:space="preserve">SB was made by </w:t>
      </w:r>
      <w:r w:rsidR="009A2851">
        <w:t>Mike Feeney</w:t>
      </w:r>
      <w:r>
        <w:t xml:space="preserve">, </w:t>
      </w:r>
      <w:r w:rsidR="009A2851">
        <w:t xml:space="preserve">Director of BEH’s IAQ Program.  Mr. Feeney was accompanied by Jason Dustin, </w:t>
      </w:r>
      <w:r>
        <w:t>Environmental Analyst within BEH’s IAQ Program.</w:t>
      </w:r>
      <w:r w:rsidR="009C49FB">
        <w:t xml:space="preserve">  </w:t>
      </w:r>
      <w:r w:rsidR="00E178E4">
        <w:t xml:space="preserve">Since the </w:t>
      </w:r>
      <w:r w:rsidR="009140D3">
        <w:t xml:space="preserve">reported health concerns </w:t>
      </w:r>
      <w:r w:rsidR="00E178E4">
        <w:t xml:space="preserve">were </w:t>
      </w:r>
      <w:r w:rsidR="009A2851">
        <w:t>isolated to ro</w:t>
      </w:r>
      <w:r w:rsidR="00722653">
        <w:t xml:space="preserve">om </w:t>
      </w:r>
      <w:r w:rsidR="009A2851">
        <w:t>205A</w:t>
      </w:r>
      <w:r w:rsidR="00E178E4">
        <w:t>,</w:t>
      </w:r>
      <w:r w:rsidR="009140D3">
        <w:t xml:space="preserve"> this repo</w:t>
      </w:r>
      <w:r w:rsidR="00EE594E">
        <w:t>rt focuses on that specific location</w:t>
      </w:r>
      <w:r w:rsidR="00E178E4">
        <w:t>.</w:t>
      </w:r>
      <w:r w:rsidR="00EE594E">
        <w:t xml:space="preserve">  R</w:t>
      </w:r>
      <w:r w:rsidR="00722653">
        <w:t>oom 205A</w:t>
      </w:r>
      <w:r w:rsidR="00E178E4">
        <w:t xml:space="preserve"> </w:t>
      </w:r>
      <w:r w:rsidR="00722653">
        <w:t xml:space="preserve">is a small </w:t>
      </w:r>
      <w:r w:rsidR="00EE594E">
        <w:t xml:space="preserve">private </w:t>
      </w:r>
      <w:r w:rsidR="00722653">
        <w:t>office located in</w:t>
      </w:r>
      <w:r w:rsidR="00EE594E">
        <w:t xml:space="preserve">side of a larger office </w:t>
      </w:r>
      <w:r w:rsidR="00722653">
        <w:t>labeled room 205.</w:t>
      </w:r>
    </w:p>
    <w:p w:rsidR="00B22D47" w:rsidRDefault="009140D3" w:rsidP="00B22D47">
      <w:pPr>
        <w:pStyle w:val="BodyText"/>
      </w:pPr>
      <w:r w:rsidRPr="008A7E22">
        <w:t>The M</w:t>
      </w:r>
      <w:r w:rsidR="00C93831" w:rsidRPr="008A7E22">
        <w:t xml:space="preserve">SB </w:t>
      </w:r>
      <w:r w:rsidR="006E4E44">
        <w:t>was</w:t>
      </w:r>
      <w:r w:rsidR="008A7E22">
        <w:t xml:space="preserve"> purchased from </w:t>
      </w:r>
      <w:r w:rsidR="006E4E44">
        <w:t xml:space="preserve">the </w:t>
      </w:r>
      <w:r w:rsidR="008A7E22">
        <w:t xml:space="preserve">Varian Company in 1990.  The building envelope is steel frame, clad on three sides with insulated metal panel siding.  The fourth side of the building is concrete block.  </w:t>
      </w:r>
      <w:r w:rsidR="00EE594E">
        <w:t>The building was renovated</w:t>
      </w:r>
      <w:r w:rsidR="008A7E22">
        <w:t xml:space="preserve"> in 1994 and 2013.  </w:t>
      </w:r>
      <w:r w:rsidR="00EE594E">
        <w:t>Windows do not open.</w:t>
      </w:r>
    </w:p>
    <w:p w:rsidR="00B22D47" w:rsidRDefault="00B22D47" w:rsidP="00B22D47">
      <w:pPr>
        <w:pStyle w:val="Heading1"/>
      </w:pPr>
      <w:r>
        <w:t>Methods</w:t>
      </w:r>
    </w:p>
    <w:p w:rsidR="00B22D47" w:rsidRPr="008A09E4" w:rsidRDefault="00B22D47" w:rsidP="00B22D47">
      <w:pPr>
        <w:pStyle w:val="BodyText"/>
      </w:pPr>
      <w:r w:rsidRPr="002A0B7D">
        <w:rPr>
          <w:szCs w:val="24"/>
        </w:rPr>
        <w:t>BEH</w:t>
      </w:r>
      <w:r w:rsidR="00313CF6">
        <w:rPr>
          <w:szCs w:val="24"/>
        </w:rPr>
        <w:t>/IAQ</w:t>
      </w:r>
      <w:r w:rsidRPr="002A0B7D">
        <w:rPr>
          <w:szCs w:val="24"/>
        </w:rPr>
        <w:t xml:space="preserve"> staff performed a v</w:t>
      </w:r>
      <w:r w:rsidRPr="008A09E4">
        <w:t>isual inspection of building materials for</w:t>
      </w:r>
      <w:r w:rsidR="001E60D1">
        <w:t xml:space="preserve"> water damage and mold growth.  </w:t>
      </w:r>
      <w:r w:rsidR="00585413" w:rsidRPr="008A0F88">
        <w:t>Air tests for carbon monoxide, carbon dioxide, temperature and relative humidity were conducted with the TSI, Q-Trak, IAQ Monitor,</w:t>
      </w:r>
      <w:r w:rsidR="00585413">
        <w:t xml:space="preserve"> </w:t>
      </w:r>
      <w:proofErr w:type="gramStart"/>
      <w:r w:rsidR="00585413" w:rsidRPr="008A0F88">
        <w:t>Model</w:t>
      </w:r>
      <w:proofErr w:type="gramEnd"/>
      <w:r w:rsidR="00585413" w:rsidRPr="008A0F88">
        <w:t xml:space="preserve"> </w:t>
      </w:r>
      <w:r w:rsidR="00585413">
        <w:t>7565</w:t>
      </w:r>
      <w:r w:rsidR="00585413" w:rsidRPr="008A0F88">
        <w:t>.  Air tests for airborne particle matter with a diameter less than 2.5 micrometers were taken with the TSI, DUSTTRAK™ Aerosol Monitor Model 8520.</w:t>
      </w:r>
    </w:p>
    <w:p w:rsidR="00D906AA" w:rsidRDefault="00D906AA" w:rsidP="00D732B1">
      <w:pPr>
        <w:pStyle w:val="Heading1"/>
      </w:pPr>
      <w:r>
        <w:lastRenderedPageBreak/>
        <w:t>Results</w:t>
      </w:r>
    </w:p>
    <w:p w:rsidR="00D906AA" w:rsidRPr="00DF0FEA" w:rsidRDefault="00D906AA" w:rsidP="00175C8F">
      <w:pPr>
        <w:pStyle w:val="BodyText"/>
      </w:pPr>
      <w:r>
        <w:t xml:space="preserve">The </w:t>
      </w:r>
      <w:r w:rsidR="008A7E22">
        <w:t>MS</w:t>
      </w:r>
      <w:r w:rsidR="00653841">
        <w:t>B</w:t>
      </w:r>
      <w:r w:rsidR="008A7E22">
        <w:t xml:space="preserve"> </w:t>
      </w:r>
      <w:r w:rsidR="00802C2D">
        <w:t xml:space="preserve">can be visited by </w:t>
      </w:r>
      <w:r w:rsidR="00653841">
        <w:t xml:space="preserve">hundreds of </w:t>
      </w:r>
      <w:r w:rsidR="0064301E">
        <w:t xml:space="preserve">NSCC </w:t>
      </w:r>
      <w:r w:rsidR="00653841">
        <w:t>students</w:t>
      </w:r>
      <w:r w:rsidR="00B10953">
        <w:t xml:space="preserve"> </w:t>
      </w:r>
      <w:r w:rsidR="00F7047F">
        <w:t xml:space="preserve">and staff </w:t>
      </w:r>
      <w:r w:rsidR="00B10953">
        <w:t>on a daily basis.  T</w:t>
      </w:r>
      <w:r>
        <w:t xml:space="preserve">ests were taken </w:t>
      </w:r>
      <w:r w:rsidR="00742222">
        <w:t>during normal occupancy.</w:t>
      </w:r>
      <w:r>
        <w:t xml:space="preserve">  Test results appear in Table 1.</w:t>
      </w:r>
    </w:p>
    <w:p w:rsidR="00D906AA" w:rsidRDefault="00D906AA" w:rsidP="00D732B1">
      <w:pPr>
        <w:pStyle w:val="Heading1"/>
      </w:pPr>
      <w:r>
        <w:t xml:space="preserve">Discussion </w:t>
      </w:r>
    </w:p>
    <w:p w:rsidR="00BC6987" w:rsidRPr="00BC6987" w:rsidRDefault="00BC6987" w:rsidP="00BC6987">
      <w:pPr>
        <w:keepNext/>
        <w:spacing w:before="480" w:line="480" w:lineRule="auto"/>
        <w:ind w:firstLine="720"/>
        <w:outlineLvl w:val="1"/>
        <w:rPr>
          <w:b/>
        </w:rPr>
      </w:pPr>
      <w:r w:rsidRPr="00BC6987">
        <w:rPr>
          <w:b/>
        </w:rPr>
        <w:t>Ventilation</w:t>
      </w:r>
    </w:p>
    <w:p w:rsidR="00BC6987" w:rsidRPr="00BC6987" w:rsidRDefault="00BC6987" w:rsidP="009B0690">
      <w:pPr>
        <w:pStyle w:val="BodyText"/>
      </w:pPr>
      <w:r w:rsidRPr="00BC6987">
        <w:t xml:space="preserve">It can be seen from Table 1 that carbon dioxide levels were below 800 parts per million (ppm) </w:t>
      </w:r>
      <w:r w:rsidR="00EE594E">
        <w:t xml:space="preserve">in </w:t>
      </w:r>
      <w:proofErr w:type="gramStart"/>
      <w:r w:rsidR="00EE594E">
        <w:t xml:space="preserve">both </w:t>
      </w:r>
      <w:r w:rsidR="009B0690">
        <w:t>rooms</w:t>
      </w:r>
      <w:proofErr w:type="gramEnd"/>
      <w:r w:rsidR="009B0690">
        <w:t xml:space="preserve"> 205 and </w:t>
      </w:r>
      <w:r w:rsidR="00BC4550">
        <w:t>2</w:t>
      </w:r>
      <w:r w:rsidR="00C50403">
        <w:t>05A</w:t>
      </w:r>
      <w:r w:rsidR="009B0690">
        <w:t>,</w:t>
      </w:r>
      <w:r w:rsidR="00BC4550">
        <w:t xml:space="preserve"> </w:t>
      </w:r>
      <w:r w:rsidRPr="00BC6987">
        <w:t xml:space="preserve">indicating adequate air exchange </w:t>
      </w:r>
      <w:r>
        <w:t>at the time</w:t>
      </w:r>
      <w:r w:rsidR="00C50403">
        <w:t xml:space="preserve"> of the assessment. </w:t>
      </w:r>
      <w:r w:rsidR="00742222">
        <w:t xml:space="preserve"> </w:t>
      </w:r>
      <w:r w:rsidR="00D2214D">
        <w:t>Fresh air is supplied to the space by a unit ventilator (</w:t>
      </w:r>
      <w:r w:rsidR="00070EED">
        <w:t>uni</w:t>
      </w:r>
      <w:r w:rsidR="00D2214D">
        <w:t xml:space="preserve">vent).  The </w:t>
      </w:r>
      <w:r w:rsidR="00D2214D" w:rsidRPr="00200C34">
        <w:t xml:space="preserve">univent draws outdoor air </w:t>
      </w:r>
      <w:r w:rsidR="00D2214D" w:rsidRPr="00E406D4">
        <w:t xml:space="preserve">through an air intake </w:t>
      </w:r>
      <w:r w:rsidR="00EE594E">
        <w:t xml:space="preserve">duct </w:t>
      </w:r>
      <w:r w:rsidR="00D2214D" w:rsidRPr="00E406D4">
        <w:t xml:space="preserve">located on </w:t>
      </w:r>
      <w:r w:rsidR="00D8221D">
        <w:t xml:space="preserve">the roof </w:t>
      </w:r>
      <w:r w:rsidR="008875F3">
        <w:t>of the building.  A</w:t>
      </w:r>
      <w:r w:rsidR="00D2214D" w:rsidRPr="00E406D4">
        <w:t xml:space="preserve">ir from the room </w:t>
      </w:r>
      <w:r w:rsidR="008875F3">
        <w:t xml:space="preserve">is returned to the unit </w:t>
      </w:r>
      <w:r w:rsidR="00D2214D" w:rsidRPr="00E406D4">
        <w:t xml:space="preserve">through an air intake </w:t>
      </w:r>
      <w:r w:rsidR="008875F3">
        <w:t xml:space="preserve">located at the base of the </w:t>
      </w:r>
      <w:proofErr w:type="spellStart"/>
      <w:r w:rsidR="008875F3">
        <w:t>univent</w:t>
      </w:r>
      <w:proofErr w:type="spellEnd"/>
      <w:r w:rsidR="00D2214D" w:rsidRPr="00E406D4">
        <w:t xml:space="preserve"> </w:t>
      </w:r>
      <w:r w:rsidR="00D2214D">
        <w:t>(</w:t>
      </w:r>
      <w:hyperlink r:id="rId10" w:history="1">
        <w:r w:rsidR="00D2214D" w:rsidRPr="00135C43">
          <w:rPr>
            <w:rStyle w:val="Hyperlink"/>
          </w:rPr>
          <w:t>Figu</w:t>
        </w:r>
        <w:r w:rsidR="00D2214D" w:rsidRPr="00135C43">
          <w:rPr>
            <w:rStyle w:val="Hyperlink"/>
          </w:rPr>
          <w:t>r</w:t>
        </w:r>
        <w:r w:rsidR="00D2214D" w:rsidRPr="00135C43">
          <w:rPr>
            <w:rStyle w:val="Hyperlink"/>
          </w:rPr>
          <w:t>e 1</w:t>
        </w:r>
      </w:hyperlink>
      <w:r w:rsidR="00D2214D">
        <w:t>)</w:t>
      </w:r>
      <w:r w:rsidR="00D2214D" w:rsidRPr="00E406D4">
        <w:t>.  Fresh and return air are mixed, filtered, heated and then delivered to the room through an air diffuser located in the top</w:t>
      </w:r>
      <w:r w:rsidR="00BB545C">
        <w:t>/front</w:t>
      </w:r>
      <w:r w:rsidR="00D2214D" w:rsidRPr="00E406D4">
        <w:t xml:space="preserve"> of the unit</w:t>
      </w:r>
      <w:r w:rsidR="00D2214D">
        <w:t xml:space="preserve"> (</w:t>
      </w:r>
      <w:r w:rsidR="00D2214D" w:rsidRPr="00B81938">
        <w:t>Picture</w:t>
      </w:r>
      <w:r w:rsidR="00BB545C">
        <w:t xml:space="preserve"> 1</w:t>
      </w:r>
      <w:r w:rsidR="00D2214D">
        <w:t>)</w:t>
      </w:r>
      <w:r w:rsidR="00D2214D" w:rsidRPr="00E406D4">
        <w:t>.</w:t>
      </w:r>
      <w:r w:rsidR="009B0690">
        <w:t xml:space="preserve">  </w:t>
      </w:r>
      <w:r w:rsidR="00D0604B">
        <w:t>N</w:t>
      </w:r>
      <w:r w:rsidR="0078709C">
        <w:t>o exhaust vent</w:t>
      </w:r>
      <w:r w:rsidR="003C66B1">
        <w:t xml:space="preserve"> </w:t>
      </w:r>
      <w:r w:rsidR="00D0604B">
        <w:t xml:space="preserve">exists </w:t>
      </w:r>
      <w:r w:rsidR="003C66B1">
        <w:t>in</w:t>
      </w:r>
      <w:r w:rsidR="00BB774E">
        <w:t xml:space="preserve"> </w:t>
      </w:r>
      <w:r w:rsidR="00722653">
        <w:t>room 205A, however there was a</w:t>
      </w:r>
      <w:r w:rsidR="00D8221D">
        <w:t xml:space="preserve">n exhaust vent located in room </w:t>
      </w:r>
      <w:r w:rsidR="00722653">
        <w:t>205</w:t>
      </w:r>
      <w:r w:rsidR="005F48C7">
        <w:t xml:space="preserve"> </w:t>
      </w:r>
      <w:r w:rsidR="005F48C7" w:rsidRPr="00B81938">
        <w:t>(Picture 2</w:t>
      </w:r>
      <w:r w:rsidR="005F48C7">
        <w:t>)</w:t>
      </w:r>
      <w:r w:rsidR="00722653">
        <w:t>.</w:t>
      </w:r>
    </w:p>
    <w:p w:rsidR="00BC6987" w:rsidRPr="00BC6987" w:rsidRDefault="00BC6987" w:rsidP="00BC6987">
      <w:pPr>
        <w:spacing w:line="480" w:lineRule="auto"/>
        <w:ind w:firstLine="720"/>
        <w:rPr>
          <w:snapToGrid w:val="0"/>
        </w:rPr>
      </w:pPr>
      <w:r w:rsidRPr="00BC6987">
        <w:rPr>
          <w:snapToGrid w:val="0"/>
        </w:rPr>
        <w:t xml:space="preserve">Minimum design ventilation rates are mandated by the Massachusetts State Building Code (MSBC).  Until 2011, the minimum ventilation rate in </w:t>
      </w:r>
      <w:smartTag w:uri="urn:schemas-microsoft-com:office:smarttags" w:element="Street">
        <w:smartTag w:uri="urn:schemas-microsoft-com:office:smarttags" w:element="address">
          <w:r w:rsidRPr="00BC6987">
            <w:rPr>
              <w:snapToGrid w:val="0"/>
            </w:rPr>
            <w:t>Massachusetts</w:t>
          </w:r>
        </w:smartTag>
      </w:smartTag>
      <w:r w:rsidRPr="00BC6987">
        <w:rPr>
          <w:snapToGrid w:val="0"/>
        </w:rPr>
        <w:t xml:space="preserve"> was higher for both occupied office spaces and general classrooms, with similar requirements for other occupied spaces (BOCA, 1993).  The current version of the MSBC, promulgated in 2011 by the </w:t>
      </w:r>
      <w:r w:rsidRPr="00BC6987">
        <w:t>State Board of Building Regulations and Standards (SBBRS)</w:t>
      </w:r>
      <w:r w:rsidRPr="00BC6987">
        <w:rPr>
          <w:snapToGrid w:val="0"/>
        </w:rPr>
        <w:t xml:space="preserve">, adopted the 2009 International Mechanical Code (IMC) to set minimum ventilation rates.  </w:t>
      </w:r>
      <w:r w:rsidRPr="00BC6987">
        <w:rPr>
          <w:b/>
          <w:snapToGrid w:val="0"/>
          <w:u w:val="single"/>
        </w:rPr>
        <w:t>Please note that the MSBC is a minimum standard that is not health-based</w:t>
      </w:r>
      <w:r w:rsidRPr="00BC6987">
        <w:rPr>
          <w:snapToGrid w:val="0"/>
        </w:rPr>
        <w:t xml:space="preserve">.  At lower rates of cubic feet per minute (cfm) per occupant of fresh air, carbon dioxide levels would be expected to rise significantly.  A </w:t>
      </w:r>
      <w:r w:rsidRPr="00BC6987">
        <w:rPr>
          <w:snapToGrid w:val="0"/>
        </w:rPr>
        <w:lastRenderedPageBreak/>
        <w:t>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BC6987" w:rsidRPr="00BC6987" w:rsidRDefault="00BC6987" w:rsidP="00BC6987">
      <w:pPr>
        <w:spacing w:line="480" w:lineRule="auto"/>
        <w:ind w:firstLine="720"/>
      </w:pPr>
      <w:r w:rsidRPr="00BC6987">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BC6987" w:rsidRDefault="00BC6987" w:rsidP="00BC6987">
      <w:pPr>
        <w:spacing w:line="480" w:lineRule="auto"/>
        <w:ind w:firstLine="720"/>
      </w:pPr>
      <w:r w:rsidRPr="00BC6987">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1" w:history="1">
        <w:r w:rsidRPr="00135C43">
          <w:rPr>
            <w:rStyle w:val="Hyperlink"/>
          </w:rPr>
          <w:t>Appendix A</w:t>
        </w:r>
      </w:hyperlink>
      <w:r w:rsidRPr="00B81A6E">
        <w:t>.</w:t>
      </w:r>
    </w:p>
    <w:p w:rsidR="004132D9" w:rsidRDefault="00252B6D" w:rsidP="004132D9">
      <w:pPr>
        <w:pStyle w:val="BodyText"/>
      </w:pPr>
      <w:r>
        <w:lastRenderedPageBreak/>
        <w:t>T</w:t>
      </w:r>
      <w:r w:rsidR="00094122">
        <w:t>he t</w:t>
      </w:r>
      <w:r>
        <w:t xml:space="preserve">emperature of </w:t>
      </w:r>
      <w:r w:rsidR="008875F3">
        <w:t xml:space="preserve">both </w:t>
      </w:r>
      <w:r w:rsidR="00094122">
        <w:t>205 and 205A</w:t>
      </w:r>
      <w:r>
        <w:t xml:space="preserve"> </w:t>
      </w:r>
      <w:r w:rsidR="00DB2BA2">
        <w:t xml:space="preserve">at the time of the assessment </w:t>
      </w:r>
      <w:r w:rsidR="009C24E1">
        <w:t xml:space="preserve">was measured </w:t>
      </w:r>
      <w:r w:rsidR="00DB2BA2">
        <w:t>at</w:t>
      </w:r>
      <w:r w:rsidR="009C24E1">
        <w:t xml:space="preserve"> 71</w:t>
      </w:r>
      <w:r w:rsidR="004132D9" w:rsidRPr="005A7D66">
        <w:t>° F</w:t>
      </w:r>
      <w:r w:rsidR="004132D9">
        <w:t>, which was within the MDPH recomme</w:t>
      </w:r>
      <w:r>
        <w:t>nded comfort range</w:t>
      </w:r>
      <w:r w:rsidR="004132D9">
        <w:t>.  The MDPH recommends that indoor air temperatures be maintained in a range of 70</w:t>
      </w:r>
      <w:r w:rsidR="004132D9" w:rsidRPr="00C93831">
        <w:t>°</w:t>
      </w:r>
      <w:r w:rsidR="004132D9">
        <w:t xml:space="preserve"> F to 78</w:t>
      </w:r>
      <w:r w:rsidR="004132D9" w:rsidRPr="00C93831">
        <w:t>°</w:t>
      </w:r>
      <w:r w:rsidR="004132D9">
        <w:t xml:space="preserve"> F in order to provide for the comfort of building occupants.  In many cases concerning indoor air quality, fluctuations of temperature in occupied spaces are typically experienced, even in a building with an adequate fresh air supply.</w:t>
      </w:r>
    </w:p>
    <w:p w:rsidR="004132D9" w:rsidRDefault="003F5830" w:rsidP="004132D9">
      <w:pPr>
        <w:pStyle w:val="BodyText"/>
      </w:pPr>
      <w:r w:rsidRPr="00C765D3">
        <w:t xml:space="preserve">The relative humidity </w:t>
      </w:r>
      <w:r w:rsidR="008875F3">
        <w:t>of both offices</w:t>
      </w:r>
      <w:r w:rsidR="009C10CD">
        <w:t xml:space="preserve"> </w:t>
      </w:r>
      <w:r>
        <w:t>during the assessment</w:t>
      </w:r>
      <w:r w:rsidRPr="00C765D3">
        <w:t xml:space="preserve"> </w:t>
      </w:r>
      <w:r>
        <w:t xml:space="preserve">was </w:t>
      </w:r>
      <w:r w:rsidR="009C24E1">
        <w:t xml:space="preserve">measured </w:t>
      </w:r>
      <w:r>
        <w:t>at</w:t>
      </w:r>
      <w:r w:rsidR="009C24E1">
        <w:t xml:space="preserve"> 15</w:t>
      </w:r>
      <w:r w:rsidR="004132D9">
        <w:t xml:space="preserve"> percent</w:t>
      </w:r>
      <w:r>
        <w:t>,</w:t>
      </w:r>
      <w:r w:rsidR="004132D9">
        <w:t xml:space="preserve"> which was below the MDPH recommended comfort range.  The MDPH recommends a comfort range of 40 to 60 percent for indoor air relative humidity.  Relative humidity levels would be expected to drop during the winter months due to heating and decreased outdoor relative humidity.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004132D9">
            <w:t>United States</w:t>
          </w:r>
        </w:smartTag>
      </w:smartTag>
      <w:r w:rsidR="004132D9">
        <w:t>.</w:t>
      </w:r>
    </w:p>
    <w:p w:rsidR="0078709C" w:rsidRPr="0078709C" w:rsidRDefault="0078709C" w:rsidP="0078709C">
      <w:pPr>
        <w:keepNext/>
        <w:spacing w:before="480" w:line="480" w:lineRule="auto"/>
        <w:ind w:firstLine="720"/>
        <w:outlineLvl w:val="1"/>
        <w:rPr>
          <w:b/>
        </w:rPr>
      </w:pPr>
      <w:r w:rsidRPr="0078709C">
        <w:rPr>
          <w:b/>
        </w:rPr>
        <w:t>Microbial/Moisture Concerns</w:t>
      </w:r>
    </w:p>
    <w:p w:rsidR="00E84253" w:rsidRDefault="0078709C" w:rsidP="0078709C">
      <w:pPr>
        <w:spacing w:line="480" w:lineRule="auto"/>
        <w:ind w:firstLine="720"/>
      </w:pPr>
      <w:r w:rsidRPr="0078709C">
        <w:t>In order for building materials to support mold growth, a source of water exposure is necessary.  Identification and eli</w:t>
      </w:r>
      <w:r w:rsidR="00E84253">
        <w:t>mination of the source of water-</w:t>
      </w:r>
      <w:r w:rsidRPr="0078709C">
        <w:t>moistened building materials is necessary to control mold growth.</w:t>
      </w:r>
    </w:p>
    <w:p w:rsidR="0078709C" w:rsidRDefault="0078709C" w:rsidP="0078709C">
      <w:pPr>
        <w:spacing w:line="480" w:lineRule="auto"/>
        <w:ind w:firstLine="720"/>
      </w:pPr>
      <w:r>
        <w:t>Bowed</w:t>
      </w:r>
      <w:r w:rsidRPr="0078709C">
        <w:t xml:space="preserve"> ceiling tiles were observed </w:t>
      </w:r>
      <w:r>
        <w:t xml:space="preserve">throughout room 205A indicating the </w:t>
      </w:r>
      <w:r w:rsidR="00063305">
        <w:t>likelihood of inadequate wat</w:t>
      </w:r>
      <w:r w:rsidR="00523235">
        <w:t xml:space="preserve">er vapor removal by the univent and a </w:t>
      </w:r>
      <w:r w:rsidR="00063305">
        <w:t xml:space="preserve">lack of </w:t>
      </w:r>
      <w:r w:rsidR="00523235">
        <w:t xml:space="preserve">an </w:t>
      </w:r>
      <w:r w:rsidR="00063305">
        <w:t>exhaust vent</w:t>
      </w:r>
      <w:r w:rsidR="00523235">
        <w:t xml:space="preserve"> to the office</w:t>
      </w:r>
      <w:r>
        <w:t xml:space="preserve">. </w:t>
      </w:r>
      <w:r w:rsidRPr="0078709C">
        <w:t xml:space="preserve"> </w:t>
      </w:r>
      <w:r>
        <w:t xml:space="preserve">Since unconditioned fresh air is supplied </w:t>
      </w:r>
      <w:r w:rsidR="00063305">
        <w:t xml:space="preserve">directly </w:t>
      </w:r>
      <w:r>
        <w:t xml:space="preserve">to the </w:t>
      </w:r>
      <w:r w:rsidR="00E84253">
        <w:t>uni</w:t>
      </w:r>
      <w:r w:rsidR="00D913A5">
        <w:t>vent</w:t>
      </w:r>
      <w:r w:rsidR="00523235">
        <w:t>, hot/moist air is drawn into the univent</w:t>
      </w:r>
      <w:r w:rsidR="00036ECB">
        <w:t xml:space="preserve"> during humid weather.</w:t>
      </w:r>
      <w:r w:rsidR="00E84253">
        <w:t xml:space="preserve">  </w:t>
      </w:r>
      <w:r w:rsidR="00094122">
        <w:t xml:space="preserve">It is likely that the univent </w:t>
      </w:r>
      <w:r w:rsidR="00523235">
        <w:t xml:space="preserve">does not have the capacity to sufficiently remove humidity from the outdoor air flow.  </w:t>
      </w:r>
      <w:r w:rsidR="00E84253">
        <w:t xml:space="preserve">As the moist air is introduced to the room, it rises and condenses on the cooler ceiling tiles that are below the dew point temperature.  </w:t>
      </w:r>
      <w:r w:rsidRPr="0078709C">
        <w:t>Water-</w:t>
      </w:r>
      <w:r w:rsidRPr="0078709C">
        <w:lastRenderedPageBreak/>
        <w:t>damaged ceiling tiles can provide a source of mold</w:t>
      </w:r>
      <w:r w:rsidR="00E84253">
        <w:t xml:space="preserve"> and should be replaced after </w:t>
      </w:r>
      <w:r>
        <w:t>the source of the w</w:t>
      </w:r>
      <w:r w:rsidR="00E84253">
        <w:t>ater vapor intrusion is remedied</w:t>
      </w:r>
      <w:r>
        <w:t>.</w:t>
      </w:r>
    </w:p>
    <w:p w:rsidR="0078709C" w:rsidRDefault="00E84253" w:rsidP="0078709C">
      <w:pPr>
        <w:spacing w:line="480" w:lineRule="auto"/>
        <w:ind w:firstLine="720"/>
      </w:pPr>
      <w:r>
        <w:t>BEH/IAQ staff obs</w:t>
      </w:r>
      <w:r w:rsidR="00F257DB">
        <w:t>erved a leak</w:t>
      </w:r>
      <w:r w:rsidR="00036ECB">
        <w:t xml:space="preserve"> from a </w:t>
      </w:r>
      <w:r>
        <w:t xml:space="preserve">pipe </w:t>
      </w:r>
      <w:r w:rsidR="00036ECB">
        <w:t xml:space="preserve">joint/valve connected to </w:t>
      </w:r>
      <w:r>
        <w:t>the univent</w:t>
      </w:r>
      <w:r w:rsidR="00EA6471">
        <w:t xml:space="preserve"> </w:t>
      </w:r>
      <w:r w:rsidR="00036ECB">
        <w:t xml:space="preserve">coil </w:t>
      </w:r>
      <w:r w:rsidR="00EA6471">
        <w:t>(</w:t>
      </w:r>
      <w:r w:rsidR="00FC3CA0" w:rsidRPr="00B81938">
        <w:t>Picture</w:t>
      </w:r>
      <w:r w:rsidR="00EA6471">
        <w:t xml:space="preserve"> </w:t>
      </w:r>
      <w:r w:rsidR="00FC3CA0">
        <w:t>3</w:t>
      </w:r>
      <w:r w:rsidR="00EA6471">
        <w:t>)</w:t>
      </w:r>
      <w:r>
        <w:t xml:space="preserve">.  Drops of liquid were observed collecting on </w:t>
      </w:r>
      <w:r w:rsidR="00036ECB">
        <w:t xml:space="preserve">the pipe joint/valve which then </w:t>
      </w:r>
      <w:r w:rsidR="00BE6243">
        <w:t>dripped onto insulation inside the univent.</w:t>
      </w:r>
      <w:r>
        <w:t xml:space="preserve">  The liquid appeared to have an amber color and reportedly contained a glycol solution to prevent freezi</w:t>
      </w:r>
      <w:r w:rsidR="00F257DB">
        <w:t xml:space="preserve">ng of </w:t>
      </w:r>
      <w:r w:rsidR="00BE6243">
        <w:t xml:space="preserve">the </w:t>
      </w:r>
      <w:r w:rsidR="00F257DB">
        <w:t>coils</w:t>
      </w:r>
      <w:r w:rsidR="009C10CD">
        <w:t>,</w:t>
      </w:r>
      <w:r w:rsidR="00F257DB">
        <w:t xml:space="preserve"> which </w:t>
      </w:r>
      <w:r w:rsidR="004132D9">
        <w:t>had</w:t>
      </w:r>
      <w:r>
        <w:t xml:space="preserve"> b</w:t>
      </w:r>
      <w:r w:rsidR="004132D9">
        <w:t>een a</w:t>
      </w:r>
      <w:r w:rsidR="004472F4">
        <w:t>n issue in this building in cold weather</w:t>
      </w:r>
      <w:r>
        <w:t>.  The occupant of this office had previously reporte</w:t>
      </w:r>
      <w:r w:rsidR="004472F4">
        <w:t xml:space="preserve">d </w:t>
      </w:r>
      <w:r>
        <w:t xml:space="preserve">a burning odor </w:t>
      </w:r>
      <w:r w:rsidR="004472F4">
        <w:t xml:space="preserve">emanating </w:t>
      </w:r>
      <w:r w:rsidR="00094122">
        <w:t>from the univent.  L</w:t>
      </w:r>
      <w:r w:rsidR="004472F4">
        <w:t xml:space="preserve">eaking fluid in contact </w:t>
      </w:r>
      <w:r w:rsidR="00094122">
        <w:t xml:space="preserve">with the insulation </w:t>
      </w:r>
      <w:r>
        <w:t>is most like</w:t>
      </w:r>
      <w:r w:rsidR="004132D9">
        <w:t xml:space="preserve">ly </w:t>
      </w:r>
      <w:r w:rsidR="004472F4">
        <w:t>the source of</w:t>
      </w:r>
      <w:r w:rsidR="004132D9">
        <w:t xml:space="preserve"> the odor.  Water-damaged insulation </w:t>
      </w:r>
      <w:r w:rsidR="00325F6B">
        <w:t xml:space="preserve">and building materials </w:t>
      </w:r>
      <w:r w:rsidR="004132D9">
        <w:t>should be removed and replaced once the leak is repaired to avoid mold colonization.</w:t>
      </w:r>
    </w:p>
    <w:p w:rsidR="005F48C7" w:rsidRDefault="00094122" w:rsidP="0078709C">
      <w:pPr>
        <w:spacing w:line="480" w:lineRule="auto"/>
        <w:ind w:firstLine="720"/>
      </w:pPr>
      <w:r>
        <w:t>A</w:t>
      </w:r>
      <w:r w:rsidR="005F48C7">
        <w:t xml:space="preserve"> refrigerator</w:t>
      </w:r>
      <w:r w:rsidR="00DF4DC8">
        <w:t xml:space="preserve"> </w:t>
      </w:r>
      <w:r>
        <w:t xml:space="preserve">was </w:t>
      </w:r>
      <w:r w:rsidR="00DF4DC8">
        <w:t xml:space="preserve">located </w:t>
      </w:r>
      <w:r>
        <w:t xml:space="preserve">directly on </w:t>
      </w:r>
      <w:r w:rsidR="00DF4DC8">
        <w:t>carpeting</w:t>
      </w:r>
      <w:r w:rsidR="00FC3CA0">
        <w:t xml:space="preserve"> (</w:t>
      </w:r>
      <w:r w:rsidR="00FC3CA0" w:rsidRPr="00B81938">
        <w:t>Picture 4</w:t>
      </w:r>
      <w:r w:rsidR="00FC3CA0">
        <w:t>)</w:t>
      </w:r>
      <w:r w:rsidR="00854094">
        <w:t xml:space="preserve"> in room 205</w:t>
      </w:r>
      <w:r w:rsidR="00DF4DC8">
        <w:t xml:space="preserve">.  Spills and leaks from these appliances may </w:t>
      </w:r>
      <w:r w:rsidR="005F48C7">
        <w:t>moisten the carpeting.  Carpeting that is chronically moistened may develop odors and mold</w:t>
      </w:r>
      <w:r w:rsidR="005F48C7" w:rsidRPr="00762B9A">
        <w:t xml:space="preserve">.  It is recommended that a water resistant mat be placed beneath the carpeting to </w:t>
      </w:r>
      <w:r w:rsidR="00DF4DC8" w:rsidRPr="00762B9A">
        <w:t>protect the carpeting from leaks and spills.</w:t>
      </w:r>
    </w:p>
    <w:p w:rsidR="004132D9" w:rsidRDefault="004132D9" w:rsidP="004132D9">
      <w:pPr>
        <w:pStyle w:val="BodyText"/>
        <w:rPr>
          <w:snapToGrid w:val="0"/>
        </w:rPr>
      </w:pPr>
      <w:r w:rsidRPr="00C4477B">
        <w:rPr>
          <w:snapToGrid w:val="0"/>
        </w:rPr>
        <w:t xml:space="preserve">The US Environmental Protection Agency (US EPA) and the American Conference of Governmental Industrial Hygienists (ACGIH) recommend that porous materials be dried with fans and heating within 24 to 48 hours of becoming wet (US EPA, 2001; ACGIH, 1989).  If not dried within this time frame, mold growth may occur.  Once mold has colonized porous materials, they are difficult to clean and should be </w:t>
      </w:r>
      <w:proofErr w:type="gramStart"/>
      <w:r w:rsidRPr="00C4477B">
        <w:rPr>
          <w:snapToGrid w:val="0"/>
        </w:rPr>
        <w:t>removed/discarded</w:t>
      </w:r>
      <w:proofErr w:type="gramEnd"/>
      <w:r w:rsidRPr="00C4477B">
        <w:rPr>
          <w:snapToGrid w:val="0"/>
        </w:rPr>
        <w:t>.</w:t>
      </w:r>
    </w:p>
    <w:p w:rsidR="00331498" w:rsidRPr="00331498" w:rsidRDefault="00331498" w:rsidP="00331498">
      <w:pPr>
        <w:keepNext/>
        <w:spacing w:before="480" w:after="60" w:line="480" w:lineRule="auto"/>
        <w:ind w:left="720"/>
        <w:outlineLvl w:val="1"/>
        <w:rPr>
          <w:b/>
        </w:rPr>
      </w:pPr>
      <w:r w:rsidRPr="00331498">
        <w:rPr>
          <w:b/>
        </w:rPr>
        <w:t>Other IAQ Evaluations</w:t>
      </w:r>
    </w:p>
    <w:p w:rsidR="00331498" w:rsidRPr="00331498" w:rsidRDefault="00331498" w:rsidP="00331498">
      <w:pPr>
        <w:spacing w:line="480" w:lineRule="auto"/>
        <w:ind w:firstLine="720"/>
      </w:pPr>
      <w:r w:rsidRPr="00331498">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331498">
        <w:t>water</w:t>
      </w:r>
      <w:proofErr w:type="gramEnd"/>
      <w:r w:rsidRPr="00331498">
        <w:t xml:space="preserve"> vapor and </w:t>
      </w:r>
      <w:r w:rsidRPr="00331498">
        <w:lastRenderedPageBreak/>
        <w:t>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331498" w:rsidRPr="00331498" w:rsidRDefault="00331498" w:rsidP="00331498">
      <w:pPr>
        <w:keepNext/>
        <w:spacing w:before="480" w:after="60" w:line="480" w:lineRule="auto"/>
        <w:ind w:left="720"/>
        <w:outlineLvl w:val="2"/>
        <w:rPr>
          <w:i/>
        </w:rPr>
      </w:pPr>
      <w:r w:rsidRPr="00331498">
        <w:rPr>
          <w:i/>
        </w:rPr>
        <w:t>Carbon Monoxide</w:t>
      </w:r>
    </w:p>
    <w:p w:rsidR="00331498" w:rsidRPr="00331498" w:rsidRDefault="00331498" w:rsidP="00331498">
      <w:pPr>
        <w:spacing w:line="480" w:lineRule="auto"/>
        <w:ind w:firstLine="720"/>
      </w:pPr>
      <w:r w:rsidRPr="00331498">
        <w:t>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331498" w:rsidRPr="00331498" w:rsidRDefault="00331498" w:rsidP="00331498">
      <w:pPr>
        <w:spacing w:line="480" w:lineRule="auto"/>
        <w:ind w:firstLine="720"/>
      </w:pPr>
      <w:r w:rsidRPr="00331498">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w:t>
      </w:r>
      <w:r w:rsidRPr="00331498">
        <w:lastRenderedPageBreak/>
        <w:t>Building Code (SBBRS, 2011).  According to the NAAQS, carbon monoxide levels in outdoor air should not exceed 9 ppm in an eight-hour average (US EPA, 2006).</w:t>
      </w:r>
    </w:p>
    <w:p w:rsidR="001215DB" w:rsidRPr="00941BFB" w:rsidRDefault="001215DB" w:rsidP="001215DB">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w:t>
      </w:r>
      <w:r>
        <w:t xml:space="preserve">the </w:t>
      </w:r>
      <w:r w:rsidRPr="00941BFB">
        <w:t xml:space="preserve">assessment, outdoor carbon monoxide concentrations were </w:t>
      </w:r>
      <w:proofErr w:type="gramStart"/>
      <w:r w:rsidRPr="00941BFB">
        <w:t>non</w:t>
      </w:r>
      <w:proofErr w:type="gramEnd"/>
      <w:r w:rsidRPr="00941BFB">
        <w:t xml:space="preserve">-detect (ND) (Table 1).  </w:t>
      </w:r>
      <w:r>
        <w:t>No measurable levels of c</w:t>
      </w:r>
      <w:r w:rsidRPr="00941BFB">
        <w:t xml:space="preserve">arbon monoxide were </w:t>
      </w:r>
      <w:r>
        <w:t>detected inside rooms 205 and 205A (Table 1)</w:t>
      </w:r>
      <w:r w:rsidRPr="00941BFB">
        <w:t>.</w:t>
      </w:r>
    </w:p>
    <w:p w:rsidR="00C22B24" w:rsidRPr="00DF0FEA" w:rsidRDefault="00C22B24" w:rsidP="00DF0FEA">
      <w:pPr>
        <w:pStyle w:val="Heading2"/>
      </w:pPr>
      <w:r w:rsidRPr="00DF0FEA">
        <w:t>Particulate Matter</w:t>
      </w:r>
    </w:p>
    <w:p w:rsidR="00C93831" w:rsidRPr="006D512D" w:rsidRDefault="00C93831" w:rsidP="0091464A">
      <w:pPr>
        <w:pStyle w:val="BodyText"/>
      </w:pPr>
      <w:r w:rsidRPr="006D512D">
        <w:t xml:space="preserve">The US EPA has established </w:t>
      </w:r>
      <w:r w:rsidR="0091464A">
        <w:t>National Ambient Air Quality Standards (</w:t>
      </w:r>
      <w:r w:rsidRPr="006D512D">
        <w:t>NAAQS</w:t>
      </w:r>
      <w:r w:rsidR="0091464A">
        <w:t>)</w:t>
      </w:r>
      <w:r w:rsidRPr="006D512D">
        <w:t xml:space="preserve"> limits for exposure to particulate matter</w:t>
      </w:r>
      <w:r w:rsidR="0086630D">
        <w:t xml:space="preserve"> (PM)</w:t>
      </w:r>
      <w:r w:rsidR="0091464A">
        <w:t xml:space="preserve">.  </w:t>
      </w:r>
      <w:r w:rsidRPr="006D512D">
        <w:t xml:space="preserve">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The NAAQS has subsequently been revised, and PM2.5 levels were reduced.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w:t>
      </w:r>
      <w:proofErr w:type="gramStart"/>
      <w:r w:rsidRPr="006D512D">
        <w:t>both the</w:t>
      </w:r>
      <w:proofErr w:type="gramEnd"/>
      <w:r w:rsidRPr="006D512D">
        <w:t xml:space="preserve"> </w:t>
      </w:r>
      <w:r w:rsidR="0091464A" w:rsidRPr="0091464A">
        <w:rPr>
          <w:szCs w:val="24"/>
        </w:rPr>
        <w:t>American Society of Heating, Refrigeration and Air Conditioning Engineers</w:t>
      </w:r>
      <w:r w:rsidR="0091464A" w:rsidRPr="0091464A">
        <w:t xml:space="preserve"> (ASHRAE) </w:t>
      </w:r>
      <w:r w:rsidR="0091464A">
        <w:t>S</w:t>
      </w:r>
      <w:r w:rsidRPr="0091464A">
        <w:t>tanda</w:t>
      </w:r>
      <w:r w:rsidRPr="006D512D">
        <w:t xml:space="preserve">rd and </w:t>
      </w:r>
      <w:r w:rsidR="0091464A">
        <w:t>the Building Officials and</w:t>
      </w:r>
      <w:r w:rsidR="0091464A" w:rsidRPr="0091464A">
        <w:t xml:space="preserve"> Code Administrators </w:t>
      </w:r>
      <w:r w:rsidR="0091464A">
        <w:t>(</w:t>
      </w:r>
      <w:r w:rsidRPr="006D512D">
        <w:t>BOCA</w:t>
      </w:r>
      <w:r w:rsidR="0091464A">
        <w:t>)</w:t>
      </w:r>
      <w:r w:rsidRPr="006D512D">
        <w:t xml:space="preserve"> Code adopted the PM10 standard for evaluating air quality</w:t>
      </w:r>
      <w:r w:rsidR="0091464A">
        <w:t xml:space="preserve"> (ASHRAE, 1989; BOCA 1993)</w:t>
      </w:r>
      <w:r w:rsidRPr="006D512D">
        <w:t xml:space="preserve">, MDPH uses the more protective PM2.5 standard for evaluating airborne </w:t>
      </w:r>
      <w:r>
        <w:t>PM</w:t>
      </w:r>
      <w:r w:rsidRPr="006D512D">
        <w:t xml:space="preserve"> concentrations in the indoor environment.</w:t>
      </w:r>
    </w:p>
    <w:p w:rsidR="00314B82" w:rsidRDefault="00C22B24" w:rsidP="00F67E29">
      <w:pPr>
        <w:pStyle w:val="BodyText"/>
      </w:pPr>
      <w:r w:rsidRPr="00174884">
        <w:t>Outdoor PM2.5 concentration the day of the assessment w</w:t>
      </w:r>
      <w:r w:rsidR="001215DB">
        <w:t>as</w:t>
      </w:r>
      <w:r w:rsidRPr="00174884">
        <w:t xml:space="preserve"> measured </w:t>
      </w:r>
      <w:proofErr w:type="gramStart"/>
      <w:r w:rsidRPr="00174884">
        <w:t xml:space="preserve">at </w:t>
      </w:r>
      <w:r w:rsidR="00EF6B23">
        <w:t>8</w:t>
      </w:r>
      <w:r w:rsidRPr="00174884">
        <w:t xml:space="preserve"> μg/m</w:t>
      </w:r>
      <w:r w:rsidRPr="00174884">
        <w:rPr>
          <w:vertAlign w:val="superscript"/>
        </w:rPr>
        <w:t>3</w:t>
      </w:r>
      <w:proofErr w:type="gramEnd"/>
      <w:r w:rsidRPr="00174884">
        <w:t>.</w:t>
      </w:r>
      <w:r w:rsidR="00DF0FEA">
        <w:t xml:space="preserve">  </w:t>
      </w:r>
      <w:r w:rsidRPr="00174884">
        <w:t xml:space="preserve">PM2.5 levels measured in </w:t>
      </w:r>
      <w:r w:rsidR="00EF6B23">
        <w:t>room</w:t>
      </w:r>
      <w:r w:rsidR="004C1BA4">
        <w:t>s</w:t>
      </w:r>
      <w:r w:rsidR="001215DB">
        <w:t xml:space="preserve"> 205 and</w:t>
      </w:r>
      <w:r w:rsidR="00EF6B23">
        <w:t xml:space="preserve"> 205A</w:t>
      </w:r>
      <w:r w:rsidRPr="00174884">
        <w:t xml:space="preserve"> </w:t>
      </w:r>
      <w:r w:rsidR="001215DB">
        <w:t>ranged from 7 to</w:t>
      </w:r>
      <w:r w:rsidR="00461A42">
        <w:t xml:space="preserve"> </w:t>
      </w:r>
      <w:r w:rsidR="00EF6B23">
        <w:t>11</w:t>
      </w:r>
      <w:r w:rsidR="00D42B70">
        <w:t xml:space="preserve"> </w:t>
      </w:r>
      <w:r w:rsidR="00D42B70" w:rsidRPr="00174884">
        <w:t>μg/m</w:t>
      </w:r>
      <w:r w:rsidR="00D42B70" w:rsidRPr="00174884">
        <w:rPr>
          <w:vertAlign w:val="superscript"/>
        </w:rPr>
        <w:t>3</w:t>
      </w:r>
      <w:r w:rsidR="00D42B70">
        <w:rPr>
          <w:vertAlign w:val="superscript"/>
        </w:rPr>
        <w:t xml:space="preserve"> </w:t>
      </w:r>
      <w:r w:rsidRPr="00174884">
        <w:t>(Table 1)</w:t>
      </w:r>
      <w:r w:rsidR="001215DB">
        <w:t>, which were</w:t>
      </w:r>
      <w:r w:rsidRPr="00174884">
        <w:t xml:space="preserve"> below the NAAQS PM2.5 level </w:t>
      </w:r>
      <w:proofErr w:type="gramStart"/>
      <w:r w:rsidRPr="00174884">
        <w:t>of 35 μg/m</w:t>
      </w:r>
      <w:r w:rsidR="00822DAB" w:rsidRPr="00174884">
        <w:rPr>
          <w:vertAlign w:val="superscript"/>
        </w:rPr>
        <w:t>3</w:t>
      </w:r>
      <w:proofErr w:type="gramEnd"/>
      <w:r w:rsidRPr="00174884">
        <w:t>.</w:t>
      </w:r>
      <w:r w:rsidR="001215DB">
        <w:t xml:space="preserve">  </w:t>
      </w:r>
      <w:r w:rsidR="00DF4DC8">
        <w:t xml:space="preserve">Although PM2.5 levels were </w:t>
      </w:r>
      <w:r w:rsidR="00C974F1">
        <w:t xml:space="preserve">measured </w:t>
      </w:r>
      <w:r w:rsidR="00DF4DC8">
        <w:t xml:space="preserve">below recommended guidelines, it is recommended that higher efficiency air filters </w:t>
      </w:r>
      <w:r w:rsidR="00EC1AA5">
        <w:t>be</w:t>
      </w:r>
      <w:r w:rsidR="00DF4DC8">
        <w:t xml:space="preserve"> considered for </w:t>
      </w:r>
      <w:r w:rsidR="00C974F1">
        <w:lastRenderedPageBreak/>
        <w:t xml:space="preserve">installation in </w:t>
      </w:r>
      <w:r w:rsidR="00DF4DC8">
        <w:t xml:space="preserve">the unit ventilators to provide for better fine particulate </w:t>
      </w:r>
      <w:r w:rsidR="00C974F1">
        <w:t xml:space="preserve">matter </w:t>
      </w:r>
      <w:r w:rsidR="00DF4DC8">
        <w:t xml:space="preserve">filtration.  </w:t>
      </w:r>
      <w:r w:rsidR="00EA6471">
        <w:t>The current filters in the unit did not appear to be rated for adequate filtration efficiency (</w:t>
      </w:r>
      <w:r w:rsidR="00EA6471" w:rsidRPr="00B81938">
        <w:t>Picture</w:t>
      </w:r>
      <w:r w:rsidR="00EA6471">
        <w:t xml:space="preserve"> </w:t>
      </w:r>
      <w:r w:rsidR="00122F21">
        <w:t>5</w:t>
      </w:r>
      <w:r w:rsidR="00EA6471">
        <w:t>).</w:t>
      </w:r>
    </w:p>
    <w:p w:rsidR="00314B82" w:rsidRDefault="00314B82" w:rsidP="00F67E29">
      <w:pPr>
        <w:pStyle w:val="BodyText"/>
      </w:pPr>
      <w:r>
        <w:t>The feasibility of installing d</w:t>
      </w:r>
      <w:r w:rsidRPr="00234741">
        <w:t xml:space="preserve">isposable filters with an </w:t>
      </w:r>
      <w:r>
        <w:t>increased</w:t>
      </w:r>
      <w:r w:rsidRPr="00234741">
        <w:t xml:space="preserve"> dust spot efficiency </w:t>
      </w:r>
      <w:r>
        <w:t>should be determined</w:t>
      </w:r>
      <w:r w:rsidRPr="00234741">
        <w:t>.  The dust spot efficiency is the ability of a filter to remove particulates of a certain diameter from air passing through the filter.  Filters that have been determined by ASHRAE to meet its standard for a dust spot efficiency of a minimum of 40 percent would be sufficient to reduce many airb</w:t>
      </w:r>
      <w:r>
        <w:t>orne particulates (Thornburg</w:t>
      </w:r>
      <w:r w:rsidRPr="00234741">
        <w:t xml:space="preserve">, 2000; MEHRC, 1997; ASHRAE, 1992).  Pleated filters with a Minimum Efficiency Reporting Value dust-spot efficiency of 9 or higher are recommended.  Note that increasing filtration can reduce airflow (called pressure drop), which can subsequently reduce the efficiency of the unit due to increased resistance.  Prior to any increase of filtration, each </w:t>
      </w:r>
      <w:r>
        <w:t>univent</w:t>
      </w:r>
      <w:r w:rsidRPr="00234741">
        <w:t xml:space="preserve"> should be evaluated by a ventilation engineer to ascertain whether it can maintain function with more efficient filters.</w:t>
      </w:r>
    </w:p>
    <w:p w:rsidR="00F67E29" w:rsidRDefault="00F67E29" w:rsidP="00F67E29">
      <w:pPr>
        <w:pStyle w:val="BodyText"/>
        <w:rPr>
          <w:szCs w:val="24"/>
        </w:rPr>
      </w:pPr>
      <w:r w:rsidRPr="006D512D">
        <w:t>Frequently, indoor air levels of particulates (including PM2.5) can be at higher levels than those measured outdoors.  A number of activities that occur in</w:t>
      </w:r>
      <w:r>
        <w:t>doors</w:t>
      </w:r>
      <w:r w:rsidRPr="006D512D">
        <w:t xml:space="preserve"> and/or mechanical devices can generate </w:t>
      </w:r>
      <w:r w:rsidRPr="008B447D">
        <w:t xml:space="preserve">particulate </w:t>
      </w:r>
      <w:r>
        <w:t>matter</w:t>
      </w:r>
      <w:r w:rsidRPr="006D512D">
        <w:t xml:space="preserve"> during normal </w:t>
      </w:r>
      <w:r w:rsidRPr="006A222D">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D906AA" w:rsidRPr="00661390" w:rsidRDefault="00D906AA" w:rsidP="00D732B1">
      <w:pPr>
        <w:pStyle w:val="Heading1"/>
        <w:rPr>
          <w:sz w:val="24"/>
          <w:szCs w:val="24"/>
        </w:rPr>
      </w:pPr>
      <w:r w:rsidRPr="00661390">
        <w:rPr>
          <w:sz w:val="24"/>
          <w:szCs w:val="24"/>
        </w:rPr>
        <w:t>Conclusions/Recommendations</w:t>
      </w:r>
    </w:p>
    <w:p w:rsidR="00D906AA" w:rsidRDefault="00D906AA" w:rsidP="00CE22B4">
      <w:pPr>
        <w:pStyle w:val="BodyText"/>
      </w:pPr>
      <w:r>
        <w:t>In view of the findings at the</w:t>
      </w:r>
      <w:r w:rsidRPr="00DF0FEA">
        <w:t xml:space="preserve"> </w:t>
      </w:r>
      <w:r>
        <w:t xml:space="preserve">time of the </w:t>
      </w:r>
      <w:r w:rsidR="00FC2B97">
        <w:t>assessment</w:t>
      </w:r>
      <w:r w:rsidR="003974BE">
        <w:t xml:space="preserve">, </w:t>
      </w:r>
      <w:r w:rsidR="00F42443">
        <w:t xml:space="preserve">the following </w:t>
      </w:r>
      <w:r>
        <w:t>recommendations are made</w:t>
      </w:r>
      <w:r w:rsidR="00FE039B">
        <w:t xml:space="preserve"> to improve indoor air quality.</w:t>
      </w:r>
    </w:p>
    <w:p w:rsidR="003B145D" w:rsidRDefault="00966F3C" w:rsidP="00DF0FEA">
      <w:pPr>
        <w:pStyle w:val="BodyText"/>
        <w:numPr>
          <w:ilvl w:val="0"/>
          <w:numId w:val="4"/>
        </w:numPr>
      </w:pPr>
      <w:r>
        <w:lastRenderedPageBreak/>
        <w:t xml:space="preserve">Repair the </w:t>
      </w:r>
      <w:r w:rsidR="004C1BA4">
        <w:t xml:space="preserve">leak </w:t>
      </w:r>
      <w:r w:rsidR="00EF6B23">
        <w:t xml:space="preserve">inside </w:t>
      </w:r>
      <w:r w:rsidR="00BB774E">
        <w:t xml:space="preserve">the univent in </w:t>
      </w:r>
      <w:r w:rsidR="00EF6B23">
        <w:t>room 205A.</w:t>
      </w:r>
    </w:p>
    <w:p w:rsidR="00204E46" w:rsidRDefault="00EF6B23" w:rsidP="00DF0FEA">
      <w:pPr>
        <w:pStyle w:val="BodyText"/>
        <w:numPr>
          <w:ilvl w:val="0"/>
          <w:numId w:val="4"/>
        </w:numPr>
      </w:pPr>
      <w:r>
        <w:t>Remove any water-damaged building materi</w:t>
      </w:r>
      <w:r w:rsidR="00204E46">
        <w:t xml:space="preserve">als/insulation </w:t>
      </w:r>
      <w:r w:rsidR="00F257DB">
        <w:t xml:space="preserve">within </w:t>
      </w:r>
      <w:r w:rsidR="00AE72B9">
        <w:t xml:space="preserve">or </w:t>
      </w:r>
      <w:r w:rsidR="00F257DB">
        <w:t xml:space="preserve">surrounding the univent </w:t>
      </w:r>
      <w:r w:rsidR="00204E46">
        <w:t xml:space="preserve">and replace </w:t>
      </w:r>
      <w:r w:rsidR="006C7C12">
        <w:t xml:space="preserve">with </w:t>
      </w:r>
      <w:r>
        <w:t>new</w:t>
      </w:r>
      <w:r w:rsidR="006C7C12">
        <w:t xml:space="preserve"> materials</w:t>
      </w:r>
      <w:r w:rsidR="00204E46">
        <w:t>.</w:t>
      </w:r>
    </w:p>
    <w:p w:rsidR="00BA1044" w:rsidRPr="00DF0FEA" w:rsidRDefault="00EF6B23" w:rsidP="00DF0FEA">
      <w:pPr>
        <w:pStyle w:val="BodyText"/>
        <w:numPr>
          <w:ilvl w:val="0"/>
          <w:numId w:val="4"/>
        </w:numPr>
      </w:pPr>
      <w:r>
        <w:t>Consider replacing univent filter</w:t>
      </w:r>
      <w:r w:rsidR="00204E46">
        <w:t>s</w:t>
      </w:r>
      <w:r>
        <w:t xml:space="preserve"> with higher efficiency filters</w:t>
      </w:r>
      <w:r w:rsidR="004C1BA4">
        <w:t>,</w:t>
      </w:r>
      <w:r>
        <w:t xml:space="preserve"> while following manufacturer guidelines for pressure drop.</w:t>
      </w:r>
    </w:p>
    <w:p w:rsidR="00AA78E6" w:rsidRDefault="00EF6B23" w:rsidP="00DF0FEA">
      <w:pPr>
        <w:pStyle w:val="BodyText"/>
        <w:numPr>
          <w:ilvl w:val="0"/>
          <w:numId w:val="4"/>
        </w:numPr>
      </w:pPr>
      <w:r>
        <w:t>Work with building engineer to prevent water vapor intrusion/condensation (adding exha</w:t>
      </w:r>
      <w:r w:rsidR="006C7C12">
        <w:t xml:space="preserve">ust ventilation in room 205A, </w:t>
      </w:r>
      <w:r w:rsidR="00AD6958">
        <w:t>widening doorway</w:t>
      </w:r>
      <w:r>
        <w:t xml:space="preserve"> </w:t>
      </w:r>
      <w:r w:rsidR="00AD6958">
        <w:t xml:space="preserve">of room 205A </w:t>
      </w:r>
      <w:r>
        <w:t>to room 205</w:t>
      </w:r>
      <w:r w:rsidR="004C1BA4">
        <w:t>,</w:t>
      </w:r>
      <w:r>
        <w:t xml:space="preserve"> which has exhaust ventilation </w:t>
      </w:r>
      <w:r w:rsidR="006C7C12">
        <w:t xml:space="preserve">or </w:t>
      </w:r>
      <w:r>
        <w:t xml:space="preserve">conditioning air with rooftop </w:t>
      </w:r>
      <w:r w:rsidR="004C1BA4">
        <w:t>air handling units</w:t>
      </w:r>
      <w:r>
        <w:t xml:space="preserve"> prior to introducing to univents)</w:t>
      </w:r>
      <w:r w:rsidR="007B3A7C">
        <w:t>.</w:t>
      </w:r>
    </w:p>
    <w:p w:rsidR="007B3A7C" w:rsidRDefault="007B3A7C" w:rsidP="00DF0FEA">
      <w:pPr>
        <w:pStyle w:val="BodyText"/>
        <w:numPr>
          <w:ilvl w:val="0"/>
          <w:numId w:val="4"/>
        </w:numPr>
      </w:pPr>
      <w:r>
        <w:t>Replace water-damaged (bowed) ceiling tiles in room 205A.</w:t>
      </w:r>
    </w:p>
    <w:p w:rsidR="007B3A7C" w:rsidRDefault="007B3A7C" w:rsidP="007B3A7C">
      <w:pPr>
        <w:pStyle w:val="BodyText"/>
        <w:numPr>
          <w:ilvl w:val="0"/>
          <w:numId w:val="4"/>
        </w:numPr>
      </w:pPr>
      <w:r w:rsidRPr="00DF0FEA">
        <w:t xml:space="preserve">Continue monitoring for </w:t>
      </w:r>
      <w:r>
        <w:t xml:space="preserve">any </w:t>
      </w:r>
      <w:r w:rsidRPr="00DF0FEA">
        <w:t>leaks</w:t>
      </w:r>
      <w:r>
        <w:t>/condensation</w:t>
      </w:r>
      <w:r w:rsidRPr="00DF0FEA">
        <w:t xml:space="preserve"> to ensure proper actions are taken to prevent mold growth. </w:t>
      </w:r>
      <w:r>
        <w:t xml:space="preserve"> </w:t>
      </w:r>
      <w:r w:rsidRPr="00DF0FEA">
        <w:t>Office staff should report all leaks to the facilities department as soon as discovered for prompt remediation.</w:t>
      </w:r>
    </w:p>
    <w:p w:rsidR="00027982" w:rsidRPr="00DF0FEA" w:rsidRDefault="00D906AA" w:rsidP="00DF0FEA">
      <w:pPr>
        <w:pStyle w:val="BodyText"/>
        <w:numPr>
          <w:ilvl w:val="0"/>
          <w:numId w:val="4"/>
        </w:numPr>
      </w:pPr>
      <w:r w:rsidRPr="00DF0FEA">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HEPA filter equipped vacuum cleaner in conjunction with wet wiping of all surfaces is recommended.  Drinking water during the day can help ease some symptoms associated with a dry environment (throat and sinus irritations).</w:t>
      </w:r>
    </w:p>
    <w:p w:rsidR="005E5700" w:rsidRDefault="00A50D00" w:rsidP="00DF0FEA">
      <w:pPr>
        <w:pStyle w:val="BodyText"/>
        <w:numPr>
          <w:ilvl w:val="0"/>
          <w:numId w:val="4"/>
        </w:numPr>
      </w:pPr>
      <w:r>
        <w:t>To protect carpeting from spills and leaks, c</w:t>
      </w:r>
      <w:r w:rsidR="005E5700">
        <w:t>onsider placing a water resistant mat under the refrigerator located in room 205.</w:t>
      </w:r>
    </w:p>
    <w:p w:rsidR="00DF0FEA" w:rsidRPr="00DF0FEA" w:rsidRDefault="00724926" w:rsidP="00DF0FEA">
      <w:pPr>
        <w:pStyle w:val="BodyText"/>
        <w:numPr>
          <w:ilvl w:val="0"/>
          <w:numId w:val="4"/>
        </w:numPr>
      </w:pPr>
      <w:r w:rsidRPr="00DF0FEA">
        <w:lastRenderedPageBreak/>
        <w:t xml:space="preserve">Refer to resource manuals and other related indoor air quality documents for further building-wide evaluations and advice on maintaining public buildings.  Copies of these materials are located on the MDPH’s website: </w:t>
      </w:r>
      <w:hyperlink r:id="rId12" w:history="1">
        <w:r w:rsidR="00753DC4" w:rsidRPr="00385C6A">
          <w:rPr>
            <w:rStyle w:val="Hyperlink"/>
          </w:rPr>
          <w:t>http://mass.gov/dph/iaq</w:t>
        </w:r>
      </w:hyperlink>
      <w:r w:rsidR="008160B2" w:rsidRPr="00DF0FEA">
        <w:t>.</w:t>
      </w:r>
    </w:p>
    <w:p w:rsidR="00D906AA" w:rsidRPr="00DF0FEA" w:rsidRDefault="00D906AA" w:rsidP="00DF0FEA">
      <w:pPr>
        <w:pStyle w:val="Heading1"/>
      </w:pPr>
      <w:r>
        <w:br w:type="page"/>
      </w:r>
      <w:r w:rsidRPr="00DF0FEA">
        <w:lastRenderedPageBreak/>
        <w:t>References</w:t>
      </w:r>
    </w:p>
    <w:p w:rsidR="0018446D" w:rsidRPr="00FC650E" w:rsidRDefault="0018446D" w:rsidP="00DF0FEA">
      <w:pPr>
        <w:pStyle w:val="BodyText2"/>
      </w:pPr>
      <w:proofErr w:type="gramStart"/>
      <w:r w:rsidRPr="00FC650E">
        <w:t>ACGIH.</w:t>
      </w:r>
      <w:proofErr w:type="gramEnd"/>
      <w:r w:rsidRPr="00FC650E">
        <w:t xml:space="preserve">  1989.  Guidelines for the Assessment of Bioaerosols in the Indoor Environment.  </w:t>
      </w:r>
      <w:proofErr w:type="gramStart"/>
      <w:r w:rsidRPr="00FC650E">
        <w:t>American Conference of Governmental Industrial Hygienists, Cincinnati, OH.</w:t>
      </w:r>
      <w:proofErr w:type="gramEnd"/>
    </w:p>
    <w:p w:rsidR="00157088" w:rsidRDefault="00157088" w:rsidP="00DF0FEA">
      <w:pPr>
        <w:pStyle w:val="BodyText2"/>
        <w:rPr>
          <w:szCs w:val="24"/>
        </w:rPr>
      </w:pPr>
      <w:proofErr w:type="gramStart"/>
      <w:r w:rsidRPr="0091464A">
        <w:rPr>
          <w:szCs w:val="24"/>
        </w:rPr>
        <w:t>ASHRAE.</w:t>
      </w:r>
      <w:proofErr w:type="gramEnd"/>
      <w:r w:rsidRPr="0091464A">
        <w:rPr>
          <w:szCs w:val="24"/>
        </w:rPr>
        <w:t xml:space="preserve">  1989.  Ventilation for Acceptable Indoor Air Quality.  </w:t>
      </w:r>
      <w:proofErr w:type="gramStart"/>
      <w:r w:rsidRPr="0091464A">
        <w:rPr>
          <w:szCs w:val="24"/>
        </w:rPr>
        <w:t>American Society of Heating, Refrigeration and Air Conditioning Engineers.</w:t>
      </w:r>
      <w:proofErr w:type="gramEnd"/>
      <w:r w:rsidRPr="0091464A">
        <w:rPr>
          <w:szCs w:val="24"/>
        </w:rPr>
        <w:t xml:space="preserve"> </w:t>
      </w:r>
      <w:r w:rsidR="00313CF6">
        <w:rPr>
          <w:szCs w:val="24"/>
        </w:rPr>
        <w:t xml:space="preserve"> </w:t>
      </w:r>
      <w:r w:rsidRPr="0091464A">
        <w:rPr>
          <w:szCs w:val="24"/>
        </w:rPr>
        <w:t>ANSI/ASHRAE 62-1989</w:t>
      </w:r>
    </w:p>
    <w:p w:rsidR="00314B82" w:rsidRPr="00314B82" w:rsidRDefault="00314B82" w:rsidP="00314B82">
      <w:pPr>
        <w:spacing w:after="240"/>
        <w:rPr>
          <w:b/>
          <w:i/>
          <w:u w:val="single"/>
        </w:rPr>
      </w:pPr>
      <w:proofErr w:type="gramStart"/>
      <w:r w:rsidRPr="00314B82">
        <w:t>ASHRAE.</w:t>
      </w:r>
      <w:proofErr w:type="gramEnd"/>
      <w:r w:rsidRPr="00314B82">
        <w:t xml:space="preserve">  1992.  Gravimetric and Dust-Spot Procedures for Testing Air-Cleaning Devices Used in General Ventilation for Removing Particulate Matter.  </w:t>
      </w:r>
      <w:proofErr w:type="gramStart"/>
      <w:r w:rsidRPr="00314B82">
        <w:t>American Society of Heating, Refrigeration and Air Conditioning Engineers.</w:t>
      </w:r>
      <w:proofErr w:type="gramEnd"/>
      <w:r w:rsidRPr="00314B82">
        <w:t xml:space="preserve">  ANSI/ASHRAE 52.1-1992.</w:t>
      </w:r>
    </w:p>
    <w:p w:rsidR="0018446D" w:rsidRDefault="0018446D" w:rsidP="00DF0FEA">
      <w:pPr>
        <w:pStyle w:val="BodyText2"/>
      </w:pPr>
      <w:proofErr w:type="gramStart"/>
      <w:r w:rsidRPr="0091464A">
        <w:t>BOCA.</w:t>
      </w:r>
      <w:proofErr w:type="gramEnd"/>
      <w:r w:rsidRPr="0091464A">
        <w:t xml:space="preserve">  1993.  The BOCA National Mechanical Code-1993.  8</w:t>
      </w:r>
      <w:r w:rsidRPr="0091464A">
        <w:rPr>
          <w:vertAlign w:val="superscript"/>
        </w:rPr>
        <w:t>th</w:t>
      </w:r>
      <w:r w:rsidRPr="0091464A">
        <w:t xml:space="preserve"> </w:t>
      </w:r>
      <w:proofErr w:type="gramStart"/>
      <w:r w:rsidRPr="0091464A">
        <w:t>ed</w:t>
      </w:r>
      <w:proofErr w:type="gramEnd"/>
      <w:r w:rsidRPr="0091464A">
        <w:t xml:space="preserve">.  Building Officials &amp; Code Administrators International, Inc., </w:t>
      </w:r>
      <w:smartTag w:uri="urn:schemas-microsoft-com:office:smarttags" w:element="place">
        <w:smartTag w:uri="urn:schemas-microsoft-com:office:smarttags" w:element="City">
          <w:r w:rsidRPr="0091464A">
            <w:t>Country Club Hills</w:t>
          </w:r>
        </w:smartTag>
        <w:r w:rsidRPr="0091464A">
          <w:t xml:space="preserve">, </w:t>
        </w:r>
        <w:smartTag w:uri="urn:schemas-microsoft-com:office:smarttags" w:element="State">
          <w:r w:rsidRPr="0091464A">
            <w:t>IL</w:t>
          </w:r>
        </w:smartTag>
      </w:smartTag>
      <w:r w:rsidRPr="0091464A">
        <w:t>.  M-308.1</w:t>
      </w:r>
    </w:p>
    <w:p w:rsidR="00C75812" w:rsidRDefault="00C75812" w:rsidP="00C75812">
      <w:pPr>
        <w:spacing w:after="240"/>
        <w:rPr>
          <w:szCs w:val="24"/>
        </w:rPr>
      </w:pPr>
      <w:proofErr w:type="gramStart"/>
      <w:r w:rsidRPr="00C75812">
        <w:rPr>
          <w:szCs w:val="24"/>
        </w:rPr>
        <w:t>OSHA.</w:t>
      </w:r>
      <w:proofErr w:type="gramEnd"/>
      <w:r w:rsidRPr="00C75812">
        <w:rPr>
          <w:szCs w:val="24"/>
        </w:rPr>
        <w:t xml:space="preserve">  1997.  Limits for Air Contaminants.  </w:t>
      </w:r>
      <w:proofErr w:type="gramStart"/>
      <w:r w:rsidRPr="00C75812">
        <w:rPr>
          <w:szCs w:val="24"/>
        </w:rPr>
        <w:t>Occupational Safety and Health Administration.</w:t>
      </w:r>
      <w:proofErr w:type="gramEnd"/>
      <w:r w:rsidRPr="00C75812">
        <w:rPr>
          <w:szCs w:val="24"/>
        </w:rPr>
        <w:t xml:space="preserve">  </w:t>
      </w:r>
      <w:proofErr w:type="gramStart"/>
      <w:r w:rsidRPr="00C75812">
        <w:rPr>
          <w:szCs w:val="24"/>
        </w:rPr>
        <w:t>Code of Federal Regulations.</w:t>
      </w:r>
      <w:proofErr w:type="gramEnd"/>
      <w:r w:rsidRPr="00C75812">
        <w:rPr>
          <w:szCs w:val="24"/>
        </w:rPr>
        <w:t xml:space="preserve">  29 C.F.R 1910.1000 Table </w:t>
      </w:r>
      <w:proofErr w:type="gramStart"/>
      <w:r w:rsidRPr="00C75812">
        <w:rPr>
          <w:szCs w:val="24"/>
        </w:rPr>
        <w:t>Z-1-A.</w:t>
      </w:r>
      <w:proofErr w:type="gramEnd"/>
    </w:p>
    <w:p w:rsidR="003F5830" w:rsidRPr="003F5830" w:rsidRDefault="003F5830" w:rsidP="003F5830">
      <w:pPr>
        <w:spacing w:after="240"/>
      </w:pPr>
      <w:proofErr w:type="gramStart"/>
      <w:r w:rsidRPr="003F5830">
        <w:t>MDPH.</w:t>
      </w:r>
      <w:proofErr w:type="gramEnd"/>
      <w:r w:rsidRPr="003F5830">
        <w:t xml:space="preserve">  1997.  Requirements to Maintain Air Quality in Indoor Skating Rinks (State Sanitary Code, Chapter XI).  </w:t>
      </w:r>
      <w:proofErr w:type="gramStart"/>
      <w:r w:rsidRPr="003F5830">
        <w:t>105 CMR 675.000.</w:t>
      </w:r>
      <w:proofErr w:type="gramEnd"/>
      <w:r w:rsidRPr="003F5830">
        <w:t xml:space="preserve">  </w:t>
      </w:r>
      <w:proofErr w:type="gramStart"/>
      <w:r w:rsidRPr="003F5830">
        <w:t>Massachusetts Department of Public Health, Boston, MA.</w:t>
      </w:r>
      <w:proofErr w:type="gramEnd"/>
    </w:p>
    <w:p w:rsidR="00314B82" w:rsidRPr="00314B82" w:rsidRDefault="00314B82" w:rsidP="00314B82">
      <w:pPr>
        <w:spacing w:after="240"/>
      </w:pPr>
      <w:proofErr w:type="gramStart"/>
      <w:r w:rsidRPr="00314B82">
        <w:t>MEHRC.</w:t>
      </w:r>
      <w:proofErr w:type="gramEnd"/>
      <w:r w:rsidRPr="00314B82">
        <w:t xml:space="preserve">  1997.  Indoor Air Quality for HVAC Operators &amp; Contractors Workbook.  </w:t>
      </w:r>
      <w:proofErr w:type="gramStart"/>
      <w:r w:rsidRPr="00314B82">
        <w:t xml:space="preserve">MidAtlantic Environmental </w:t>
      </w:r>
      <w:smartTag w:uri="urn:schemas-microsoft-com:office:smarttags" w:element="PlaceName">
        <w:r w:rsidRPr="00314B82">
          <w:t>Hygiene</w:t>
        </w:r>
      </w:smartTag>
      <w:r w:rsidRPr="00314B82">
        <w:t xml:space="preserve"> </w:t>
      </w:r>
      <w:smartTag w:uri="urn:schemas-microsoft-com:office:smarttags" w:element="PlaceName">
        <w:r w:rsidRPr="00314B82">
          <w:t>Resource</w:t>
        </w:r>
      </w:smartTag>
      <w:r w:rsidRPr="00314B82">
        <w:t xml:space="preserve"> </w:t>
      </w:r>
      <w:smartTag w:uri="urn:schemas-microsoft-com:office:smarttags" w:element="PlaceType">
        <w:r w:rsidRPr="00314B82">
          <w:t>Center</w:t>
        </w:r>
      </w:smartTag>
      <w:r w:rsidRPr="00314B82">
        <w:t xml:space="preserve">, </w:t>
      </w:r>
      <w:smartTag w:uri="urn:schemas-microsoft-com:office:smarttags" w:element="place">
        <w:smartTag w:uri="urn:schemas-microsoft-com:office:smarttags" w:element="City">
          <w:r w:rsidRPr="00314B82">
            <w:t>Philadelphia</w:t>
          </w:r>
        </w:smartTag>
        <w:r w:rsidRPr="00314B82">
          <w:t xml:space="preserve">, </w:t>
        </w:r>
        <w:smartTag w:uri="urn:schemas-microsoft-com:office:smarttags" w:element="State">
          <w:r w:rsidRPr="00314B82">
            <w:t>PA.</w:t>
          </w:r>
        </w:smartTag>
      </w:smartTag>
      <w:proofErr w:type="gramEnd"/>
    </w:p>
    <w:p w:rsidR="001734D2" w:rsidRPr="001734D2" w:rsidRDefault="001734D2" w:rsidP="001734D2">
      <w:pPr>
        <w:spacing w:after="240"/>
        <w:rPr>
          <w:szCs w:val="24"/>
        </w:rPr>
      </w:pPr>
      <w:proofErr w:type="gramStart"/>
      <w:r w:rsidRPr="001734D2">
        <w:rPr>
          <w:szCs w:val="24"/>
        </w:rPr>
        <w:t>SBBRS.</w:t>
      </w:r>
      <w:proofErr w:type="gramEnd"/>
      <w:r w:rsidRPr="001734D2">
        <w:rPr>
          <w:szCs w:val="24"/>
        </w:rPr>
        <w:t xml:space="preserve">  2011.  Mechanical Ventilation.  </w:t>
      </w:r>
      <w:proofErr w:type="gramStart"/>
      <w:r w:rsidRPr="001734D2">
        <w:rPr>
          <w:szCs w:val="24"/>
        </w:rPr>
        <w:t>State Board of Building Regulations and Standards.</w:t>
      </w:r>
      <w:proofErr w:type="gramEnd"/>
      <w:r w:rsidRPr="001734D2">
        <w:rPr>
          <w:szCs w:val="24"/>
        </w:rPr>
        <w:t xml:space="preserve">  </w:t>
      </w:r>
      <w:proofErr w:type="gramStart"/>
      <w:r w:rsidRPr="001734D2">
        <w:rPr>
          <w:szCs w:val="24"/>
        </w:rPr>
        <w:t>Code of Massachusetts Regulations, 8</w:t>
      </w:r>
      <w:r w:rsidRPr="001734D2">
        <w:rPr>
          <w:szCs w:val="24"/>
          <w:vertAlign w:val="superscript"/>
        </w:rPr>
        <w:t>th</w:t>
      </w:r>
      <w:r w:rsidRPr="001734D2">
        <w:rPr>
          <w:szCs w:val="24"/>
        </w:rPr>
        <w:t xml:space="preserve"> edition.</w:t>
      </w:r>
      <w:proofErr w:type="gramEnd"/>
      <w:r w:rsidRPr="001734D2">
        <w:rPr>
          <w:szCs w:val="24"/>
        </w:rPr>
        <w:t xml:space="preserve">  780 CMR 1209.0</w:t>
      </w:r>
    </w:p>
    <w:p w:rsidR="001734D2" w:rsidRPr="001734D2" w:rsidRDefault="001734D2" w:rsidP="001734D2">
      <w:pPr>
        <w:spacing w:after="240"/>
        <w:rPr>
          <w:szCs w:val="24"/>
        </w:rPr>
      </w:pPr>
      <w:proofErr w:type="gramStart"/>
      <w:r w:rsidRPr="001734D2">
        <w:rPr>
          <w:szCs w:val="24"/>
        </w:rPr>
        <w:t>Sundell.</w:t>
      </w:r>
      <w:proofErr w:type="gramEnd"/>
      <w:r w:rsidRPr="001734D2">
        <w:rPr>
          <w:szCs w:val="24"/>
        </w:rPr>
        <w:t xml:space="preserve">  2011.  Sundell, J., H. Levin, W. W. Nazaroff, W. S. Cain, W. J. Fisk, D. T. Grimsrud, F. Gyntelberg, Y. Li, A. K. Persily, A. C. Pickering, J. M. Samet, J. D. Spengler, S. T. Taylor, and C. J. Weschler.  2011.  Ventilation rates and health: multidisciplinary review of the scientific literature.  </w:t>
      </w:r>
      <w:r w:rsidRPr="001734D2">
        <w:rPr>
          <w:bCs/>
          <w:i/>
          <w:szCs w:val="24"/>
        </w:rPr>
        <w:t>Indoor Air</w:t>
      </w:r>
      <w:r w:rsidRPr="001734D2">
        <w:rPr>
          <w:bCs/>
          <w:szCs w:val="24"/>
        </w:rPr>
        <w:t xml:space="preserve">, </w:t>
      </w:r>
      <w:r w:rsidRPr="001734D2">
        <w:rPr>
          <w:szCs w:val="24"/>
        </w:rPr>
        <w:t>Volume 21: pp 191–204.</w:t>
      </w:r>
    </w:p>
    <w:p w:rsidR="00314B82" w:rsidRPr="00314B82" w:rsidRDefault="00314B82" w:rsidP="00314B82">
      <w:pPr>
        <w:spacing w:after="240"/>
      </w:pPr>
      <w:proofErr w:type="gramStart"/>
      <w:r w:rsidRPr="00314B82">
        <w:t>Thornburg, D.</w:t>
      </w:r>
      <w:proofErr w:type="gramEnd"/>
      <w:r w:rsidRPr="00314B82">
        <w:t xml:space="preserve">  2000.  Filter Selection: a Standard Solution.  </w:t>
      </w:r>
      <w:r w:rsidRPr="00314B82">
        <w:rPr>
          <w:i/>
        </w:rPr>
        <w:t xml:space="preserve">Engineering Systems </w:t>
      </w:r>
      <w:proofErr w:type="gramStart"/>
      <w:r w:rsidRPr="00314B82">
        <w:t>17:6  pp</w:t>
      </w:r>
      <w:proofErr w:type="gramEnd"/>
      <w:r w:rsidRPr="00314B82">
        <w:t xml:space="preserve">.  </w:t>
      </w:r>
      <w:proofErr w:type="gramStart"/>
      <w:r w:rsidRPr="00314B82">
        <w:t>74-80.</w:t>
      </w:r>
      <w:proofErr w:type="gramEnd"/>
    </w:p>
    <w:p w:rsidR="0018446D" w:rsidRPr="00FC650E" w:rsidRDefault="0018446D" w:rsidP="00DF0FEA">
      <w:pPr>
        <w:pStyle w:val="BodyText2"/>
      </w:pPr>
      <w:proofErr w:type="gramStart"/>
      <w:r w:rsidRPr="00FC650E">
        <w:t>US EPA.</w:t>
      </w:r>
      <w:proofErr w:type="gramEnd"/>
      <w:r w:rsidRPr="00FC650E">
        <w:t xml:space="preserve">  2001.  Mold Remediation in Schools and </w:t>
      </w:r>
      <w:smartTag w:uri="urn:schemas-microsoft-com:office:smarttags" w:element="place">
        <w:smartTag w:uri="urn:schemas-microsoft-com:office:smarttags" w:element="PlaceName">
          <w:r w:rsidRPr="00FC650E">
            <w:t>Commercial</w:t>
          </w:r>
        </w:smartTag>
        <w:r w:rsidRPr="00FC650E">
          <w:t xml:space="preserve"> </w:t>
        </w:r>
        <w:smartTag w:uri="urn:schemas-microsoft-com:office:smarttags" w:element="PlaceType">
          <w:r w:rsidRPr="00FC650E">
            <w:t>Buildings</w:t>
          </w:r>
        </w:smartTag>
      </w:smartTag>
      <w:r w:rsidRPr="00FC650E">
        <w:t xml:space="preserve">.  </w:t>
      </w:r>
      <w:proofErr w:type="gramStart"/>
      <w:r w:rsidRPr="00FC650E">
        <w:t xml:space="preserve">US Environmental Protection Agency, Office of Air and Radiation, Indoor Environments Division, </w:t>
      </w:r>
      <w:smartTag w:uri="urn:schemas-microsoft-com:office:smarttags" w:element="place">
        <w:smartTag w:uri="urn:schemas-microsoft-com:office:smarttags" w:element="City">
          <w:r w:rsidRPr="00FC650E">
            <w:t>Washington</w:t>
          </w:r>
        </w:smartTag>
        <w:r w:rsidRPr="00FC650E">
          <w:t xml:space="preserve">, </w:t>
        </w:r>
        <w:smartTag w:uri="urn:schemas-microsoft-com:office:smarttags" w:element="State">
          <w:r w:rsidRPr="00FC650E">
            <w:t>DC</w:t>
          </w:r>
        </w:smartTag>
      </w:smartTag>
      <w:r w:rsidRPr="00FC650E">
        <w:t>.</w:t>
      </w:r>
      <w:proofErr w:type="gramEnd"/>
      <w:r w:rsidRPr="00FC650E">
        <w:t xml:space="preserve">  </w:t>
      </w:r>
      <w:proofErr w:type="gramStart"/>
      <w:r w:rsidRPr="00FC650E">
        <w:t>EPA 402-K-01-001.</w:t>
      </w:r>
      <w:proofErr w:type="gramEnd"/>
      <w:r w:rsidRPr="00FC650E">
        <w:t xml:space="preserve">  March 2001.</w:t>
      </w:r>
    </w:p>
    <w:p w:rsidR="000A31EC" w:rsidRDefault="00157088" w:rsidP="00DF0FEA">
      <w:pPr>
        <w:pStyle w:val="BodyText2"/>
        <w:sectPr w:rsidR="000A31EC" w:rsidSect="00291F95">
          <w:footerReference w:type="default" r:id="rId13"/>
          <w:endnotePr>
            <w:numFmt w:val="decimal"/>
          </w:endnotePr>
          <w:type w:val="continuous"/>
          <w:pgSz w:w="12240" w:h="15840"/>
          <w:pgMar w:top="1440" w:right="1440" w:bottom="1440" w:left="1440" w:header="1166" w:footer="720" w:gutter="0"/>
          <w:cols w:space="720"/>
          <w:noEndnote/>
          <w:titlePg/>
        </w:sectPr>
      </w:pPr>
      <w:proofErr w:type="gramStart"/>
      <w:smartTag w:uri="urn:schemas-microsoft-com:office:smarttags" w:element="place">
        <w:smartTag w:uri="urn:schemas-microsoft-com:office:smarttags" w:element="country-region">
          <w:r w:rsidRPr="00FC650E">
            <w:t>US</w:t>
          </w:r>
        </w:smartTag>
      </w:smartTag>
      <w:r w:rsidRPr="00FC650E">
        <w:t xml:space="preserve"> EPA.</w:t>
      </w:r>
      <w:proofErr w:type="gramEnd"/>
      <w:r w:rsidRPr="00FC650E">
        <w:t xml:space="preserve">  2006. </w:t>
      </w:r>
      <w:r w:rsidR="004C1BA4">
        <w:t xml:space="preserve"> </w:t>
      </w:r>
      <w:r w:rsidRPr="00FC650E">
        <w:t xml:space="preserve">National Ambient Air Quality Standards (NAAQS).  </w:t>
      </w:r>
      <w:proofErr w:type="gramStart"/>
      <w:r w:rsidRPr="00FC650E">
        <w:t xml:space="preserve">US Environmental Protection Agency, Office of Air Quality Planning and Standards, </w:t>
      </w:r>
      <w:smartTag w:uri="urn:schemas-microsoft-com:office:smarttags" w:element="place">
        <w:smartTag w:uri="urn:schemas-microsoft-com:office:smarttags" w:element="City">
          <w:r w:rsidRPr="00FC650E">
            <w:t>Washington</w:t>
          </w:r>
        </w:smartTag>
        <w:r w:rsidRPr="00FC650E">
          <w:t xml:space="preserve">, </w:t>
        </w:r>
        <w:smartTag w:uri="urn:schemas-microsoft-com:office:smarttags" w:element="State">
          <w:r w:rsidRPr="00FC650E">
            <w:t>DC</w:t>
          </w:r>
        </w:smartTag>
      </w:smartTag>
      <w:r w:rsidRPr="00FC650E">
        <w:t>.</w:t>
      </w:r>
      <w:proofErr w:type="gramEnd"/>
      <w:r w:rsidRPr="00FC650E">
        <w:t xml:space="preserve">  </w:t>
      </w:r>
      <w:hyperlink r:id="rId14" w:history="1">
        <w:r w:rsidRPr="00FC650E">
          <w:rPr>
            <w:rStyle w:val="Hyperlink"/>
          </w:rPr>
          <w:t>http://www.epa.gov/air/criteria.html</w:t>
        </w:r>
      </w:hyperlink>
    </w:p>
    <w:p w:rsidR="00B24A93" w:rsidRPr="00B24A93" w:rsidRDefault="00B24A93" w:rsidP="00B24A93">
      <w:pPr>
        <w:rPr>
          <w:sz w:val="20"/>
        </w:rPr>
      </w:pPr>
    </w:p>
    <w:p w:rsidR="00850B7A" w:rsidRDefault="00850B7A" w:rsidP="00850B7A">
      <w:pPr>
        <w:pStyle w:val="BodyText2"/>
        <w:ind w:firstLine="720"/>
        <w:sectPr w:rsidR="00850B7A" w:rsidSect="00ED2D3A">
          <w:headerReference w:type="even" r:id="rId15"/>
          <w:headerReference w:type="default" r:id="rId16"/>
          <w:footerReference w:type="even" r:id="rId17"/>
          <w:footerReference w:type="default" r:id="rId18"/>
          <w:headerReference w:type="first" r:id="rId19"/>
          <w:footerReference w:type="first" r:id="rId20"/>
          <w:pgSz w:w="12240" w:h="15840" w:code="1"/>
          <w:pgMar w:top="1440" w:right="1728" w:bottom="1440" w:left="1728" w:header="720" w:footer="720" w:gutter="0"/>
          <w:cols w:space="720"/>
          <w:noEndnote/>
          <w:titlePg/>
          <w:docGrid w:linePitch="254"/>
        </w:sectPr>
      </w:pPr>
    </w:p>
    <w:p w:rsidR="00850B7A" w:rsidRPr="00850B7A" w:rsidRDefault="00850B7A" w:rsidP="00850B7A">
      <w:pPr>
        <w:spacing w:after="200" w:line="276" w:lineRule="auto"/>
        <w:rPr>
          <w:rFonts w:eastAsia="Calibri"/>
          <w:b/>
          <w:sz w:val="22"/>
          <w:szCs w:val="22"/>
        </w:rPr>
      </w:pPr>
      <w:r w:rsidRPr="00850B7A">
        <w:rPr>
          <w:rFonts w:eastAsia="Calibri"/>
          <w:b/>
          <w:sz w:val="22"/>
          <w:szCs w:val="22"/>
        </w:rPr>
        <w:lastRenderedPageBreak/>
        <w:t>Picture 1</w:t>
      </w:r>
    </w:p>
    <w:p w:rsidR="00850B7A" w:rsidRPr="00850B7A" w:rsidRDefault="00A62E01" w:rsidP="00850B7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1" name="Picture 1" descr="Title: Picture 1 - Description: Unit vent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t ventila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50B7A" w:rsidRPr="00850B7A" w:rsidRDefault="00850B7A" w:rsidP="00850B7A">
      <w:pPr>
        <w:spacing w:after="200" w:line="276" w:lineRule="auto"/>
        <w:jc w:val="center"/>
        <w:rPr>
          <w:rFonts w:eastAsia="Calibri"/>
          <w:b/>
          <w:sz w:val="22"/>
          <w:szCs w:val="22"/>
        </w:rPr>
      </w:pPr>
      <w:r w:rsidRPr="00850B7A">
        <w:rPr>
          <w:rFonts w:eastAsia="Calibri"/>
          <w:b/>
          <w:sz w:val="22"/>
          <w:szCs w:val="22"/>
        </w:rPr>
        <w:t>Unit ventilator</w:t>
      </w:r>
    </w:p>
    <w:p w:rsidR="00850B7A" w:rsidRPr="00850B7A" w:rsidRDefault="00850B7A" w:rsidP="00850B7A">
      <w:pPr>
        <w:spacing w:after="200" w:line="276" w:lineRule="auto"/>
        <w:rPr>
          <w:rFonts w:eastAsia="Calibri"/>
          <w:b/>
          <w:sz w:val="22"/>
          <w:szCs w:val="22"/>
        </w:rPr>
      </w:pPr>
      <w:r w:rsidRPr="00850B7A">
        <w:rPr>
          <w:rFonts w:eastAsia="Calibri"/>
          <w:b/>
          <w:sz w:val="22"/>
          <w:szCs w:val="22"/>
        </w:rPr>
        <w:t>Picture 2</w:t>
      </w:r>
    </w:p>
    <w:p w:rsidR="00850B7A" w:rsidRPr="00850B7A" w:rsidRDefault="00A62E01" w:rsidP="00850B7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58945" cy="3200400"/>
            <wp:effectExtent l="0" t="0" r="0" b="0"/>
            <wp:docPr id="2" name="Picture 2" descr="Title: Picture 2 - Description: Exhaust vent located in roo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Exhaust vent located in room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8945" cy="3200400"/>
                    </a:xfrm>
                    <a:prstGeom prst="rect">
                      <a:avLst/>
                    </a:prstGeom>
                    <a:noFill/>
                    <a:ln>
                      <a:noFill/>
                    </a:ln>
                  </pic:spPr>
                </pic:pic>
              </a:graphicData>
            </a:graphic>
          </wp:inline>
        </w:drawing>
      </w:r>
    </w:p>
    <w:p w:rsidR="00850B7A" w:rsidRPr="00850B7A" w:rsidRDefault="00850B7A" w:rsidP="00850B7A">
      <w:pPr>
        <w:spacing w:after="200" w:line="276" w:lineRule="auto"/>
        <w:jc w:val="center"/>
        <w:rPr>
          <w:rFonts w:eastAsia="Calibri"/>
          <w:b/>
          <w:sz w:val="22"/>
          <w:szCs w:val="22"/>
        </w:rPr>
      </w:pPr>
      <w:r w:rsidRPr="00850B7A">
        <w:rPr>
          <w:rFonts w:eastAsia="Calibri"/>
          <w:b/>
          <w:sz w:val="22"/>
          <w:szCs w:val="22"/>
        </w:rPr>
        <w:t>Exhaust vent located in room 205</w:t>
      </w:r>
    </w:p>
    <w:p w:rsidR="00850B7A" w:rsidRPr="00850B7A" w:rsidRDefault="00850B7A" w:rsidP="00850B7A">
      <w:pPr>
        <w:spacing w:after="200" w:line="276" w:lineRule="auto"/>
        <w:rPr>
          <w:rFonts w:eastAsia="Calibri"/>
          <w:b/>
          <w:sz w:val="22"/>
          <w:szCs w:val="22"/>
        </w:rPr>
      </w:pPr>
      <w:r w:rsidRPr="00850B7A">
        <w:rPr>
          <w:rFonts w:eastAsia="Calibri"/>
          <w:b/>
          <w:sz w:val="22"/>
          <w:szCs w:val="22"/>
        </w:rPr>
        <w:lastRenderedPageBreak/>
        <w:t>Picture 3</w:t>
      </w:r>
    </w:p>
    <w:p w:rsidR="00850B7A" w:rsidRPr="00850B7A" w:rsidRDefault="00A62E01" w:rsidP="00850B7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2404745" cy="3200400"/>
            <wp:effectExtent l="0" t="0" r="0" b="0"/>
            <wp:docPr id="3" name="Picture 3" descr="Title: Picture 3 - Description: Leak inside univent in room 2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Leak inside univent in room 205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4745" cy="3200400"/>
                    </a:xfrm>
                    <a:prstGeom prst="rect">
                      <a:avLst/>
                    </a:prstGeom>
                    <a:noFill/>
                    <a:ln>
                      <a:noFill/>
                    </a:ln>
                  </pic:spPr>
                </pic:pic>
              </a:graphicData>
            </a:graphic>
          </wp:inline>
        </w:drawing>
      </w:r>
    </w:p>
    <w:p w:rsidR="00850B7A" w:rsidRPr="00850B7A" w:rsidRDefault="00850B7A" w:rsidP="00850B7A">
      <w:pPr>
        <w:spacing w:after="200" w:line="276" w:lineRule="auto"/>
        <w:jc w:val="center"/>
        <w:rPr>
          <w:rFonts w:eastAsia="Calibri"/>
          <w:b/>
          <w:sz w:val="22"/>
          <w:szCs w:val="22"/>
        </w:rPr>
      </w:pPr>
      <w:r w:rsidRPr="00850B7A">
        <w:rPr>
          <w:rFonts w:eastAsia="Calibri"/>
          <w:b/>
          <w:sz w:val="22"/>
          <w:szCs w:val="22"/>
        </w:rPr>
        <w:t>Leak inside univent in room 205A</w:t>
      </w:r>
    </w:p>
    <w:p w:rsidR="00850B7A" w:rsidRPr="00850B7A" w:rsidRDefault="00850B7A" w:rsidP="00850B7A">
      <w:pPr>
        <w:spacing w:after="200" w:line="276" w:lineRule="auto"/>
        <w:jc w:val="center"/>
        <w:rPr>
          <w:rFonts w:eastAsia="Calibri"/>
          <w:b/>
          <w:sz w:val="22"/>
          <w:szCs w:val="22"/>
        </w:rPr>
      </w:pPr>
    </w:p>
    <w:p w:rsidR="00850B7A" w:rsidRPr="00850B7A" w:rsidRDefault="00850B7A" w:rsidP="00850B7A">
      <w:pPr>
        <w:spacing w:after="200" w:line="276" w:lineRule="auto"/>
        <w:rPr>
          <w:rFonts w:eastAsia="Calibri"/>
          <w:b/>
          <w:sz w:val="22"/>
          <w:szCs w:val="22"/>
        </w:rPr>
      </w:pPr>
      <w:r w:rsidRPr="00850B7A">
        <w:rPr>
          <w:rFonts w:eastAsia="Calibri"/>
          <w:b/>
          <w:sz w:val="22"/>
          <w:szCs w:val="22"/>
        </w:rPr>
        <w:t>Picture 4</w:t>
      </w:r>
    </w:p>
    <w:p w:rsidR="00850B7A" w:rsidRPr="00850B7A" w:rsidRDefault="00A62E01" w:rsidP="00850B7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4" name="Picture 4" descr="Title: Picture 4 - Description: Refrigerator located on carpeting in roo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Refrigerator located on carpeting in room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50B7A" w:rsidRPr="00850B7A" w:rsidRDefault="00850B7A" w:rsidP="00850B7A">
      <w:pPr>
        <w:spacing w:after="200" w:line="276" w:lineRule="auto"/>
        <w:jc w:val="center"/>
        <w:rPr>
          <w:rFonts w:eastAsia="Calibri"/>
          <w:b/>
          <w:sz w:val="22"/>
          <w:szCs w:val="22"/>
        </w:rPr>
      </w:pPr>
      <w:r w:rsidRPr="00850B7A">
        <w:rPr>
          <w:rFonts w:eastAsia="Calibri"/>
          <w:b/>
          <w:sz w:val="22"/>
          <w:szCs w:val="22"/>
        </w:rPr>
        <w:t>Refrigerator located on carpeting in room 205</w:t>
      </w:r>
    </w:p>
    <w:p w:rsidR="00850B7A" w:rsidRPr="00850B7A" w:rsidRDefault="00850B7A" w:rsidP="00850B7A">
      <w:pPr>
        <w:spacing w:after="200" w:line="276" w:lineRule="auto"/>
        <w:rPr>
          <w:rFonts w:eastAsia="Calibri"/>
          <w:b/>
          <w:sz w:val="22"/>
          <w:szCs w:val="22"/>
        </w:rPr>
      </w:pPr>
      <w:r w:rsidRPr="00850B7A">
        <w:rPr>
          <w:rFonts w:eastAsia="Calibri"/>
          <w:b/>
          <w:sz w:val="22"/>
          <w:szCs w:val="22"/>
        </w:rPr>
        <w:lastRenderedPageBreak/>
        <w:t>Picture 5</w:t>
      </w:r>
    </w:p>
    <w:p w:rsidR="00850B7A" w:rsidRPr="00850B7A" w:rsidRDefault="00A62E01" w:rsidP="00850B7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5" name="Picture 5" descr="Title: Picture 5 - Description: Inefficient univ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Inefficient univent fil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50B7A" w:rsidRPr="00850B7A" w:rsidRDefault="00850B7A" w:rsidP="00850B7A">
      <w:pPr>
        <w:spacing w:after="200" w:line="276" w:lineRule="auto"/>
        <w:jc w:val="center"/>
        <w:rPr>
          <w:rFonts w:eastAsia="Calibri"/>
          <w:b/>
          <w:sz w:val="22"/>
          <w:szCs w:val="22"/>
        </w:rPr>
      </w:pPr>
      <w:r w:rsidRPr="00850B7A">
        <w:rPr>
          <w:rFonts w:eastAsia="Calibri"/>
          <w:b/>
          <w:sz w:val="22"/>
          <w:szCs w:val="22"/>
        </w:rPr>
        <w:t xml:space="preserve">Inefficient univent filter </w:t>
      </w:r>
    </w:p>
    <w:p w:rsidR="00850B7A" w:rsidRDefault="00850B7A" w:rsidP="00850B7A">
      <w:pPr>
        <w:pStyle w:val="BodyText2"/>
        <w:ind w:firstLine="720"/>
        <w:sectPr w:rsidR="00850B7A" w:rsidSect="00850B7A">
          <w:type w:val="continuous"/>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850B7A" w:rsidRPr="00850B7A" w:rsidTr="00ED2D3A">
        <w:tblPrEx>
          <w:tblCellMar>
            <w:top w:w="0" w:type="dxa"/>
            <w:bottom w:w="0" w:type="dxa"/>
          </w:tblCellMar>
        </w:tblPrEx>
        <w:trPr>
          <w:cantSplit/>
          <w:trHeight w:val="350"/>
          <w:tblHeader/>
          <w:jc w:val="center"/>
        </w:trPr>
        <w:tc>
          <w:tcPr>
            <w:tcW w:w="1909" w:type="dxa"/>
            <w:vMerge w:val="restart"/>
            <w:vAlign w:val="bottom"/>
          </w:tcPr>
          <w:p w:rsidR="00850B7A" w:rsidRPr="00850B7A" w:rsidRDefault="00850B7A" w:rsidP="00850B7A">
            <w:pPr>
              <w:keepNext/>
              <w:jc w:val="center"/>
              <w:outlineLvl w:val="0"/>
              <w:rPr>
                <w:b/>
                <w:sz w:val="20"/>
              </w:rPr>
            </w:pPr>
            <w:r w:rsidRPr="00850B7A">
              <w:rPr>
                <w:b/>
                <w:sz w:val="20"/>
              </w:rPr>
              <w:lastRenderedPageBreak/>
              <w:t>Location</w:t>
            </w:r>
          </w:p>
        </w:tc>
        <w:tc>
          <w:tcPr>
            <w:tcW w:w="920" w:type="dxa"/>
            <w:vMerge w:val="restart"/>
            <w:vAlign w:val="bottom"/>
          </w:tcPr>
          <w:p w:rsidR="00850B7A" w:rsidRPr="00850B7A" w:rsidRDefault="00850B7A" w:rsidP="00850B7A">
            <w:pPr>
              <w:jc w:val="center"/>
              <w:rPr>
                <w:b/>
                <w:sz w:val="20"/>
              </w:rPr>
            </w:pPr>
            <w:r w:rsidRPr="00850B7A">
              <w:rPr>
                <w:b/>
                <w:sz w:val="20"/>
              </w:rPr>
              <w:t>Carbon</w:t>
            </w:r>
          </w:p>
          <w:p w:rsidR="00850B7A" w:rsidRPr="00850B7A" w:rsidRDefault="00850B7A" w:rsidP="00850B7A">
            <w:pPr>
              <w:jc w:val="center"/>
              <w:rPr>
                <w:b/>
                <w:sz w:val="20"/>
              </w:rPr>
            </w:pPr>
            <w:r w:rsidRPr="00850B7A">
              <w:rPr>
                <w:b/>
                <w:sz w:val="20"/>
              </w:rPr>
              <w:t>Dioxide</w:t>
            </w:r>
          </w:p>
          <w:p w:rsidR="00850B7A" w:rsidRPr="00850B7A" w:rsidRDefault="00850B7A" w:rsidP="00850B7A">
            <w:pPr>
              <w:jc w:val="center"/>
              <w:rPr>
                <w:b/>
                <w:sz w:val="20"/>
              </w:rPr>
            </w:pPr>
            <w:r w:rsidRPr="00850B7A">
              <w:rPr>
                <w:b/>
                <w:sz w:val="20"/>
              </w:rPr>
              <w:t>(ppm)</w:t>
            </w:r>
          </w:p>
        </w:tc>
        <w:tc>
          <w:tcPr>
            <w:tcW w:w="1136" w:type="dxa"/>
            <w:vMerge w:val="restart"/>
          </w:tcPr>
          <w:p w:rsidR="00850B7A" w:rsidRPr="00850B7A" w:rsidRDefault="00850B7A" w:rsidP="00850B7A">
            <w:pPr>
              <w:jc w:val="center"/>
              <w:rPr>
                <w:b/>
                <w:sz w:val="20"/>
              </w:rPr>
            </w:pPr>
            <w:r w:rsidRPr="00850B7A">
              <w:rPr>
                <w:b/>
                <w:sz w:val="20"/>
              </w:rPr>
              <w:t>Carbon Monoxide</w:t>
            </w:r>
          </w:p>
          <w:p w:rsidR="00850B7A" w:rsidRPr="00850B7A" w:rsidRDefault="00850B7A" w:rsidP="00850B7A">
            <w:pPr>
              <w:jc w:val="center"/>
              <w:rPr>
                <w:b/>
                <w:sz w:val="20"/>
              </w:rPr>
            </w:pPr>
            <w:r w:rsidRPr="00850B7A">
              <w:rPr>
                <w:b/>
                <w:sz w:val="20"/>
              </w:rPr>
              <w:t>(ppm)</w:t>
            </w:r>
          </w:p>
        </w:tc>
        <w:tc>
          <w:tcPr>
            <w:tcW w:w="810" w:type="dxa"/>
            <w:vMerge w:val="restart"/>
            <w:vAlign w:val="bottom"/>
          </w:tcPr>
          <w:p w:rsidR="00850B7A" w:rsidRPr="00850B7A" w:rsidRDefault="00850B7A" w:rsidP="00850B7A">
            <w:pPr>
              <w:jc w:val="center"/>
              <w:rPr>
                <w:b/>
                <w:sz w:val="20"/>
              </w:rPr>
            </w:pPr>
            <w:r w:rsidRPr="00850B7A">
              <w:rPr>
                <w:b/>
                <w:sz w:val="20"/>
              </w:rPr>
              <w:t>Temp</w:t>
            </w:r>
          </w:p>
          <w:p w:rsidR="00850B7A" w:rsidRPr="00850B7A" w:rsidRDefault="00850B7A" w:rsidP="00850B7A">
            <w:pPr>
              <w:jc w:val="center"/>
              <w:rPr>
                <w:b/>
                <w:sz w:val="20"/>
              </w:rPr>
            </w:pPr>
            <w:r w:rsidRPr="00850B7A">
              <w:rPr>
                <w:b/>
                <w:sz w:val="20"/>
              </w:rPr>
              <w:t>(°F)</w:t>
            </w:r>
          </w:p>
        </w:tc>
        <w:tc>
          <w:tcPr>
            <w:tcW w:w="1080" w:type="dxa"/>
            <w:vMerge w:val="restart"/>
            <w:vAlign w:val="bottom"/>
          </w:tcPr>
          <w:p w:rsidR="00850B7A" w:rsidRPr="00850B7A" w:rsidRDefault="00850B7A" w:rsidP="00850B7A">
            <w:pPr>
              <w:jc w:val="center"/>
              <w:rPr>
                <w:b/>
                <w:sz w:val="20"/>
              </w:rPr>
            </w:pPr>
            <w:r w:rsidRPr="00850B7A">
              <w:rPr>
                <w:b/>
                <w:sz w:val="20"/>
              </w:rPr>
              <w:t>Relative</w:t>
            </w:r>
          </w:p>
          <w:p w:rsidR="00850B7A" w:rsidRPr="00850B7A" w:rsidRDefault="00850B7A" w:rsidP="00850B7A">
            <w:pPr>
              <w:jc w:val="center"/>
              <w:rPr>
                <w:b/>
                <w:sz w:val="20"/>
              </w:rPr>
            </w:pPr>
            <w:r w:rsidRPr="00850B7A">
              <w:rPr>
                <w:b/>
                <w:sz w:val="20"/>
              </w:rPr>
              <w:t>Humidity</w:t>
            </w:r>
          </w:p>
          <w:p w:rsidR="00850B7A" w:rsidRPr="00850B7A" w:rsidRDefault="00850B7A" w:rsidP="00850B7A">
            <w:pPr>
              <w:jc w:val="center"/>
              <w:rPr>
                <w:b/>
                <w:sz w:val="20"/>
              </w:rPr>
            </w:pPr>
            <w:r w:rsidRPr="00850B7A">
              <w:rPr>
                <w:b/>
                <w:sz w:val="20"/>
              </w:rPr>
              <w:t>(%)</w:t>
            </w:r>
          </w:p>
        </w:tc>
        <w:tc>
          <w:tcPr>
            <w:tcW w:w="954" w:type="dxa"/>
            <w:vMerge w:val="restart"/>
            <w:vAlign w:val="bottom"/>
          </w:tcPr>
          <w:p w:rsidR="00850B7A" w:rsidRPr="00850B7A" w:rsidRDefault="00850B7A" w:rsidP="00850B7A">
            <w:pPr>
              <w:jc w:val="center"/>
              <w:rPr>
                <w:b/>
                <w:sz w:val="20"/>
              </w:rPr>
            </w:pPr>
            <w:r w:rsidRPr="00850B7A">
              <w:rPr>
                <w:b/>
                <w:sz w:val="20"/>
              </w:rPr>
              <w:t>PM2.5</w:t>
            </w:r>
          </w:p>
          <w:p w:rsidR="00850B7A" w:rsidRPr="00850B7A" w:rsidRDefault="00850B7A" w:rsidP="00850B7A">
            <w:pPr>
              <w:jc w:val="center"/>
              <w:rPr>
                <w:b/>
                <w:sz w:val="20"/>
              </w:rPr>
            </w:pPr>
            <w:r w:rsidRPr="00850B7A">
              <w:rPr>
                <w:b/>
                <w:sz w:val="20"/>
              </w:rPr>
              <w:t>(µg/m</w:t>
            </w:r>
            <w:r w:rsidRPr="00850B7A">
              <w:rPr>
                <w:b/>
                <w:sz w:val="20"/>
                <w:vertAlign w:val="superscript"/>
              </w:rPr>
              <w:t>3</w:t>
            </w:r>
            <w:r w:rsidRPr="00850B7A">
              <w:rPr>
                <w:b/>
                <w:sz w:val="20"/>
              </w:rPr>
              <w:t>)</w:t>
            </w:r>
          </w:p>
        </w:tc>
        <w:tc>
          <w:tcPr>
            <w:tcW w:w="1260" w:type="dxa"/>
            <w:vMerge w:val="restart"/>
            <w:vAlign w:val="bottom"/>
          </w:tcPr>
          <w:p w:rsidR="00850B7A" w:rsidRPr="00850B7A" w:rsidRDefault="00850B7A" w:rsidP="00850B7A">
            <w:pPr>
              <w:jc w:val="center"/>
              <w:rPr>
                <w:b/>
                <w:sz w:val="20"/>
              </w:rPr>
            </w:pPr>
            <w:r w:rsidRPr="00850B7A">
              <w:rPr>
                <w:b/>
                <w:sz w:val="20"/>
              </w:rPr>
              <w:t>Occupants</w:t>
            </w:r>
          </w:p>
          <w:p w:rsidR="00850B7A" w:rsidRPr="00850B7A" w:rsidRDefault="00850B7A" w:rsidP="00850B7A">
            <w:pPr>
              <w:jc w:val="center"/>
              <w:rPr>
                <w:b/>
                <w:sz w:val="20"/>
              </w:rPr>
            </w:pPr>
            <w:r w:rsidRPr="00850B7A">
              <w:rPr>
                <w:b/>
                <w:sz w:val="20"/>
              </w:rPr>
              <w:t>in Room</w:t>
            </w:r>
          </w:p>
        </w:tc>
        <w:tc>
          <w:tcPr>
            <w:tcW w:w="1260" w:type="dxa"/>
            <w:vMerge w:val="restart"/>
            <w:vAlign w:val="bottom"/>
          </w:tcPr>
          <w:p w:rsidR="00850B7A" w:rsidRPr="00850B7A" w:rsidRDefault="00850B7A" w:rsidP="00850B7A">
            <w:pPr>
              <w:jc w:val="center"/>
              <w:rPr>
                <w:b/>
                <w:sz w:val="20"/>
              </w:rPr>
            </w:pPr>
            <w:r w:rsidRPr="00850B7A">
              <w:rPr>
                <w:b/>
                <w:sz w:val="20"/>
              </w:rPr>
              <w:t>Windows</w:t>
            </w:r>
          </w:p>
          <w:p w:rsidR="00850B7A" w:rsidRPr="00850B7A" w:rsidRDefault="00850B7A" w:rsidP="00850B7A">
            <w:pPr>
              <w:jc w:val="center"/>
              <w:rPr>
                <w:b/>
                <w:sz w:val="20"/>
              </w:rPr>
            </w:pPr>
            <w:r w:rsidRPr="00850B7A">
              <w:rPr>
                <w:b/>
                <w:sz w:val="20"/>
              </w:rPr>
              <w:t>Openable</w:t>
            </w:r>
          </w:p>
        </w:tc>
        <w:tc>
          <w:tcPr>
            <w:tcW w:w="1890" w:type="dxa"/>
            <w:gridSpan w:val="3"/>
            <w:tcBorders>
              <w:left w:val="nil"/>
              <w:bottom w:val="nil"/>
            </w:tcBorders>
            <w:vAlign w:val="bottom"/>
          </w:tcPr>
          <w:p w:rsidR="00850B7A" w:rsidRPr="00850B7A" w:rsidRDefault="00850B7A" w:rsidP="00850B7A">
            <w:pPr>
              <w:ind w:left="-105"/>
              <w:jc w:val="center"/>
              <w:rPr>
                <w:b/>
                <w:sz w:val="20"/>
              </w:rPr>
            </w:pPr>
            <w:r w:rsidRPr="00850B7A">
              <w:rPr>
                <w:b/>
                <w:sz w:val="20"/>
              </w:rPr>
              <w:t>Ventilation</w:t>
            </w:r>
          </w:p>
        </w:tc>
        <w:tc>
          <w:tcPr>
            <w:tcW w:w="2471" w:type="dxa"/>
            <w:vMerge w:val="restart"/>
            <w:vAlign w:val="bottom"/>
          </w:tcPr>
          <w:p w:rsidR="00850B7A" w:rsidRPr="00850B7A" w:rsidRDefault="00850B7A" w:rsidP="00850B7A">
            <w:pPr>
              <w:jc w:val="center"/>
              <w:rPr>
                <w:b/>
                <w:sz w:val="20"/>
              </w:rPr>
            </w:pPr>
            <w:r w:rsidRPr="00850B7A">
              <w:rPr>
                <w:b/>
                <w:sz w:val="20"/>
              </w:rPr>
              <w:t>Remarks</w:t>
            </w:r>
          </w:p>
        </w:tc>
      </w:tr>
      <w:tr w:rsidR="00850B7A" w:rsidRPr="00850B7A" w:rsidTr="00ED2D3A">
        <w:tblPrEx>
          <w:tblCellMar>
            <w:top w:w="0" w:type="dxa"/>
            <w:bottom w:w="0" w:type="dxa"/>
          </w:tblCellMar>
        </w:tblPrEx>
        <w:trPr>
          <w:cantSplit/>
          <w:trHeight w:val="350"/>
          <w:tblHeader/>
          <w:jc w:val="center"/>
        </w:trPr>
        <w:tc>
          <w:tcPr>
            <w:tcW w:w="1909" w:type="dxa"/>
            <w:vMerge/>
            <w:vAlign w:val="bottom"/>
          </w:tcPr>
          <w:p w:rsidR="00850B7A" w:rsidRPr="00850B7A" w:rsidRDefault="00850B7A" w:rsidP="00850B7A">
            <w:pPr>
              <w:keepNext/>
              <w:jc w:val="center"/>
              <w:outlineLvl w:val="0"/>
              <w:rPr>
                <w:b/>
                <w:sz w:val="20"/>
              </w:rPr>
            </w:pPr>
          </w:p>
        </w:tc>
        <w:tc>
          <w:tcPr>
            <w:tcW w:w="920" w:type="dxa"/>
            <w:vMerge/>
            <w:vAlign w:val="bottom"/>
          </w:tcPr>
          <w:p w:rsidR="00850B7A" w:rsidRPr="00850B7A" w:rsidRDefault="00850B7A" w:rsidP="00850B7A">
            <w:pPr>
              <w:jc w:val="center"/>
              <w:rPr>
                <w:b/>
                <w:sz w:val="20"/>
              </w:rPr>
            </w:pPr>
          </w:p>
        </w:tc>
        <w:tc>
          <w:tcPr>
            <w:tcW w:w="1136" w:type="dxa"/>
            <w:vMerge/>
          </w:tcPr>
          <w:p w:rsidR="00850B7A" w:rsidRPr="00850B7A" w:rsidRDefault="00850B7A" w:rsidP="00850B7A">
            <w:pPr>
              <w:jc w:val="center"/>
              <w:rPr>
                <w:b/>
                <w:sz w:val="20"/>
              </w:rPr>
            </w:pPr>
          </w:p>
        </w:tc>
        <w:tc>
          <w:tcPr>
            <w:tcW w:w="810" w:type="dxa"/>
            <w:vMerge/>
            <w:vAlign w:val="bottom"/>
          </w:tcPr>
          <w:p w:rsidR="00850B7A" w:rsidRPr="00850B7A" w:rsidRDefault="00850B7A" w:rsidP="00850B7A">
            <w:pPr>
              <w:jc w:val="center"/>
              <w:rPr>
                <w:b/>
                <w:sz w:val="20"/>
              </w:rPr>
            </w:pPr>
          </w:p>
        </w:tc>
        <w:tc>
          <w:tcPr>
            <w:tcW w:w="1080" w:type="dxa"/>
            <w:vMerge/>
            <w:vAlign w:val="bottom"/>
          </w:tcPr>
          <w:p w:rsidR="00850B7A" w:rsidRPr="00850B7A" w:rsidRDefault="00850B7A" w:rsidP="00850B7A">
            <w:pPr>
              <w:jc w:val="center"/>
              <w:rPr>
                <w:b/>
                <w:sz w:val="20"/>
              </w:rPr>
            </w:pPr>
          </w:p>
        </w:tc>
        <w:tc>
          <w:tcPr>
            <w:tcW w:w="954" w:type="dxa"/>
            <w:vMerge/>
          </w:tcPr>
          <w:p w:rsidR="00850B7A" w:rsidRPr="00850B7A" w:rsidRDefault="00850B7A" w:rsidP="00850B7A">
            <w:pPr>
              <w:jc w:val="center"/>
              <w:rPr>
                <w:b/>
                <w:sz w:val="20"/>
              </w:rPr>
            </w:pPr>
          </w:p>
        </w:tc>
        <w:tc>
          <w:tcPr>
            <w:tcW w:w="1260" w:type="dxa"/>
            <w:vMerge/>
            <w:vAlign w:val="bottom"/>
          </w:tcPr>
          <w:p w:rsidR="00850B7A" w:rsidRPr="00850B7A" w:rsidRDefault="00850B7A" w:rsidP="00850B7A">
            <w:pPr>
              <w:jc w:val="center"/>
              <w:rPr>
                <w:b/>
                <w:sz w:val="20"/>
              </w:rPr>
            </w:pPr>
          </w:p>
        </w:tc>
        <w:tc>
          <w:tcPr>
            <w:tcW w:w="1260" w:type="dxa"/>
            <w:vMerge/>
            <w:vAlign w:val="bottom"/>
          </w:tcPr>
          <w:p w:rsidR="00850B7A" w:rsidRPr="00850B7A" w:rsidRDefault="00850B7A" w:rsidP="00850B7A">
            <w:pPr>
              <w:jc w:val="center"/>
              <w:rPr>
                <w:b/>
                <w:sz w:val="20"/>
              </w:rPr>
            </w:pPr>
          </w:p>
        </w:tc>
        <w:tc>
          <w:tcPr>
            <w:tcW w:w="891" w:type="dxa"/>
            <w:tcBorders>
              <w:left w:val="nil"/>
              <w:bottom w:val="nil"/>
            </w:tcBorders>
            <w:vAlign w:val="bottom"/>
          </w:tcPr>
          <w:p w:rsidR="00850B7A" w:rsidRPr="00850B7A" w:rsidRDefault="00850B7A" w:rsidP="00850B7A">
            <w:pPr>
              <w:ind w:left="-105"/>
              <w:jc w:val="center"/>
              <w:rPr>
                <w:b/>
                <w:sz w:val="20"/>
              </w:rPr>
            </w:pPr>
            <w:r w:rsidRPr="00850B7A">
              <w:rPr>
                <w:b/>
                <w:sz w:val="20"/>
              </w:rPr>
              <w:t>Supply</w:t>
            </w:r>
          </w:p>
        </w:tc>
        <w:tc>
          <w:tcPr>
            <w:tcW w:w="999" w:type="dxa"/>
            <w:gridSpan w:val="2"/>
            <w:tcBorders>
              <w:left w:val="nil"/>
              <w:bottom w:val="nil"/>
            </w:tcBorders>
            <w:vAlign w:val="bottom"/>
          </w:tcPr>
          <w:p w:rsidR="00850B7A" w:rsidRPr="00850B7A" w:rsidRDefault="00850B7A" w:rsidP="00850B7A">
            <w:pPr>
              <w:ind w:left="-105"/>
              <w:jc w:val="center"/>
              <w:rPr>
                <w:b/>
                <w:sz w:val="20"/>
              </w:rPr>
            </w:pPr>
            <w:r w:rsidRPr="00850B7A">
              <w:rPr>
                <w:b/>
                <w:sz w:val="20"/>
              </w:rPr>
              <w:t>Exhaust</w:t>
            </w:r>
          </w:p>
        </w:tc>
        <w:tc>
          <w:tcPr>
            <w:tcW w:w="2471" w:type="dxa"/>
            <w:vMerge/>
            <w:vAlign w:val="bottom"/>
          </w:tcPr>
          <w:p w:rsidR="00850B7A" w:rsidRPr="00850B7A" w:rsidRDefault="00850B7A" w:rsidP="00850B7A">
            <w:pPr>
              <w:jc w:val="center"/>
              <w:rPr>
                <w:b/>
                <w:sz w:val="20"/>
              </w:rPr>
            </w:pPr>
          </w:p>
        </w:tc>
      </w:tr>
      <w:tr w:rsidR="00850B7A" w:rsidRPr="00850B7A" w:rsidTr="00ED2D3A">
        <w:tblPrEx>
          <w:tblCellMar>
            <w:top w:w="0" w:type="dxa"/>
            <w:bottom w:w="0" w:type="dxa"/>
          </w:tblCellMar>
        </w:tblPrEx>
        <w:trPr>
          <w:trHeight w:val="648"/>
          <w:jc w:val="center"/>
        </w:trPr>
        <w:tc>
          <w:tcPr>
            <w:tcW w:w="1909" w:type="dxa"/>
            <w:vAlign w:val="center"/>
          </w:tcPr>
          <w:p w:rsidR="00850B7A" w:rsidRPr="00850B7A" w:rsidRDefault="00850B7A" w:rsidP="00850B7A">
            <w:pPr>
              <w:spacing w:before="60" w:after="60"/>
              <w:rPr>
                <w:sz w:val="22"/>
                <w:szCs w:val="22"/>
              </w:rPr>
            </w:pPr>
            <w:r w:rsidRPr="00850B7A">
              <w:rPr>
                <w:sz w:val="22"/>
                <w:szCs w:val="22"/>
              </w:rPr>
              <w:t>Background</w:t>
            </w:r>
          </w:p>
        </w:tc>
        <w:tc>
          <w:tcPr>
            <w:tcW w:w="920" w:type="dxa"/>
            <w:vAlign w:val="center"/>
          </w:tcPr>
          <w:p w:rsidR="00850B7A" w:rsidRPr="00850B7A" w:rsidRDefault="00850B7A" w:rsidP="00850B7A">
            <w:pPr>
              <w:spacing w:before="60" w:after="60"/>
              <w:jc w:val="center"/>
              <w:rPr>
                <w:sz w:val="22"/>
                <w:szCs w:val="22"/>
              </w:rPr>
            </w:pPr>
            <w:r w:rsidRPr="00850B7A">
              <w:rPr>
                <w:sz w:val="22"/>
                <w:szCs w:val="22"/>
              </w:rPr>
              <w:t>375</w:t>
            </w:r>
          </w:p>
        </w:tc>
        <w:tc>
          <w:tcPr>
            <w:tcW w:w="1136" w:type="dxa"/>
            <w:vAlign w:val="center"/>
          </w:tcPr>
          <w:p w:rsidR="00850B7A" w:rsidRPr="00850B7A" w:rsidRDefault="00850B7A" w:rsidP="00850B7A">
            <w:pPr>
              <w:spacing w:before="60" w:after="60"/>
              <w:jc w:val="center"/>
              <w:rPr>
                <w:sz w:val="22"/>
                <w:szCs w:val="22"/>
              </w:rPr>
            </w:pPr>
            <w:r w:rsidRPr="00850B7A">
              <w:rPr>
                <w:sz w:val="22"/>
                <w:szCs w:val="22"/>
              </w:rPr>
              <w:t>ND</w:t>
            </w:r>
          </w:p>
        </w:tc>
        <w:tc>
          <w:tcPr>
            <w:tcW w:w="810" w:type="dxa"/>
            <w:vAlign w:val="center"/>
          </w:tcPr>
          <w:p w:rsidR="00850B7A" w:rsidRPr="00850B7A" w:rsidRDefault="00850B7A" w:rsidP="00850B7A">
            <w:pPr>
              <w:spacing w:before="60" w:after="60"/>
              <w:jc w:val="center"/>
              <w:rPr>
                <w:sz w:val="22"/>
                <w:szCs w:val="22"/>
              </w:rPr>
            </w:pPr>
            <w:r w:rsidRPr="00850B7A">
              <w:rPr>
                <w:sz w:val="22"/>
                <w:szCs w:val="22"/>
              </w:rPr>
              <w:t>28</w:t>
            </w:r>
          </w:p>
        </w:tc>
        <w:tc>
          <w:tcPr>
            <w:tcW w:w="1080" w:type="dxa"/>
            <w:vAlign w:val="center"/>
          </w:tcPr>
          <w:p w:rsidR="00850B7A" w:rsidRPr="00850B7A" w:rsidRDefault="00850B7A" w:rsidP="00850B7A">
            <w:pPr>
              <w:spacing w:before="60" w:after="60"/>
              <w:jc w:val="center"/>
              <w:rPr>
                <w:sz w:val="22"/>
                <w:szCs w:val="22"/>
              </w:rPr>
            </w:pPr>
            <w:r w:rsidRPr="00850B7A">
              <w:rPr>
                <w:sz w:val="22"/>
                <w:szCs w:val="22"/>
              </w:rPr>
              <w:t>22</w:t>
            </w:r>
          </w:p>
        </w:tc>
        <w:tc>
          <w:tcPr>
            <w:tcW w:w="954" w:type="dxa"/>
            <w:vAlign w:val="center"/>
          </w:tcPr>
          <w:p w:rsidR="00850B7A" w:rsidRPr="00850B7A" w:rsidRDefault="00850B7A" w:rsidP="00850B7A">
            <w:pPr>
              <w:spacing w:before="60" w:after="60"/>
              <w:jc w:val="center"/>
              <w:rPr>
                <w:sz w:val="22"/>
                <w:szCs w:val="22"/>
              </w:rPr>
            </w:pPr>
            <w:r w:rsidRPr="00850B7A">
              <w:rPr>
                <w:sz w:val="22"/>
                <w:szCs w:val="22"/>
              </w:rPr>
              <w:t>8</w:t>
            </w:r>
          </w:p>
        </w:tc>
        <w:tc>
          <w:tcPr>
            <w:tcW w:w="1260" w:type="dxa"/>
            <w:vAlign w:val="center"/>
          </w:tcPr>
          <w:p w:rsidR="00850B7A" w:rsidRPr="00850B7A" w:rsidRDefault="00850B7A" w:rsidP="00850B7A">
            <w:pPr>
              <w:spacing w:before="60" w:after="60"/>
              <w:jc w:val="center"/>
              <w:rPr>
                <w:sz w:val="22"/>
                <w:szCs w:val="22"/>
              </w:rPr>
            </w:pPr>
          </w:p>
        </w:tc>
        <w:tc>
          <w:tcPr>
            <w:tcW w:w="1260" w:type="dxa"/>
            <w:vAlign w:val="center"/>
          </w:tcPr>
          <w:p w:rsidR="00850B7A" w:rsidRPr="00850B7A" w:rsidRDefault="00850B7A" w:rsidP="00850B7A">
            <w:pPr>
              <w:spacing w:before="60" w:after="60"/>
              <w:jc w:val="center"/>
              <w:rPr>
                <w:sz w:val="22"/>
                <w:szCs w:val="22"/>
              </w:rPr>
            </w:pPr>
          </w:p>
        </w:tc>
        <w:tc>
          <w:tcPr>
            <w:tcW w:w="900" w:type="dxa"/>
            <w:gridSpan w:val="2"/>
            <w:vAlign w:val="center"/>
          </w:tcPr>
          <w:p w:rsidR="00850B7A" w:rsidRPr="00850B7A" w:rsidRDefault="00850B7A" w:rsidP="00850B7A">
            <w:pPr>
              <w:spacing w:before="60" w:after="60"/>
              <w:jc w:val="center"/>
              <w:rPr>
                <w:sz w:val="22"/>
                <w:szCs w:val="22"/>
              </w:rPr>
            </w:pPr>
          </w:p>
        </w:tc>
        <w:tc>
          <w:tcPr>
            <w:tcW w:w="990" w:type="dxa"/>
            <w:vAlign w:val="center"/>
          </w:tcPr>
          <w:p w:rsidR="00850B7A" w:rsidRPr="00850B7A" w:rsidRDefault="00850B7A" w:rsidP="00850B7A">
            <w:pPr>
              <w:spacing w:before="60" w:after="60"/>
              <w:jc w:val="center"/>
              <w:rPr>
                <w:sz w:val="22"/>
                <w:szCs w:val="22"/>
              </w:rPr>
            </w:pPr>
          </w:p>
        </w:tc>
        <w:tc>
          <w:tcPr>
            <w:tcW w:w="2471" w:type="dxa"/>
            <w:tcBorders>
              <w:left w:val="nil"/>
            </w:tcBorders>
            <w:vAlign w:val="center"/>
          </w:tcPr>
          <w:p w:rsidR="00850B7A" w:rsidRPr="00850B7A" w:rsidRDefault="00850B7A" w:rsidP="00850B7A">
            <w:pPr>
              <w:spacing w:before="60" w:after="60"/>
              <w:rPr>
                <w:sz w:val="22"/>
                <w:szCs w:val="22"/>
              </w:rPr>
            </w:pPr>
          </w:p>
        </w:tc>
      </w:tr>
      <w:tr w:rsidR="00850B7A" w:rsidRPr="00850B7A" w:rsidTr="00ED2D3A">
        <w:tblPrEx>
          <w:tblCellMar>
            <w:top w:w="0" w:type="dxa"/>
            <w:bottom w:w="0" w:type="dxa"/>
          </w:tblCellMar>
        </w:tblPrEx>
        <w:trPr>
          <w:trHeight w:val="648"/>
          <w:jc w:val="center"/>
        </w:trPr>
        <w:tc>
          <w:tcPr>
            <w:tcW w:w="1909" w:type="dxa"/>
            <w:shd w:val="clear" w:color="auto" w:fill="A6A6A6"/>
            <w:vAlign w:val="center"/>
          </w:tcPr>
          <w:p w:rsidR="00850B7A" w:rsidRPr="00850B7A" w:rsidRDefault="00850B7A" w:rsidP="00850B7A">
            <w:pPr>
              <w:spacing w:before="60" w:after="60"/>
              <w:rPr>
                <w:sz w:val="22"/>
                <w:szCs w:val="22"/>
              </w:rPr>
            </w:pPr>
            <w:r w:rsidRPr="00850B7A">
              <w:rPr>
                <w:sz w:val="22"/>
                <w:szCs w:val="22"/>
              </w:rPr>
              <w:t>Math &amp; Sciences Building</w:t>
            </w:r>
          </w:p>
        </w:tc>
        <w:tc>
          <w:tcPr>
            <w:tcW w:w="920" w:type="dxa"/>
            <w:shd w:val="clear" w:color="auto" w:fill="A6A6A6"/>
            <w:vAlign w:val="center"/>
          </w:tcPr>
          <w:p w:rsidR="00850B7A" w:rsidRPr="00850B7A" w:rsidRDefault="00850B7A" w:rsidP="00850B7A">
            <w:pPr>
              <w:spacing w:before="60" w:after="60"/>
              <w:jc w:val="center"/>
              <w:rPr>
                <w:sz w:val="22"/>
                <w:szCs w:val="22"/>
              </w:rPr>
            </w:pPr>
          </w:p>
        </w:tc>
        <w:tc>
          <w:tcPr>
            <w:tcW w:w="1136" w:type="dxa"/>
            <w:shd w:val="clear" w:color="auto" w:fill="A6A6A6"/>
            <w:vAlign w:val="center"/>
          </w:tcPr>
          <w:p w:rsidR="00850B7A" w:rsidRPr="00850B7A" w:rsidRDefault="00850B7A" w:rsidP="00850B7A">
            <w:pPr>
              <w:spacing w:before="60" w:after="60"/>
              <w:jc w:val="center"/>
              <w:rPr>
                <w:sz w:val="22"/>
                <w:szCs w:val="22"/>
              </w:rPr>
            </w:pPr>
          </w:p>
        </w:tc>
        <w:tc>
          <w:tcPr>
            <w:tcW w:w="810" w:type="dxa"/>
            <w:shd w:val="clear" w:color="auto" w:fill="A6A6A6"/>
            <w:vAlign w:val="center"/>
          </w:tcPr>
          <w:p w:rsidR="00850B7A" w:rsidRPr="00850B7A" w:rsidRDefault="00850B7A" w:rsidP="00850B7A">
            <w:pPr>
              <w:spacing w:before="60" w:after="60"/>
              <w:jc w:val="center"/>
              <w:rPr>
                <w:sz w:val="22"/>
                <w:szCs w:val="22"/>
              </w:rPr>
            </w:pPr>
          </w:p>
        </w:tc>
        <w:tc>
          <w:tcPr>
            <w:tcW w:w="1080" w:type="dxa"/>
            <w:shd w:val="clear" w:color="auto" w:fill="A6A6A6"/>
            <w:vAlign w:val="center"/>
          </w:tcPr>
          <w:p w:rsidR="00850B7A" w:rsidRPr="00850B7A" w:rsidRDefault="00850B7A" w:rsidP="00850B7A">
            <w:pPr>
              <w:spacing w:before="60" w:after="60"/>
              <w:jc w:val="center"/>
              <w:rPr>
                <w:sz w:val="22"/>
                <w:szCs w:val="22"/>
              </w:rPr>
            </w:pPr>
          </w:p>
        </w:tc>
        <w:tc>
          <w:tcPr>
            <w:tcW w:w="954" w:type="dxa"/>
            <w:shd w:val="clear" w:color="auto" w:fill="A6A6A6"/>
            <w:vAlign w:val="center"/>
          </w:tcPr>
          <w:p w:rsidR="00850B7A" w:rsidRPr="00850B7A" w:rsidRDefault="00850B7A" w:rsidP="00850B7A">
            <w:pPr>
              <w:spacing w:before="60" w:after="60"/>
              <w:jc w:val="center"/>
              <w:rPr>
                <w:sz w:val="22"/>
                <w:szCs w:val="22"/>
              </w:rPr>
            </w:pPr>
          </w:p>
        </w:tc>
        <w:tc>
          <w:tcPr>
            <w:tcW w:w="1260" w:type="dxa"/>
            <w:shd w:val="clear" w:color="auto" w:fill="A6A6A6"/>
            <w:vAlign w:val="center"/>
          </w:tcPr>
          <w:p w:rsidR="00850B7A" w:rsidRPr="00850B7A" w:rsidRDefault="00850B7A" w:rsidP="00850B7A">
            <w:pPr>
              <w:spacing w:before="60" w:after="60"/>
              <w:jc w:val="center"/>
              <w:rPr>
                <w:sz w:val="22"/>
                <w:szCs w:val="22"/>
              </w:rPr>
            </w:pPr>
          </w:p>
        </w:tc>
        <w:tc>
          <w:tcPr>
            <w:tcW w:w="1260" w:type="dxa"/>
            <w:shd w:val="clear" w:color="auto" w:fill="A6A6A6"/>
            <w:vAlign w:val="center"/>
          </w:tcPr>
          <w:p w:rsidR="00850B7A" w:rsidRPr="00850B7A" w:rsidRDefault="00850B7A" w:rsidP="00850B7A">
            <w:pPr>
              <w:spacing w:before="60" w:after="60"/>
              <w:jc w:val="center"/>
              <w:rPr>
                <w:sz w:val="22"/>
                <w:szCs w:val="22"/>
              </w:rPr>
            </w:pPr>
          </w:p>
        </w:tc>
        <w:tc>
          <w:tcPr>
            <w:tcW w:w="900" w:type="dxa"/>
            <w:gridSpan w:val="2"/>
            <w:shd w:val="clear" w:color="auto" w:fill="A6A6A6"/>
            <w:vAlign w:val="center"/>
          </w:tcPr>
          <w:p w:rsidR="00850B7A" w:rsidRPr="00850B7A" w:rsidRDefault="00850B7A" w:rsidP="00850B7A">
            <w:pPr>
              <w:spacing w:before="60" w:after="60"/>
              <w:jc w:val="center"/>
              <w:rPr>
                <w:sz w:val="22"/>
                <w:szCs w:val="22"/>
              </w:rPr>
            </w:pPr>
          </w:p>
        </w:tc>
        <w:tc>
          <w:tcPr>
            <w:tcW w:w="990" w:type="dxa"/>
            <w:shd w:val="clear" w:color="auto" w:fill="A6A6A6"/>
            <w:vAlign w:val="center"/>
          </w:tcPr>
          <w:p w:rsidR="00850B7A" w:rsidRPr="00850B7A" w:rsidRDefault="00850B7A" w:rsidP="00850B7A">
            <w:pPr>
              <w:spacing w:before="60" w:after="60"/>
              <w:jc w:val="center"/>
              <w:rPr>
                <w:sz w:val="22"/>
                <w:szCs w:val="22"/>
              </w:rPr>
            </w:pPr>
          </w:p>
        </w:tc>
        <w:tc>
          <w:tcPr>
            <w:tcW w:w="2471" w:type="dxa"/>
            <w:tcBorders>
              <w:left w:val="nil"/>
            </w:tcBorders>
            <w:shd w:val="clear" w:color="auto" w:fill="A6A6A6"/>
            <w:vAlign w:val="center"/>
          </w:tcPr>
          <w:p w:rsidR="00850B7A" w:rsidRPr="00850B7A" w:rsidRDefault="00850B7A" w:rsidP="00850B7A">
            <w:pPr>
              <w:spacing w:before="60" w:after="60"/>
              <w:rPr>
                <w:sz w:val="22"/>
                <w:szCs w:val="22"/>
              </w:rPr>
            </w:pPr>
          </w:p>
        </w:tc>
      </w:tr>
      <w:tr w:rsidR="00850B7A" w:rsidRPr="00850B7A" w:rsidTr="00ED2D3A">
        <w:tblPrEx>
          <w:tblCellMar>
            <w:top w:w="0" w:type="dxa"/>
            <w:bottom w:w="0" w:type="dxa"/>
          </w:tblCellMar>
        </w:tblPrEx>
        <w:trPr>
          <w:trHeight w:val="648"/>
          <w:jc w:val="center"/>
        </w:trPr>
        <w:tc>
          <w:tcPr>
            <w:tcW w:w="1909" w:type="dxa"/>
            <w:vAlign w:val="center"/>
          </w:tcPr>
          <w:p w:rsidR="00850B7A" w:rsidRPr="00850B7A" w:rsidRDefault="00850B7A" w:rsidP="00850B7A">
            <w:pPr>
              <w:spacing w:before="60" w:after="60"/>
              <w:rPr>
                <w:sz w:val="22"/>
                <w:szCs w:val="22"/>
              </w:rPr>
            </w:pPr>
            <w:r w:rsidRPr="00850B7A">
              <w:rPr>
                <w:sz w:val="22"/>
                <w:szCs w:val="22"/>
              </w:rPr>
              <w:t>205</w:t>
            </w:r>
          </w:p>
        </w:tc>
        <w:tc>
          <w:tcPr>
            <w:tcW w:w="920" w:type="dxa"/>
            <w:vAlign w:val="center"/>
          </w:tcPr>
          <w:p w:rsidR="00850B7A" w:rsidRPr="00850B7A" w:rsidRDefault="00850B7A" w:rsidP="00850B7A">
            <w:pPr>
              <w:spacing w:before="60" w:after="60"/>
              <w:jc w:val="center"/>
              <w:rPr>
                <w:sz w:val="22"/>
                <w:szCs w:val="22"/>
              </w:rPr>
            </w:pPr>
            <w:r w:rsidRPr="00850B7A">
              <w:rPr>
                <w:sz w:val="22"/>
                <w:szCs w:val="22"/>
              </w:rPr>
              <w:t>724</w:t>
            </w:r>
          </w:p>
        </w:tc>
        <w:tc>
          <w:tcPr>
            <w:tcW w:w="1136" w:type="dxa"/>
            <w:vAlign w:val="center"/>
          </w:tcPr>
          <w:p w:rsidR="00850B7A" w:rsidRPr="00850B7A" w:rsidRDefault="00850B7A" w:rsidP="00850B7A">
            <w:pPr>
              <w:spacing w:before="60" w:after="60"/>
              <w:jc w:val="center"/>
              <w:rPr>
                <w:sz w:val="22"/>
                <w:szCs w:val="22"/>
              </w:rPr>
            </w:pPr>
            <w:r w:rsidRPr="00850B7A">
              <w:rPr>
                <w:sz w:val="22"/>
                <w:szCs w:val="22"/>
              </w:rPr>
              <w:t>ND</w:t>
            </w:r>
          </w:p>
        </w:tc>
        <w:tc>
          <w:tcPr>
            <w:tcW w:w="810" w:type="dxa"/>
            <w:vAlign w:val="center"/>
          </w:tcPr>
          <w:p w:rsidR="00850B7A" w:rsidRPr="00850B7A" w:rsidRDefault="00850B7A" w:rsidP="00850B7A">
            <w:pPr>
              <w:spacing w:before="60" w:after="60"/>
              <w:jc w:val="center"/>
              <w:rPr>
                <w:sz w:val="22"/>
                <w:szCs w:val="22"/>
              </w:rPr>
            </w:pPr>
            <w:r w:rsidRPr="00850B7A">
              <w:rPr>
                <w:sz w:val="22"/>
                <w:szCs w:val="22"/>
              </w:rPr>
              <w:t>71</w:t>
            </w:r>
          </w:p>
        </w:tc>
        <w:tc>
          <w:tcPr>
            <w:tcW w:w="1080" w:type="dxa"/>
            <w:vAlign w:val="center"/>
          </w:tcPr>
          <w:p w:rsidR="00850B7A" w:rsidRPr="00850B7A" w:rsidRDefault="00850B7A" w:rsidP="00850B7A">
            <w:pPr>
              <w:spacing w:before="60" w:after="60"/>
              <w:jc w:val="center"/>
              <w:rPr>
                <w:sz w:val="22"/>
                <w:szCs w:val="22"/>
              </w:rPr>
            </w:pPr>
            <w:r w:rsidRPr="00850B7A">
              <w:rPr>
                <w:sz w:val="22"/>
                <w:szCs w:val="22"/>
              </w:rPr>
              <w:t>15</w:t>
            </w:r>
          </w:p>
        </w:tc>
        <w:tc>
          <w:tcPr>
            <w:tcW w:w="954" w:type="dxa"/>
            <w:vAlign w:val="center"/>
          </w:tcPr>
          <w:p w:rsidR="00850B7A" w:rsidRPr="00850B7A" w:rsidRDefault="00850B7A" w:rsidP="00850B7A">
            <w:pPr>
              <w:spacing w:before="60" w:after="60"/>
              <w:jc w:val="center"/>
              <w:rPr>
                <w:sz w:val="22"/>
                <w:szCs w:val="22"/>
              </w:rPr>
            </w:pPr>
            <w:r w:rsidRPr="00850B7A">
              <w:rPr>
                <w:sz w:val="22"/>
                <w:szCs w:val="22"/>
              </w:rPr>
              <w:t>7</w:t>
            </w:r>
          </w:p>
        </w:tc>
        <w:tc>
          <w:tcPr>
            <w:tcW w:w="1260" w:type="dxa"/>
            <w:vAlign w:val="center"/>
          </w:tcPr>
          <w:p w:rsidR="00850B7A" w:rsidRPr="00850B7A" w:rsidRDefault="00850B7A" w:rsidP="00850B7A">
            <w:pPr>
              <w:spacing w:before="60" w:after="60"/>
              <w:jc w:val="center"/>
              <w:rPr>
                <w:sz w:val="22"/>
                <w:szCs w:val="22"/>
              </w:rPr>
            </w:pPr>
            <w:r w:rsidRPr="00850B7A">
              <w:rPr>
                <w:sz w:val="22"/>
                <w:szCs w:val="22"/>
              </w:rPr>
              <w:t>1</w:t>
            </w:r>
          </w:p>
        </w:tc>
        <w:tc>
          <w:tcPr>
            <w:tcW w:w="1260" w:type="dxa"/>
            <w:vAlign w:val="center"/>
          </w:tcPr>
          <w:p w:rsidR="00850B7A" w:rsidRPr="00850B7A" w:rsidRDefault="00850B7A" w:rsidP="00850B7A">
            <w:pPr>
              <w:spacing w:before="60" w:after="60"/>
              <w:jc w:val="center"/>
              <w:rPr>
                <w:sz w:val="22"/>
                <w:szCs w:val="22"/>
              </w:rPr>
            </w:pPr>
            <w:r w:rsidRPr="00850B7A">
              <w:rPr>
                <w:sz w:val="22"/>
                <w:szCs w:val="22"/>
              </w:rPr>
              <w:t>N</w:t>
            </w:r>
          </w:p>
        </w:tc>
        <w:tc>
          <w:tcPr>
            <w:tcW w:w="900" w:type="dxa"/>
            <w:gridSpan w:val="2"/>
            <w:vAlign w:val="center"/>
          </w:tcPr>
          <w:p w:rsidR="00850B7A" w:rsidRPr="00850B7A" w:rsidRDefault="00850B7A" w:rsidP="00850B7A">
            <w:pPr>
              <w:spacing w:before="60" w:after="60"/>
              <w:jc w:val="center"/>
              <w:rPr>
                <w:sz w:val="22"/>
                <w:szCs w:val="22"/>
              </w:rPr>
            </w:pPr>
            <w:r w:rsidRPr="00850B7A">
              <w:rPr>
                <w:sz w:val="22"/>
                <w:szCs w:val="22"/>
              </w:rPr>
              <w:t>Y</w:t>
            </w:r>
          </w:p>
        </w:tc>
        <w:tc>
          <w:tcPr>
            <w:tcW w:w="990" w:type="dxa"/>
            <w:vAlign w:val="center"/>
          </w:tcPr>
          <w:p w:rsidR="00850B7A" w:rsidRPr="00850B7A" w:rsidRDefault="00850B7A" w:rsidP="00850B7A">
            <w:pPr>
              <w:spacing w:before="60" w:after="60"/>
              <w:jc w:val="center"/>
              <w:rPr>
                <w:sz w:val="22"/>
                <w:szCs w:val="22"/>
              </w:rPr>
            </w:pPr>
            <w:r w:rsidRPr="00850B7A">
              <w:rPr>
                <w:sz w:val="22"/>
                <w:szCs w:val="22"/>
              </w:rPr>
              <w:t>Y</w:t>
            </w:r>
          </w:p>
        </w:tc>
        <w:tc>
          <w:tcPr>
            <w:tcW w:w="2471" w:type="dxa"/>
            <w:tcBorders>
              <w:left w:val="nil"/>
            </w:tcBorders>
            <w:vAlign w:val="center"/>
          </w:tcPr>
          <w:p w:rsidR="00850B7A" w:rsidRPr="00850B7A" w:rsidRDefault="00850B7A" w:rsidP="00850B7A">
            <w:pPr>
              <w:spacing w:before="60" w:after="60"/>
              <w:rPr>
                <w:sz w:val="22"/>
                <w:szCs w:val="22"/>
              </w:rPr>
            </w:pPr>
            <w:r w:rsidRPr="00850B7A">
              <w:rPr>
                <w:sz w:val="22"/>
                <w:szCs w:val="22"/>
              </w:rPr>
              <w:t>Refrigerator on carpet, univent</w:t>
            </w:r>
          </w:p>
        </w:tc>
      </w:tr>
      <w:tr w:rsidR="00850B7A" w:rsidRPr="00850B7A" w:rsidTr="00ED2D3A">
        <w:tblPrEx>
          <w:tblCellMar>
            <w:top w:w="0" w:type="dxa"/>
            <w:bottom w:w="0" w:type="dxa"/>
          </w:tblCellMar>
        </w:tblPrEx>
        <w:trPr>
          <w:trHeight w:val="648"/>
          <w:jc w:val="center"/>
        </w:trPr>
        <w:tc>
          <w:tcPr>
            <w:tcW w:w="1909" w:type="dxa"/>
            <w:vAlign w:val="center"/>
          </w:tcPr>
          <w:p w:rsidR="00850B7A" w:rsidRPr="00850B7A" w:rsidRDefault="00850B7A" w:rsidP="00850B7A">
            <w:pPr>
              <w:spacing w:before="60" w:after="60"/>
              <w:rPr>
                <w:sz w:val="22"/>
                <w:szCs w:val="22"/>
              </w:rPr>
            </w:pPr>
            <w:r w:rsidRPr="00850B7A">
              <w:rPr>
                <w:sz w:val="22"/>
                <w:szCs w:val="22"/>
              </w:rPr>
              <w:t>205A</w:t>
            </w:r>
          </w:p>
        </w:tc>
        <w:tc>
          <w:tcPr>
            <w:tcW w:w="920" w:type="dxa"/>
            <w:vAlign w:val="center"/>
          </w:tcPr>
          <w:p w:rsidR="00850B7A" w:rsidRPr="00850B7A" w:rsidRDefault="00850B7A" w:rsidP="00850B7A">
            <w:pPr>
              <w:spacing w:before="60" w:after="60"/>
              <w:jc w:val="center"/>
              <w:rPr>
                <w:sz w:val="22"/>
                <w:szCs w:val="22"/>
              </w:rPr>
            </w:pPr>
            <w:r w:rsidRPr="00850B7A">
              <w:rPr>
                <w:sz w:val="22"/>
                <w:szCs w:val="22"/>
              </w:rPr>
              <w:t>715</w:t>
            </w:r>
          </w:p>
        </w:tc>
        <w:tc>
          <w:tcPr>
            <w:tcW w:w="1136" w:type="dxa"/>
            <w:vAlign w:val="center"/>
          </w:tcPr>
          <w:p w:rsidR="00850B7A" w:rsidRPr="00850B7A" w:rsidRDefault="00850B7A" w:rsidP="00850B7A">
            <w:pPr>
              <w:spacing w:before="60" w:after="60"/>
              <w:jc w:val="center"/>
              <w:rPr>
                <w:sz w:val="22"/>
                <w:szCs w:val="22"/>
              </w:rPr>
            </w:pPr>
            <w:r w:rsidRPr="00850B7A">
              <w:rPr>
                <w:sz w:val="22"/>
                <w:szCs w:val="22"/>
              </w:rPr>
              <w:t>ND</w:t>
            </w:r>
          </w:p>
        </w:tc>
        <w:tc>
          <w:tcPr>
            <w:tcW w:w="810" w:type="dxa"/>
            <w:vAlign w:val="center"/>
          </w:tcPr>
          <w:p w:rsidR="00850B7A" w:rsidRPr="00850B7A" w:rsidRDefault="00850B7A" w:rsidP="00850B7A">
            <w:pPr>
              <w:spacing w:before="60" w:after="60"/>
              <w:jc w:val="center"/>
              <w:rPr>
                <w:sz w:val="22"/>
                <w:szCs w:val="22"/>
              </w:rPr>
            </w:pPr>
            <w:r w:rsidRPr="00850B7A">
              <w:rPr>
                <w:sz w:val="22"/>
                <w:szCs w:val="22"/>
              </w:rPr>
              <w:t>71</w:t>
            </w:r>
          </w:p>
        </w:tc>
        <w:tc>
          <w:tcPr>
            <w:tcW w:w="1080" w:type="dxa"/>
            <w:vAlign w:val="center"/>
          </w:tcPr>
          <w:p w:rsidR="00850B7A" w:rsidRPr="00850B7A" w:rsidRDefault="00850B7A" w:rsidP="00850B7A">
            <w:pPr>
              <w:spacing w:before="60" w:after="60"/>
              <w:jc w:val="center"/>
              <w:rPr>
                <w:sz w:val="22"/>
                <w:szCs w:val="22"/>
              </w:rPr>
            </w:pPr>
            <w:r w:rsidRPr="00850B7A">
              <w:rPr>
                <w:sz w:val="22"/>
                <w:szCs w:val="22"/>
              </w:rPr>
              <w:t>15</w:t>
            </w:r>
          </w:p>
        </w:tc>
        <w:tc>
          <w:tcPr>
            <w:tcW w:w="954" w:type="dxa"/>
            <w:vAlign w:val="center"/>
          </w:tcPr>
          <w:p w:rsidR="00850B7A" w:rsidRPr="00850B7A" w:rsidRDefault="00850B7A" w:rsidP="00850B7A">
            <w:pPr>
              <w:spacing w:before="60" w:after="60"/>
              <w:jc w:val="center"/>
              <w:rPr>
                <w:sz w:val="22"/>
                <w:szCs w:val="22"/>
              </w:rPr>
            </w:pPr>
            <w:r w:rsidRPr="00850B7A">
              <w:rPr>
                <w:sz w:val="22"/>
                <w:szCs w:val="22"/>
              </w:rPr>
              <w:t>11</w:t>
            </w:r>
          </w:p>
        </w:tc>
        <w:tc>
          <w:tcPr>
            <w:tcW w:w="1260" w:type="dxa"/>
            <w:vAlign w:val="center"/>
          </w:tcPr>
          <w:p w:rsidR="00850B7A" w:rsidRPr="00850B7A" w:rsidRDefault="00850B7A" w:rsidP="00850B7A">
            <w:pPr>
              <w:spacing w:before="60" w:after="60"/>
              <w:jc w:val="center"/>
              <w:rPr>
                <w:sz w:val="22"/>
                <w:szCs w:val="22"/>
              </w:rPr>
            </w:pPr>
            <w:r w:rsidRPr="00850B7A">
              <w:rPr>
                <w:sz w:val="22"/>
                <w:szCs w:val="22"/>
              </w:rPr>
              <w:t>1</w:t>
            </w:r>
          </w:p>
        </w:tc>
        <w:tc>
          <w:tcPr>
            <w:tcW w:w="1260" w:type="dxa"/>
            <w:vAlign w:val="center"/>
          </w:tcPr>
          <w:p w:rsidR="00850B7A" w:rsidRPr="00850B7A" w:rsidRDefault="00850B7A" w:rsidP="00850B7A">
            <w:pPr>
              <w:spacing w:before="60" w:after="60"/>
              <w:jc w:val="center"/>
              <w:rPr>
                <w:sz w:val="22"/>
                <w:szCs w:val="22"/>
              </w:rPr>
            </w:pPr>
            <w:r w:rsidRPr="00850B7A">
              <w:rPr>
                <w:sz w:val="22"/>
                <w:szCs w:val="22"/>
              </w:rPr>
              <w:t>N</w:t>
            </w:r>
          </w:p>
        </w:tc>
        <w:tc>
          <w:tcPr>
            <w:tcW w:w="900" w:type="dxa"/>
            <w:gridSpan w:val="2"/>
            <w:vAlign w:val="center"/>
          </w:tcPr>
          <w:p w:rsidR="00850B7A" w:rsidRPr="00850B7A" w:rsidRDefault="00850B7A" w:rsidP="00850B7A">
            <w:pPr>
              <w:spacing w:before="60" w:after="60"/>
              <w:jc w:val="center"/>
              <w:rPr>
                <w:sz w:val="22"/>
                <w:szCs w:val="22"/>
              </w:rPr>
            </w:pPr>
            <w:r w:rsidRPr="00850B7A">
              <w:rPr>
                <w:sz w:val="22"/>
                <w:szCs w:val="22"/>
              </w:rPr>
              <w:t>Y</w:t>
            </w:r>
          </w:p>
        </w:tc>
        <w:tc>
          <w:tcPr>
            <w:tcW w:w="990" w:type="dxa"/>
            <w:vAlign w:val="center"/>
          </w:tcPr>
          <w:p w:rsidR="00850B7A" w:rsidRPr="00850B7A" w:rsidRDefault="00850B7A" w:rsidP="00850B7A">
            <w:pPr>
              <w:spacing w:before="60" w:after="60"/>
              <w:jc w:val="center"/>
              <w:rPr>
                <w:sz w:val="22"/>
                <w:szCs w:val="22"/>
              </w:rPr>
            </w:pPr>
            <w:r w:rsidRPr="00850B7A">
              <w:rPr>
                <w:sz w:val="22"/>
                <w:szCs w:val="22"/>
              </w:rPr>
              <w:t>N</w:t>
            </w:r>
          </w:p>
        </w:tc>
        <w:tc>
          <w:tcPr>
            <w:tcW w:w="2471" w:type="dxa"/>
            <w:tcBorders>
              <w:left w:val="nil"/>
            </w:tcBorders>
            <w:vAlign w:val="center"/>
          </w:tcPr>
          <w:p w:rsidR="00850B7A" w:rsidRPr="00850B7A" w:rsidRDefault="00850B7A" w:rsidP="00850B7A">
            <w:pPr>
              <w:spacing w:before="60" w:after="60"/>
              <w:rPr>
                <w:sz w:val="22"/>
                <w:szCs w:val="22"/>
              </w:rPr>
            </w:pPr>
            <w:r w:rsidRPr="00850B7A">
              <w:rPr>
                <w:sz w:val="22"/>
                <w:szCs w:val="22"/>
              </w:rPr>
              <w:t>Bowed ceiling tiles, leak in univent pipe, inefficient filters</w:t>
            </w:r>
          </w:p>
        </w:tc>
      </w:tr>
    </w:tbl>
    <w:p w:rsidR="00850B7A" w:rsidRPr="00850B7A" w:rsidRDefault="00850B7A" w:rsidP="00850B7A"/>
    <w:p w:rsidR="00157088" w:rsidRPr="00135C43" w:rsidRDefault="00850B7A" w:rsidP="00135C43">
      <w:pPr>
        <w:jc w:val="center"/>
      </w:pPr>
      <w:proofErr w:type="gramStart"/>
      <w:r w:rsidRPr="00850B7A">
        <w:t>ppm</w:t>
      </w:r>
      <w:proofErr w:type="gramEnd"/>
      <w:r w:rsidRPr="00850B7A">
        <w:t xml:space="preserve"> = parts per million</w:t>
      </w:r>
      <w:r w:rsidRPr="00850B7A">
        <w:tab/>
        <w:t>ND = non detect</w:t>
      </w:r>
      <w:r w:rsidRPr="00850B7A">
        <w:tab/>
      </w:r>
      <w:proofErr w:type="spellStart"/>
      <w:r w:rsidRPr="00850B7A">
        <w:t>ug</w:t>
      </w:r>
      <w:proofErr w:type="spellEnd"/>
      <w:r w:rsidRPr="00850B7A">
        <w:t>/m</w:t>
      </w:r>
      <w:r w:rsidRPr="00850B7A">
        <w:rPr>
          <w:vertAlign w:val="superscript"/>
        </w:rPr>
        <w:t>3</w:t>
      </w:r>
      <w:r w:rsidRPr="00850B7A">
        <w:t xml:space="preserve"> = micrograms per cub</w:t>
      </w:r>
      <w:r w:rsidR="00135C43">
        <w:t>ic meter</w:t>
      </w:r>
    </w:p>
    <w:sectPr w:rsidR="00157088" w:rsidRPr="00135C43" w:rsidSect="00135C43">
      <w:headerReference w:type="default" r:id="rId26"/>
      <w:footerReference w:type="even" r:id="rId27"/>
      <w:footerReference w:type="default" r:id="rId28"/>
      <w:headerReference w:type="first" r:id="rId29"/>
      <w:footerReference w:type="first" r:id="rId30"/>
      <w:pgSz w:w="15840" w:h="12240" w:orient="landscape"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63E" w:rsidRDefault="00CE563E">
      <w:pPr>
        <w:spacing w:line="20" w:lineRule="exact"/>
      </w:pPr>
    </w:p>
  </w:endnote>
  <w:endnote w:type="continuationSeparator" w:id="0">
    <w:p w:rsidR="00CE563E" w:rsidRDefault="00CE563E">
      <w:r>
        <w:t xml:space="preserve"> </w:t>
      </w:r>
    </w:p>
  </w:endnote>
  <w:endnote w:type="continuationNotice" w:id="1">
    <w:p w:rsidR="00CE563E" w:rsidRDefault="00CE563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43" w:rsidRDefault="00BE624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2E01">
      <w:rPr>
        <w:rStyle w:val="PageNumber"/>
        <w:noProof/>
      </w:rPr>
      <w:t>12</w:t>
    </w:r>
    <w:r>
      <w:rPr>
        <w:rStyle w:val="PageNumber"/>
      </w:rPr>
      <w:fldChar w:fldCharType="end"/>
    </w:r>
  </w:p>
  <w:p w:rsidR="00BE6243" w:rsidRDefault="00BE62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Pr="001C53DF" w:rsidRDefault="00ED2D3A" w:rsidP="001C53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D2D3A" w:rsidRDefault="00ED2D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Footer"/>
      <w:jc w:val="center"/>
    </w:pPr>
    <w:r>
      <w:t xml:space="preserve">Appendix A, page </w:t>
    </w:r>
    <w:r>
      <w:rPr>
        <w:rStyle w:val="PageNumber"/>
      </w:rPr>
      <w:fldChar w:fldCharType="begin"/>
    </w:r>
    <w:r>
      <w:rPr>
        <w:rStyle w:val="PageNumber"/>
      </w:rPr>
      <w:instrText xml:space="preserve"> PAGE </w:instrText>
    </w:r>
    <w:r>
      <w:rPr>
        <w:rStyle w:val="PageNumber"/>
      </w:rPr>
      <w:fldChar w:fldCharType="separate"/>
    </w:r>
    <w:r w:rsidR="00135C43">
      <w:rPr>
        <w:rStyle w:val="PageNumber"/>
        <w:noProof/>
      </w:rPr>
      <w:t>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DF" w:rsidRDefault="001C53DF" w:rsidP="00850B7A">
    <w:pPr>
      <w:pStyle w:val="Footer"/>
      <w:tabs>
        <w:tab w:val="clear" w:pos="360"/>
        <w:tab w:val="clear" w:pos="9000"/>
        <w:tab w:val="left" w:pos="2313"/>
      </w:tabs>
    </w:pPr>
    <w:r>
      <w:tab/>
    </w:r>
  </w:p>
  <w:tbl>
    <w:tblPr>
      <w:tblW w:w="0" w:type="auto"/>
      <w:tblInd w:w="28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94"/>
      <w:gridCol w:w="4860"/>
      <w:gridCol w:w="3600"/>
      <w:gridCol w:w="1625"/>
    </w:tblGrid>
    <w:tr w:rsidR="001C53DF" w:rsidTr="00C2204D">
      <w:tblPrEx>
        <w:tblCellMar>
          <w:top w:w="0" w:type="dxa"/>
          <w:bottom w:w="0" w:type="dxa"/>
        </w:tblCellMar>
      </w:tblPrEx>
      <w:tc>
        <w:tcPr>
          <w:tcW w:w="1794" w:type="dxa"/>
        </w:tcPr>
        <w:p w:rsidR="001C53DF" w:rsidRDefault="001C53DF" w:rsidP="00B62AB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C53DF" w:rsidRDefault="001C53DF" w:rsidP="00B62AB8">
          <w:pPr>
            <w:rPr>
              <w:sz w:val="20"/>
            </w:rPr>
          </w:pPr>
          <w:r>
            <w:rPr>
              <w:sz w:val="20"/>
            </w:rPr>
            <w:t>&lt; 600 ppm = preferred</w:t>
          </w:r>
        </w:p>
      </w:tc>
      <w:tc>
        <w:tcPr>
          <w:tcW w:w="3600" w:type="dxa"/>
        </w:tcPr>
        <w:p w:rsidR="001C53DF" w:rsidRDefault="001C53DF" w:rsidP="00B62AB8">
          <w:pPr>
            <w:jc w:val="right"/>
            <w:rPr>
              <w:sz w:val="20"/>
            </w:rPr>
          </w:pPr>
          <w:r>
            <w:rPr>
              <w:sz w:val="20"/>
            </w:rPr>
            <w:t>Temperature:</w:t>
          </w:r>
        </w:p>
      </w:tc>
      <w:tc>
        <w:tcPr>
          <w:tcW w:w="1625" w:type="dxa"/>
        </w:tcPr>
        <w:p w:rsidR="001C53DF" w:rsidRDefault="001C53DF" w:rsidP="00B62AB8">
          <w:pPr>
            <w:rPr>
              <w:sz w:val="20"/>
            </w:rPr>
          </w:pPr>
          <w:r>
            <w:rPr>
              <w:sz w:val="20"/>
            </w:rPr>
            <w:t>70 - 78 °F</w:t>
          </w:r>
        </w:p>
      </w:tc>
    </w:tr>
    <w:tr w:rsidR="001C53DF" w:rsidTr="00C2204D">
      <w:tblPrEx>
        <w:tblCellMar>
          <w:top w:w="0" w:type="dxa"/>
          <w:bottom w:w="0" w:type="dxa"/>
        </w:tblCellMar>
      </w:tblPrEx>
      <w:tc>
        <w:tcPr>
          <w:tcW w:w="1794" w:type="dxa"/>
        </w:tcPr>
        <w:p w:rsidR="001C53DF" w:rsidRDefault="001C53DF" w:rsidP="00B62AB8">
          <w:pPr>
            <w:jc w:val="right"/>
            <w:rPr>
              <w:sz w:val="20"/>
            </w:rPr>
          </w:pPr>
        </w:p>
      </w:tc>
      <w:tc>
        <w:tcPr>
          <w:tcW w:w="4860" w:type="dxa"/>
        </w:tcPr>
        <w:p w:rsidR="001C53DF" w:rsidRDefault="001C53DF" w:rsidP="00B62AB8">
          <w:pPr>
            <w:rPr>
              <w:sz w:val="20"/>
            </w:rPr>
          </w:pPr>
          <w:r>
            <w:rPr>
              <w:sz w:val="20"/>
            </w:rPr>
            <w:t>600 - 800 ppm = acceptable</w:t>
          </w:r>
        </w:p>
      </w:tc>
      <w:tc>
        <w:tcPr>
          <w:tcW w:w="3600" w:type="dxa"/>
        </w:tcPr>
        <w:p w:rsidR="001C53DF" w:rsidRDefault="001C53DF" w:rsidP="00B62AB8">
          <w:pPr>
            <w:jc w:val="right"/>
            <w:rPr>
              <w:sz w:val="20"/>
            </w:rPr>
          </w:pPr>
          <w:r>
            <w:rPr>
              <w:sz w:val="20"/>
            </w:rPr>
            <w:t>Relative Humidity:</w:t>
          </w:r>
        </w:p>
      </w:tc>
      <w:tc>
        <w:tcPr>
          <w:tcW w:w="1625" w:type="dxa"/>
        </w:tcPr>
        <w:p w:rsidR="001C53DF" w:rsidRDefault="001C53DF" w:rsidP="00B62AB8">
          <w:pPr>
            <w:rPr>
              <w:sz w:val="20"/>
            </w:rPr>
          </w:pPr>
          <w:r>
            <w:rPr>
              <w:sz w:val="20"/>
            </w:rPr>
            <w:t>40 - 60%</w:t>
          </w:r>
        </w:p>
      </w:tc>
    </w:tr>
    <w:tr w:rsidR="001C53DF" w:rsidTr="00C2204D">
      <w:tblPrEx>
        <w:tblCellMar>
          <w:top w:w="0" w:type="dxa"/>
          <w:bottom w:w="0" w:type="dxa"/>
        </w:tblCellMar>
      </w:tblPrEx>
      <w:tc>
        <w:tcPr>
          <w:tcW w:w="1794" w:type="dxa"/>
        </w:tcPr>
        <w:p w:rsidR="001C53DF" w:rsidRDefault="001C53DF" w:rsidP="00B62AB8">
          <w:pPr>
            <w:jc w:val="right"/>
            <w:rPr>
              <w:sz w:val="20"/>
            </w:rPr>
          </w:pPr>
        </w:p>
      </w:tc>
      <w:tc>
        <w:tcPr>
          <w:tcW w:w="4860" w:type="dxa"/>
        </w:tcPr>
        <w:p w:rsidR="001C53DF" w:rsidRDefault="001C53DF" w:rsidP="00B62AB8">
          <w:pPr>
            <w:rPr>
              <w:sz w:val="20"/>
            </w:rPr>
          </w:pPr>
          <w:r>
            <w:rPr>
              <w:sz w:val="20"/>
            </w:rPr>
            <w:t>&gt; 800 ppm = indicative of ventilation problems</w:t>
          </w:r>
        </w:p>
      </w:tc>
      <w:tc>
        <w:tcPr>
          <w:tcW w:w="3600" w:type="dxa"/>
        </w:tcPr>
        <w:p w:rsidR="001C53DF" w:rsidRDefault="001C53DF" w:rsidP="00B62AB8">
          <w:pPr>
            <w:rPr>
              <w:sz w:val="20"/>
            </w:rPr>
          </w:pPr>
        </w:p>
      </w:tc>
      <w:tc>
        <w:tcPr>
          <w:tcW w:w="1625" w:type="dxa"/>
        </w:tcPr>
        <w:p w:rsidR="001C53DF" w:rsidRDefault="001C53DF" w:rsidP="00B62AB8">
          <w:pPr>
            <w:rPr>
              <w:sz w:val="20"/>
            </w:rPr>
          </w:pPr>
        </w:p>
      </w:tc>
    </w:tr>
  </w:tbl>
  <w:p w:rsidR="001C53DF" w:rsidRDefault="001C53DF" w:rsidP="009C1EFD">
    <w:pPr>
      <w:pStyle w:val="Footer"/>
      <w:tabs>
        <w:tab w:val="clear" w:pos="360"/>
        <w:tab w:val="clear" w:pos="9000"/>
        <w:tab w:val="left" w:pos="2313"/>
      </w:tabs>
      <w:jc w:val="center"/>
    </w:pPr>
  </w:p>
  <w:p w:rsidR="009C1EFD" w:rsidRDefault="009C1EFD" w:rsidP="009C1EFD">
    <w:pPr>
      <w:pStyle w:val="Footer"/>
      <w:tabs>
        <w:tab w:val="clear" w:pos="360"/>
        <w:tab w:val="clear" w:pos="9000"/>
        <w:tab w:val="left" w:pos="2313"/>
      </w:tabs>
      <w:jc w:val="center"/>
    </w:pPr>
    <w:r>
      <w:t>Table 1, Page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63E" w:rsidRDefault="00CE563E">
      <w:r>
        <w:separator/>
      </w:r>
    </w:p>
  </w:footnote>
  <w:footnote w:type="continuationSeparator" w:id="0">
    <w:p w:rsidR="00CE563E" w:rsidRDefault="00CE5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3A" w:rsidRDefault="00ED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48" w:type="dxa"/>
      <w:tblLook w:val="0000" w:firstRow="0" w:lastRow="0" w:firstColumn="0" w:lastColumn="0" w:noHBand="0" w:noVBand="0"/>
    </w:tblPr>
    <w:tblGrid>
      <w:gridCol w:w="4788"/>
      <w:gridCol w:w="3420"/>
      <w:gridCol w:w="1260"/>
      <w:gridCol w:w="3780"/>
    </w:tblGrid>
    <w:tr w:rsidR="001C53DF" w:rsidTr="00762DD9">
      <w:tblPrEx>
        <w:tblCellMar>
          <w:top w:w="0" w:type="dxa"/>
          <w:bottom w:w="0" w:type="dxa"/>
        </w:tblCellMar>
      </w:tblPrEx>
      <w:trPr>
        <w:cantSplit/>
      </w:trPr>
      <w:tc>
        <w:tcPr>
          <w:tcW w:w="9468" w:type="dxa"/>
          <w:gridSpan w:val="3"/>
        </w:tcPr>
        <w:p w:rsidR="001C53DF" w:rsidRPr="00677AC6" w:rsidRDefault="001C53DF" w:rsidP="00B62AB8">
          <w:pPr>
            <w:pStyle w:val="Header"/>
            <w:spacing w:before="60" w:after="60"/>
            <w:rPr>
              <w:b/>
            </w:rPr>
          </w:pPr>
          <w:r>
            <w:rPr>
              <w:b/>
            </w:rPr>
            <w:t>Location: North Shore Community College</w:t>
          </w:r>
        </w:p>
      </w:tc>
      <w:tc>
        <w:tcPr>
          <w:tcW w:w="3780" w:type="dxa"/>
        </w:tcPr>
        <w:p w:rsidR="001C53DF" w:rsidRDefault="001C53DF" w:rsidP="00B62AB8">
          <w:pPr>
            <w:pStyle w:val="Header"/>
            <w:tabs>
              <w:tab w:val="clear" w:pos="4320"/>
              <w:tab w:val="clear" w:pos="8640"/>
            </w:tabs>
            <w:spacing w:before="60" w:after="60"/>
            <w:rPr>
              <w:b/>
            </w:rPr>
          </w:pPr>
          <w:r>
            <w:rPr>
              <w:b/>
            </w:rPr>
            <w:t>Indoor Air Results</w:t>
          </w:r>
        </w:p>
      </w:tc>
    </w:tr>
    <w:tr w:rsidR="001C53DF" w:rsidTr="00762DD9">
      <w:tblPrEx>
        <w:tblCellMar>
          <w:top w:w="0" w:type="dxa"/>
          <w:bottom w:w="0" w:type="dxa"/>
        </w:tblCellMar>
      </w:tblPrEx>
      <w:trPr>
        <w:cantSplit/>
      </w:trPr>
      <w:tc>
        <w:tcPr>
          <w:tcW w:w="4788" w:type="dxa"/>
        </w:tcPr>
        <w:p w:rsidR="001C53DF" w:rsidRDefault="001C53DF" w:rsidP="00B62AB8">
          <w:pPr>
            <w:pStyle w:val="Header"/>
            <w:tabs>
              <w:tab w:val="clear" w:pos="4320"/>
              <w:tab w:val="clear" w:pos="8640"/>
            </w:tabs>
            <w:spacing w:before="60" w:after="60"/>
            <w:rPr>
              <w:b/>
            </w:rPr>
          </w:pPr>
          <w:r>
            <w:rPr>
              <w:b/>
            </w:rPr>
            <w:t xml:space="preserve">Address: 1 </w:t>
          </w:r>
          <w:proofErr w:type="spellStart"/>
          <w:r>
            <w:rPr>
              <w:b/>
            </w:rPr>
            <w:t>Ferncroft</w:t>
          </w:r>
          <w:proofErr w:type="spellEnd"/>
          <w:r>
            <w:rPr>
              <w:b/>
            </w:rPr>
            <w:t xml:space="preserve"> Road, Danvers, MA</w:t>
          </w:r>
        </w:p>
      </w:tc>
      <w:tc>
        <w:tcPr>
          <w:tcW w:w="3420" w:type="dxa"/>
        </w:tcPr>
        <w:p w:rsidR="001C53DF" w:rsidRDefault="001C53DF" w:rsidP="00B62AB8">
          <w:pPr>
            <w:pStyle w:val="Header"/>
            <w:tabs>
              <w:tab w:val="clear" w:pos="4320"/>
              <w:tab w:val="clear" w:pos="8640"/>
            </w:tabs>
            <w:spacing w:before="60" w:after="60"/>
            <w:jc w:val="center"/>
            <w:rPr>
              <w:b/>
              <w:sz w:val="28"/>
            </w:rPr>
          </w:pPr>
          <w:r>
            <w:rPr>
              <w:b/>
              <w:sz w:val="28"/>
            </w:rPr>
            <w:t>Table 1</w:t>
          </w:r>
        </w:p>
      </w:tc>
      <w:tc>
        <w:tcPr>
          <w:tcW w:w="1260" w:type="dxa"/>
        </w:tcPr>
        <w:p w:rsidR="001C53DF" w:rsidRDefault="001C53DF" w:rsidP="00B62AB8">
          <w:pPr>
            <w:pStyle w:val="Header"/>
            <w:tabs>
              <w:tab w:val="clear" w:pos="4320"/>
              <w:tab w:val="clear" w:pos="8640"/>
            </w:tabs>
            <w:spacing w:before="60" w:after="60"/>
            <w:rPr>
              <w:b/>
            </w:rPr>
          </w:pPr>
        </w:p>
      </w:tc>
      <w:tc>
        <w:tcPr>
          <w:tcW w:w="3780" w:type="dxa"/>
        </w:tcPr>
        <w:p w:rsidR="001C53DF" w:rsidRDefault="001C53DF" w:rsidP="00B62AB8">
          <w:pPr>
            <w:pStyle w:val="Header"/>
            <w:tabs>
              <w:tab w:val="clear" w:pos="4320"/>
              <w:tab w:val="clear" w:pos="8640"/>
            </w:tabs>
            <w:spacing w:before="60" w:after="60"/>
            <w:rPr>
              <w:b/>
            </w:rPr>
          </w:pPr>
          <w:r w:rsidRPr="00677AC6">
            <w:rPr>
              <w:b/>
            </w:rPr>
            <w:t xml:space="preserve">Date: </w:t>
          </w:r>
          <w:r>
            <w:rPr>
              <w:b/>
            </w:rPr>
            <w:t>1/20/2015</w:t>
          </w:r>
        </w:p>
      </w:tc>
    </w:tr>
  </w:tbl>
  <w:p w:rsidR="001C53DF" w:rsidRDefault="001C53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204A"/>
    <w:multiLevelType w:val="multilevel"/>
    <w:tmpl w:val="03D8EAEC"/>
    <w:styleLink w:val="StyleNumbered2"/>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
    <w:nsid w:val="483020BD"/>
    <w:multiLevelType w:val="hybridMultilevel"/>
    <w:tmpl w:val="352EA106"/>
    <w:lvl w:ilvl="0" w:tplc="76D687B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6AD028E"/>
    <w:multiLevelType w:val="multilevel"/>
    <w:tmpl w:val="03D8EAEC"/>
    <w:numStyleLink w:val="StyleNumbered2"/>
  </w:abstractNum>
  <w:abstractNum w:abstractNumId="3">
    <w:nsid w:val="5C3357CA"/>
    <w:multiLevelType w:val="multilevel"/>
    <w:tmpl w:val="F55EA9D0"/>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7AB41881"/>
    <w:multiLevelType w:val="multilevel"/>
    <w:tmpl w:val="352EA106"/>
    <w:styleLink w:val="StyleNumbered"/>
    <w:lvl w:ilvl="0">
      <w:start w:val="1"/>
      <w:numFmt w:val="decimal"/>
      <w:lvlText w:val="%1."/>
      <w:lvlJc w:val="right"/>
      <w:pPr>
        <w:tabs>
          <w:tab w:val="num" w:pos="720"/>
        </w:tabs>
        <w:ind w:left="720" w:hanging="360"/>
      </w:pPr>
      <w:rPr>
        <w:spacing w:val="-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2"/>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zutaqshiri" w:val="(c)Hikmat Sudrajat, Bandung, April 1996"/>
  </w:docVars>
  <w:rsids>
    <w:rsidRoot w:val="00766B2A"/>
    <w:rsid w:val="00002F11"/>
    <w:rsid w:val="000201F2"/>
    <w:rsid w:val="000255C4"/>
    <w:rsid w:val="00027982"/>
    <w:rsid w:val="00031FC1"/>
    <w:rsid w:val="0003252E"/>
    <w:rsid w:val="00036ECB"/>
    <w:rsid w:val="00054094"/>
    <w:rsid w:val="00056786"/>
    <w:rsid w:val="000578CC"/>
    <w:rsid w:val="00063305"/>
    <w:rsid w:val="00066DA4"/>
    <w:rsid w:val="00070EED"/>
    <w:rsid w:val="000755C4"/>
    <w:rsid w:val="00083C48"/>
    <w:rsid w:val="00090EC1"/>
    <w:rsid w:val="00093D16"/>
    <w:rsid w:val="0009402D"/>
    <w:rsid w:val="00094122"/>
    <w:rsid w:val="000A05FE"/>
    <w:rsid w:val="000A31DB"/>
    <w:rsid w:val="000A31EC"/>
    <w:rsid w:val="000A45AE"/>
    <w:rsid w:val="000B0154"/>
    <w:rsid w:val="000C1104"/>
    <w:rsid w:val="000E69FE"/>
    <w:rsid w:val="000F03AB"/>
    <w:rsid w:val="000F128F"/>
    <w:rsid w:val="000F130D"/>
    <w:rsid w:val="000F1BAD"/>
    <w:rsid w:val="000F49E5"/>
    <w:rsid w:val="001106E4"/>
    <w:rsid w:val="001215DB"/>
    <w:rsid w:val="00122F21"/>
    <w:rsid w:val="00125409"/>
    <w:rsid w:val="001254AC"/>
    <w:rsid w:val="00125597"/>
    <w:rsid w:val="00126329"/>
    <w:rsid w:val="00127995"/>
    <w:rsid w:val="00135C43"/>
    <w:rsid w:val="0014149C"/>
    <w:rsid w:val="00143774"/>
    <w:rsid w:val="00144A96"/>
    <w:rsid w:val="00150BE5"/>
    <w:rsid w:val="00152D95"/>
    <w:rsid w:val="00153D88"/>
    <w:rsid w:val="00157088"/>
    <w:rsid w:val="001664BB"/>
    <w:rsid w:val="00166BF4"/>
    <w:rsid w:val="001734D2"/>
    <w:rsid w:val="00175C8F"/>
    <w:rsid w:val="00176E78"/>
    <w:rsid w:val="00181765"/>
    <w:rsid w:val="001842FE"/>
    <w:rsid w:val="0018446D"/>
    <w:rsid w:val="001A2843"/>
    <w:rsid w:val="001A4CD1"/>
    <w:rsid w:val="001B0484"/>
    <w:rsid w:val="001B06C5"/>
    <w:rsid w:val="001B390A"/>
    <w:rsid w:val="001B71AF"/>
    <w:rsid w:val="001C1EA2"/>
    <w:rsid w:val="001C4661"/>
    <w:rsid w:val="001C53DF"/>
    <w:rsid w:val="001D21B4"/>
    <w:rsid w:val="001D3211"/>
    <w:rsid w:val="001D612E"/>
    <w:rsid w:val="001D63A8"/>
    <w:rsid w:val="001E4870"/>
    <w:rsid w:val="001E60D1"/>
    <w:rsid w:val="001E7830"/>
    <w:rsid w:val="001F70B8"/>
    <w:rsid w:val="001F7E42"/>
    <w:rsid w:val="0020212D"/>
    <w:rsid w:val="00202915"/>
    <w:rsid w:val="00202A4B"/>
    <w:rsid w:val="00204202"/>
    <w:rsid w:val="00204E46"/>
    <w:rsid w:val="0021445E"/>
    <w:rsid w:val="0022314D"/>
    <w:rsid w:val="00232B31"/>
    <w:rsid w:val="0024116A"/>
    <w:rsid w:val="00246F59"/>
    <w:rsid w:val="00250ABE"/>
    <w:rsid w:val="00250CA6"/>
    <w:rsid w:val="002529B9"/>
    <w:rsid w:val="00252B6D"/>
    <w:rsid w:val="00255379"/>
    <w:rsid w:val="00257F5C"/>
    <w:rsid w:val="002725E9"/>
    <w:rsid w:val="00274AFA"/>
    <w:rsid w:val="00276AD9"/>
    <w:rsid w:val="002818D0"/>
    <w:rsid w:val="00284A48"/>
    <w:rsid w:val="00291F95"/>
    <w:rsid w:val="00293EF4"/>
    <w:rsid w:val="0029575D"/>
    <w:rsid w:val="0029626E"/>
    <w:rsid w:val="00296496"/>
    <w:rsid w:val="00297278"/>
    <w:rsid w:val="002A2459"/>
    <w:rsid w:val="002A59BC"/>
    <w:rsid w:val="002B05CC"/>
    <w:rsid w:val="002C169A"/>
    <w:rsid w:val="002C2FB2"/>
    <w:rsid w:val="002C402F"/>
    <w:rsid w:val="002C569C"/>
    <w:rsid w:val="002D008F"/>
    <w:rsid w:val="002D44C5"/>
    <w:rsid w:val="002D4A58"/>
    <w:rsid w:val="002D4EFC"/>
    <w:rsid w:val="002D6163"/>
    <w:rsid w:val="002D7EE8"/>
    <w:rsid w:val="002E218C"/>
    <w:rsid w:val="002E55B4"/>
    <w:rsid w:val="002F00CB"/>
    <w:rsid w:val="002F110E"/>
    <w:rsid w:val="002F1709"/>
    <w:rsid w:val="002F44CE"/>
    <w:rsid w:val="00303699"/>
    <w:rsid w:val="003073D1"/>
    <w:rsid w:val="00313CF6"/>
    <w:rsid w:val="003144F9"/>
    <w:rsid w:val="00314B82"/>
    <w:rsid w:val="00315CDF"/>
    <w:rsid w:val="00316E1D"/>
    <w:rsid w:val="00321C66"/>
    <w:rsid w:val="00322FCB"/>
    <w:rsid w:val="00323369"/>
    <w:rsid w:val="00325F6B"/>
    <w:rsid w:val="00331498"/>
    <w:rsid w:val="0033248A"/>
    <w:rsid w:val="00344EBC"/>
    <w:rsid w:val="003561C2"/>
    <w:rsid w:val="0035632A"/>
    <w:rsid w:val="00361930"/>
    <w:rsid w:val="0036601E"/>
    <w:rsid w:val="0037429E"/>
    <w:rsid w:val="00381877"/>
    <w:rsid w:val="00383474"/>
    <w:rsid w:val="00392BDA"/>
    <w:rsid w:val="00395557"/>
    <w:rsid w:val="003974BE"/>
    <w:rsid w:val="003A0076"/>
    <w:rsid w:val="003A0292"/>
    <w:rsid w:val="003A6148"/>
    <w:rsid w:val="003A669C"/>
    <w:rsid w:val="003B145D"/>
    <w:rsid w:val="003B19DF"/>
    <w:rsid w:val="003B6FDC"/>
    <w:rsid w:val="003B76AE"/>
    <w:rsid w:val="003C0A30"/>
    <w:rsid w:val="003C4F9D"/>
    <w:rsid w:val="003C66B1"/>
    <w:rsid w:val="003D1D67"/>
    <w:rsid w:val="003D72C0"/>
    <w:rsid w:val="003E583C"/>
    <w:rsid w:val="003E5C3B"/>
    <w:rsid w:val="003E60BD"/>
    <w:rsid w:val="003E7F43"/>
    <w:rsid w:val="003F1E8B"/>
    <w:rsid w:val="003F5830"/>
    <w:rsid w:val="003F7B2E"/>
    <w:rsid w:val="004101EF"/>
    <w:rsid w:val="00411607"/>
    <w:rsid w:val="00413075"/>
    <w:rsid w:val="004132D9"/>
    <w:rsid w:val="00431E33"/>
    <w:rsid w:val="00434EB5"/>
    <w:rsid w:val="00441990"/>
    <w:rsid w:val="00441AB7"/>
    <w:rsid w:val="004472F4"/>
    <w:rsid w:val="00450B19"/>
    <w:rsid w:val="00461A42"/>
    <w:rsid w:val="00461DCE"/>
    <w:rsid w:val="00470313"/>
    <w:rsid w:val="0047062F"/>
    <w:rsid w:val="004749A9"/>
    <w:rsid w:val="00475F14"/>
    <w:rsid w:val="00483BA5"/>
    <w:rsid w:val="00496EE2"/>
    <w:rsid w:val="004A7CCA"/>
    <w:rsid w:val="004B0D00"/>
    <w:rsid w:val="004C1BA4"/>
    <w:rsid w:val="004C29F1"/>
    <w:rsid w:val="004C55D9"/>
    <w:rsid w:val="004D4B83"/>
    <w:rsid w:val="004D63C6"/>
    <w:rsid w:val="004E2199"/>
    <w:rsid w:val="004E2E48"/>
    <w:rsid w:val="004E6934"/>
    <w:rsid w:val="004E7D77"/>
    <w:rsid w:val="004F2F08"/>
    <w:rsid w:val="00513E6D"/>
    <w:rsid w:val="00514FF7"/>
    <w:rsid w:val="00523235"/>
    <w:rsid w:val="00523FC6"/>
    <w:rsid w:val="005252E1"/>
    <w:rsid w:val="00527A48"/>
    <w:rsid w:val="00533232"/>
    <w:rsid w:val="00560909"/>
    <w:rsid w:val="0056133D"/>
    <w:rsid w:val="005628FF"/>
    <w:rsid w:val="00585413"/>
    <w:rsid w:val="005955AD"/>
    <w:rsid w:val="005A4357"/>
    <w:rsid w:val="005A7D66"/>
    <w:rsid w:val="005B0A7E"/>
    <w:rsid w:val="005B28CD"/>
    <w:rsid w:val="005C2846"/>
    <w:rsid w:val="005D4349"/>
    <w:rsid w:val="005E04F3"/>
    <w:rsid w:val="005E5700"/>
    <w:rsid w:val="005E60F3"/>
    <w:rsid w:val="005E6194"/>
    <w:rsid w:val="005F015A"/>
    <w:rsid w:val="005F30C6"/>
    <w:rsid w:val="005F3EA2"/>
    <w:rsid w:val="005F48C7"/>
    <w:rsid w:val="0060005D"/>
    <w:rsid w:val="00624E89"/>
    <w:rsid w:val="00626910"/>
    <w:rsid w:val="00632801"/>
    <w:rsid w:val="0064301E"/>
    <w:rsid w:val="00646551"/>
    <w:rsid w:val="00647329"/>
    <w:rsid w:val="00653841"/>
    <w:rsid w:val="0065520A"/>
    <w:rsid w:val="00655DC8"/>
    <w:rsid w:val="00661390"/>
    <w:rsid w:val="00663BFE"/>
    <w:rsid w:val="00672D4A"/>
    <w:rsid w:val="0067310A"/>
    <w:rsid w:val="00676BDB"/>
    <w:rsid w:val="0068067B"/>
    <w:rsid w:val="0068080D"/>
    <w:rsid w:val="00683A0E"/>
    <w:rsid w:val="0069381C"/>
    <w:rsid w:val="006B7A0F"/>
    <w:rsid w:val="006C07B4"/>
    <w:rsid w:val="006C3C4E"/>
    <w:rsid w:val="006C7C12"/>
    <w:rsid w:val="006D224A"/>
    <w:rsid w:val="006D4761"/>
    <w:rsid w:val="006E3B24"/>
    <w:rsid w:val="006E4E44"/>
    <w:rsid w:val="006E61C4"/>
    <w:rsid w:val="006F0FD3"/>
    <w:rsid w:val="006F167E"/>
    <w:rsid w:val="00701014"/>
    <w:rsid w:val="007216EC"/>
    <w:rsid w:val="00722653"/>
    <w:rsid w:val="00724926"/>
    <w:rsid w:val="0073175F"/>
    <w:rsid w:val="0073348A"/>
    <w:rsid w:val="00734E61"/>
    <w:rsid w:val="00742222"/>
    <w:rsid w:val="0074266D"/>
    <w:rsid w:val="00743297"/>
    <w:rsid w:val="00753298"/>
    <w:rsid w:val="007538B5"/>
    <w:rsid w:val="00753DC4"/>
    <w:rsid w:val="00762B9A"/>
    <w:rsid w:val="00762DD9"/>
    <w:rsid w:val="00763572"/>
    <w:rsid w:val="00766B2A"/>
    <w:rsid w:val="00772587"/>
    <w:rsid w:val="0077316B"/>
    <w:rsid w:val="00777E85"/>
    <w:rsid w:val="00781866"/>
    <w:rsid w:val="00785DD9"/>
    <w:rsid w:val="0078709C"/>
    <w:rsid w:val="007974FB"/>
    <w:rsid w:val="007A14AB"/>
    <w:rsid w:val="007A251F"/>
    <w:rsid w:val="007B0D22"/>
    <w:rsid w:val="007B3A7C"/>
    <w:rsid w:val="007B7195"/>
    <w:rsid w:val="007C1A94"/>
    <w:rsid w:val="007C4B3D"/>
    <w:rsid w:val="007C6188"/>
    <w:rsid w:val="007C61DB"/>
    <w:rsid w:val="007C7F44"/>
    <w:rsid w:val="00802C2D"/>
    <w:rsid w:val="00814DFF"/>
    <w:rsid w:val="008160B2"/>
    <w:rsid w:val="008212B3"/>
    <w:rsid w:val="00822A39"/>
    <w:rsid w:val="00822DAB"/>
    <w:rsid w:val="00842B0F"/>
    <w:rsid w:val="008459EC"/>
    <w:rsid w:val="00850B7A"/>
    <w:rsid w:val="00854094"/>
    <w:rsid w:val="00855356"/>
    <w:rsid w:val="008566C0"/>
    <w:rsid w:val="008567A8"/>
    <w:rsid w:val="0086630D"/>
    <w:rsid w:val="008667FF"/>
    <w:rsid w:val="00867462"/>
    <w:rsid w:val="00871185"/>
    <w:rsid w:val="0087169F"/>
    <w:rsid w:val="00871CCE"/>
    <w:rsid w:val="00881D3A"/>
    <w:rsid w:val="00882A64"/>
    <w:rsid w:val="00882B53"/>
    <w:rsid w:val="008875F3"/>
    <w:rsid w:val="00893A9B"/>
    <w:rsid w:val="008A0967"/>
    <w:rsid w:val="008A2150"/>
    <w:rsid w:val="008A489F"/>
    <w:rsid w:val="008A7E22"/>
    <w:rsid w:val="008B022F"/>
    <w:rsid w:val="008B0F3A"/>
    <w:rsid w:val="008C153B"/>
    <w:rsid w:val="008D3C27"/>
    <w:rsid w:val="008D4FEA"/>
    <w:rsid w:val="008E5F55"/>
    <w:rsid w:val="008F5D9A"/>
    <w:rsid w:val="008F5FF6"/>
    <w:rsid w:val="009009CA"/>
    <w:rsid w:val="00902358"/>
    <w:rsid w:val="00902B2F"/>
    <w:rsid w:val="0091346A"/>
    <w:rsid w:val="009140D3"/>
    <w:rsid w:val="0091464A"/>
    <w:rsid w:val="00917D43"/>
    <w:rsid w:val="00920A14"/>
    <w:rsid w:val="00952C11"/>
    <w:rsid w:val="00953044"/>
    <w:rsid w:val="009620D1"/>
    <w:rsid w:val="00964084"/>
    <w:rsid w:val="009653C0"/>
    <w:rsid w:val="00966F3C"/>
    <w:rsid w:val="009871DA"/>
    <w:rsid w:val="009A2851"/>
    <w:rsid w:val="009A595E"/>
    <w:rsid w:val="009B0690"/>
    <w:rsid w:val="009B087C"/>
    <w:rsid w:val="009B36B8"/>
    <w:rsid w:val="009B7FAF"/>
    <w:rsid w:val="009C10CD"/>
    <w:rsid w:val="009C1EFD"/>
    <w:rsid w:val="009C24E1"/>
    <w:rsid w:val="009C49FB"/>
    <w:rsid w:val="009C4F27"/>
    <w:rsid w:val="009C7976"/>
    <w:rsid w:val="009D21D1"/>
    <w:rsid w:val="009D2CD7"/>
    <w:rsid w:val="009D3734"/>
    <w:rsid w:val="009D37F9"/>
    <w:rsid w:val="009D6660"/>
    <w:rsid w:val="009E27CB"/>
    <w:rsid w:val="009E65B3"/>
    <w:rsid w:val="009F1173"/>
    <w:rsid w:val="009F5031"/>
    <w:rsid w:val="009F6041"/>
    <w:rsid w:val="00A022C3"/>
    <w:rsid w:val="00A0602B"/>
    <w:rsid w:val="00A118C0"/>
    <w:rsid w:val="00A2010B"/>
    <w:rsid w:val="00A21D4C"/>
    <w:rsid w:val="00A230C4"/>
    <w:rsid w:val="00A2757C"/>
    <w:rsid w:val="00A27B30"/>
    <w:rsid w:val="00A3277C"/>
    <w:rsid w:val="00A33CEA"/>
    <w:rsid w:val="00A3507F"/>
    <w:rsid w:val="00A50D00"/>
    <w:rsid w:val="00A52209"/>
    <w:rsid w:val="00A6213F"/>
    <w:rsid w:val="00A62E01"/>
    <w:rsid w:val="00A65C2A"/>
    <w:rsid w:val="00A67048"/>
    <w:rsid w:val="00A70FC4"/>
    <w:rsid w:val="00A7276B"/>
    <w:rsid w:val="00A72A49"/>
    <w:rsid w:val="00A7516D"/>
    <w:rsid w:val="00A92765"/>
    <w:rsid w:val="00AA13CB"/>
    <w:rsid w:val="00AA6C1F"/>
    <w:rsid w:val="00AA7284"/>
    <w:rsid w:val="00AA78E6"/>
    <w:rsid w:val="00AB0FE7"/>
    <w:rsid w:val="00AB4799"/>
    <w:rsid w:val="00AC2ACE"/>
    <w:rsid w:val="00AC70D0"/>
    <w:rsid w:val="00AD0519"/>
    <w:rsid w:val="00AD0D7D"/>
    <w:rsid w:val="00AD159B"/>
    <w:rsid w:val="00AD4066"/>
    <w:rsid w:val="00AD5B43"/>
    <w:rsid w:val="00AD6958"/>
    <w:rsid w:val="00AE186E"/>
    <w:rsid w:val="00AE72B9"/>
    <w:rsid w:val="00B02FC2"/>
    <w:rsid w:val="00B103CA"/>
    <w:rsid w:val="00B10953"/>
    <w:rsid w:val="00B1648B"/>
    <w:rsid w:val="00B22D47"/>
    <w:rsid w:val="00B23285"/>
    <w:rsid w:val="00B23392"/>
    <w:rsid w:val="00B24A93"/>
    <w:rsid w:val="00B25651"/>
    <w:rsid w:val="00B2718D"/>
    <w:rsid w:val="00B27466"/>
    <w:rsid w:val="00B32A62"/>
    <w:rsid w:val="00B405B3"/>
    <w:rsid w:val="00B45659"/>
    <w:rsid w:val="00B53AEC"/>
    <w:rsid w:val="00B54537"/>
    <w:rsid w:val="00B5694F"/>
    <w:rsid w:val="00B57E6B"/>
    <w:rsid w:val="00B62AB8"/>
    <w:rsid w:val="00B710E3"/>
    <w:rsid w:val="00B75B22"/>
    <w:rsid w:val="00B75BCA"/>
    <w:rsid w:val="00B81938"/>
    <w:rsid w:val="00B81A6E"/>
    <w:rsid w:val="00B85025"/>
    <w:rsid w:val="00B90F59"/>
    <w:rsid w:val="00B9408B"/>
    <w:rsid w:val="00BA1044"/>
    <w:rsid w:val="00BA18B2"/>
    <w:rsid w:val="00BB173F"/>
    <w:rsid w:val="00BB545C"/>
    <w:rsid w:val="00BB774E"/>
    <w:rsid w:val="00BC33F7"/>
    <w:rsid w:val="00BC394C"/>
    <w:rsid w:val="00BC3B03"/>
    <w:rsid w:val="00BC4550"/>
    <w:rsid w:val="00BC5D4F"/>
    <w:rsid w:val="00BC6987"/>
    <w:rsid w:val="00BD0A6A"/>
    <w:rsid w:val="00BE6243"/>
    <w:rsid w:val="00BF1D87"/>
    <w:rsid w:val="00C11F0E"/>
    <w:rsid w:val="00C140E7"/>
    <w:rsid w:val="00C2204D"/>
    <w:rsid w:val="00C22B24"/>
    <w:rsid w:val="00C50403"/>
    <w:rsid w:val="00C5319D"/>
    <w:rsid w:val="00C61F1F"/>
    <w:rsid w:val="00C66C37"/>
    <w:rsid w:val="00C6762C"/>
    <w:rsid w:val="00C72D40"/>
    <w:rsid w:val="00C75812"/>
    <w:rsid w:val="00C76F39"/>
    <w:rsid w:val="00C93831"/>
    <w:rsid w:val="00C95605"/>
    <w:rsid w:val="00C95607"/>
    <w:rsid w:val="00C974AC"/>
    <w:rsid w:val="00C974F1"/>
    <w:rsid w:val="00CB77F9"/>
    <w:rsid w:val="00CC1CB4"/>
    <w:rsid w:val="00CC25F7"/>
    <w:rsid w:val="00CC2EFA"/>
    <w:rsid w:val="00CD75A3"/>
    <w:rsid w:val="00CE22B4"/>
    <w:rsid w:val="00CE4DFC"/>
    <w:rsid w:val="00CE563E"/>
    <w:rsid w:val="00D032B3"/>
    <w:rsid w:val="00D0604B"/>
    <w:rsid w:val="00D15934"/>
    <w:rsid w:val="00D15B3E"/>
    <w:rsid w:val="00D2214D"/>
    <w:rsid w:val="00D27597"/>
    <w:rsid w:val="00D27863"/>
    <w:rsid w:val="00D27C20"/>
    <w:rsid w:val="00D30086"/>
    <w:rsid w:val="00D31ABD"/>
    <w:rsid w:val="00D405B9"/>
    <w:rsid w:val="00D407F4"/>
    <w:rsid w:val="00D42B70"/>
    <w:rsid w:val="00D43C8E"/>
    <w:rsid w:val="00D4620D"/>
    <w:rsid w:val="00D50E83"/>
    <w:rsid w:val="00D561E2"/>
    <w:rsid w:val="00D63749"/>
    <w:rsid w:val="00D7170D"/>
    <w:rsid w:val="00D732B1"/>
    <w:rsid w:val="00D74502"/>
    <w:rsid w:val="00D76FB9"/>
    <w:rsid w:val="00D8108F"/>
    <w:rsid w:val="00D8221D"/>
    <w:rsid w:val="00D86841"/>
    <w:rsid w:val="00D906AA"/>
    <w:rsid w:val="00D907FC"/>
    <w:rsid w:val="00D913A5"/>
    <w:rsid w:val="00D9354A"/>
    <w:rsid w:val="00D95F17"/>
    <w:rsid w:val="00DA1ABA"/>
    <w:rsid w:val="00DA22D5"/>
    <w:rsid w:val="00DA4322"/>
    <w:rsid w:val="00DB2BA2"/>
    <w:rsid w:val="00DB568A"/>
    <w:rsid w:val="00DD0143"/>
    <w:rsid w:val="00DF0FEA"/>
    <w:rsid w:val="00DF14BA"/>
    <w:rsid w:val="00DF4DC8"/>
    <w:rsid w:val="00DF6A6E"/>
    <w:rsid w:val="00E0257A"/>
    <w:rsid w:val="00E1509E"/>
    <w:rsid w:val="00E178E4"/>
    <w:rsid w:val="00E24D31"/>
    <w:rsid w:val="00E30950"/>
    <w:rsid w:val="00E31E46"/>
    <w:rsid w:val="00E37B6E"/>
    <w:rsid w:val="00E40AD5"/>
    <w:rsid w:val="00E478A4"/>
    <w:rsid w:val="00E56D28"/>
    <w:rsid w:val="00E56F95"/>
    <w:rsid w:val="00E72FC0"/>
    <w:rsid w:val="00E76A57"/>
    <w:rsid w:val="00E84253"/>
    <w:rsid w:val="00E86B3F"/>
    <w:rsid w:val="00E95D7D"/>
    <w:rsid w:val="00E97BA3"/>
    <w:rsid w:val="00EA175F"/>
    <w:rsid w:val="00EA51CB"/>
    <w:rsid w:val="00EA6471"/>
    <w:rsid w:val="00EA72CE"/>
    <w:rsid w:val="00EB670C"/>
    <w:rsid w:val="00EC1AA5"/>
    <w:rsid w:val="00EC682A"/>
    <w:rsid w:val="00ED2D3A"/>
    <w:rsid w:val="00EE594E"/>
    <w:rsid w:val="00EF02A9"/>
    <w:rsid w:val="00EF6B23"/>
    <w:rsid w:val="00F021FE"/>
    <w:rsid w:val="00F06C46"/>
    <w:rsid w:val="00F10A46"/>
    <w:rsid w:val="00F16001"/>
    <w:rsid w:val="00F1761D"/>
    <w:rsid w:val="00F20C64"/>
    <w:rsid w:val="00F22585"/>
    <w:rsid w:val="00F257DB"/>
    <w:rsid w:val="00F25E49"/>
    <w:rsid w:val="00F4231F"/>
    <w:rsid w:val="00F42443"/>
    <w:rsid w:val="00F45402"/>
    <w:rsid w:val="00F458F3"/>
    <w:rsid w:val="00F46CFE"/>
    <w:rsid w:val="00F53A84"/>
    <w:rsid w:val="00F607C4"/>
    <w:rsid w:val="00F6170F"/>
    <w:rsid w:val="00F6276B"/>
    <w:rsid w:val="00F63D26"/>
    <w:rsid w:val="00F67E29"/>
    <w:rsid w:val="00F7047F"/>
    <w:rsid w:val="00F715F6"/>
    <w:rsid w:val="00F71EFC"/>
    <w:rsid w:val="00F9036A"/>
    <w:rsid w:val="00F90772"/>
    <w:rsid w:val="00F9271A"/>
    <w:rsid w:val="00FB2B44"/>
    <w:rsid w:val="00FC2B97"/>
    <w:rsid w:val="00FC2D49"/>
    <w:rsid w:val="00FC3CA0"/>
    <w:rsid w:val="00FC45AF"/>
    <w:rsid w:val="00FC650E"/>
    <w:rsid w:val="00FC654A"/>
    <w:rsid w:val="00FE03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D732B1"/>
    <w:pPr>
      <w:keepNext/>
      <w:spacing w:before="600" w:after="60" w:line="480" w:lineRule="auto"/>
      <w:outlineLvl w:val="0"/>
    </w:pPr>
    <w:rPr>
      <w:b/>
      <w:sz w:val="28"/>
    </w:rPr>
  </w:style>
  <w:style w:type="paragraph" w:styleId="Heading2">
    <w:name w:val="heading 2"/>
    <w:basedOn w:val="Normal"/>
    <w:next w:val="Normal"/>
    <w:qFormat/>
    <w:rsid w:val="00D732B1"/>
    <w:pPr>
      <w:keepNext/>
      <w:spacing w:before="480" w:after="60" w:line="480" w:lineRule="auto"/>
      <w:ind w:firstLine="720"/>
      <w:outlineLvl w:val="1"/>
    </w:pPr>
    <w:rPr>
      <w:rFonts w:cs="Arial"/>
      <w:b/>
      <w:bCs/>
      <w:iCs/>
      <w:szCs w:val="28"/>
    </w:rPr>
  </w:style>
  <w:style w:type="paragraph" w:styleId="Heading3">
    <w:name w:val="heading 3"/>
    <w:basedOn w:val="Normal"/>
    <w:next w:val="Normal"/>
    <w:qFormat/>
    <w:rsid w:val="00D732B1"/>
    <w:pPr>
      <w:keepNext/>
      <w:spacing w:before="480" w:after="60" w:line="480" w:lineRule="auto"/>
      <w:ind w:firstLine="720"/>
      <w:outlineLvl w:val="2"/>
    </w:pPr>
    <w:rPr>
      <w:rFonts w:cs="Arial"/>
      <w:bCs/>
      <w:i/>
      <w:szCs w:val="26"/>
    </w:rPr>
  </w:style>
  <w:style w:type="paragraph" w:styleId="Heading5">
    <w:name w:val="heading 5"/>
    <w:basedOn w:val="Normal"/>
    <w:next w:val="Normal"/>
    <w:qFormat/>
    <w:rsid w:val="00F53A84"/>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20212D"/>
    <w:pPr>
      <w:spacing w:line="480" w:lineRule="auto"/>
      <w:ind w:firstLine="720"/>
    </w:pPr>
  </w:style>
  <w:style w:type="paragraph" w:styleId="BodyTextIndent">
    <w:name w:val="Body Text Indent"/>
    <w:basedOn w:val="Normal"/>
    <w:pPr>
      <w:spacing w:line="480" w:lineRule="auto"/>
      <w:ind w:firstLine="720"/>
    </w:pPr>
  </w:style>
  <w:style w:type="paragraph" w:styleId="BodyText2">
    <w:name w:val="Body Text 2"/>
    <w:basedOn w:val="Normal"/>
    <w:rsid w:val="00DF0FEA"/>
    <w:pPr>
      <w:suppressAutoHyphens/>
      <w:spacing w:after="240"/>
    </w:pPr>
  </w:style>
  <w:style w:type="paragraph" w:styleId="BodyTextIndent3">
    <w:name w:val="Body Text Indent 3"/>
    <w:basedOn w:val="Normal"/>
    <w:pPr>
      <w:spacing w:line="480" w:lineRule="auto"/>
      <w:ind w:right="-90" w:firstLine="720"/>
    </w:p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Indent2">
    <w:name w:val="Body Text Indent 2"/>
    <w:basedOn w:val="Normal"/>
    <w:rsid w:val="00734E61"/>
    <w:pPr>
      <w:spacing w:after="120" w:line="480" w:lineRule="auto"/>
      <w:ind w:left="360"/>
    </w:pPr>
  </w:style>
  <w:style w:type="character" w:styleId="Hyperlink">
    <w:name w:val="Hyperlink"/>
    <w:rsid w:val="00F71EFC"/>
    <w:rPr>
      <w:color w:val="0000FF"/>
      <w:u w:val="single"/>
    </w:rPr>
  </w:style>
  <w:style w:type="paragraph" w:styleId="PlainText">
    <w:name w:val="Plain Text"/>
    <w:basedOn w:val="Normal"/>
    <w:rsid w:val="00724926"/>
    <w:rPr>
      <w:rFonts w:ascii="Courier New" w:hAnsi="Courier New"/>
      <w:sz w:val="20"/>
    </w:rPr>
  </w:style>
  <w:style w:type="paragraph" w:styleId="BalloonText">
    <w:name w:val="Balloon Text"/>
    <w:basedOn w:val="Normal"/>
    <w:semiHidden/>
    <w:rsid w:val="00315CDF"/>
    <w:rPr>
      <w:rFonts w:ascii="Tahoma" w:hAnsi="Tahoma" w:cs="Tahoma"/>
      <w:sz w:val="16"/>
      <w:szCs w:val="16"/>
    </w:rPr>
  </w:style>
  <w:style w:type="numbering" w:customStyle="1" w:styleId="StyleNumbered">
    <w:name w:val="Style Numbered"/>
    <w:basedOn w:val="NoList"/>
    <w:rsid w:val="00CE22B4"/>
    <w:pPr>
      <w:numPr>
        <w:numId w:val="2"/>
      </w:numPr>
    </w:pPr>
  </w:style>
  <w:style w:type="numbering" w:customStyle="1" w:styleId="StyleNumbered1">
    <w:name w:val="Style Numbered1"/>
    <w:basedOn w:val="NoList"/>
    <w:rsid w:val="00CE22B4"/>
    <w:pPr>
      <w:numPr>
        <w:numId w:val="3"/>
      </w:numPr>
    </w:pPr>
  </w:style>
  <w:style w:type="character" w:customStyle="1" w:styleId="BodyTextChar">
    <w:name w:val="Body Text Char"/>
    <w:link w:val="BodyText"/>
    <w:rsid w:val="0064301E"/>
    <w:rPr>
      <w:sz w:val="24"/>
      <w:lang w:val="en-US" w:eastAsia="en-US" w:bidi="ar-SA"/>
    </w:rPr>
  </w:style>
  <w:style w:type="character" w:customStyle="1" w:styleId="Heading1Char">
    <w:name w:val="Heading 1 Char"/>
    <w:link w:val="Heading1"/>
    <w:rsid w:val="00EC682A"/>
    <w:rPr>
      <w:b/>
      <w:sz w:val="28"/>
      <w:lang w:val="en-US" w:eastAsia="en-US" w:bidi="ar-SA"/>
    </w:rPr>
  </w:style>
  <w:style w:type="character" w:customStyle="1" w:styleId="CharChar">
    <w:name w:val=" Char Char"/>
    <w:rsid w:val="003C4F9D"/>
    <w:rPr>
      <w:sz w:val="24"/>
      <w:lang w:val="en-US" w:eastAsia="en-US" w:bidi="ar-SA"/>
    </w:rPr>
  </w:style>
  <w:style w:type="numbering" w:customStyle="1" w:styleId="StyleNumbered2">
    <w:name w:val="Style Numbered2"/>
    <w:basedOn w:val="NoList"/>
    <w:rsid w:val="00DF0FEA"/>
    <w:pPr>
      <w:numPr>
        <w:numId w:val="5"/>
      </w:numPr>
    </w:pPr>
  </w:style>
  <w:style w:type="character" w:customStyle="1" w:styleId="CharChar10">
    <w:name w:val=" Char Char10"/>
    <w:locked/>
    <w:rsid w:val="00C93831"/>
    <w:rPr>
      <w:rFonts w:cs="Times New Roman"/>
      <w:sz w:val="24"/>
      <w:lang w:val="en-US" w:eastAsia="en-US" w:bidi="ar-SA"/>
    </w:rPr>
  </w:style>
  <w:style w:type="character" w:customStyle="1" w:styleId="BodyTextChar1">
    <w:name w:val="Body Text Char1"/>
    <w:locked/>
    <w:rsid w:val="001215DB"/>
    <w:rPr>
      <w:rFonts w:cs="Times New Roman"/>
      <w:sz w:val="24"/>
      <w:lang w:val="en-US" w:eastAsia="en-US" w:bidi="ar-SA"/>
    </w:rPr>
  </w:style>
  <w:style w:type="paragraph" w:styleId="Title">
    <w:name w:val="Title"/>
    <w:basedOn w:val="Normal"/>
    <w:next w:val="Normal"/>
    <w:link w:val="TitleChar"/>
    <w:qFormat/>
    <w:rsid w:val="00D63749"/>
    <w:pPr>
      <w:spacing w:before="240" w:after="60"/>
      <w:jc w:val="center"/>
      <w:outlineLvl w:val="0"/>
    </w:pPr>
    <w:rPr>
      <w:rFonts w:ascii="Cambria" w:hAnsi="Cambria"/>
      <w:b/>
      <w:bCs/>
      <w:kern w:val="28"/>
      <w:sz w:val="32"/>
      <w:szCs w:val="32"/>
    </w:rPr>
  </w:style>
  <w:style w:type="character" w:customStyle="1" w:styleId="TitleChar">
    <w:name w:val="Title Char"/>
    <w:link w:val="Title"/>
    <w:rsid w:val="00D63749"/>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D732B1"/>
    <w:pPr>
      <w:keepNext/>
      <w:spacing w:before="600" w:after="60" w:line="480" w:lineRule="auto"/>
      <w:outlineLvl w:val="0"/>
    </w:pPr>
    <w:rPr>
      <w:b/>
      <w:sz w:val="28"/>
    </w:rPr>
  </w:style>
  <w:style w:type="paragraph" w:styleId="Heading2">
    <w:name w:val="heading 2"/>
    <w:basedOn w:val="Normal"/>
    <w:next w:val="Normal"/>
    <w:qFormat/>
    <w:rsid w:val="00D732B1"/>
    <w:pPr>
      <w:keepNext/>
      <w:spacing w:before="480" w:after="60" w:line="480" w:lineRule="auto"/>
      <w:ind w:firstLine="720"/>
      <w:outlineLvl w:val="1"/>
    </w:pPr>
    <w:rPr>
      <w:rFonts w:cs="Arial"/>
      <w:b/>
      <w:bCs/>
      <w:iCs/>
      <w:szCs w:val="28"/>
    </w:rPr>
  </w:style>
  <w:style w:type="paragraph" w:styleId="Heading3">
    <w:name w:val="heading 3"/>
    <w:basedOn w:val="Normal"/>
    <w:next w:val="Normal"/>
    <w:qFormat/>
    <w:rsid w:val="00D732B1"/>
    <w:pPr>
      <w:keepNext/>
      <w:spacing w:before="480" w:after="60" w:line="480" w:lineRule="auto"/>
      <w:ind w:firstLine="720"/>
      <w:outlineLvl w:val="2"/>
    </w:pPr>
    <w:rPr>
      <w:rFonts w:cs="Arial"/>
      <w:bCs/>
      <w:i/>
      <w:szCs w:val="26"/>
    </w:rPr>
  </w:style>
  <w:style w:type="paragraph" w:styleId="Heading5">
    <w:name w:val="heading 5"/>
    <w:basedOn w:val="Normal"/>
    <w:next w:val="Normal"/>
    <w:qFormat/>
    <w:rsid w:val="00F53A84"/>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20212D"/>
    <w:pPr>
      <w:spacing w:line="480" w:lineRule="auto"/>
      <w:ind w:firstLine="720"/>
    </w:pPr>
  </w:style>
  <w:style w:type="paragraph" w:styleId="BodyTextIndent">
    <w:name w:val="Body Text Indent"/>
    <w:basedOn w:val="Normal"/>
    <w:pPr>
      <w:spacing w:line="480" w:lineRule="auto"/>
      <w:ind w:firstLine="720"/>
    </w:pPr>
  </w:style>
  <w:style w:type="paragraph" w:styleId="BodyText2">
    <w:name w:val="Body Text 2"/>
    <w:basedOn w:val="Normal"/>
    <w:rsid w:val="00DF0FEA"/>
    <w:pPr>
      <w:suppressAutoHyphens/>
      <w:spacing w:after="240"/>
    </w:pPr>
  </w:style>
  <w:style w:type="paragraph" w:styleId="BodyTextIndent3">
    <w:name w:val="Body Text Indent 3"/>
    <w:basedOn w:val="Normal"/>
    <w:pPr>
      <w:spacing w:line="480" w:lineRule="auto"/>
      <w:ind w:right="-90" w:firstLine="720"/>
    </w:p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Indent2">
    <w:name w:val="Body Text Indent 2"/>
    <w:basedOn w:val="Normal"/>
    <w:rsid w:val="00734E61"/>
    <w:pPr>
      <w:spacing w:after="120" w:line="480" w:lineRule="auto"/>
      <w:ind w:left="360"/>
    </w:pPr>
  </w:style>
  <w:style w:type="character" w:styleId="Hyperlink">
    <w:name w:val="Hyperlink"/>
    <w:rsid w:val="00F71EFC"/>
    <w:rPr>
      <w:color w:val="0000FF"/>
      <w:u w:val="single"/>
    </w:rPr>
  </w:style>
  <w:style w:type="paragraph" w:styleId="PlainText">
    <w:name w:val="Plain Text"/>
    <w:basedOn w:val="Normal"/>
    <w:rsid w:val="00724926"/>
    <w:rPr>
      <w:rFonts w:ascii="Courier New" w:hAnsi="Courier New"/>
      <w:sz w:val="20"/>
    </w:rPr>
  </w:style>
  <w:style w:type="paragraph" w:styleId="BalloonText">
    <w:name w:val="Balloon Text"/>
    <w:basedOn w:val="Normal"/>
    <w:semiHidden/>
    <w:rsid w:val="00315CDF"/>
    <w:rPr>
      <w:rFonts w:ascii="Tahoma" w:hAnsi="Tahoma" w:cs="Tahoma"/>
      <w:sz w:val="16"/>
      <w:szCs w:val="16"/>
    </w:rPr>
  </w:style>
  <w:style w:type="numbering" w:customStyle="1" w:styleId="StyleNumbered">
    <w:name w:val="Style Numbered"/>
    <w:basedOn w:val="NoList"/>
    <w:rsid w:val="00CE22B4"/>
    <w:pPr>
      <w:numPr>
        <w:numId w:val="2"/>
      </w:numPr>
    </w:pPr>
  </w:style>
  <w:style w:type="numbering" w:customStyle="1" w:styleId="StyleNumbered1">
    <w:name w:val="Style Numbered1"/>
    <w:basedOn w:val="NoList"/>
    <w:rsid w:val="00CE22B4"/>
    <w:pPr>
      <w:numPr>
        <w:numId w:val="3"/>
      </w:numPr>
    </w:pPr>
  </w:style>
  <w:style w:type="character" w:customStyle="1" w:styleId="BodyTextChar">
    <w:name w:val="Body Text Char"/>
    <w:link w:val="BodyText"/>
    <w:rsid w:val="0064301E"/>
    <w:rPr>
      <w:sz w:val="24"/>
      <w:lang w:val="en-US" w:eastAsia="en-US" w:bidi="ar-SA"/>
    </w:rPr>
  </w:style>
  <w:style w:type="character" w:customStyle="1" w:styleId="Heading1Char">
    <w:name w:val="Heading 1 Char"/>
    <w:link w:val="Heading1"/>
    <w:rsid w:val="00EC682A"/>
    <w:rPr>
      <w:b/>
      <w:sz w:val="28"/>
      <w:lang w:val="en-US" w:eastAsia="en-US" w:bidi="ar-SA"/>
    </w:rPr>
  </w:style>
  <w:style w:type="character" w:customStyle="1" w:styleId="CharChar">
    <w:name w:val=" Char Char"/>
    <w:rsid w:val="003C4F9D"/>
    <w:rPr>
      <w:sz w:val="24"/>
      <w:lang w:val="en-US" w:eastAsia="en-US" w:bidi="ar-SA"/>
    </w:rPr>
  </w:style>
  <w:style w:type="numbering" w:customStyle="1" w:styleId="StyleNumbered2">
    <w:name w:val="Style Numbered2"/>
    <w:basedOn w:val="NoList"/>
    <w:rsid w:val="00DF0FEA"/>
    <w:pPr>
      <w:numPr>
        <w:numId w:val="5"/>
      </w:numPr>
    </w:pPr>
  </w:style>
  <w:style w:type="character" w:customStyle="1" w:styleId="CharChar10">
    <w:name w:val=" Char Char10"/>
    <w:locked/>
    <w:rsid w:val="00C93831"/>
    <w:rPr>
      <w:rFonts w:cs="Times New Roman"/>
      <w:sz w:val="24"/>
      <w:lang w:val="en-US" w:eastAsia="en-US" w:bidi="ar-SA"/>
    </w:rPr>
  </w:style>
  <w:style w:type="character" w:customStyle="1" w:styleId="BodyTextChar1">
    <w:name w:val="Body Text Char1"/>
    <w:locked/>
    <w:rsid w:val="001215DB"/>
    <w:rPr>
      <w:rFonts w:cs="Times New Roman"/>
      <w:sz w:val="24"/>
      <w:lang w:val="en-US" w:eastAsia="en-US" w:bidi="ar-SA"/>
    </w:rPr>
  </w:style>
  <w:style w:type="paragraph" w:styleId="Title">
    <w:name w:val="Title"/>
    <w:basedOn w:val="Normal"/>
    <w:next w:val="Normal"/>
    <w:link w:val="TitleChar"/>
    <w:qFormat/>
    <w:rsid w:val="00D63749"/>
    <w:pPr>
      <w:spacing w:before="240" w:after="60"/>
      <w:jc w:val="center"/>
      <w:outlineLvl w:val="0"/>
    </w:pPr>
    <w:rPr>
      <w:rFonts w:ascii="Cambria" w:hAnsi="Cambria"/>
      <w:b/>
      <w:bCs/>
      <w:kern w:val="28"/>
      <w:sz w:val="32"/>
      <w:szCs w:val="32"/>
    </w:rPr>
  </w:style>
  <w:style w:type="character" w:customStyle="1" w:styleId="TitleChar">
    <w:name w:val="Title Char"/>
    <w:link w:val="Title"/>
    <w:rsid w:val="00D63749"/>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394579">
      <w:bodyDiv w:val="1"/>
      <w:marLeft w:val="0"/>
      <w:marRight w:val="0"/>
      <w:marTop w:val="0"/>
      <w:marBottom w:val="0"/>
      <w:divBdr>
        <w:top w:val="none" w:sz="0" w:space="0" w:color="auto"/>
        <w:left w:val="none" w:sz="0" w:space="0" w:color="auto"/>
        <w:bottom w:val="none" w:sz="0" w:space="0" w:color="auto"/>
        <w:right w:val="none" w:sz="0" w:space="0" w:color="auto"/>
      </w:divBdr>
    </w:div>
    <w:div w:id="16215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www.mass.gov/eohhs/docs/dph/environmental/iaq/appendices/carbon-dioxide.doc"/>
  <Relationship Id="rId12" Type="http://schemas.openxmlformats.org/officeDocument/2006/relationships/hyperlink" TargetMode="External" Target="http://mass.gov/dph/iaq"/>
  <Relationship Id="rId13" Type="http://schemas.openxmlformats.org/officeDocument/2006/relationships/footer" Target="footer1.xml"/>
  <Relationship Id="rId14" Type="http://schemas.openxmlformats.org/officeDocument/2006/relationships/hyperlink" TargetMode="External" Target="http://www.epa.gov/air/criteria.ht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header" Target="header4.xml"/>
  <Relationship Id="rId27" Type="http://schemas.openxmlformats.org/officeDocument/2006/relationships/footer" Target="footer5.xml"/>
  <Relationship Id="rId28" Type="http://schemas.openxmlformats.org/officeDocument/2006/relationships/footer" Target="footer6.xml"/>
  <Relationship Id="rId29" Type="http://schemas.openxmlformats.org/officeDocument/2006/relationships/header" Target="header5.xml"/>
  <Relationship Id="rId3" Type="http://schemas.openxmlformats.org/officeDocument/2006/relationships/styles" Target="styles.xml"/>
  <Relationship Id="rId30" Type="http://schemas.openxmlformats.org/officeDocument/2006/relationships/footer" Target="footer7.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F74E-0AF0-46DB-9561-4715B377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3160</Words>
  <Characters>18014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21132</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6619247</vt:i4>
      </vt:variant>
      <vt:variant>
        <vt:i4>6</vt:i4>
      </vt:variant>
      <vt:variant>
        <vt:i4>0</vt:i4>
      </vt:variant>
      <vt:variant>
        <vt:i4>5</vt:i4>
      </vt:variant>
      <vt:variant>
        <vt:lpwstr>http://mass.gov/dph/iaq</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2015-06-23T17:19:00Z</dcterms:created>
  <dc:creator>Indoor Air Quality Program</dc:creator>
  <keywords>In response to a request from George Neunaber, Facilities Engineer for North Shore Community College (NSCC), the Massachusetts Department of Public Health (MDPH), Bureau of Environmental Health (BEH) provided assistance and consultation regarding indoor air quality (IAQ) concerns at the Math and Science Building (MSB) on NSCC’s Danvers Campus located at One Ferncroft Road, Danvers, MA. Reports of general IAQ complaints prompted the request. On January 20, 2015, a visit to conduct an assessment of the MSB was made by Mike Feeney, Director of BEH’s IAQ Program. Mr. Feeney was accompanied by Jason Dustin, Environmental Analyst within BEH’s IAQ Program. Since the reported health concerns were isolated to room 205A, this report focuses on that specific location. Room 205A is a small private office located inside of a larger office labeled room 205</keywords>
  <lastModifiedBy>Woo, Karl (EHS)</lastModifiedBy>
  <lastPrinted>2015-06-15T13:38:00Z</lastPrinted>
  <dcterms:modified xsi:type="dcterms:W3CDTF">2015-06-23T17:19:00Z</dcterms:modified>
  <revision>2</revision>
  <dc:subject>Danvers North Shore Community College Math and Sciences Building</dc:subject>
  <dc:title>INDOOR AIR QUALITY ASSESSMENT</dc:title>
</coreProperties>
</file>