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32F2" w14:textId="77777777" w:rsidR="00F05B0A" w:rsidRDefault="00F05B0A" w:rsidP="00CF1FCE">
      <w:pPr>
        <w:pStyle w:val="Default"/>
      </w:pPr>
      <w:bookmarkStart w:id="0" w:name="_Hlk179197221"/>
    </w:p>
    <w:p w14:paraId="20B6538E" w14:textId="77777777" w:rsidR="009716BD" w:rsidRDefault="009716BD" w:rsidP="00CF1FCE">
      <w:pPr>
        <w:pStyle w:val="Default"/>
      </w:pPr>
    </w:p>
    <w:p w14:paraId="34831BEC" w14:textId="01E66BEB" w:rsidR="00CF1FCE" w:rsidRPr="00FD1956" w:rsidRDefault="006449D3" w:rsidP="00EC5B32">
      <w:pPr>
        <w:pStyle w:val="Default"/>
      </w:pPr>
      <w:r w:rsidRPr="00C83F31">
        <w:t xml:space="preserve">October </w:t>
      </w:r>
      <w:r w:rsidR="00C83F31">
        <w:t>11</w:t>
      </w:r>
      <w:r w:rsidR="0019711F" w:rsidRPr="00C83F31">
        <w:t>, 2024</w:t>
      </w:r>
    </w:p>
    <w:p w14:paraId="24D2F471" w14:textId="77777777" w:rsidR="00F05B0A" w:rsidRDefault="00F05B0A" w:rsidP="00CF1FCE">
      <w:pPr>
        <w:pStyle w:val="Default"/>
        <w:rPr>
          <w:b/>
          <w:bCs/>
          <w:u w:val="single"/>
        </w:rPr>
      </w:pPr>
    </w:p>
    <w:p w14:paraId="4BF8665F" w14:textId="77777777" w:rsidR="00CF1FCE" w:rsidRPr="00FD1956" w:rsidRDefault="00CF1FCE" w:rsidP="00CF1FCE">
      <w:pPr>
        <w:pStyle w:val="Default"/>
        <w:rPr>
          <w:b/>
          <w:bCs/>
          <w:u w:val="single"/>
        </w:rPr>
      </w:pPr>
      <w:r w:rsidRPr="00FD1956">
        <w:rPr>
          <w:b/>
          <w:bCs/>
          <w:u w:val="single"/>
        </w:rPr>
        <w:t>V</w:t>
      </w:r>
      <w:r w:rsidR="00FD1956" w:rsidRPr="00FD1956">
        <w:rPr>
          <w:b/>
          <w:bCs/>
          <w:u w:val="single"/>
        </w:rPr>
        <w:t>IA</w:t>
      </w:r>
      <w:r w:rsidRPr="00FD1956">
        <w:rPr>
          <w:b/>
          <w:bCs/>
          <w:u w:val="single"/>
        </w:rPr>
        <w:t xml:space="preserve"> E</w:t>
      </w:r>
      <w:r w:rsidR="00FD1956" w:rsidRPr="00FD1956">
        <w:rPr>
          <w:b/>
          <w:bCs/>
          <w:u w:val="single"/>
        </w:rPr>
        <w:t>MAIL</w:t>
      </w:r>
      <w:r w:rsidRPr="00FD1956">
        <w:rPr>
          <w:b/>
          <w:bCs/>
          <w:u w:val="single"/>
        </w:rPr>
        <w:t xml:space="preserve"> </w:t>
      </w:r>
    </w:p>
    <w:p w14:paraId="137C23C1" w14:textId="77777777" w:rsidR="00CF1FCE" w:rsidRPr="00FD1956" w:rsidRDefault="00CF1FCE" w:rsidP="00CF1FCE">
      <w:pPr>
        <w:pStyle w:val="Default"/>
      </w:pPr>
    </w:p>
    <w:p w14:paraId="1C746367" w14:textId="77777777" w:rsidR="00CF1FCE" w:rsidRPr="00FD1956" w:rsidRDefault="00CF1FCE" w:rsidP="00CF1FCE">
      <w:pPr>
        <w:pStyle w:val="Default"/>
      </w:pPr>
      <w:r w:rsidRPr="00FD1956">
        <w:t xml:space="preserve">Stephen Davis, Director </w:t>
      </w:r>
    </w:p>
    <w:p w14:paraId="38163A6A" w14:textId="77777777" w:rsidR="00CF1FCE" w:rsidRPr="00FD1956" w:rsidRDefault="00CF1FCE" w:rsidP="00CF1FCE">
      <w:pPr>
        <w:pStyle w:val="Default"/>
      </w:pPr>
      <w:r w:rsidRPr="00FD1956">
        <w:t xml:space="preserve">Division of Health Care Facility Licensure and Certification </w:t>
      </w:r>
    </w:p>
    <w:p w14:paraId="47CBBFBC" w14:textId="77777777" w:rsidR="00CF1FCE" w:rsidRPr="00FD1956" w:rsidRDefault="00CF1FCE" w:rsidP="00CF1FCE">
      <w:pPr>
        <w:pStyle w:val="Default"/>
      </w:pPr>
      <w:r w:rsidRPr="00FD1956">
        <w:t xml:space="preserve">Department of Public Health </w:t>
      </w:r>
    </w:p>
    <w:p w14:paraId="6E877738" w14:textId="77777777" w:rsidR="00CF1FCE" w:rsidRPr="00FD1956" w:rsidRDefault="00CF1FCE" w:rsidP="00CF1FCE">
      <w:pPr>
        <w:pStyle w:val="Default"/>
        <w:rPr>
          <w:color w:val="131313"/>
        </w:rPr>
      </w:pPr>
      <w:r w:rsidRPr="00FD1956">
        <w:rPr>
          <w:color w:val="131313"/>
        </w:rPr>
        <w:t xml:space="preserve">67 Forest Street </w:t>
      </w:r>
    </w:p>
    <w:p w14:paraId="5DF59D12" w14:textId="77777777" w:rsidR="00CF1FCE" w:rsidRPr="00FD1956" w:rsidRDefault="00CF1FCE" w:rsidP="00CF1FCE">
      <w:pPr>
        <w:pStyle w:val="Default"/>
        <w:rPr>
          <w:color w:val="131313"/>
        </w:rPr>
      </w:pPr>
      <w:r w:rsidRPr="00FD1956">
        <w:rPr>
          <w:color w:val="131313"/>
        </w:rPr>
        <w:t xml:space="preserve">Marlborough, MA 01752 </w:t>
      </w:r>
    </w:p>
    <w:p w14:paraId="3297B3F3" w14:textId="77777777" w:rsidR="00CF1FCE" w:rsidRPr="00FD1956" w:rsidRDefault="00CF1FCE" w:rsidP="00CF1FCE">
      <w:pPr>
        <w:pStyle w:val="Default"/>
      </w:pPr>
    </w:p>
    <w:p w14:paraId="1404ABCE" w14:textId="77777777" w:rsidR="006449D3" w:rsidRPr="00FD1956" w:rsidRDefault="006449D3" w:rsidP="006449D3">
      <w:pPr>
        <w:pStyle w:val="Default"/>
      </w:pPr>
      <w:r w:rsidRPr="00FD1956">
        <w:t xml:space="preserve">Re: </w:t>
      </w:r>
      <w:r w:rsidRPr="00FD1956">
        <w:tab/>
      </w:r>
      <w:r>
        <w:rPr>
          <w:u w:val="single"/>
        </w:rPr>
        <w:t>Norwood Hospital</w:t>
      </w:r>
      <w:r w:rsidRPr="00FD1956">
        <w:rPr>
          <w:u w:val="single"/>
        </w:rPr>
        <w:t xml:space="preserve"> – Notice of Hospital Closure</w:t>
      </w:r>
      <w:r w:rsidRPr="00FD1956">
        <w:t xml:space="preserve"> </w:t>
      </w:r>
    </w:p>
    <w:p w14:paraId="123FC4DF" w14:textId="77777777" w:rsidR="006449D3" w:rsidRPr="00FD1956" w:rsidRDefault="006449D3" w:rsidP="006449D3">
      <w:pPr>
        <w:pStyle w:val="Default"/>
      </w:pPr>
    </w:p>
    <w:p w14:paraId="337059FB" w14:textId="77777777" w:rsidR="006449D3" w:rsidRPr="00FD1956" w:rsidRDefault="006449D3" w:rsidP="006449D3">
      <w:pPr>
        <w:pStyle w:val="Default"/>
      </w:pPr>
      <w:r w:rsidRPr="00FD1956">
        <w:t xml:space="preserve">Dear Mr. Davis: </w:t>
      </w:r>
    </w:p>
    <w:p w14:paraId="7838CA25" w14:textId="77777777" w:rsidR="006449D3" w:rsidRPr="00FD1956" w:rsidRDefault="006449D3" w:rsidP="006449D3">
      <w:pPr>
        <w:pStyle w:val="Default"/>
      </w:pPr>
    </w:p>
    <w:p w14:paraId="35AFF716" w14:textId="54ECD2DC" w:rsidR="006449D3" w:rsidRPr="00FD1956" w:rsidRDefault="006449D3" w:rsidP="006449D3">
      <w:pPr>
        <w:pStyle w:val="Default"/>
        <w:jc w:val="both"/>
      </w:pPr>
      <w:r w:rsidRPr="00FD1956">
        <w:t>This letter is submitted on behalf of Steward Health Care System LLC</w:t>
      </w:r>
      <w:r w:rsidR="00DB02D0">
        <w:t xml:space="preserve"> (“SHC”)</w:t>
      </w:r>
      <w:r w:rsidRPr="00FD1956">
        <w:t xml:space="preserve"> regarding </w:t>
      </w:r>
      <w:bookmarkStart w:id="1" w:name="_Hlk172720704"/>
      <w:r>
        <w:t>Norwood Hospital</w:t>
      </w:r>
      <w:r w:rsidRPr="00FD1956">
        <w:t xml:space="preserve">, located at </w:t>
      </w:r>
      <w:r>
        <w:t>800 Washington Street, Norwood, MA 02062</w:t>
      </w:r>
      <w:r w:rsidRPr="00FD1956">
        <w:t xml:space="preserve"> </w:t>
      </w:r>
      <w:bookmarkEnd w:id="1"/>
      <w:r w:rsidRPr="00FD1956">
        <w:t xml:space="preserve">(the “Hospital”). Pursuant to </w:t>
      </w:r>
      <w:bookmarkStart w:id="2" w:name="_Hlk172641729"/>
      <w:r w:rsidRPr="00FD1956">
        <w:t>105 CMR 130.122</w:t>
      </w:r>
      <w:bookmarkEnd w:id="2"/>
      <w:r>
        <w:t xml:space="preserve"> and </w:t>
      </w:r>
      <w:r w:rsidR="005A2535">
        <w:t xml:space="preserve">made necessary by the ongoing bankruptcy filing by SHC in </w:t>
      </w:r>
      <w:r>
        <w:rPr>
          <w:kern w:val="2"/>
        </w:rPr>
        <w:t xml:space="preserve">the United </w:t>
      </w:r>
      <w:r w:rsidRPr="007202E2">
        <w:rPr>
          <w:kern w:val="2"/>
        </w:rPr>
        <w:t xml:space="preserve">States Bankruptcy Court </w:t>
      </w:r>
      <w:r>
        <w:rPr>
          <w:kern w:val="2"/>
        </w:rPr>
        <w:t>for the Southern District of Texas Houston Division</w:t>
      </w:r>
      <w:r w:rsidR="003A5339">
        <w:rPr>
          <w:kern w:val="2"/>
        </w:rPr>
        <w:t>,</w:t>
      </w:r>
      <w:r w:rsidRPr="00FD1956">
        <w:t xml:space="preserve"> the Hospital hereby informs the Department of Public Health (“Department”) that </w:t>
      </w:r>
      <w:r>
        <w:t xml:space="preserve">the Hospital intends to formally close on November 5, 2024. </w:t>
      </w:r>
      <w:r w:rsidRPr="00FD1956">
        <w:t xml:space="preserve">The proposed closure will include the following: </w:t>
      </w:r>
      <w:bookmarkStart w:id="3" w:name="_Hlk172720746"/>
      <w:r>
        <w:t>121</w:t>
      </w:r>
      <w:r w:rsidRPr="00FD1956">
        <w:t xml:space="preserve"> Medical/Surgical beds, </w:t>
      </w:r>
      <w:r>
        <w:t>11</w:t>
      </w:r>
      <w:r w:rsidRPr="00FD1956">
        <w:t xml:space="preserve"> Intensive Care Unit beds, </w:t>
      </w:r>
      <w:r>
        <w:t>3</w:t>
      </w:r>
      <w:r w:rsidRPr="00FD1956">
        <w:t xml:space="preserve"> Pediatric Service beds, all ambulatory care services at the Hospital</w:t>
      </w:r>
      <w:r>
        <w:t>,</w:t>
      </w:r>
      <w:r w:rsidR="005A2535">
        <w:t xml:space="preserve"> and</w:t>
      </w:r>
      <w:r>
        <w:t xml:space="preserve"> closure of the following satellite campuses: Foxboro, located at 70 Walnut Street, Foxborough, MA 02035; Norwood Hospital Cancer Care Center at Foxboro, located at 70 Walnut Street, 1</w:t>
      </w:r>
      <w:r w:rsidRPr="006405A1">
        <w:rPr>
          <w:vertAlign w:val="superscript"/>
        </w:rPr>
        <w:t>st</w:t>
      </w:r>
      <w:r>
        <w:t xml:space="preserve"> Floor, Foxborough, MA 02035; Guild Imaging Center of Norwood Hospital</w:t>
      </w:r>
      <w:bookmarkEnd w:id="3"/>
      <w:r>
        <w:t>, located at 825 Washington Street, Suites #170 and #210, Norwood, MA 02062</w:t>
      </w:r>
      <w:r w:rsidR="003A5339">
        <w:t>;</w:t>
      </w:r>
      <w:r>
        <w:t xml:space="preserve"> and Norwood Performance Therapy located at 1343 Providence Highway, Norwood, MA 02062</w:t>
      </w:r>
      <w:r w:rsidR="001C1BF2">
        <w:t xml:space="preserve">. </w:t>
      </w:r>
      <w:r w:rsidR="005A2535">
        <w:t xml:space="preserve">SHC </w:t>
      </w:r>
      <w:r w:rsidR="003A5339">
        <w:t xml:space="preserve">tried to find alternatives for keeping the Hospital and </w:t>
      </w:r>
      <w:r w:rsidR="009D323D">
        <w:t>s</w:t>
      </w:r>
      <w:r w:rsidR="003A5339">
        <w:t xml:space="preserve">atellites open but given the Chapter 11 Bankruptcy, no Determination of Need extension to construct the Hospital, and Hospital license expiring </w:t>
      </w:r>
      <w:r w:rsidR="002D484F">
        <w:t>o</w:t>
      </w:r>
      <w:r w:rsidR="003A5339">
        <w:t xml:space="preserve">n November </w:t>
      </w:r>
      <w:r w:rsidR="002D484F">
        <w:t xml:space="preserve">5, </w:t>
      </w:r>
      <w:r w:rsidR="003A5339">
        <w:t xml:space="preserve">2024, </w:t>
      </w:r>
      <w:r w:rsidR="005A2535">
        <w:t xml:space="preserve">SHC </w:t>
      </w:r>
      <w:r w:rsidR="003A5339">
        <w:t xml:space="preserve">made the difficult decision to close the Hospital. </w:t>
      </w:r>
      <w:r>
        <w:t xml:space="preserve"> </w:t>
      </w:r>
    </w:p>
    <w:p w14:paraId="3AA6D465" w14:textId="77777777" w:rsidR="006449D3" w:rsidRPr="00FD1956" w:rsidRDefault="006449D3" w:rsidP="006449D3">
      <w:pPr>
        <w:pStyle w:val="Default"/>
        <w:jc w:val="both"/>
      </w:pPr>
    </w:p>
    <w:p w14:paraId="2D2EF285" w14:textId="77777777" w:rsidR="006449D3" w:rsidRDefault="006449D3" w:rsidP="006449D3">
      <w:pPr>
        <w:pStyle w:val="Default"/>
        <w:jc w:val="both"/>
      </w:pPr>
      <w:r w:rsidRPr="00E96CDC">
        <w:t>In further compliance with applicable requirements at 105 CMR 130.122(B), the Hospital provides the following information regarding the Hospital’s closure for review by the Department:</w:t>
      </w:r>
    </w:p>
    <w:p w14:paraId="7D1AAB42" w14:textId="77777777" w:rsidR="006449D3" w:rsidRDefault="006449D3" w:rsidP="006449D3">
      <w:pPr>
        <w:pStyle w:val="Default"/>
        <w:jc w:val="both"/>
      </w:pPr>
    </w:p>
    <w:p w14:paraId="0329061B" w14:textId="77777777" w:rsidR="006449D3" w:rsidRPr="0092347C" w:rsidRDefault="006449D3" w:rsidP="006449D3">
      <w:pPr>
        <w:pStyle w:val="Default"/>
        <w:numPr>
          <w:ilvl w:val="0"/>
          <w:numId w:val="3"/>
        </w:numPr>
        <w:jc w:val="both"/>
      </w:pPr>
      <w:r w:rsidRPr="006F2953">
        <w:rPr>
          <w:b/>
          <w:bCs/>
        </w:rPr>
        <w:t xml:space="preserve">Current and historical utilization rates for the Hospital. </w:t>
      </w:r>
    </w:p>
    <w:p w14:paraId="57DBE87D" w14:textId="77777777" w:rsidR="006449D3" w:rsidRDefault="006449D3" w:rsidP="006449D3">
      <w:pPr>
        <w:pStyle w:val="Default"/>
        <w:jc w:val="both"/>
        <w:rPr>
          <w:b/>
          <w:bCs/>
        </w:rPr>
      </w:pPr>
    </w:p>
    <w:p w14:paraId="2A72E379" w14:textId="1B4B9984" w:rsidR="006449D3" w:rsidRDefault="003A5339" w:rsidP="006449D3">
      <w:pPr>
        <w:pStyle w:val="Default"/>
        <w:jc w:val="both"/>
      </w:pPr>
      <w:r>
        <w:t xml:space="preserve">As you are aware, </w:t>
      </w:r>
      <w:r w:rsidR="000312D6">
        <w:t>the</w:t>
      </w:r>
      <w:r>
        <w:t xml:space="preserve"> Hospital has been out of service since June 2020 due to catastrophic flooding, </w:t>
      </w:r>
      <w:r w:rsidR="00A6243B">
        <w:t>however,</w:t>
      </w:r>
      <w:r>
        <w:t xml:space="preserve"> </w:t>
      </w:r>
      <w:r w:rsidR="005A2535">
        <w:t xml:space="preserve">certain </w:t>
      </w:r>
      <w:r>
        <w:t>outpatient satellite</w:t>
      </w:r>
      <w:r w:rsidR="005A2535">
        <w:t xml:space="preserve"> locations</w:t>
      </w:r>
      <w:r>
        <w:t xml:space="preserve"> have continued to operate. The following table details patient volume at the satellite locations.</w:t>
      </w:r>
    </w:p>
    <w:p w14:paraId="74071AE7" w14:textId="77777777" w:rsidR="00DB02D0" w:rsidRDefault="00DB02D0" w:rsidP="006449D3">
      <w:pPr>
        <w:pStyle w:val="Default"/>
        <w:jc w:val="both"/>
      </w:pPr>
    </w:p>
    <w:p w14:paraId="4849A595" w14:textId="77777777" w:rsidR="00DB02D0" w:rsidRDefault="00DB02D0" w:rsidP="006449D3">
      <w:pPr>
        <w:pStyle w:val="Default"/>
        <w:jc w:val="both"/>
      </w:pPr>
    </w:p>
    <w:p w14:paraId="6D1F6CAF" w14:textId="77777777" w:rsidR="00DB02D0" w:rsidRDefault="00DB02D0" w:rsidP="006449D3">
      <w:pPr>
        <w:pStyle w:val="Default"/>
        <w:jc w:val="both"/>
      </w:pPr>
    </w:p>
    <w:p w14:paraId="3C48A77F" w14:textId="77777777" w:rsidR="00DB02D0" w:rsidRPr="003A5339" w:rsidRDefault="00DB02D0" w:rsidP="006449D3">
      <w:pPr>
        <w:pStyle w:val="Default"/>
        <w:jc w:val="both"/>
      </w:pPr>
    </w:p>
    <w:p w14:paraId="148D5E32" w14:textId="77777777" w:rsidR="006449D3" w:rsidRPr="00FD1956" w:rsidRDefault="006449D3" w:rsidP="006449D3">
      <w:pPr>
        <w:jc w:val="both"/>
      </w:pPr>
    </w:p>
    <w:p w14:paraId="0E635159" w14:textId="77777777" w:rsidR="006449D3" w:rsidRDefault="006449D3" w:rsidP="006449D3">
      <w:pPr>
        <w:jc w:val="both"/>
      </w:pPr>
    </w:p>
    <w:tbl>
      <w:tblPr>
        <w:tblW w:w="8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1708"/>
        <w:gridCol w:w="1708"/>
        <w:gridCol w:w="1709"/>
      </w:tblGrid>
      <w:tr w:rsidR="006449D3" w:rsidRPr="00BC722E" w14:paraId="21FFDB8D" w14:textId="77777777" w:rsidTr="00DB02D0">
        <w:trPr>
          <w:trHeight w:val="548"/>
          <w:jc w:val="center"/>
        </w:trPr>
        <w:tc>
          <w:tcPr>
            <w:tcW w:w="3865" w:type="dxa"/>
          </w:tcPr>
          <w:p w14:paraId="13348B1E" w14:textId="77777777" w:rsidR="006449D3" w:rsidRPr="00BC722E" w:rsidRDefault="006449D3" w:rsidP="001954C6">
            <w:pPr>
              <w:pStyle w:val="TableParagraph"/>
              <w:widowControl/>
              <w:ind w:left="1075" w:right="1068"/>
              <w:rPr>
                <w:b/>
                <w:bCs/>
                <w:kern w:val="2"/>
              </w:rPr>
            </w:pPr>
            <w:r>
              <w:rPr>
                <w:b/>
                <w:bCs/>
                <w:kern w:val="2"/>
              </w:rPr>
              <w:t>Facility</w:t>
            </w:r>
          </w:p>
        </w:tc>
        <w:tc>
          <w:tcPr>
            <w:tcW w:w="1708" w:type="dxa"/>
            <w:shd w:val="clear" w:color="auto" w:fill="auto"/>
          </w:tcPr>
          <w:p w14:paraId="61C9B1D2" w14:textId="77777777" w:rsidR="006449D3" w:rsidRPr="00A6243B" w:rsidRDefault="006449D3" w:rsidP="001954C6">
            <w:pPr>
              <w:pStyle w:val="TableParagraph"/>
              <w:widowControl/>
              <w:spacing w:line="240" w:lineRule="auto"/>
              <w:ind w:right="0"/>
              <w:rPr>
                <w:b/>
                <w:bCs/>
                <w:kern w:val="2"/>
              </w:rPr>
            </w:pPr>
            <w:r w:rsidRPr="00A6243B">
              <w:rPr>
                <w:b/>
                <w:bCs/>
                <w:kern w:val="2"/>
              </w:rPr>
              <w:t xml:space="preserve">Patient Volume </w:t>
            </w:r>
          </w:p>
          <w:p w14:paraId="11B7C0C6" w14:textId="77777777" w:rsidR="006449D3" w:rsidRPr="00A6243B" w:rsidRDefault="006449D3" w:rsidP="001954C6">
            <w:pPr>
              <w:pStyle w:val="TableParagraph"/>
              <w:widowControl/>
              <w:spacing w:line="240" w:lineRule="auto"/>
              <w:ind w:right="0"/>
              <w:rPr>
                <w:b/>
                <w:bCs/>
                <w:kern w:val="2"/>
              </w:rPr>
            </w:pPr>
            <w:r w:rsidRPr="00A6243B">
              <w:rPr>
                <w:b/>
                <w:bCs/>
                <w:kern w:val="2"/>
              </w:rPr>
              <w:t>FY2022</w:t>
            </w:r>
            <w:r w:rsidRPr="00A6243B">
              <w:rPr>
                <w:rStyle w:val="FootnoteReference"/>
                <w:b/>
                <w:bCs/>
                <w:kern w:val="2"/>
              </w:rPr>
              <w:footnoteReference w:id="1"/>
            </w:r>
          </w:p>
        </w:tc>
        <w:tc>
          <w:tcPr>
            <w:tcW w:w="1708" w:type="dxa"/>
            <w:shd w:val="clear" w:color="auto" w:fill="auto"/>
          </w:tcPr>
          <w:p w14:paraId="516B2C98" w14:textId="77777777" w:rsidR="006449D3" w:rsidRPr="00A6243B" w:rsidRDefault="006449D3" w:rsidP="001954C6">
            <w:pPr>
              <w:pStyle w:val="TableParagraph"/>
              <w:widowControl/>
              <w:spacing w:line="240" w:lineRule="auto"/>
              <w:ind w:right="0"/>
              <w:rPr>
                <w:b/>
                <w:bCs/>
                <w:kern w:val="2"/>
              </w:rPr>
            </w:pPr>
            <w:r w:rsidRPr="00A6243B">
              <w:rPr>
                <w:b/>
                <w:bCs/>
                <w:kern w:val="2"/>
              </w:rPr>
              <w:t xml:space="preserve">Patient Volume </w:t>
            </w:r>
          </w:p>
          <w:p w14:paraId="179A93B2" w14:textId="77777777" w:rsidR="006449D3" w:rsidRPr="00A6243B" w:rsidRDefault="006449D3" w:rsidP="001954C6">
            <w:pPr>
              <w:pStyle w:val="TableParagraph"/>
              <w:widowControl/>
              <w:spacing w:line="240" w:lineRule="auto"/>
              <w:ind w:right="0"/>
              <w:rPr>
                <w:b/>
                <w:bCs/>
                <w:kern w:val="2"/>
              </w:rPr>
            </w:pPr>
            <w:r w:rsidRPr="00A6243B">
              <w:rPr>
                <w:b/>
                <w:bCs/>
                <w:kern w:val="2"/>
              </w:rPr>
              <w:t>FY2023</w:t>
            </w:r>
          </w:p>
        </w:tc>
        <w:tc>
          <w:tcPr>
            <w:tcW w:w="1709" w:type="dxa"/>
            <w:shd w:val="clear" w:color="auto" w:fill="auto"/>
          </w:tcPr>
          <w:p w14:paraId="2020CA4A" w14:textId="77777777" w:rsidR="006449D3" w:rsidRPr="00A6243B" w:rsidRDefault="006449D3" w:rsidP="001954C6">
            <w:pPr>
              <w:pStyle w:val="TableParagraph"/>
              <w:widowControl/>
              <w:spacing w:line="240" w:lineRule="auto"/>
              <w:ind w:right="0"/>
              <w:rPr>
                <w:b/>
                <w:bCs/>
                <w:kern w:val="2"/>
              </w:rPr>
            </w:pPr>
            <w:r w:rsidRPr="00A6243B">
              <w:rPr>
                <w:b/>
                <w:bCs/>
                <w:kern w:val="2"/>
              </w:rPr>
              <w:t>Patient Volume</w:t>
            </w:r>
          </w:p>
          <w:p w14:paraId="24FD3C52" w14:textId="77777777" w:rsidR="006449D3" w:rsidRPr="00A6243B" w:rsidRDefault="006449D3" w:rsidP="001954C6">
            <w:pPr>
              <w:pStyle w:val="TableParagraph"/>
              <w:widowControl/>
              <w:spacing w:line="240" w:lineRule="auto"/>
              <w:ind w:right="0"/>
              <w:rPr>
                <w:b/>
                <w:bCs/>
                <w:kern w:val="2"/>
              </w:rPr>
            </w:pPr>
            <w:r w:rsidRPr="00A6243B">
              <w:rPr>
                <w:b/>
                <w:bCs/>
                <w:kern w:val="2"/>
              </w:rPr>
              <w:t>FY2024</w:t>
            </w:r>
            <w:r w:rsidRPr="00A6243B">
              <w:rPr>
                <w:rStyle w:val="FootnoteReference"/>
                <w:b/>
                <w:bCs/>
                <w:kern w:val="2"/>
              </w:rPr>
              <w:footnoteReference w:id="2"/>
            </w:r>
          </w:p>
        </w:tc>
      </w:tr>
      <w:tr w:rsidR="006449D3" w:rsidRPr="00BC722E" w14:paraId="2EF047E4" w14:textId="77777777" w:rsidTr="008420D7">
        <w:trPr>
          <w:trHeight w:val="341"/>
          <w:jc w:val="center"/>
        </w:trPr>
        <w:tc>
          <w:tcPr>
            <w:tcW w:w="3865" w:type="dxa"/>
            <w:vAlign w:val="center"/>
          </w:tcPr>
          <w:p w14:paraId="6F9667D1" w14:textId="622B5333" w:rsidR="006449D3" w:rsidRPr="00BC722E" w:rsidRDefault="006449D3" w:rsidP="001954C6">
            <w:pPr>
              <w:pStyle w:val="TableParagraph"/>
              <w:widowControl/>
              <w:spacing w:line="240" w:lineRule="auto"/>
              <w:ind w:left="671" w:hanging="621"/>
              <w:contextualSpacing/>
              <w:jc w:val="left"/>
              <w:rPr>
                <w:kern w:val="2"/>
              </w:rPr>
            </w:pPr>
            <w:r>
              <w:t>Foxboro</w:t>
            </w:r>
            <w:r w:rsidR="00951E43">
              <w:t xml:space="preserve"> CT</w:t>
            </w:r>
          </w:p>
        </w:tc>
        <w:tc>
          <w:tcPr>
            <w:tcW w:w="1708" w:type="dxa"/>
            <w:shd w:val="clear" w:color="auto" w:fill="auto"/>
            <w:vAlign w:val="center"/>
          </w:tcPr>
          <w:p w14:paraId="7819B495" w14:textId="5782DA26" w:rsidR="006449D3" w:rsidRPr="008420D7" w:rsidRDefault="008420D7" w:rsidP="001954C6">
            <w:pPr>
              <w:pStyle w:val="TableParagraph"/>
              <w:widowControl/>
              <w:spacing w:line="240" w:lineRule="auto"/>
              <w:ind w:right="90"/>
              <w:contextualSpacing/>
              <w:rPr>
                <w:kern w:val="2"/>
              </w:rPr>
            </w:pPr>
            <w:r>
              <w:rPr>
                <w:kern w:val="2"/>
              </w:rPr>
              <w:t>15,980</w:t>
            </w:r>
          </w:p>
        </w:tc>
        <w:tc>
          <w:tcPr>
            <w:tcW w:w="1708" w:type="dxa"/>
            <w:shd w:val="clear" w:color="auto" w:fill="auto"/>
            <w:vAlign w:val="center"/>
          </w:tcPr>
          <w:p w14:paraId="0D31BB7B" w14:textId="15F62AEF" w:rsidR="006449D3" w:rsidRPr="008420D7" w:rsidRDefault="008420D7" w:rsidP="001954C6">
            <w:pPr>
              <w:pStyle w:val="TableParagraph"/>
              <w:widowControl/>
              <w:spacing w:line="240" w:lineRule="auto"/>
              <w:ind w:right="90"/>
              <w:contextualSpacing/>
              <w:rPr>
                <w:kern w:val="2"/>
              </w:rPr>
            </w:pPr>
            <w:r>
              <w:rPr>
                <w:kern w:val="2"/>
              </w:rPr>
              <w:t>14,561</w:t>
            </w:r>
          </w:p>
        </w:tc>
        <w:tc>
          <w:tcPr>
            <w:tcW w:w="1709" w:type="dxa"/>
            <w:shd w:val="clear" w:color="auto" w:fill="auto"/>
            <w:vAlign w:val="center"/>
          </w:tcPr>
          <w:p w14:paraId="47F22132" w14:textId="6C30A997" w:rsidR="006449D3" w:rsidRPr="008420D7" w:rsidRDefault="008420D7" w:rsidP="001954C6">
            <w:pPr>
              <w:pStyle w:val="TableParagraph"/>
              <w:widowControl/>
              <w:spacing w:line="240" w:lineRule="auto"/>
              <w:ind w:right="70"/>
              <w:contextualSpacing/>
              <w:rPr>
                <w:kern w:val="2"/>
              </w:rPr>
            </w:pPr>
            <w:r>
              <w:rPr>
                <w:kern w:val="2"/>
              </w:rPr>
              <w:t>9,488</w:t>
            </w:r>
          </w:p>
        </w:tc>
      </w:tr>
      <w:tr w:rsidR="006449D3" w:rsidRPr="00BC722E" w14:paraId="5A0DA64D" w14:textId="77777777" w:rsidTr="008420D7">
        <w:trPr>
          <w:trHeight w:val="359"/>
          <w:jc w:val="center"/>
        </w:trPr>
        <w:tc>
          <w:tcPr>
            <w:tcW w:w="3865" w:type="dxa"/>
            <w:vAlign w:val="center"/>
          </w:tcPr>
          <w:p w14:paraId="0E5ACD28" w14:textId="77777777" w:rsidR="009D323D" w:rsidRDefault="009D323D" w:rsidP="009D323D">
            <w:pPr>
              <w:pStyle w:val="TableParagraph"/>
              <w:widowControl/>
              <w:spacing w:line="240" w:lineRule="auto"/>
              <w:contextualSpacing/>
              <w:jc w:val="left"/>
            </w:pPr>
            <w:r>
              <w:t xml:space="preserve"> </w:t>
            </w:r>
            <w:r w:rsidR="006449D3">
              <w:t xml:space="preserve">Norwood Hospital Cancer Care Center </w:t>
            </w:r>
            <w:r>
              <w:t xml:space="preserve"> </w:t>
            </w:r>
          </w:p>
          <w:p w14:paraId="5302CFAB" w14:textId="4C7D3C8A" w:rsidR="006449D3" w:rsidRPr="00BC722E" w:rsidRDefault="009D323D" w:rsidP="009D323D">
            <w:pPr>
              <w:pStyle w:val="TableParagraph"/>
              <w:widowControl/>
              <w:spacing w:line="240" w:lineRule="auto"/>
              <w:contextualSpacing/>
              <w:jc w:val="left"/>
              <w:rPr>
                <w:kern w:val="2"/>
              </w:rPr>
            </w:pPr>
            <w:r>
              <w:t xml:space="preserve"> </w:t>
            </w:r>
            <w:r w:rsidR="006449D3">
              <w:t>at Foxboro</w:t>
            </w:r>
          </w:p>
        </w:tc>
        <w:tc>
          <w:tcPr>
            <w:tcW w:w="1708" w:type="dxa"/>
            <w:shd w:val="clear" w:color="auto" w:fill="auto"/>
            <w:vAlign w:val="center"/>
          </w:tcPr>
          <w:p w14:paraId="2DE5A4CB" w14:textId="35A6AB09" w:rsidR="006449D3" w:rsidRPr="008420D7" w:rsidRDefault="008420D7" w:rsidP="001954C6">
            <w:pPr>
              <w:pStyle w:val="TableParagraph"/>
              <w:widowControl/>
              <w:spacing w:line="240" w:lineRule="auto"/>
              <w:ind w:right="90"/>
              <w:contextualSpacing/>
              <w:rPr>
                <w:kern w:val="2"/>
              </w:rPr>
            </w:pPr>
            <w:r>
              <w:rPr>
                <w:kern w:val="2"/>
              </w:rPr>
              <w:t>3,282</w:t>
            </w:r>
          </w:p>
        </w:tc>
        <w:tc>
          <w:tcPr>
            <w:tcW w:w="1708" w:type="dxa"/>
            <w:shd w:val="clear" w:color="auto" w:fill="auto"/>
            <w:vAlign w:val="center"/>
          </w:tcPr>
          <w:p w14:paraId="5DEFD922" w14:textId="4BC8E034" w:rsidR="006449D3" w:rsidRPr="008420D7" w:rsidRDefault="008420D7" w:rsidP="001954C6">
            <w:pPr>
              <w:pStyle w:val="TableParagraph"/>
              <w:widowControl/>
              <w:spacing w:line="240" w:lineRule="auto"/>
              <w:ind w:right="90"/>
              <w:contextualSpacing/>
              <w:rPr>
                <w:kern w:val="2"/>
              </w:rPr>
            </w:pPr>
            <w:r>
              <w:rPr>
                <w:kern w:val="2"/>
              </w:rPr>
              <w:t>2,945</w:t>
            </w:r>
          </w:p>
        </w:tc>
        <w:tc>
          <w:tcPr>
            <w:tcW w:w="1709" w:type="dxa"/>
            <w:shd w:val="clear" w:color="auto" w:fill="auto"/>
            <w:vAlign w:val="center"/>
          </w:tcPr>
          <w:p w14:paraId="5569E1F0" w14:textId="1492FF79" w:rsidR="006449D3" w:rsidRPr="008420D7" w:rsidRDefault="008420D7" w:rsidP="001954C6">
            <w:pPr>
              <w:pStyle w:val="TableParagraph"/>
              <w:widowControl/>
              <w:spacing w:line="240" w:lineRule="auto"/>
              <w:ind w:right="70"/>
              <w:contextualSpacing/>
              <w:rPr>
                <w:kern w:val="2"/>
              </w:rPr>
            </w:pPr>
            <w:r>
              <w:rPr>
                <w:kern w:val="2"/>
              </w:rPr>
              <w:t>2,206</w:t>
            </w:r>
          </w:p>
        </w:tc>
      </w:tr>
      <w:tr w:rsidR="006449D3" w:rsidRPr="00BC722E" w14:paraId="2164432D" w14:textId="77777777" w:rsidTr="008420D7">
        <w:trPr>
          <w:trHeight w:val="359"/>
          <w:jc w:val="center"/>
        </w:trPr>
        <w:tc>
          <w:tcPr>
            <w:tcW w:w="3865" w:type="dxa"/>
            <w:vAlign w:val="center"/>
          </w:tcPr>
          <w:p w14:paraId="58B1CA50" w14:textId="77777777" w:rsidR="006449D3" w:rsidRDefault="006449D3" w:rsidP="001954C6">
            <w:pPr>
              <w:pStyle w:val="TableParagraph"/>
              <w:widowControl/>
              <w:spacing w:line="240" w:lineRule="auto"/>
              <w:ind w:left="90" w:hanging="40"/>
              <w:contextualSpacing/>
              <w:jc w:val="left"/>
            </w:pPr>
            <w:r>
              <w:t>Guild Imaging Center of Norwood Hospital</w:t>
            </w:r>
          </w:p>
        </w:tc>
        <w:tc>
          <w:tcPr>
            <w:tcW w:w="1708" w:type="dxa"/>
            <w:shd w:val="clear" w:color="auto" w:fill="auto"/>
            <w:vAlign w:val="center"/>
          </w:tcPr>
          <w:p w14:paraId="37AB3FF2" w14:textId="7F8A095D" w:rsidR="006449D3" w:rsidRPr="008420D7" w:rsidRDefault="008420D7" w:rsidP="001954C6">
            <w:pPr>
              <w:pStyle w:val="TableParagraph"/>
              <w:widowControl/>
              <w:spacing w:line="240" w:lineRule="auto"/>
              <w:ind w:right="90"/>
              <w:contextualSpacing/>
              <w:rPr>
                <w:kern w:val="2"/>
              </w:rPr>
            </w:pPr>
            <w:r>
              <w:rPr>
                <w:kern w:val="2"/>
              </w:rPr>
              <w:t>15,858</w:t>
            </w:r>
          </w:p>
        </w:tc>
        <w:tc>
          <w:tcPr>
            <w:tcW w:w="1708" w:type="dxa"/>
            <w:shd w:val="clear" w:color="auto" w:fill="auto"/>
            <w:vAlign w:val="center"/>
          </w:tcPr>
          <w:p w14:paraId="3FC0FB6F" w14:textId="47F234CC" w:rsidR="006449D3" w:rsidRPr="008420D7" w:rsidRDefault="008420D7" w:rsidP="001954C6">
            <w:pPr>
              <w:pStyle w:val="TableParagraph"/>
              <w:widowControl/>
              <w:spacing w:line="240" w:lineRule="auto"/>
              <w:ind w:right="90"/>
              <w:contextualSpacing/>
              <w:rPr>
                <w:kern w:val="2"/>
              </w:rPr>
            </w:pPr>
            <w:r>
              <w:rPr>
                <w:kern w:val="2"/>
              </w:rPr>
              <w:t>14,427</w:t>
            </w:r>
          </w:p>
        </w:tc>
        <w:tc>
          <w:tcPr>
            <w:tcW w:w="1709" w:type="dxa"/>
            <w:shd w:val="clear" w:color="auto" w:fill="auto"/>
            <w:vAlign w:val="center"/>
          </w:tcPr>
          <w:p w14:paraId="697AA6F7" w14:textId="62906EAB" w:rsidR="006449D3" w:rsidRPr="008420D7" w:rsidRDefault="00372BE6" w:rsidP="001954C6">
            <w:pPr>
              <w:pStyle w:val="TableParagraph"/>
              <w:widowControl/>
              <w:spacing w:line="240" w:lineRule="auto"/>
              <w:ind w:right="70"/>
              <w:contextualSpacing/>
              <w:rPr>
                <w:kern w:val="2"/>
              </w:rPr>
            </w:pPr>
            <w:r>
              <w:rPr>
                <w:kern w:val="2"/>
              </w:rPr>
              <w:t>9,344</w:t>
            </w:r>
          </w:p>
        </w:tc>
      </w:tr>
      <w:tr w:rsidR="006449D3" w:rsidRPr="00BC722E" w14:paraId="1C27D6B3" w14:textId="77777777" w:rsidTr="008420D7">
        <w:trPr>
          <w:trHeight w:val="359"/>
          <w:jc w:val="center"/>
        </w:trPr>
        <w:tc>
          <w:tcPr>
            <w:tcW w:w="3865" w:type="dxa"/>
            <w:vAlign w:val="center"/>
          </w:tcPr>
          <w:p w14:paraId="1E71C8FA" w14:textId="7989B0A5" w:rsidR="006449D3" w:rsidRDefault="006449D3" w:rsidP="001954C6">
            <w:pPr>
              <w:pStyle w:val="TableParagraph"/>
              <w:widowControl/>
              <w:spacing w:line="240" w:lineRule="auto"/>
              <w:ind w:left="671" w:hanging="621"/>
              <w:contextualSpacing/>
              <w:jc w:val="left"/>
            </w:pPr>
            <w:r>
              <w:t>Norwood Performance Therapy</w:t>
            </w:r>
            <w:r w:rsidR="005A2535">
              <w:rPr>
                <w:rStyle w:val="FootnoteReference"/>
              </w:rPr>
              <w:footnoteReference w:id="3"/>
            </w:r>
            <w:r>
              <w:t xml:space="preserve"> </w:t>
            </w:r>
          </w:p>
        </w:tc>
        <w:tc>
          <w:tcPr>
            <w:tcW w:w="1708" w:type="dxa"/>
            <w:shd w:val="clear" w:color="auto" w:fill="auto"/>
            <w:vAlign w:val="center"/>
          </w:tcPr>
          <w:p w14:paraId="0E37D812" w14:textId="6D963F53" w:rsidR="006449D3" w:rsidRPr="008420D7" w:rsidRDefault="008420D7" w:rsidP="001954C6">
            <w:pPr>
              <w:pStyle w:val="TableParagraph"/>
              <w:widowControl/>
              <w:spacing w:line="240" w:lineRule="auto"/>
              <w:ind w:right="90"/>
              <w:contextualSpacing/>
              <w:rPr>
                <w:kern w:val="2"/>
              </w:rPr>
            </w:pPr>
            <w:r>
              <w:rPr>
                <w:kern w:val="2"/>
              </w:rPr>
              <w:t>0</w:t>
            </w:r>
          </w:p>
        </w:tc>
        <w:tc>
          <w:tcPr>
            <w:tcW w:w="1708" w:type="dxa"/>
            <w:shd w:val="clear" w:color="auto" w:fill="auto"/>
            <w:vAlign w:val="center"/>
          </w:tcPr>
          <w:p w14:paraId="0F68D554" w14:textId="38084DD0" w:rsidR="006449D3" w:rsidRPr="008420D7" w:rsidRDefault="008420D7" w:rsidP="001954C6">
            <w:pPr>
              <w:pStyle w:val="TableParagraph"/>
              <w:widowControl/>
              <w:spacing w:line="240" w:lineRule="auto"/>
              <w:ind w:right="90"/>
              <w:contextualSpacing/>
              <w:rPr>
                <w:kern w:val="2"/>
              </w:rPr>
            </w:pPr>
            <w:r>
              <w:rPr>
                <w:kern w:val="2"/>
              </w:rPr>
              <w:t>0</w:t>
            </w:r>
          </w:p>
        </w:tc>
        <w:tc>
          <w:tcPr>
            <w:tcW w:w="1709" w:type="dxa"/>
            <w:shd w:val="clear" w:color="auto" w:fill="auto"/>
            <w:vAlign w:val="center"/>
          </w:tcPr>
          <w:p w14:paraId="43CCA020" w14:textId="26F0A8C5" w:rsidR="006449D3" w:rsidRPr="008420D7" w:rsidRDefault="008420D7" w:rsidP="001954C6">
            <w:pPr>
              <w:pStyle w:val="TableParagraph"/>
              <w:widowControl/>
              <w:spacing w:line="240" w:lineRule="auto"/>
              <w:ind w:right="70"/>
              <w:contextualSpacing/>
              <w:rPr>
                <w:kern w:val="2"/>
              </w:rPr>
            </w:pPr>
            <w:r>
              <w:rPr>
                <w:kern w:val="2"/>
              </w:rPr>
              <w:t>1,600</w:t>
            </w:r>
          </w:p>
        </w:tc>
      </w:tr>
    </w:tbl>
    <w:p w14:paraId="3F645A28" w14:textId="77777777" w:rsidR="006449D3" w:rsidRDefault="006449D3" w:rsidP="006449D3">
      <w:pPr>
        <w:jc w:val="both"/>
      </w:pPr>
    </w:p>
    <w:p w14:paraId="07E3952A" w14:textId="77777777" w:rsidR="006449D3" w:rsidRDefault="006449D3" w:rsidP="006449D3">
      <w:pPr>
        <w:jc w:val="both"/>
      </w:pPr>
    </w:p>
    <w:p w14:paraId="40DE1D90" w14:textId="77777777" w:rsidR="006449D3" w:rsidRPr="00E96CDC" w:rsidRDefault="006449D3" w:rsidP="006449D3">
      <w:pPr>
        <w:pStyle w:val="Default"/>
        <w:numPr>
          <w:ilvl w:val="0"/>
          <w:numId w:val="3"/>
        </w:numPr>
        <w:jc w:val="both"/>
        <w:rPr>
          <w:b/>
          <w:bCs/>
        </w:rPr>
      </w:pPr>
      <w:r w:rsidRPr="00E96CDC">
        <w:rPr>
          <w:b/>
          <w:bCs/>
        </w:rPr>
        <w:t>A description of the anticipated impact on individuals in the Hospital’s service area following the closure of the Services.</w:t>
      </w:r>
    </w:p>
    <w:p w14:paraId="5EB08CAD" w14:textId="77777777" w:rsidR="00524D07" w:rsidRPr="0038667C" w:rsidRDefault="00524D07" w:rsidP="00524D07">
      <w:pPr>
        <w:pStyle w:val="Default"/>
        <w:jc w:val="both"/>
        <w:rPr>
          <w:i/>
          <w:iCs/>
        </w:rPr>
      </w:pPr>
    </w:p>
    <w:p w14:paraId="3611A1A3" w14:textId="54760456" w:rsidR="00524D07" w:rsidRDefault="00524D07" w:rsidP="00524D07">
      <w:pPr>
        <w:pStyle w:val="Default"/>
        <w:jc w:val="both"/>
      </w:pPr>
      <w:r w:rsidRPr="0038667C">
        <w:t>This is a challenging and unfortunate situation, and the effect it will have on the Hospital’s patients, employees, and the community served is regrettable. SHC</w:t>
      </w:r>
      <w:r>
        <w:t>’s overwhelming priority is to our patients, their families and our dedicated employees. We are</w:t>
      </w:r>
      <w:r w:rsidRPr="0038667C">
        <w:t xml:space="preserve"> committed to </w:t>
      </w:r>
      <w:r>
        <w:t>facilitating</w:t>
      </w:r>
      <w:r w:rsidRPr="0038667C">
        <w:t xml:space="preserve"> a smooth transition for those affected, while continuing to provide quality care to </w:t>
      </w:r>
      <w:r>
        <w:t>our</w:t>
      </w:r>
      <w:r w:rsidRPr="0038667C">
        <w:t xml:space="preserve"> patients. Among other things, SHC will work closely with the Hospital’s patients to help them find the best possible care alternative and with </w:t>
      </w:r>
      <w:r w:rsidR="005A2535">
        <w:t>our</w:t>
      </w:r>
      <w:r w:rsidR="005A2535" w:rsidRPr="0038667C">
        <w:t xml:space="preserve"> </w:t>
      </w:r>
      <w:r w:rsidRPr="0038667C">
        <w:t xml:space="preserve">valued employees and health care professionals to assist during this difficult transition. </w:t>
      </w:r>
    </w:p>
    <w:p w14:paraId="247FD1C4" w14:textId="77777777" w:rsidR="006449D3" w:rsidRPr="00A31321" w:rsidRDefault="006449D3" w:rsidP="006449D3">
      <w:pPr>
        <w:pStyle w:val="Default"/>
        <w:jc w:val="both"/>
        <w:rPr>
          <w:highlight w:val="yellow"/>
        </w:rPr>
      </w:pPr>
    </w:p>
    <w:p w14:paraId="3EA1ADE1" w14:textId="4E914756" w:rsidR="00951E43" w:rsidRPr="006009ED" w:rsidRDefault="00695878" w:rsidP="006449D3">
      <w:pPr>
        <w:pStyle w:val="Default"/>
        <w:jc w:val="both"/>
      </w:pPr>
      <w:r>
        <w:t>O</w:t>
      </w:r>
      <w:r w:rsidR="006449D3" w:rsidRPr="00DB02D0">
        <w:t xml:space="preserve">ther facilities in the region which are available to the patients currently served by the Hospital, include the following: </w:t>
      </w:r>
    </w:p>
    <w:p w14:paraId="3F493D5D" w14:textId="77777777" w:rsidR="006009ED" w:rsidRPr="00DB02D0" w:rsidRDefault="006009ED" w:rsidP="006449D3">
      <w:pPr>
        <w:pStyle w:val="Default"/>
        <w:jc w:val="both"/>
      </w:pPr>
    </w:p>
    <w:p w14:paraId="3500219F" w14:textId="1ABCF83B" w:rsidR="006009ED" w:rsidRPr="00296EC5" w:rsidRDefault="006009ED" w:rsidP="001F4336">
      <w:pPr>
        <w:pStyle w:val="TableParagraph"/>
        <w:widowControl/>
        <w:spacing w:line="240" w:lineRule="auto"/>
        <w:contextualSpacing/>
        <w:jc w:val="left"/>
        <w:rPr>
          <w:sz w:val="24"/>
          <w:szCs w:val="24"/>
          <w:u w:val="single"/>
        </w:rPr>
      </w:pPr>
      <w:r w:rsidRPr="00296EC5">
        <w:rPr>
          <w:sz w:val="24"/>
          <w:szCs w:val="24"/>
          <w:u w:val="single"/>
        </w:rPr>
        <w:t>Alternative facilities for services provided at Norwood Hospital Cancer Care Center at Foxboro</w:t>
      </w:r>
      <w:r w:rsidRPr="00296EC5">
        <w:rPr>
          <w:sz w:val="24"/>
          <w:szCs w:val="24"/>
        </w:rPr>
        <w:t>:</w:t>
      </w:r>
    </w:p>
    <w:p w14:paraId="3B1EE2F7" w14:textId="77777777" w:rsidR="00951E43" w:rsidRPr="00296EC5" w:rsidRDefault="00951E43" w:rsidP="006009ED">
      <w:pPr>
        <w:pStyle w:val="Default"/>
        <w:jc w:val="both"/>
      </w:pPr>
    </w:p>
    <w:tbl>
      <w:tblPr>
        <w:tblStyle w:val="TableGrid3"/>
        <w:tblW w:w="4831" w:type="dxa"/>
        <w:tblInd w:w="-5" w:type="dxa"/>
        <w:tblLook w:val="04A0" w:firstRow="1" w:lastRow="0" w:firstColumn="1" w:lastColumn="0" w:noHBand="0" w:noVBand="1"/>
      </w:tblPr>
      <w:tblGrid>
        <w:gridCol w:w="4831"/>
      </w:tblGrid>
      <w:tr w:rsidR="00D84777" w:rsidRPr="00296EC5" w14:paraId="6D74C075" w14:textId="77777777" w:rsidTr="00D84777">
        <w:trPr>
          <w:trHeight w:val="421"/>
        </w:trPr>
        <w:tc>
          <w:tcPr>
            <w:tcW w:w="4831" w:type="dxa"/>
          </w:tcPr>
          <w:p w14:paraId="561721F5" w14:textId="59969D8D" w:rsidR="00D84777" w:rsidRPr="00296EC5" w:rsidRDefault="00D84777" w:rsidP="001954C6">
            <w:pPr>
              <w:rPr>
                <w:b/>
                <w:bCs/>
              </w:rPr>
            </w:pPr>
            <w:r w:rsidRPr="00296EC5">
              <w:rPr>
                <w:b/>
                <w:bCs/>
              </w:rPr>
              <w:t>Dana Farber</w:t>
            </w:r>
          </w:p>
          <w:p w14:paraId="507E9C74" w14:textId="77777777" w:rsidR="00D84777" w:rsidRPr="00296EC5" w:rsidRDefault="00D84777" w:rsidP="001954C6">
            <w:r w:rsidRPr="00296EC5">
              <w:t>22 Patriot Place</w:t>
            </w:r>
          </w:p>
          <w:p w14:paraId="2444EFED" w14:textId="53DAB768" w:rsidR="00D84777" w:rsidRPr="00296EC5" w:rsidRDefault="00D84777" w:rsidP="001954C6">
            <w:r w:rsidRPr="00296EC5">
              <w:t>Foxboro</w:t>
            </w:r>
            <w:r w:rsidR="00202E08" w:rsidRPr="00296EC5">
              <w:t>,</w:t>
            </w:r>
            <w:r w:rsidRPr="00296EC5">
              <w:t xml:space="preserve"> MA</w:t>
            </w:r>
            <w:r w:rsidR="001F4336" w:rsidRPr="00296EC5">
              <w:t xml:space="preserve"> 02035</w:t>
            </w:r>
          </w:p>
          <w:p w14:paraId="363C10FF" w14:textId="54C43227" w:rsidR="00D84777" w:rsidRPr="00296EC5" w:rsidRDefault="00D84777" w:rsidP="00D84777">
            <w:pPr>
              <w:rPr>
                <w:color w:val="000000"/>
                <w14:ligatures w14:val="standardContextual"/>
              </w:rPr>
            </w:pPr>
          </w:p>
        </w:tc>
      </w:tr>
      <w:tr w:rsidR="00D84777" w:rsidRPr="00296EC5" w14:paraId="6B4496F4" w14:textId="77777777" w:rsidTr="00D84777">
        <w:trPr>
          <w:trHeight w:val="491"/>
        </w:trPr>
        <w:tc>
          <w:tcPr>
            <w:tcW w:w="4831" w:type="dxa"/>
          </w:tcPr>
          <w:p w14:paraId="33083021" w14:textId="77777777" w:rsidR="00D84777" w:rsidRPr="00296EC5" w:rsidRDefault="00D84777" w:rsidP="001954C6">
            <w:pPr>
              <w:rPr>
                <w:b/>
                <w:bCs/>
                <w:color w:val="000000"/>
                <w14:ligatures w14:val="standardContextual"/>
              </w:rPr>
            </w:pPr>
            <w:r w:rsidRPr="00296EC5">
              <w:rPr>
                <w:b/>
                <w:bCs/>
                <w:color w:val="000000"/>
                <w14:ligatures w14:val="standardContextual"/>
              </w:rPr>
              <w:t>Sturdy Hematology Oncology</w:t>
            </w:r>
          </w:p>
          <w:p w14:paraId="5C2B43EB" w14:textId="77777777" w:rsidR="00D84777" w:rsidRPr="00296EC5" w:rsidRDefault="00D84777" w:rsidP="001954C6">
            <w:pPr>
              <w:rPr>
                <w:color w:val="000000"/>
                <w14:ligatures w14:val="standardContextual"/>
              </w:rPr>
            </w:pPr>
            <w:r w:rsidRPr="00296EC5">
              <w:rPr>
                <w:color w:val="000000"/>
                <w14:ligatures w14:val="standardContextual"/>
              </w:rPr>
              <w:t>19 Sturdy Street</w:t>
            </w:r>
          </w:p>
          <w:p w14:paraId="02D977B9" w14:textId="2BE23BC4" w:rsidR="00D84777" w:rsidRPr="00296EC5" w:rsidRDefault="00D84777" w:rsidP="001954C6">
            <w:pPr>
              <w:rPr>
                <w:color w:val="000000"/>
                <w14:ligatures w14:val="standardContextual"/>
              </w:rPr>
            </w:pPr>
            <w:r w:rsidRPr="00296EC5">
              <w:rPr>
                <w:color w:val="000000"/>
                <w14:ligatures w14:val="standardContextual"/>
              </w:rPr>
              <w:t>Attleboro</w:t>
            </w:r>
            <w:r w:rsidR="00202E08" w:rsidRPr="00296EC5">
              <w:rPr>
                <w:color w:val="000000"/>
                <w14:ligatures w14:val="standardContextual"/>
              </w:rPr>
              <w:t>,</w:t>
            </w:r>
            <w:r w:rsidRPr="00296EC5">
              <w:rPr>
                <w:color w:val="000000"/>
                <w14:ligatures w14:val="standardContextual"/>
              </w:rPr>
              <w:t xml:space="preserve"> MA</w:t>
            </w:r>
            <w:r w:rsidR="001F4336" w:rsidRPr="00296EC5">
              <w:rPr>
                <w:color w:val="000000"/>
                <w14:ligatures w14:val="standardContextual"/>
              </w:rPr>
              <w:t xml:space="preserve"> 02703</w:t>
            </w:r>
          </w:p>
          <w:p w14:paraId="550D65B4" w14:textId="05C4D8F0" w:rsidR="00D84777" w:rsidRPr="00296EC5" w:rsidRDefault="00D84777" w:rsidP="00D84777">
            <w:pPr>
              <w:rPr>
                <w:color w:val="000000"/>
                <w14:ligatures w14:val="standardContextual"/>
              </w:rPr>
            </w:pPr>
          </w:p>
        </w:tc>
      </w:tr>
      <w:tr w:rsidR="00D84777" w:rsidRPr="00296EC5" w14:paraId="19DD8707" w14:textId="77777777" w:rsidTr="00D84777">
        <w:trPr>
          <w:trHeight w:val="483"/>
        </w:trPr>
        <w:tc>
          <w:tcPr>
            <w:tcW w:w="4831" w:type="dxa"/>
          </w:tcPr>
          <w:p w14:paraId="415FF405" w14:textId="77777777" w:rsidR="00D84777" w:rsidRPr="00296EC5" w:rsidRDefault="00D84777" w:rsidP="001954C6">
            <w:pPr>
              <w:rPr>
                <w:b/>
                <w:bCs/>
                <w:color w:val="000000"/>
                <w14:ligatures w14:val="standardContextual"/>
              </w:rPr>
            </w:pPr>
            <w:r w:rsidRPr="00296EC5">
              <w:rPr>
                <w:b/>
                <w:bCs/>
                <w:color w:val="000000"/>
                <w14:ligatures w14:val="standardContextual"/>
              </w:rPr>
              <w:t>Brigham and Women’s Sturdy Health Radiation Oncology</w:t>
            </w:r>
          </w:p>
          <w:p w14:paraId="19213484" w14:textId="77777777" w:rsidR="00D84777" w:rsidRPr="00296EC5" w:rsidRDefault="00D84777" w:rsidP="001954C6">
            <w:pPr>
              <w:rPr>
                <w:color w:val="000000"/>
                <w14:ligatures w14:val="standardContextual"/>
              </w:rPr>
            </w:pPr>
            <w:r w:rsidRPr="00296EC5">
              <w:rPr>
                <w:color w:val="000000"/>
                <w14:ligatures w14:val="standardContextual"/>
              </w:rPr>
              <w:t>89 Forbes Boulevard</w:t>
            </w:r>
          </w:p>
          <w:p w14:paraId="29E8777C" w14:textId="43F4BFF0" w:rsidR="00D84777" w:rsidRPr="00296EC5" w:rsidRDefault="00D84777" w:rsidP="001954C6">
            <w:pPr>
              <w:rPr>
                <w:color w:val="000000"/>
                <w14:ligatures w14:val="standardContextual"/>
              </w:rPr>
            </w:pPr>
            <w:r w:rsidRPr="00296EC5">
              <w:rPr>
                <w:color w:val="000000"/>
                <w14:ligatures w14:val="standardContextual"/>
              </w:rPr>
              <w:lastRenderedPageBreak/>
              <w:t>Mansfield</w:t>
            </w:r>
            <w:r w:rsidR="00202E08" w:rsidRPr="00296EC5">
              <w:rPr>
                <w:color w:val="000000"/>
                <w14:ligatures w14:val="standardContextual"/>
              </w:rPr>
              <w:t>,</w:t>
            </w:r>
            <w:r w:rsidRPr="00296EC5">
              <w:rPr>
                <w:color w:val="000000"/>
                <w14:ligatures w14:val="standardContextual"/>
              </w:rPr>
              <w:t xml:space="preserve"> MA </w:t>
            </w:r>
            <w:r w:rsidR="001F4336" w:rsidRPr="00296EC5">
              <w:rPr>
                <w:color w:val="000000"/>
                <w14:ligatures w14:val="standardContextual"/>
              </w:rPr>
              <w:t>02048</w:t>
            </w:r>
          </w:p>
          <w:p w14:paraId="6B187724" w14:textId="6BC32FB3" w:rsidR="00D84777" w:rsidRPr="00296EC5" w:rsidRDefault="00D84777" w:rsidP="00D84777">
            <w:pPr>
              <w:rPr>
                <w:color w:val="000000"/>
                <w14:ligatures w14:val="standardContextual"/>
              </w:rPr>
            </w:pPr>
          </w:p>
        </w:tc>
      </w:tr>
      <w:tr w:rsidR="00D84777" w:rsidRPr="00296EC5" w14:paraId="0F4977E8" w14:textId="77777777" w:rsidTr="00D84777">
        <w:trPr>
          <w:trHeight w:val="483"/>
        </w:trPr>
        <w:tc>
          <w:tcPr>
            <w:tcW w:w="4831" w:type="dxa"/>
          </w:tcPr>
          <w:p w14:paraId="57059AC8" w14:textId="77777777" w:rsidR="00D84777" w:rsidRPr="00296EC5" w:rsidRDefault="00D84777" w:rsidP="001954C6">
            <w:pPr>
              <w:rPr>
                <w:b/>
                <w:bCs/>
                <w:color w:val="000000"/>
                <w14:ligatures w14:val="standardContextual"/>
              </w:rPr>
            </w:pPr>
            <w:r w:rsidRPr="00296EC5">
              <w:rPr>
                <w:b/>
                <w:bCs/>
                <w:color w:val="000000"/>
                <w14:ligatures w14:val="standardContextual"/>
              </w:rPr>
              <w:lastRenderedPageBreak/>
              <w:t xml:space="preserve">Good Samaritan Medical Center </w:t>
            </w:r>
          </w:p>
          <w:p w14:paraId="107F1576" w14:textId="77777777" w:rsidR="00D84777" w:rsidRPr="00296EC5" w:rsidRDefault="00D84777" w:rsidP="001954C6">
            <w:pPr>
              <w:rPr>
                <w:color w:val="000000"/>
                <w14:ligatures w14:val="standardContextual"/>
              </w:rPr>
            </w:pPr>
            <w:r w:rsidRPr="00296EC5">
              <w:rPr>
                <w:color w:val="000000"/>
                <w14:ligatures w14:val="standardContextual"/>
              </w:rPr>
              <w:t>Medical Office Building</w:t>
            </w:r>
          </w:p>
          <w:p w14:paraId="766717F2" w14:textId="3D91A3CE" w:rsidR="00D84777" w:rsidRPr="00296EC5" w:rsidRDefault="00D84777" w:rsidP="001954C6">
            <w:pPr>
              <w:rPr>
                <w:color w:val="000000"/>
                <w14:ligatures w14:val="standardContextual"/>
              </w:rPr>
            </w:pPr>
            <w:r w:rsidRPr="00296EC5">
              <w:rPr>
                <w:color w:val="000000"/>
                <w14:ligatures w14:val="standardContextual"/>
              </w:rPr>
              <w:t>8</w:t>
            </w:r>
            <w:r w:rsidR="001F4336" w:rsidRPr="00296EC5">
              <w:rPr>
                <w:color w:val="000000"/>
                <w14:ligatures w14:val="standardContextual"/>
              </w:rPr>
              <w:t>3</w:t>
            </w:r>
            <w:r w:rsidRPr="00296EC5">
              <w:rPr>
                <w:color w:val="000000"/>
                <w14:ligatures w14:val="standardContextual"/>
              </w:rPr>
              <w:t>0 Oak Street</w:t>
            </w:r>
          </w:p>
          <w:p w14:paraId="6C0E9513" w14:textId="569391C1" w:rsidR="00D84777" w:rsidRPr="00296EC5" w:rsidRDefault="00D84777" w:rsidP="001954C6">
            <w:pPr>
              <w:rPr>
                <w:color w:val="000000"/>
                <w14:ligatures w14:val="standardContextual"/>
              </w:rPr>
            </w:pPr>
            <w:r w:rsidRPr="00296EC5">
              <w:rPr>
                <w:color w:val="000000"/>
                <w14:ligatures w14:val="standardContextual"/>
              </w:rPr>
              <w:t>Brockton</w:t>
            </w:r>
            <w:r w:rsidR="00202E08" w:rsidRPr="00296EC5">
              <w:rPr>
                <w:color w:val="000000"/>
                <w14:ligatures w14:val="standardContextual"/>
              </w:rPr>
              <w:t>,</w:t>
            </w:r>
            <w:r w:rsidRPr="00296EC5">
              <w:rPr>
                <w:color w:val="000000"/>
                <w14:ligatures w14:val="standardContextual"/>
              </w:rPr>
              <w:t xml:space="preserve"> MA </w:t>
            </w:r>
            <w:r w:rsidR="001F4336" w:rsidRPr="00296EC5">
              <w:rPr>
                <w:color w:val="000000"/>
                <w14:ligatures w14:val="standardContextual"/>
              </w:rPr>
              <w:t>02301</w:t>
            </w:r>
            <w:r w:rsidRPr="00296EC5">
              <w:rPr>
                <w:color w:val="000000"/>
                <w14:ligatures w14:val="standardContextual"/>
              </w:rPr>
              <w:t xml:space="preserve">      </w:t>
            </w:r>
          </w:p>
          <w:p w14:paraId="23957CEE" w14:textId="77777777" w:rsidR="00D84777" w:rsidRPr="00296EC5" w:rsidRDefault="00D84777" w:rsidP="00D84777">
            <w:pPr>
              <w:rPr>
                <w:color w:val="000000"/>
                <w14:ligatures w14:val="standardContextual"/>
              </w:rPr>
            </w:pPr>
          </w:p>
          <w:p w14:paraId="38E68EA7" w14:textId="77777777" w:rsidR="00D84777" w:rsidRPr="00296EC5" w:rsidRDefault="00D84777" w:rsidP="00D84777">
            <w:pPr>
              <w:rPr>
                <w:b/>
                <w:bCs/>
                <w:color w:val="000000"/>
                <w14:ligatures w14:val="standardContextual"/>
              </w:rPr>
            </w:pPr>
            <w:r w:rsidRPr="00296EC5">
              <w:rPr>
                <w:rFonts w:eastAsia="Arial"/>
              </w:rPr>
              <w:t>Oncology infusion clinic to be opened on a date to be determined</w:t>
            </w:r>
          </w:p>
          <w:p w14:paraId="766B46D6" w14:textId="32175652" w:rsidR="00D84777" w:rsidRPr="00296EC5" w:rsidRDefault="00D84777" w:rsidP="00D84777">
            <w:pPr>
              <w:rPr>
                <w:color w:val="000000"/>
                <w14:ligatures w14:val="standardContextual"/>
              </w:rPr>
            </w:pPr>
          </w:p>
        </w:tc>
      </w:tr>
    </w:tbl>
    <w:p w14:paraId="39A8C7E4" w14:textId="77777777" w:rsidR="00951E43" w:rsidRPr="00296EC5" w:rsidRDefault="00951E43" w:rsidP="006009ED">
      <w:pPr>
        <w:pStyle w:val="Default"/>
        <w:jc w:val="both"/>
      </w:pPr>
    </w:p>
    <w:p w14:paraId="2675A547" w14:textId="77777777" w:rsidR="00951E43" w:rsidRPr="00296EC5" w:rsidRDefault="00951E43" w:rsidP="006009ED">
      <w:pPr>
        <w:pStyle w:val="Default"/>
        <w:jc w:val="both"/>
        <w:rPr>
          <w:u w:val="single"/>
        </w:rPr>
      </w:pPr>
    </w:p>
    <w:p w14:paraId="6116B397" w14:textId="5A8837A4" w:rsidR="006009ED" w:rsidRPr="00296EC5" w:rsidRDefault="006009ED" w:rsidP="006009ED">
      <w:pPr>
        <w:pStyle w:val="Default"/>
        <w:jc w:val="both"/>
        <w:rPr>
          <w:u w:val="single"/>
        </w:rPr>
      </w:pPr>
      <w:r w:rsidRPr="00296EC5">
        <w:rPr>
          <w:u w:val="single"/>
        </w:rPr>
        <w:t xml:space="preserve">Alternative facilities for services provided at </w:t>
      </w:r>
      <w:r w:rsidR="004A5669" w:rsidRPr="00296EC5">
        <w:rPr>
          <w:u w:val="single"/>
        </w:rPr>
        <w:t xml:space="preserve">Foxboro CT and </w:t>
      </w:r>
      <w:r w:rsidRPr="00296EC5">
        <w:rPr>
          <w:u w:val="single"/>
        </w:rPr>
        <w:t>Guild Imaging Center of Norwood Hospital</w:t>
      </w:r>
      <w:r w:rsidR="004A5669" w:rsidRPr="00296EC5">
        <w:rPr>
          <w:u w:val="single"/>
        </w:rPr>
        <w:t>:</w:t>
      </w:r>
    </w:p>
    <w:p w14:paraId="021BAABF" w14:textId="77777777" w:rsidR="004A5669" w:rsidRPr="00296EC5" w:rsidRDefault="004A5669" w:rsidP="006009ED">
      <w:pPr>
        <w:pStyle w:val="Default"/>
        <w:jc w:val="both"/>
        <w:rPr>
          <w:u w:val="single"/>
        </w:rPr>
      </w:pPr>
    </w:p>
    <w:tbl>
      <w:tblPr>
        <w:tblStyle w:val="TableGrid3"/>
        <w:tblW w:w="4461" w:type="dxa"/>
        <w:tblInd w:w="-5" w:type="dxa"/>
        <w:tblLook w:val="04A0" w:firstRow="1" w:lastRow="0" w:firstColumn="1" w:lastColumn="0" w:noHBand="0" w:noVBand="1"/>
      </w:tblPr>
      <w:tblGrid>
        <w:gridCol w:w="4461"/>
      </w:tblGrid>
      <w:tr w:rsidR="00332531" w:rsidRPr="00296EC5" w14:paraId="0DF8383E" w14:textId="77777777" w:rsidTr="00332531">
        <w:trPr>
          <w:trHeight w:val="1070"/>
        </w:trPr>
        <w:tc>
          <w:tcPr>
            <w:tcW w:w="4461" w:type="dxa"/>
          </w:tcPr>
          <w:p w14:paraId="70A4FFCB" w14:textId="77777777" w:rsidR="00332531" w:rsidRPr="00296EC5" w:rsidRDefault="00332531" w:rsidP="001954C6">
            <w:pPr>
              <w:jc w:val="both"/>
              <w:rPr>
                <w:b/>
                <w:bCs/>
                <w:color w:val="000000"/>
                <w14:ligatures w14:val="standardContextual"/>
              </w:rPr>
            </w:pPr>
            <w:r w:rsidRPr="00296EC5">
              <w:rPr>
                <w:b/>
                <w:bCs/>
                <w:color w:val="000000"/>
                <w14:ligatures w14:val="standardContextual"/>
              </w:rPr>
              <w:t>Shields MRI Dedham</w:t>
            </w:r>
          </w:p>
          <w:p w14:paraId="04F60164" w14:textId="77777777" w:rsidR="00332531" w:rsidRPr="00296EC5" w:rsidRDefault="00332531" w:rsidP="001954C6">
            <w:pPr>
              <w:jc w:val="both"/>
              <w:rPr>
                <w:color w:val="000000"/>
                <w14:ligatures w14:val="standardContextual"/>
              </w:rPr>
            </w:pPr>
            <w:r w:rsidRPr="00296EC5">
              <w:rPr>
                <w:color w:val="000000"/>
                <w14:ligatures w14:val="standardContextual"/>
              </w:rPr>
              <w:t>40 Allied Drive</w:t>
            </w:r>
          </w:p>
          <w:p w14:paraId="6CA00981" w14:textId="2A3113B0" w:rsidR="00332531" w:rsidRPr="00296EC5" w:rsidRDefault="00332531" w:rsidP="001954C6">
            <w:pPr>
              <w:jc w:val="both"/>
              <w:rPr>
                <w:color w:val="000000"/>
                <w14:ligatures w14:val="standardContextual"/>
              </w:rPr>
            </w:pPr>
            <w:r w:rsidRPr="00296EC5">
              <w:rPr>
                <w:color w:val="000000"/>
                <w14:ligatures w14:val="standardContextual"/>
              </w:rPr>
              <w:t>Dedham</w:t>
            </w:r>
            <w:r w:rsidR="001F4336" w:rsidRPr="00296EC5">
              <w:rPr>
                <w:color w:val="000000"/>
                <w14:ligatures w14:val="standardContextual"/>
              </w:rPr>
              <w:t>,</w:t>
            </w:r>
            <w:r w:rsidRPr="00296EC5">
              <w:rPr>
                <w:color w:val="000000"/>
                <w14:ligatures w14:val="standardContextual"/>
              </w:rPr>
              <w:t xml:space="preserve"> MA</w:t>
            </w:r>
            <w:r w:rsidR="001F4336" w:rsidRPr="00296EC5">
              <w:rPr>
                <w:color w:val="000000"/>
                <w14:ligatures w14:val="standardContextual"/>
              </w:rPr>
              <w:t xml:space="preserve"> 02026</w:t>
            </w:r>
            <w:r w:rsidRPr="00296EC5">
              <w:rPr>
                <w:color w:val="000000"/>
                <w14:ligatures w14:val="standardContextual"/>
              </w:rPr>
              <w:t xml:space="preserve">                                  </w:t>
            </w:r>
          </w:p>
          <w:p w14:paraId="24006272" w14:textId="3A09CEED" w:rsidR="00332531" w:rsidRPr="00296EC5" w:rsidRDefault="00332531" w:rsidP="00332531">
            <w:pPr>
              <w:jc w:val="both"/>
              <w:rPr>
                <w:color w:val="000000"/>
                <w14:ligatures w14:val="standardContextual"/>
              </w:rPr>
            </w:pPr>
          </w:p>
        </w:tc>
      </w:tr>
      <w:tr w:rsidR="00332531" w:rsidRPr="00296EC5" w14:paraId="330EA1CA" w14:textId="77777777" w:rsidTr="000C7E5D">
        <w:trPr>
          <w:trHeight w:val="1070"/>
        </w:trPr>
        <w:tc>
          <w:tcPr>
            <w:tcW w:w="4461" w:type="dxa"/>
          </w:tcPr>
          <w:p w14:paraId="0692504F" w14:textId="77777777" w:rsidR="00332531" w:rsidRPr="00296EC5" w:rsidRDefault="00332531" w:rsidP="001954C6">
            <w:pPr>
              <w:jc w:val="both"/>
              <w:rPr>
                <w:b/>
                <w:bCs/>
                <w:color w:val="000000"/>
                <w14:ligatures w14:val="standardContextual"/>
              </w:rPr>
            </w:pPr>
            <w:r w:rsidRPr="00296EC5">
              <w:rPr>
                <w:b/>
                <w:bCs/>
                <w:color w:val="000000"/>
                <w14:ligatures w14:val="standardContextual"/>
              </w:rPr>
              <w:t>Rayus Radiology</w:t>
            </w:r>
          </w:p>
          <w:p w14:paraId="361F9980" w14:textId="2CB7A2B9" w:rsidR="00332531" w:rsidRPr="00296EC5" w:rsidRDefault="00332531" w:rsidP="001954C6">
            <w:pPr>
              <w:jc w:val="both"/>
              <w:rPr>
                <w:color w:val="000000"/>
                <w14:ligatures w14:val="standardContextual"/>
              </w:rPr>
            </w:pPr>
            <w:r w:rsidRPr="00296EC5">
              <w:rPr>
                <w:color w:val="000000"/>
                <w14:ligatures w14:val="standardContextual"/>
              </w:rPr>
              <w:t>200 Providence Highway</w:t>
            </w:r>
            <w:r w:rsidR="00256D42" w:rsidRPr="00296EC5">
              <w:rPr>
                <w:color w:val="000000"/>
                <w14:ligatures w14:val="standardContextual"/>
              </w:rPr>
              <w:t>, Suite 210</w:t>
            </w:r>
          </w:p>
          <w:p w14:paraId="7550A32E" w14:textId="2F60C3CE" w:rsidR="00332531" w:rsidRPr="00296EC5" w:rsidRDefault="00332531" w:rsidP="001954C6">
            <w:pPr>
              <w:jc w:val="both"/>
              <w:rPr>
                <w:color w:val="000000"/>
                <w14:ligatures w14:val="standardContextual"/>
              </w:rPr>
            </w:pPr>
            <w:r w:rsidRPr="00296EC5">
              <w:rPr>
                <w:color w:val="000000"/>
                <w14:ligatures w14:val="standardContextual"/>
              </w:rPr>
              <w:t>Dedham</w:t>
            </w:r>
            <w:r w:rsidR="00202E08" w:rsidRPr="00296EC5">
              <w:rPr>
                <w:color w:val="000000"/>
                <w14:ligatures w14:val="standardContextual"/>
              </w:rPr>
              <w:t>,</w:t>
            </w:r>
            <w:r w:rsidRPr="00296EC5">
              <w:rPr>
                <w:color w:val="000000"/>
                <w14:ligatures w14:val="standardContextual"/>
              </w:rPr>
              <w:t xml:space="preserve"> MA</w:t>
            </w:r>
            <w:r w:rsidR="001F4336" w:rsidRPr="00296EC5">
              <w:rPr>
                <w:color w:val="000000"/>
                <w14:ligatures w14:val="standardContextual"/>
              </w:rPr>
              <w:t xml:space="preserve"> 02026</w:t>
            </w:r>
            <w:r w:rsidRPr="00296EC5">
              <w:rPr>
                <w:color w:val="000000"/>
                <w14:ligatures w14:val="standardContextual"/>
              </w:rPr>
              <w:t xml:space="preserve">                                 </w:t>
            </w:r>
          </w:p>
          <w:p w14:paraId="59D46281" w14:textId="2C0E3C34" w:rsidR="00332531" w:rsidRPr="00296EC5" w:rsidRDefault="00332531" w:rsidP="00332531">
            <w:pPr>
              <w:jc w:val="both"/>
              <w:rPr>
                <w:color w:val="000000"/>
                <w14:ligatures w14:val="standardContextual"/>
              </w:rPr>
            </w:pPr>
          </w:p>
        </w:tc>
      </w:tr>
      <w:tr w:rsidR="00332531" w:rsidRPr="00296EC5" w14:paraId="45E1AB6D" w14:textId="77777777" w:rsidTr="00332531">
        <w:trPr>
          <w:trHeight w:val="917"/>
        </w:trPr>
        <w:tc>
          <w:tcPr>
            <w:tcW w:w="4461" w:type="dxa"/>
          </w:tcPr>
          <w:p w14:paraId="53619E8B" w14:textId="77777777" w:rsidR="00332531" w:rsidRPr="00296EC5" w:rsidRDefault="00332531" w:rsidP="001954C6">
            <w:pPr>
              <w:jc w:val="both"/>
              <w:rPr>
                <w:b/>
                <w:bCs/>
                <w:color w:val="000000"/>
                <w14:ligatures w14:val="standardContextual"/>
              </w:rPr>
            </w:pPr>
            <w:proofErr w:type="spellStart"/>
            <w:r w:rsidRPr="00296EC5">
              <w:rPr>
                <w:b/>
                <w:bCs/>
                <w:color w:val="000000"/>
                <w14:ligatures w14:val="standardContextual"/>
              </w:rPr>
              <w:t>Inview</w:t>
            </w:r>
            <w:proofErr w:type="spellEnd"/>
            <w:r w:rsidRPr="00296EC5">
              <w:rPr>
                <w:b/>
                <w:bCs/>
                <w:color w:val="000000"/>
                <w14:ligatures w14:val="standardContextual"/>
              </w:rPr>
              <w:t xml:space="preserve"> Diagnostic Imaging</w:t>
            </w:r>
          </w:p>
          <w:p w14:paraId="630C245E" w14:textId="77777777" w:rsidR="00332531" w:rsidRPr="00296EC5" w:rsidRDefault="00332531" w:rsidP="001954C6">
            <w:pPr>
              <w:jc w:val="both"/>
              <w:rPr>
                <w:color w:val="000000"/>
                <w14:ligatures w14:val="standardContextual"/>
              </w:rPr>
            </w:pPr>
            <w:r w:rsidRPr="00296EC5">
              <w:rPr>
                <w:color w:val="000000"/>
                <w14:ligatures w14:val="standardContextual"/>
              </w:rPr>
              <w:t>200 Providence Highway</w:t>
            </w:r>
          </w:p>
          <w:p w14:paraId="48B7976B" w14:textId="1BE390CA" w:rsidR="00332531" w:rsidRPr="00296EC5" w:rsidRDefault="00332531" w:rsidP="00332531">
            <w:pPr>
              <w:jc w:val="both"/>
              <w:rPr>
                <w:color w:val="000000"/>
                <w14:ligatures w14:val="standardContextual"/>
              </w:rPr>
            </w:pPr>
            <w:r w:rsidRPr="00296EC5">
              <w:rPr>
                <w:color w:val="000000"/>
                <w14:ligatures w14:val="standardContextual"/>
              </w:rPr>
              <w:t>Dedham</w:t>
            </w:r>
            <w:r w:rsidR="00202E08" w:rsidRPr="00296EC5">
              <w:rPr>
                <w:color w:val="000000"/>
                <w14:ligatures w14:val="standardContextual"/>
              </w:rPr>
              <w:t>,</w:t>
            </w:r>
            <w:r w:rsidRPr="00296EC5">
              <w:rPr>
                <w:color w:val="000000"/>
                <w14:ligatures w14:val="standardContextual"/>
              </w:rPr>
              <w:t xml:space="preserve"> MA </w:t>
            </w:r>
            <w:r w:rsidR="000C7E5D" w:rsidRPr="00296EC5">
              <w:rPr>
                <w:color w:val="000000"/>
                <w14:ligatures w14:val="standardContextual"/>
              </w:rPr>
              <w:t>02026</w:t>
            </w:r>
            <w:r w:rsidRPr="00296EC5">
              <w:rPr>
                <w:color w:val="000000"/>
                <w14:ligatures w14:val="standardContextual"/>
              </w:rPr>
              <w:t xml:space="preserve">   </w:t>
            </w:r>
          </w:p>
          <w:p w14:paraId="29938BE0" w14:textId="392863B1" w:rsidR="00332531" w:rsidRPr="00296EC5" w:rsidRDefault="00332531" w:rsidP="00332531">
            <w:pPr>
              <w:jc w:val="both"/>
              <w:rPr>
                <w:color w:val="000000"/>
                <w14:ligatures w14:val="standardContextual"/>
              </w:rPr>
            </w:pPr>
          </w:p>
        </w:tc>
      </w:tr>
      <w:tr w:rsidR="00332531" w:rsidRPr="00296EC5" w14:paraId="66DC73D7" w14:textId="77777777" w:rsidTr="000C7E5D">
        <w:trPr>
          <w:trHeight w:val="1583"/>
        </w:trPr>
        <w:tc>
          <w:tcPr>
            <w:tcW w:w="4461" w:type="dxa"/>
          </w:tcPr>
          <w:p w14:paraId="7D7A3FBF" w14:textId="699044DE" w:rsidR="00332531" w:rsidRPr="00296EC5" w:rsidRDefault="00332531" w:rsidP="00256D42">
            <w:pPr>
              <w:rPr>
                <w:b/>
                <w:bCs/>
                <w:color w:val="000000"/>
                <w14:ligatures w14:val="standardContextual"/>
              </w:rPr>
            </w:pPr>
            <w:r w:rsidRPr="00296EC5">
              <w:rPr>
                <w:b/>
                <w:bCs/>
                <w:color w:val="000000"/>
                <w14:ligatures w14:val="standardContextual"/>
              </w:rPr>
              <w:t>Westwood</w:t>
            </w:r>
            <w:r w:rsidR="00256D42" w:rsidRPr="00296EC5">
              <w:rPr>
                <w:b/>
                <w:bCs/>
                <w:color w:val="000000"/>
                <w14:ligatures w14:val="standardContextual"/>
              </w:rPr>
              <w:t xml:space="preserve"> </w:t>
            </w:r>
            <w:r w:rsidRPr="00296EC5">
              <w:rPr>
                <w:b/>
                <w:bCs/>
                <w:color w:val="000000"/>
                <w14:ligatures w14:val="standardContextual"/>
              </w:rPr>
              <w:t xml:space="preserve">Radiology </w:t>
            </w:r>
            <w:r w:rsidR="00256D42" w:rsidRPr="00296EC5">
              <w:rPr>
                <w:b/>
                <w:bCs/>
                <w:color w:val="000000"/>
                <w14:ligatures w14:val="standardContextual"/>
              </w:rPr>
              <w:t xml:space="preserve">at </w:t>
            </w:r>
            <w:r w:rsidRPr="00296EC5">
              <w:rPr>
                <w:b/>
                <w:bCs/>
                <w:color w:val="000000"/>
                <w14:ligatures w14:val="standardContextual"/>
              </w:rPr>
              <w:t>MGB Healthcare Center</w:t>
            </w:r>
          </w:p>
          <w:p w14:paraId="55EC89B5" w14:textId="77777777" w:rsidR="00332531" w:rsidRPr="00296EC5" w:rsidRDefault="00332531" w:rsidP="001954C6">
            <w:pPr>
              <w:jc w:val="both"/>
              <w:rPr>
                <w:color w:val="000000"/>
                <w14:ligatures w14:val="standardContextual"/>
              </w:rPr>
            </w:pPr>
            <w:r w:rsidRPr="00296EC5">
              <w:rPr>
                <w:color w:val="000000"/>
                <w14:ligatures w14:val="standardContextual"/>
              </w:rPr>
              <w:t>100 Brigham Way</w:t>
            </w:r>
          </w:p>
          <w:p w14:paraId="6E6BC064" w14:textId="77777777" w:rsidR="00332531" w:rsidRPr="00296EC5" w:rsidRDefault="00332531" w:rsidP="001954C6">
            <w:pPr>
              <w:jc w:val="both"/>
              <w:rPr>
                <w:color w:val="000000"/>
                <w14:ligatures w14:val="standardContextual"/>
              </w:rPr>
            </w:pPr>
            <w:r w:rsidRPr="00296EC5">
              <w:rPr>
                <w:color w:val="000000"/>
                <w14:ligatures w14:val="standardContextual"/>
              </w:rPr>
              <w:t>University Station</w:t>
            </w:r>
          </w:p>
          <w:p w14:paraId="162557BF" w14:textId="6494A4E6" w:rsidR="00332531" w:rsidRPr="00296EC5" w:rsidRDefault="00332531" w:rsidP="001954C6">
            <w:pPr>
              <w:jc w:val="both"/>
              <w:rPr>
                <w:color w:val="000000"/>
                <w14:ligatures w14:val="standardContextual"/>
              </w:rPr>
            </w:pPr>
            <w:r w:rsidRPr="00296EC5">
              <w:rPr>
                <w:color w:val="000000"/>
                <w14:ligatures w14:val="standardContextual"/>
              </w:rPr>
              <w:t>Westwood</w:t>
            </w:r>
            <w:r w:rsidR="00202E08" w:rsidRPr="00296EC5">
              <w:rPr>
                <w:color w:val="000000"/>
                <w14:ligatures w14:val="standardContextual"/>
              </w:rPr>
              <w:t>,</w:t>
            </w:r>
            <w:r w:rsidRPr="00296EC5">
              <w:rPr>
                <w:color w:val="000000"/>
                <w14:ligatures w14:val="standardContextual"/>
              </w:rPr>
              <w:t xml:space="preserve"> MA </w:t>
            </w:r>
            <w:r w:rsidR="000C7E5D" w:rsidRPr="00296EC5">
              <w:rPr>
                <w:color w:val="000000"/>
                <w14:ligatures w14:val="standardContextual"/>
              </w:rPr>
              <w:t>02090</w:t>
            </w:r>
            <w:r w:rsidRPr="00296EC5">
              <w:rPr>
                <w:color w:val="000000"/>
                <w14:ligatures w14:val="standardContextual"/>
              </w:rPr>
              <w:t xml:space="preserve">                          </w:t>
            </w:r>
          </w:p>
          <w:p w14:paraId="2A91EDE3" w14:textId="5D855E1B" w:rsidR="00332531" w:rsidRPr="00296EC5" w:rsidRDefault="00332531" w:rsidP="00332531">
            <w:pPr>
              <w:jc w:val="both"/>
              <w:rPr>
                <w:color w:val="000000"/>
                <w14:ligatures w14:val="standardContextual"/>
              </w:rPr>
            </w:pPr>
          </w:p>
        </w:tc>
      </w:tr>
      <w:tr w:rsidR="00332531" w:rsidRPr="00296EC5" w14:paraId="4240938F" w14:textId="77777777" w:rsidTr="00332531">
        <w:trPr>
          <w:trHeight w:val="1070"/>
        </w:trPr>
        <w:tc>
          <w:tcPr>
            <w:tcW w:w="4461" w:type="dxa"/>
          </w:tcPr>
          <w:p w14:paraId="3254ED7A" w14:textId="77777777" w:rsidR="00332531" w:rsidRPr="00296EC5" w:rsidRDefault="00332531" w:rsidP="001954C6">
            <w:pPr>
              <w:jc w:val="both"/>
              <w:rPr>
                <w:b/>
                <w:bCs/>
                <w:color w:val="000000"/>
                <w14:ligatures w14:val="standardContextual"/>
              </w:rPr>
            </w:pPr>
            <w:r w:rsidRPr="00296EC5">
              <w:rPr>
                <w:b/>
                <w:bCs/>
                <w:color w:val="000000"/>
                <w14:ligatures w14:val="standardContextual"/>
              </w:rPr>
              <w:t>Beth Israel Deaconess Hospital</w:t>
            </w:r>
          </w:p>
          <w:p w14:paraId="7F272A26" w14:textId="77777777" w:rsidR="00332531" w:rsidRPr="00296EC5" w:rsidRDefault="00332531" w:rsidP="001954C6">
            <w:pPr>
              <w:jc w:val="both"/>
              <w:rPr>
                <w:color w:val="000000"/>
                <w14:ligatures w14:val="standardContextual"/>
              </w:rPr>
            </w:pPr>
            <w:r w:rsidRPr="00296EC5">
              <w:rPr>
                <w:color w:val="000000"/>
                <w14:ligatures w14:val="standardContextual"/>
              </w:rPr>
              <w:t>148 Chestnut Street</w:t>
            </w:r>
          </w:p>
          <w:p w14:paraId="1C88E2ED" w14:textId="42DE1FDB" w:rsidR="00332531" w:rsidRPr="00296EC5" w:rsidRDefault="00332531" w:rsidP="001954C6">
            <w:pPr>
              <w:jc w:val="both"/>
              <w:rPr>
                <w:color w:val="000000"/>
                <w14:ligatures w14:val="standardContextual"/>
              </w:rPr>
            </w:pPr>
            <w:r w:rsidRPr="00296EC5">
              <w:rPr>
                <w:color w:val="000000"/>
                <w14:ligatures w14:val="standardContextual"/>
              </w:rPr>
              <w:t>Needham</w:t>
            </w:r>
            <w:r w:rsidR="00202E08" w:rsidRPr="00296EC5">
              <w:rPr>
                <w:color w:val="000000"/>
                <w14:ligatures w14:val="standardContextual"/>
              </w:rPr>
              <w:t>,</w:t>
            </w:r>
            <w:r w:rsidRPr="00296EC5">
              <w:rPr>
                <w:color w:val="000000"/>
                <w14:ligatures w14:val="standardContextual"/>
              </w:rPr>
              <w:t xml:space="preserve"> MA </w:t>
            </w:r>
            <w:r w:rsidR="000C7E5D" w:rsidRPr="00296EC5">
              <w:rPr>
                <w:color w:val="000000"/>
                <w14:ligatures w14:val="standardContextual"/>
              </w:rPr>
              <w:t>02492</w:t>
            </w:r>
            <w:r w:rsidRPr="00296EC5">
              <w:rPr>
                <w:color w:val="000000"/>
                <w14:ligatures w14:val="standardContextual"/>
              </w:rPr>
              <w:t xml:space="preserve">                         </w:t>
            </w:r>
          </w:p>
          <w:p w14:paraId="17708B4D" w14:textId="607825B9" w:rsidR="00332531" w:rsidRPr="00296EC5" w:rsidRDefault="00332531" w:rsidP="00332531">
            <w:pPr>
              <w:jc w:val="both"/>
              <w:rPr>
                <w:color w:val="000000"/>
                <w14:ligatures w14:val="standardContextual"/>
              </w:rPr>
            </w:pPr>
          </w:p>
        </w:tc>
      </w:tr>
      <w:tr w:rsidR="00332531" w:rsidRPr="00296EC5" w14:paraId="188678AE" w14:textId="77777777" w:rsidTr="00332531">
        <w:trPr>
          <w:trHeight w:val="1385"/>
        </w:trPr>
        <w:tc>
          <w:tcPr>
            <w:tcW w:w="4461" w:type="dxa"/>
          </w:tcPr>
          <w:p w14:paraId="3199B84C" w14:textId="77777777" w:rsidR="00332531" w:rsidRPr="00296EC5" w:rsidRDefault="00332531" w:rsidP="00332531">
            <w:pPr>
              <w:rPr>
                <w:b/>
                <w:bCs/>
                <w:color w:val="000000"/>
                <w14:ligatures w14:val="standardContextual"/>
              </w:rPr>
            </w:pPr>
            <w:r w:rsidRPr="00296EC5">
              <w:rPr>
                <w:b/>
                <w:bCs/>
                <w:color w:val="000000"/>
                <w14:ligatures w14:val="standardContextual"/>
              </w:rPr>
              <w:t xml:space="preserve">Good Samaritan Medical Center </w:t>
            </w:r>
          </w:p>
          <w:p w14:paraId="71400F74" w14:textId="3F87EC52" w:rsidR="00332531" w:rsidRPr="00296EC5" w:rsidRDefault="00332531" w:rsidP="00332531">
            <w:pPr>
              <w:rPr>
                <w:color w:val="000000"/>
                <w14:ligatures w14:val="standardContextual"/>
              </w:rPr>
            </w:pPr>
            <w:r w:rsidRPr="00296EC5">
              <w:rPr>
                <w:color w:val="000000"/>
                <w14:ligatures w14:val="standardContextual"/>
              </w:rPr>
              <w:t>235 N Pearl Street</w:t>
            </w:r>
          </w:p>
          <w:p w14:paraId="419DB8CC" w14:textId="7A4946A3" w:rsidR="00332531" w:rsidRPr="00296EC5" w:rsidRDefault="00332531" w:rsidP="00332531">
            <w:pPr>
              <w:rPr>
                <w:color w:val="000000"/>
                <w14:ligatures w14:val="standardContextual"/>
              </w:rPr>
            </w:pPr>
            <w:r w:rsidRPr="00296EC5">
              <w:rPr>
                <w:color w:val="000000"/>
                <w14:ligatures w14:val="standardContextual"/>
              </w:rPr>
              <w:t>Brockton</w:t>
            </w:r>
            <w:r w:rsidR="00202E08" w:rsidRPr="00296EC5">
              <w:rPr>
                <w:color w:val="000000"/>
                <w14:ligatures w14:val="standardContextual"/>
              </w:rPr>
              <w:t>,</w:t>
            </w:r>
            <w:r w:rsidRPr="00296EC5">
              <w:rPr>
                <w:color w:val="000000"/>
                <w14:ligatures w14:val="standardContextual"/>
              </w:rPr>
              <w:t xml:space="preserve"> MA</w:t>
            </w:r>
            <w:r w:rsidR="000C7E5D" w:rsidRPr="00296EC5">
              <w:rPr>
                <w:color w:val="000000"/>
                <w14:ligatures w14:val="standardContextual"/>
              </w:rPr>
              <w:t xml:space="preserve"> 02301</w:t>
            </w:r>
            <w:r w:rsidRPr="00296EC5">
              <w:rPr>
                <w:color w:val="000000"/>
                <w14:ligatures w14:val="standardContextual"/>
              </w:rPr>
              <w:t xml:space="preserve">                           </w:t>
            </w:r>
          </w:p>
          <w:p w14:paraId="5AC73410" w14:textId="77777777" w:rsidR="00332531" w:rsidRPr="00296EC5" w:rsidRDefault="00332531" w:rsidP="00332531">
            <w:pPr>
              <w:rPr>
                <w:color w:val="000000"/>
                <w14:ligatures w14:val="standardContextual"/>
              </w:rPr>
            </w:pPr>
            <w:r w:rsidRPr="00296EC5">
              <w:rPr>
                <w:color w:val="000000"/>
                <w14:ligatures w14:val="standardContextual"/>
              </w:rPr>
              <w:t xml:space="preserve">24 Miles Highway    </w:t>
            </w:r>
          </w:p>
          <w:p w14:paraId="6F3D2A23" w14:textId="7C4C03F8" w:rsidR="00332531" w:rsidRPr="00296EC5" w:rsidRDefault="00332531" w:rsidP="00332531">
            <w:pPr>
              <w:jc w:val="both"/>
              <w:rPr>
                <w:rFonts w:asciiTheme="minorHAnsi" w:hAnsiTheme="minorHAnsi" w:cstheme="minorHAnsi"/>
                <w:color w:val="000000"/>
                <w14:ligatures w14:val="standardContextual"/>
              </w:rPr>
            </w:pPr>
          </w:p>
        </w:tc>
      </w:tr>
    </w:tbl>
    <w:p w14:paraId="065AAB2B" w14:textId="77777777" w:rsidR="004A5669" w:rsidRPr="00296EC5" w:rsidRDefault="004A5669" w:rsidP="006009ED">
      <w:pPr>
        <w:pStyle w:val="Default"/>
        <w:jc w:val="both"/>
        <w:rPr>
          <w:u w:val="single"/>
        </w:rPr>
      </w:pPr>
    </w:p>
    <w:p w14:paraId="61C3D9CA" w14:textId="77777777" w:rsidR="00951E43" w:rsidRPr="00296EC5" w:rsidRDefault="00951E43" w:rsidP="00951E43">
      <w:pPr>
        <w:pStyle w:val="Default"/>
        <w:jc w:val="both"/>
        <w:rPr>
          <w:u w:val="single"/>
        </w:rPr>
      </w:pPr>
    </w:p>
    <w:p w14:paraId="663C811E" w14:textId="1962B9D5" w:rsidR="006449D3" w:rsidRPr="00296EC5" w:rsidRDefault="006009ED" w:rsidP="00951E43">
      <w:pPr>
        <w:pStyle w:val="Default"/>
        <w:jc w:val="both"/>
      </w:pPr>
      <w:r w:rsidRPr="00296EC5">
        <w:rPr>
          <w:u w:val="single"/>
        </w:rPr>
        <w:lastRenderedPageBreak/>
        <w:t xml:space="preserve">Alternative facilities for services provided at </w:t>
      </w:r>
      <w:r w:rsidR="00951E43" w:rsidRPr="00296EC5">
        <w:rPr>
          <w:u w:val="single"/>
        </w:rPr>
        <w:t>Norwood Performance Therapy</w:t>
      </w:r>
      <w:r w:rsidR="008842BB" w:rsidRPr="00296EC5">
        <w:t>:</w:t>
      </w:r>
    </w:p>
    <w:p w14:paraId="7117B3ED" w14:textId="77777777" w:rsidR="008842BB" w:rsidRPr="00296EC5" w:rsidRDefault="008842BB" w:rsidP="00951E43">
      <w:pPr>
        <w:pStyle w:val="Default"/>
        <w:jc w:val="both"/>
      </w:pPr>
    </w:p>
    <w:tbl>
      <w:tblPr>
        <w:tblStyle w:val="TableGrid3"/>
        <w:tblW w:w="4500" w:type="dxa"/>
        <w:tblInd w:w="-5" w:type="dxa"/>
        <w:tblLook w:val="04A0" w:firstRow="1" w:lastRow="0" w:firstColumn="1" w:lastColumn="0" w:noHBand="0" w:noVBand="1"/>
      </w:tblPr>
      <w:tblGrid>
        <w:gridCol w:w="4500"/>
      </w:tblGrid>
      <w:tr w:rsidR="008842BB" w:rsidRPr="00296EC5" w14:paraId="18938FEC" w14:textId="77777777" w:rsidTr="008842BB">
        <w:tc>
          <w:tcPr>
            <w:tcW w:w="4500" w:type="dxa"/>
          </w:tcPr>
          <w:p w14:paraId="4FF79294" w14:textId="4DF05F14" w:rsidR="008842BB" w:rsidRPr="00296EC5" w:rsidRDefault="008842BB" w:rsidP="001954C6">
            <w:pPr>
              <w:jc w:val="both"/>
              <w:rPr>
                <w:b/>
                <w:bCs/>
              </w:rPr>
            </w:pPr>
            <w:r w:rsidRPr="00296EC5">
              <w:rPr>
                <w:b/>
                <w:bCs/>
              </w:rPr>
              <w:t>Power P</w:t>
            </w:r>
            <w:r w:rsidR="000C7E5D" w:rsidRPr="00296EC5">
              <w:rPr>
                <w:b/>
                <w:bCs/>
              </w:rPr>
              <w:t>hysical Therapy</w:t>
            </w:r>
            <w:r w:rsidRPr="00296EC5">
              <w:rPr>
                <w:b/>
                <w:bCs/>
              </w:rPr>
              <w:t>, LLC</w:t>
            </w:r>
          </w:p>
          <w:p w14:paraId="67BF0ADC" w14:textId="77777777" w:rsidR="008842BB" w:rsidRPr="00296EC5" w:rsidRDefault="008842BB" w:rsidP="001954C6">
            <w:pPr>
              <w:jc w:val="both"/>
              <w:rPr>
                <w:color w:val="000000"/>
                <w14:ligatures w14:val="standardContextual"/>
              </w:rPr>
            </w:pPr>
            <w:r w:rsidRPr="00296EC5">
              <w:rPr>
                <w:color w:val="000000"/>
                <w14:ligatures w14:val="standardContextual"/>
              </w:rPr>
              <w:t>58 Bellevue Ave.</w:t>
            </w:r>
          </w:p>
          <w:p w14:paraId="2710849F" w14:textId="2C7E8557" w:rsidR="008842BB" w:rsidRPr="00296EC5" w:rsidRDefault="008842BB" w:rsidP="001954C6">
            <w:pPr>
              <w:jc w:val="both"/>
              <w:rPr>
                <w:color w:val="000000"/>
                <w14:ligatures w14:val="standardContextual"/>
              </w:rPr>
            </w:pPr>
            <w:r w:rsidRPr="00296EC5">
              <w:rPr>
                <w:color w:val="000000"/>
                <w14:ligatures w14:val="standardContextual"/>
              </w:rPr>
              <w:t>Norwood</w:t>
            </w:r>
            <w:r w:rsidR="008420D7" w:rsidRPr="00296EC5">
              <w:rPr>
                <w:color w:val="000000"/>
                <w14:ligatures w14:val="standardContextual"/>
              </w:rPr>
              <w:t>,</w:t>
            </w:r>
            <w:r w:rsidRPr="00296EC5">
              <w:rPr>
                <w:color w:val="000000"/>
                <w14:ligatures w14:val="standardContextual"/>
              </w:rPr>
              <w:t xml:space="preserve"> MA</w:t>
            </w:r>
            <w:r w:rsidR="000C7E5D" w:rsidRPr="00296EC5">
              <w:rPr>
                <w:color w:val="000000"/>
                <w14:ligatures w14:val="standardContextual"/>
              </w:rPr>
              <w:t xml:space="preserve"> 02062</w:t>
            </w:r>
            <w:r w:rsidRPr="00296EC5">
              <w:rPr>
                <w:color w:val="000000"/>
                <w14:ligatures w14:val="standardContextual"/>
              </w:rPr>
              <w:t xml:space="preserve">                               </w:t>
            </w:r>
          </w:p>
          <w:p w14:paraId="67BB5407" w14:textId="0B41322A" w:rsidR="008842BB" w:rsidRPr="00296EC5" w:rsidRDefault="008842BB" w:rsidP="008842BB">
            <w:pPr>
              <w:jc w:val="both"/>
              <w:rPr>
                <w:color w:val="000000"/>
                <w14:ligatures w14:val="standardContextual"/>
              </w:rPr>
            </w:pPr>
          </w:p>
        </w:tc>
      </w:tr>
      <w:tr w:rsidR="008842BB" w:rsidRPr="00296EC5" w14:paraId="064A2105" w14:textId="77777777" w:rsidTr="008842BB">
        <w:tc>
          <w:tcPr>
            <w:tcW w:w="4500" w:type="dxa"/>
          </w:tcPr>
          <w:p w14:paraId="7005227B" w14:textId="5028B0F3" w:rsidR="008842BB" w:rsidRPr="00296EC5" w:rsidRDefault="008842BB" w:rsidP="001954C6">
            <w:pPr>
              <w:jc w:val="both"/>
              <w:rPr>
                <w:b/>
                <w:bCs/>
                <w:color w:val="000000"/>
                <w14:ligatures w14:val="standardContextual"/>
              </w:rPr>
            </w:pPr>
            <w:proofErr w:type="spellStart"/>
            <w:r w:rsidRPr="00296EC5">
              <w:rPr>
                <w:b/>
                <w:bCs/>
                <w:color w:val="000000"/>
                <w14:ligatures w14:val="standardContextual"/>
              </w:rPr>
              <w:t>Highbar</w:t>
            </w:r>
            <w:proofErr w:type="spellEnd"/>
            <w:r w:rsidRPr="00296EC5">
              <w:rPr>
                <w:b/>
                <w:bCs/>
                <w:color w:val="000000"/>
                <w14:ligatures w14:val="standardContextual"/>
              </w:rPr>
              <w:t xml:space="preserve"> P</w:t>
            </w:r>
            <w:r w:rsidR="000C7E5D" w:rsidRPr="00296EC5">
              <w:rPr>
                <w:b/>
                <w:bCs/>
                <w:color w:val="000000"/>
                <w14:ligatures w14:val="standardContextual"/>
              </w:rPr>
              <w:t>hysical Therapy</w:t>
            </w:r>
          </w:p>
          <w:p w14:paraId="1008A90B" w14:textId="73D7A5C3" w:rsidR="008842BB" w:rsidRPr="00296EC5" w:rsidRDefault="008842BB" w:rsidP="001954C6">
            <w:pPr>
              <w:jc w:val="both"/>
              <w:rPr>
                <w:color w:val="000000"/>
                <w14:ligatures w14:val="standardContextual"/>
              </w:rPr>
            </w:pPr>
            <w:r w:rsidRPr="00296EC5">
              <w:rPr>
                <w:color w:val="000000"/>
                <w14:ligatures w14:val="standardContextual"/>
              </w:rPr>
              <w:t>115 Norwood Park South</w:t>
            </w:r>
            <w:r w:rsidR="000C7E5D" w:rsidRPr="00296EC5">
              <w:rPr>
                <w:color w:val="000000"/>
                <w14:ligatures w14:val="standardContextual"/>
              </w:rPr>
              <w:t>, Suite</w:t>
            </w:r>
            <w:r w:rsidRPr="00296EC5">
              <w:rPr>
                <w:color w:val="000000"/>
                <w14:ligatures w14:val="standardContextual"/>
              </w:rPr>
              <w:t xml:space="preserve"> #100</w:t>
            </w:r>
          </w:p>
          <w:p w14:paraId="2686D251" w14:textId="32610AD4" w:rsidR="008842BB" w:rsidRPr="00296EC5" w:rsidRDefault="008842BB" w:rsidP="001954C6">
            <w:pPr>
              <w:jc w:val="both"/>
              <w:rPr>
                <w:color w:val="000000"/>
                <w14:ligatures w14:val="standardContextual"/>
              </w:rPr>
            </w:pPr>
            <w:r w:rsidRPr="00296EC5">
              <w:rPr>
                <w:color w:val="000000"/>
                <w14:ligatures w14:val="standardContextual"/>
              </w:rPr>
              <w:t>Norwood</w:t>
            </w:r>
            <w:r w:rsidR="000C7E5D" w:rsidRPr="00296EC5">
              <w:rPr>
                <w:color w:val="000000"/>
                <w14:ligatures w14:val="standardContextual"/>
              </w:rPr>
              <w:t>,</w:t>
            </w:r>
            <w:r w:rsidRPr="00296EC5">
              <w:rPr>
                <w:color w:val="000000"/>
                <w14:ligatures w14:val="standardContextual"/>
              </w:rPr>
              <w:t xml:space="preserve"> MA </w:t>
            </w:r>
            <w:r w:rsidR="000C7E5D" w:rsidRPr="00296EC5">
              <w:rPr>
                <w:color w:val="000000"/>
                <w14:ligatures w14:val="standardContextual"/>
              </w:rPr>
              <w:t>02062</w:t>
            </w:r>
            <w:r w:rsidRPr="00296EC5">
              <w:rPr>
                <w:color w:val="000000"/>
                <w14:ligatures w14:val="standardContextual"/>
              </w:rPr>
              <w:t xml:space="preserve">                             </w:t>
            </w:r>
          </w:p>
          <w:p w14:paraId="5D2F9A95" w14:textId="5F2E2C7A" w:rsidR="008842BB" w:rsidRPr="00296EC5" w:rsidRDefault="008842BB" w:rsidP="008420D7">
            <w:pPr>
              <w:jc w:val="both"/>
              <w:rPr>
                <w:color w:val="000000"/>
                <w14:ligatures w14:val="standardContextual"/>
              </w:rPr>
            </w:pPr>
          </w:p>
        </w:tc>
      </w:tr>
      <w:tr w:rsidR="008842BB" w:rsidRPr="00296EC5" w14:paraId="67EEB0B6" w14:textId="77777777" w:rsidTr="008842BB">
        <w:tc>
          <w:tcPr>
            <w:tcW w:w="4500" w:type="dxa"/>
          </w:tcPr>
          <w:p w14:paraId="64E17CF4" w14:textId="3451B3D7" w:rsidR="008842BB" w:rsidRPr="00296EC5" w:rsidRDefault="000C7E5D" w:rsidP="001954C6">
            <w:pPr>
              <w:jc w:val="both"/>
              <w:rPr>
                <w:b/>
                <w:bCs/>
                <w:color w:val="000000"/>
                <w14:ligatures w14:val="standardContextual"/>
              </w:rPr>
            </w:pPr>
            <w:r w:rsidRPr="00296EC5">
              <w:rPr>
                <w:b/>
                <w:bCs/>
                <w:color w:val="000000"/>
                <w14:ligatures w14:val="standardContextual"/>
              </w:rPr>
              <w:t xml:space="preserve">Bay State Physical Therapy (formerly known as </w:t>
            </w:r>
            <w:r w:rsidR="008842BB" w:rsidRPr="00296EC5">
              <w:rPr>
                <w:b/>
                <w:bCs/>
                <w:color w:val="000000"/>
                <w14:ligatures w14:val="standardContextual"/>
              </w:rPr>
              <w:t>MA Sports and Spine</w:t>
            </w:r>
            <w:r w:rsidRPr="00296EC5">
              <w:rPr>
                <w:b/>
                <w:bCs/>
                <w:color w:val="000000"/>
                <w14:ligatures w14:val="standardContextual"/>
              </w:rPr>
              <w:t>)</w:t>
            </w:r>
          </w:p>
          <w:p w14:paraId="39838910" w14:textId="77777777" w:rsidR="008842BB" w:rsidRPr="00296EC5" w:rsidRDefault="008842BB" w:rsidP="001954C6">
            <w:pPr>
              <w:jc w:val="both"/>
              <w:rPr>
                <w:color w:val="000000"/>
                <w14:ligatures w14:val="standardContextual"/>
              </w:rPr>
            </w:pPr>
            <w:r w:rsidRPr="00296EC5">
              <w:rPr>
                <w:color w:val="000000"/>
                <w14:ligatures w14:val="standardContextual"/>
              </w:rPr>
              <w:t xml:space="preserve">940 High Street </w:t>
            </w:r>
          </w:p>
          <w:p w14:paraId="7A0429A0" w14:textId="1D0B07D1" w:rsidR="008842BB" w:rsidRPr="00296EC5" w:rsidRDefault="008842BB" w:rsidP="008420D7">
            <w:pPr>
              <w:jc w:val="both"/>
              <w:rPr>
                <w:color w:val="000000"/>
                <w14:ligatures w14:val="standardContextual"/>
              </w:rPr>
            </w:pPr>
            <w:r w:rsidRPr="00296EC5">
              <w:rPr>
                <w:color w:val="000000"/>
                <w14:ligatures w14:val="standardContextual"/>
              </w:rPr>
              <w:t>Westwood</w:t>
            </w:r>
            <w:r w:rsidR="000C7E5D" w:rsidRPr="00296EC5">
              <w:rPr>
                <w:color w:val="000000"/>
                <w14:ligatures w14:val="standardContextual"/>
              </w:rPr>
              <w:t>,</w:t>
            </w:r>
            <w:r w:rsidRPr="00296EC5">
              <w:rPr>
                <w:color w:val="000000"/>
                <w14:ligatures w14:val="standardContextual"/>
              </w:rPr>
              <w:t xml:space="preserve"> MA</w:t>
            </w:r>
            <w:r w:rsidR="000C7E5D" w:rsidRPr="00296EC5">
              <w:rPr>
                <w:color w:val="000000"/>
                <w14:ligatures w14:val="standardContextual"/>
              </w:rPr>
              <w:t xml:space="preserve"> 02090</w:t>
            </w:r>
            <w:r w:rsidRPr="00296EC5">
              <w:rPr>
                <w:color w:val="000000"/>
                <w14:ligatures w14:val="standardContextual"/>
              </w:rPr>
              <w:t xml:space="preserve">                             </w:t>
            </w:r>
          </w:p>
          <w:p w14:paraId="0CBDC9AD" w14:textId="096D3F82" w:rsidR="008842BB" w:rsidRPr="00296EC5" w:rsidRDefault="008842BB" w:rsidP="001954C6">
            <w:pPr>
              <w:jc w:val="both"/>
              <w:rPr>
                <w:color w:val="000000"/>
                <w14:ligatures w14:val="standardContextual"/>
              </w:rPr>
            </w:pPr>
          </w:p>
        </w:tc>
      </w:tr>
      <w:tr w:rsidR="008842BB" w:rsidRPr="00296EC5" w14:paraId="0A0D8C8D" w14:textId="77777777" w:rsidTr="008842BB">
        <w:tc>
          <w:tcPr>
            <w:tcW w:w="4500" w:type="dxa"/>
          </w:tcPr>
          <w:p w14:paraId="4AFE1F2B" w14:textId="77777777" w:rsidR="008842BB" w:rsidRPr="00296EC5" w:rsidRDefault="008842BB" w:rsidP="001954C6">
            <w:pPr>
              <w:jc w:val="both"/>
              <w:rPr>
                <w:b/>
                <w:bCs/>
                <w:color w:val="000000"/>
                <w14:ligatures w14:val="standardContextual"/>
              </w:rPr>
            </w:pPr>
            <w:r w:rsidRPr="00296EC5">
              <w:rPr>
                <w:b/>
                <w:bCs/>
                <w:color w:val="000000"/>
                <w14:ligatures w14:val="standardContextual"/>
              </w:rPr>
              <w:t xml:space="preserve">Lifespan Morton Hospital </w:t>
            </w:r>
          </w:p>
          <w:p w14:paraId="11FE816D" w14:textId="1819F8F0" w:rsidR="008842BB" w:rsidRPr="00296EC5" w:rsidRDefault="000C7E5D" w:rsidP="001954C6">
            <w:pPr>
              <w:jc w:val="both"/>
              <w:rPr>
                <w:color w:val="000000"/>
                <w14:ligatures w14:val="standardContextual"/>
              </w:rPr>
            </w:pPr>
            <w:r w:rsidRPr="00296EC5">
              <w:rPr>
                <w:color w:val="000000"/>
                <w14:ligatures w14:val="standardContextual"/>
              </w:rPr>
              <w:t>88 Washington St.</w:t>
            </w:r>
          </w:p>
          <w:p w14:paraId="57BC4C36" w14:textId="00CC8E03" w:rsidR="000C7E5D" w:rsidRPr="00296EC5" w:rsidRDefault="000C7E5D" w:rsidP="001954C6">
            <w:pPr>
              <w:jc w:val="both"/>
              <w:rPr>
                <w:color w:val="000000"/>
                <w14:ligatures w14:val="standardContextual"/>
              </w:rPr>
            </w:pPr>
            <w:r w:rsidRPr="00296EC5">
              <w:rPr>
                <w:color w:val="000000"/>
                <w14:ligatures w14:val="standardContextual"/>
              </w:rPr>
              <w:t>Taunton, MA 02780</w:t>
            </w:r>
          </w:p>
          <w:p w14:paraId="6BB7ED0A" w14:textId="17148EA9" w:rsidR="008842BB" w:rsidRPr="00296EC5" w:rsidRDefault="008842BB" w:rsidP="001954C6">
            <w:pPr>
              <w:jc w:val="both"/>
              <w:rPr>
                <w:color w:val="000000"/>
                <w14:ligatures w14:val="standardContextual"/>
              </w:rPr>
            </w:pPr>
          </w:p>
        </w:tc>
      </w:tr>
      <w:tr w:rsidR="008842BB" w:rsidRPr="00296EC5" w14:paraId="27EE8719" w14:textId="77777777" w:rsidTr="008842BB">
        <w:tc>
          <w:tcPr>
            <w:tcW w:w="4500" w:type="dxa"/>
          </w:tcPr>
          <w:p w14:paraId="44D5B0B3" w14:textId="77777777" w:rsidR="008842BB" w:rsidRPr="00296EC5" w:rsidRDefault="008842BB" w:rsidP="001954C6">
            <w:pPr>
              <w:jc w:val="both"/>
              <w:rPr>
                <w:b/>
                <w:bCs/>
                <w:color w:val="000000"/>
                <w14:ligatures w14:val="standardContextual"/>
              </w:rPr>
            </w:pPr>
            <w:r w:rsidRPr="00296EC5">
              <w:rPr>
                <w:b/>
                <w:bCs/>
                <w:color w:val="000000"/>
                <w14:ligatures w14:val="standardContextual"/>
              </w:rPr>
              <w:t xml:space="preserve">Beth Israel Deaconess Needham </w:t>
            </w:r>
          </w:p>
          <w:p w14:paraId="54E894B3" w14:textId="080BC503" w:rsidR="008842BB" w:rsidRPr="00296EC5" w:rsidRDefault="000C7E5D" w:rsidP="001954C6">
            <w:pPr>
              <w:jc w:val="both"/>
              <w:rPr>
                <w:color w:val="000000"/>
                <w14:ligatures w14:val="standardContextual"/>
              </w:rPr>
            </w:pPr>
            <w:r w:rsidRPr="00296EC5">
              <w:rPr>
                <w:color w:val="000000"/>
                <w14:ligatures w14:val="standardContextual"/>
              </w:rPr>
              <w:t>148 Chestnut St.</w:t>
            </w:r>
          </w:p>
          <w:p w14:paraId="5EEB8AF8" w14:textId="702898D7" w:rsidR="000C7E5D" w:rsidRPr="00296EC5" w:rsidRDefault="000C7E5D" w:rsidP="001954C6">
            <w:pPr>
              <w:jc w:val="both"/>
              <w:rPr>
                <w:color w:val="000000"/>
                <w14:ligatures w14:val="standardContextual"/>
              </w:rPr>
            </w:pPr>
            <w:r w:rsidRPr="00296EC5">
              <w:rPr>
                <w:color w:val="000000"/>
                <w14:ligatures w14:val="standardContextual"/>
              </w:rPr>
              <w:t>Needham, MA 02492</w:t>
            </w:r>
          </w:p>
          <w:p w14:paraId="799D706A" w14:textId="3F2A0304" w:rsidR="008842BB" w:rsidRPr="00296EC5" w:rsidRDefault="008842BB" w:rsidP="001954C6">
            <w:pPr>
              <w:jc w:val="both"/>
              <w:rPr>
                <w:color w:val="000000"/>
                <w14:ligatures w14:val="standardContextual"/>
              </w:rPr>
            </w:pPr>
          </w:p>
        </w:tc>
      </w:tr>
    </w:tbl>
    <w:p w14:paraId="0757D79F" w14:textId="77777777" w:rsidR="008842BB" w:rsidRPr="00296EC5" w:rsidRDefault="008842BB" w:rsidP="00951E43">
      <w:pPr>
        <w:pStyle w:val="Default"/>
        <w:jc w:val="both"/>
      </w:pPr>
    </w:p>
    <w:p w14:paraId="3535AEF6" w14:textId="77777777" w:rsidR="006449D3" w:rsidRDefault="006449D3" w:rsidP="006449D3">
      <w:pPr>
        <w:jc w:val="both"/>
      </w:pPr>
    </w:p>
    <w:p w14:paraId="6785D65A" w14:textId="77777777" w:rsidR="006449D3" w:rsidRPr="00E96CDC" w:rsidRDefault="006449D3" w:rsidP="006449D3">
      <w:pPr>
        <w:pStyle w:val="Default"/>
        <w:numPr>
          <w:ilvl w:val="0"/>
          <w:numId w:val="3"/>
        </w:numPr>
        <w:jc w:val="both"/>
        <w:rPr>
          <w:b/>
          <w:bCs/>
        </w:rPr>
      </w:pPr>
      <w:r w:rsidRPr="00E96CDC">
        <w:rPr>
          <w:b/>
          <w:bCs/>
        </w:rPr>
        <w:t>Date for the closure of the Service.</w:t>
      </w:r>
    </w:p>
    <w:p w14:paraId="147D2360" w14:textId="77777777" w:rsidR="006449D3" w:rsidRPr="00E96CDC" w:rsidRDefault="006449D3" w:rsidP="006449D3">
      <w:pPr>
        <w:pStyle w:val="Default"/>
        <w:jc w:val="both"/>
        <w:rPr>
          <w:b/>
        </w:rPr>
      </w:pPr>
    </w:p>
    <w:p w14:paraId="1FC2C3D6" w14:textId="77777777" w:rsidR="006449D3" w:rsidRDefault="006449D3" w:rsidP="006449D3">
      <w:pPr>
        <w:pStyle w:val="Default"/>
      </w:pPr>
      <w:r w:rsidRPr="00E96CDC">
        <w:t>The Hospital anticipates closing on</w:t>
      </w:r>
      <w:r>
        <w:t xml:space="preserve"> or around</w:t>
      </w:r>
      <w:r w:rsidRPr="00E96CDC">
        <w:t xml:space="preserve"> </w:t>
      </w:r>
      <w:r>
        <w:t xml:space="preserve">November 5, 2024. </w:t>
      </w:r>
    </w:p>
    <w:p w14:paraId="0DDFB7CC" w14:textId="77777777" w:rsidR="006449D3" w:rsidRDefault="006449D3" w:rsidP="006449D3">
      <w:pPr>
        <w:jc w:val="both"/>
      </w:pPr>
    </w:p>
    <w:p w14:paraId="5A9AB26C" w14:textId="77777777" w:rsidR="006449D3" w:rsidRPr="00143CEA" w:rsidRDefault="006449D3" w:rsidP="006449D3">
      <w:pPr>
        <w:pStyle w:val="Default"/>
        <w:numPr>
          <w:ilvl w:val="0"/>
          <w:numId w:val="3"/>
        </w:numPr>
        <w:rPr>
          <w:b/>
          <w:bCs/>
        </w:rPr>
      </w:pPr>
      <w:r w:rsidRPr="00143CEA">
        <w:rPr>
          <w:b/>
          <w:bCs/>
        </w:rPr>
        <w:t>Names and addresses of any organized health care coalitions and community groups known to the Hospital when the notice is issued to DPH that would have an interest in the closure of the Services.</w:t>
      </w:r>
    </w:p>
    <w:p w14:paraId="3BD35A11" w14:textId="77777777" w:rsidR="00F05B0A" w:rsidRDefault="00F05B0A" w:rsidP="00E96CDC">
      <w:pPr>
        <w:pStyle w:val="Default"/>
        <w:rPr>
          <w:b/>
          <w:bCs/>
        </w:rPr>
      </w:pPr>
    </w:p>
    <w:p w14:paraId="45963F76" w14:textId="24516E62" w:rsidR="00CE35BD" w:rsidRPr="001819A8" w:rsidRDefault="001819A8" w:rsidP="00D6565C">
      <w:pPr>
        <w:pStyle w:val="Default"/>
        <w:numPr>
          <w:ilvl w:val="0"/>
          <w:numId w:val="17"/>
        </w:numPr>
      </w:pPr>
      <w:r w:rsidRPr="001819A8">
        <w:t>Norwood Board of Health</w:t>
      </w:r>
    </w:p>
    <w:p w14:paraId="3D6371B1" w14:textId="4B5A4D2A" w:rsidR="001819A8" w:rsidRPr="001819A8" w:rsidRDefault="001819A8" w:rsidP="001819A8">
      <w:pPr>
        <w:pStyle w:val="Default"/>
        <w:ind w:left="720"/>
      </w:pPr>
      <w:r w:rsidRPr="001819A8">
        <w:t>566 Washington St.</w:t>
      </w:r>
    </w:p>
    <w:p w14:paraId="11EEC37D" w14:textId="2F0ED7A1" w:rsidR="001819A8" w:rsidRPr="001819A8" w:rsidRDefault="001819A8" w:rsidP="001819A8">
      <w:pPr>
        <w:pStyle w:val="Default"/>
        <w:ind w:left="720"/>
      </w:pPr>
      <w:r w:rsidRPr="001819A8">
        <w:t xml:space="preserve">Norwood, MA </w:t>
      </w:r>
      <w:r>
        <w:t>02062</w:t>
      </w:r>
    </w:p>
    <w:p w14:paraId="62BC3C63" w14:textId="56CC0BA6" w:rsidR="001819A8" w:rsidRPr="001819A8" w:rsidRDefault="001819A8" w:rsidP="001819A8">
      <w:pPr>
        <w:pStyle w:val="Default"/>
      </w:pPr>
    </w:p>
    <w:p w14:paraId="103537F0" w14:textId="7898BF53" w:rsidR="001819A8" w:rsidRDefault="001819A8" w:rsidP="001819A8">
      <w:pPr>
        <w:pStyle w:val="Default"/>
        <w:numPr>
          <w:ilvl w:val="0"/>
          <w:numId w:val="17"/>
        </w:numPr>
      </w:pPr>
      <w:r w:rsidRPr="001819A8">
        <w:t>ARC of South Norfolk d/b/a Harbor Counseling Center</w:t>
      </w:r>
    </w:p>
    <w:p w14:paraId="39B00EC0" w14:textId="21D44B74" w:rsidR="001819A8" w:rsidRDefault="001819A8" w:rsidP="001819A8">
      <w:pPr>
        <w:pStyle w:val="Default"/>
        <w:ind w:left="720"/>
      </w:pPr>
      <w:r>
        <w:t xml:space="preserve">789 </w:t>
      </w:r>
      <w:proofErr w:type="spellStart"/>
      <w:r>
        <w:t>Clapboardtree</w:t>
      </w:r>
      <w:proofErr w:type="spellEnd"/>
      <w:r>
        <w:t xml:space="preserve"> St.</w:t>
      </w:r>
    </w:p>
    <w:p w14:paraId="2FBBFADA" w14:textId="4A162455" w:rsidR="001819A8" w:rsidRPr="001819A8" w:rsidRDefault="001819A8" w:rsidP="001819A8">
      <w:pPr>
        <w:pStyle w:val="Default"/>
        <w:ind w:left="720"/>
      </w:pPr>
      <w:r>
        <w:t>Westwood, MA 02090</w:t>
      </w:r>
    </w:p>
    <w:p w14:paraId="71515D4A" w14:textId="77777777" w:rsidR="001819A8" w:rsidRPr="001819A8" w:rsidRDefault="001819A8" w:rsidP="001819A8">
      <w:pPr>
        <w:pStyle w:val="ListParagraph"/>
      </w:pPr>
    </w:p>
    <w:p w14:paraId="313C4C8C" w14:textId="39035E38" w:rsidR="001819A8" w:rsidRDefault="001819A8" w:rsidP="001819A8">
      <w:pPr>
        <w:pStyle w:val="Default"/>
        <w:numPr>
          <w:ilvl w:val="0"/>
          <w:numId w:val="17"/>
        </w:numPr>
      </w:pPr>
      <w:r w:rsidRPr="001819A8">
        <w:t>HESSCO Elder Services</w:t>
      </w:r>
    </w:p>
    <w:p w14:paraId="6367F52B" w14:textId="01FC05B7" w:rsidR="001819A8" w:rsidRDefault="001819A8" w:rsidP="001819A8">
      <w:pPr>
        <w:pStyle w:val="Default"/>
        <w:ind w:left="720"/>
      </w:pPr>
      <w:r>
        <w:t>545 South St., Suite 3</w:t>
      </w:r>
    </w:p>
    <w:p w14:paraId="4679DDFB" w14:textId="267E6731" w:rsidR="001819A8" w:rsidRPr="001819A8" w:rsidRDefault="001819A8" w:rsidP="001819A8">
      <w:pPr>
        <w:pStyle w:val="Default"/>
        <w:ind w:left="720"/>
      </w:pPr>
      <w:r>
        <w:t>Walpole, MA 02081</w:t>
      </w:r>
    </w:p>
    <w:p w14:paraId="55855F8B" w14:textId="77777777" w:rsidR="001819A8" w:rsidRPr="001819A8" w:rsidRDefault="001819A8" w:rsidP="001819A8">
      <w:pPr>
        <w:pStyle w:val="ListParagraph"/>
      </w:pPr>
    </w:p>
    <w:p w14:paraId="777819DE" w14:textId="199CEAE7" w:rsidR="001819A8" w:rsidRDefault="001819A8" w:rsidP="001819A8">
      <w:pPr>
        <w:pStyle w:val="Default"/>
        <w:numPr>
          <w:ilvl w:val="0"/>
          <w:numId w:val="17"/>
        </w:numPr>
      </w:pPr>
      <w:r w:rsidRPr="001819A8">
        <w:t>Norwood Senior Center</w:t>
      </w:r>
    </w:p>
    <w:p w14:paraId="4E07B043" w14:textId="27C91804" w:rsidR="001819A8" w:rsidRDefault="001819A8" w:rsidP="001819A8">
      <w:pPr>
        <w:pStyle w:val="Default"/>
        <w:ind w:left="720"/>
      </w:pPr>
      <w:r>
        <w:t xml:space="preserve">275 Prospect St. </w:t>
      </w:r>
    </w:p>
    <w:p w14:paraId="061976EB" w14:textId="11354E09" w:rsidR="001819A8" w:rsidRPr="001819A8" w:rsidRDefault="001819A8" w:rsidP="001819A8">
      <w:pPr>
        <w:pStyle w:val="Default"/>
        <w:ind w:left="720"/>
      </w:pPr>
      <w:r>
        <w:t>Norwood, MA 02062</w:t>
      </w:r>
    </w:p>
    <w:p w14:paraId="2957DF1B" w14:textId="77777777" w:rsidR="001819A8" w:rsidRPr="001819A8" w:rsidRDefault="001819A8" w:rsidP="001819A8">
      <w:pPr>
        <w:pStyle w:val="ListParagraph"/>
      </w:pPr>
    </w:p>
    <w:p w14:paraId="0EA6A014" w14:textId="78E9B53E" w:rsidR="001819A8" w:rsidRPr="001819A8" w:rsidRDefault="001819A8" w:rsidP="001819A8">
      <w:pPr>
        <w:pStyle w:val="Default"/>
        <w:numPr>
          <w:ilvl w:val="0"/>
          <w:numId w:val="17"/>
        </w:numPr>
      </w:pPr>
      <w:r w:rsidRPr="001819A8">
        <w:t>Riverside Community Care Outpatient Center at Norwood</w:t>
      </w:r>
    </w:p>
    <w:p w14:paraId="45E215CE" w14:textId="74114292" w:rsidR="001819A8" w:rsidRPr="001819A8" w:rsidRDefault="001819A8" w:rsidP="001819A8">
      <w:pPr>
        <w:pStyle w:val="Default"/>
        <w:ind w:left="720"/>
      </w:pPr>
      <w:r w:rsidRPr="001819A8">
        <w:t>190 Lenox St.</w:t>
      </w:r>
    </w:p>
    <w:p w14:paraId="346B8CA2" w14:textId="04AD16F8" w:rsidR="001819A8" w:rsidRPr="001819A8" w:rsidRDefault="001819A8" w:rsidP="001819A8">
      <w:pPr>
        <w:pStyle w:val="Default"/>
        <w:ind w:left="720"/>
      </w:pPr>
      <w:r w:rsidRPr="001819A8">
        <w:t xml:space="preserve">Norwood, MA </w:t>
      </w:r>
      <w:r w:rsidR="003816F8">
        <w:t>02062</w:t>
      </w:r>
    </w:p>
    <w:p w14:paraId="10C09EF9" w14:textId="77777777" w:rsidR="00F76AC8" w:rsidRDefault="00F76AC8" w:rsidP="00E96CDC">
      <w:pPr>
        <w:pStyle w:val="Default"/>
        <w:rPr>
          <w:b/>
          <w:bCs/>
        </w:rPr>
      </w:pPr>
    </w:p>
    <w:p w14:paraId="546B4AAB" w14:textId="77777777" w:rsidR="00CE35BD" w:rsidRDefault="00CE35BD" w:rsidP="00CE35BD">
      <w:pPr>
        <w:pStyle w:val="Default"/>
        <w:numPr>
          <w:ilvl w:val="0"/>
          <w:numId w:val="3"/>
        </w:numPr>
        <w:rPr>
          <w:b/>
          <w:bCs/>
        </w:rPr>
      </w:pPr>
      <w:r w:rsidRPr="006F2953">
        <w:rPr>
          <w:b/>
          <w:bCs/>
        </w:rPr>
        <w:t>A detailed account of any community engagement and planning which has occurred prior to filing notice of the closure of the Services.</w:t>
      </w:r>
    </w:p>
    <w:p w14:paraId="482735D7" w14:textId="77777777" w:rsidR="00D6565C" w:rsidRDefault="00D6565C" w:rsidP="00D6565C">
      <w:pPr>
        <w:pStyle w:val="Default"/>
        <w:ind w:left="360"/>
        <w:rPr>
          <w:b/>
          <w:bCs/>
        </w:rPr>
      </w:pPr>
    </w:p>
    <w:p w14:paraId="4D1FD52F" w14:textId="394D9EAF" w:rsidR="00D6565C" w:rsidRDefault="00D6565C" w:rsidP="00D6565C">
      <w:pPr>
        <w:pStyle w:val="Default"/>
        <w:ind w:left="360"/>
      </w:pPr>
      <w:r>
        <w:t>The Hospital has and will continue to engage the community to identify concerns with the closure of the Hospital and determine how they will be addressed. SHC senior leadership is engaged in ongoing conversations with the Department</w:t>
      </w:r>
      <w:r w:rsidR="00C5495F">
        <w:t xml:space="preserve"> to discuss the planned closure</w:t>
      </w:r>
      <w:r>
        <w:t>.</w:t>
      </w:r>
    </w:p>
    <w:p w14:paraId="79E77E93" w14:textId="77777777" w:rsidR="00D6565C" w:rsidRDefault="00D6565C" w:rsidP="00D6565C">
      <w:pPr>
        <w:pStyle w:val="Default"/>
        <w:ind w:left="360"/>
      </w:pPr>
    </w:p>
    <w:p w14:paraId="49D7EEAE" w14:textId="4794D72F" w:rsidR="00D6565C" w:rsidRPr="00296EC5" w:rsidRDefault="00D6565C" w:rsidP="00D6565C">
      <w:pPr>
        <w:pStyle w:val="Default"/>
        <w:ind w:left="360"/>
      </w:pPr>
      <w:r w:rsidRPr="00296EC5">
        <w:t>The following communications have occurred:</w:t>
      </w:r>
    </w:p>
    <w:p w14:paraId="667A52ED" w14:textId="77777777" w:rsidR="00D6565C" w:rsidRPr="00296EC5" w:rsidRDefault="00D6565C" w:rsidP="00D6565C">
      <w:pPr>
        <w:pStyle w:val="Default"/>
        <w:ind w:left="360"/>
      </w:pPr>
    </w:p>
    <w:p w14:paraId="2658F389" w14:textId="1613E28F" w:rsidR="00CE35BD" w:rsidRPr="00296EC5" w:rsidRDefault="00D6565C" w:rsidP="00D6565C">
      <w:pPr>
        <w:pStyle w:val="ListParagraph"/>
        <w:numPr>
          <w:ilvl w:val="0"/>
          <w:numId w:val="17"/>
        </w:numPr>
        <w:jc w:val="both"/>
        <w:rPr>
          <w:b/>
          <w:bCs/>
          <w:kern w:val="2"/>
          <w:sz w:val="24"/>
          <w:szCs w:val="24"/>
          <w:u w:val="single"/>
        </w:rPr>
      </w:pPr>
      <w:r w:rsidRPr="00296EC5">
        <w:rPr>
          <w:rFonts w:eastAsiaTheme="minorHAnsi"/>
          <w:kern w:val="2"/>
          <w:sz w:val="24"/>
          <w:szCs w:val="24"/>
          <w14:ligatures w14:val="standardContextual"/>
        </w:rPr>
        <w:t xml:space="preserve">SHC representatives contacted </w:t>
      </w:r>
      <w:r w:rsidR="00B414ED" w:rsidRPr="00296EC5">
        <w:rPr>
          <w:rFonts w:eastAsiaTheme="minorHAnsi"/>
          <w:kern w:val="2"/>
          <w:sz w:val="24"/>
          <w:szCs w:val="24"/>
          <w14:ligatures w14:val="standardContextual"/>
        </w:rPr>
        <w:t>Representative</w:t>
      </w:r>
      <w:r w:rsidRPr="00296EC5">
        <w:rPr>
          <w:rFonts w:eastAsiaTheme="minorHAnsi"/>
          <w:kern w:val="2"/>
          <w:sz w:val="24"/>
          <w:szCs w:val="24"/>
          <w14:ligatures w14:val="standardContextual"/>
        </w:rPr>
        <w:t xml:space="preserve"> </w:t>
      </w:r>
      <w:r w:rsidR="00B414ED" w:rsidRPr="00296EC5">
        <w:rPr>
          <w:rFonts w:eastAsiaTheme="minorHAnsi"/>
          <w:kern w:val="2"/>
          <w:sz w:val="24"/>
          <w:szCs w:val="24"/>
          <w14:ligatures w14:val="standardContextual"/>
        </w:rPr>
        <w:t xml:space="preserve">Stephen </w:t>
      </w:r>
      <w:r w:rsidRPr="00296EC5">
        <w:rPr>
          <w:rFonts w:eastAsiaTheme="minorHAnsi"/>
          <w:kern w:val="2"/>
          <w:sz w:val="24"/>
          <w:szCs w:val="24"/>
          <w14:ligatures w14:val="standardContextual"/>
        </w:rPr>
        <w:t>Lynch</w:t>
      </w:r>
      <w:r w:rsidR="00296EC5">
        <w:rPr>
          <w:rFonts w:eastAsiaTheme="minorHAnsi"/>
          <w:kern w:val="2"/>
          <w:sz w:val="24"/>
          <w:szCs w:val="24"/>
          <w14:ligatures w14:val="standardContextual"/>
        </w:rPr>
        <w:t>.</w:t>
      </w:r>
    </w:p>
    <w:p w14:paraId="01028AA2" w14:textId="4B2D2D29" w:rsidR="00D6565C" w:rsidRPr="00296EC5" w:rsidRDefault="00D6565C" w:rsidP="00D6565C">
      <w:pPr>
        <w:pStyle w:val="ListParagraph"/>
        <w:numPr>
          <w:ilvl w:val="0"/>
          <w:numId w:val="17"/>
        </w:numPr>
        <w:jc w:val="both"/>
        <w:rPr>
          <w:b/>
          <w:bCs/>
          <w:kern w:val="2"/>
          <w:sz w:val="24"/>
          <w:szCs w:val="24"/>
          <w:u w:val="single"/>
        </w:rPr>
      </w:pPr>
      <w:r w:rsidRPr="00296EC5">
        <w:rPr>
          <w:rFonts w:eastAsiaTheme="minorHAnsi"/>
          <w:kern w:val="2"/>
          <w:sz w:val="24"/>
          <w:szCs w:val="24"/>
          <w14:ligatures w14:val="standardContextual"/>
        </w:rPr>
        <w:t xml:space="preserve">SHC representatives notified State Representative John Rogers and State Senator Michael Rush. </w:t>
      </w:r>
    </w:p>
    <w:p w14:paraId="67773E84" w14:textId="7B759B74" w:rsidR="00D6565C" w:rsidRPr="00296EC5" w:rsidRDefault="00D6565C" w:rsidP="00D6565C">
      <w:pPr>
        <w:pStyle w:val="ListParagraph"/>
        <w:numPr>
          <w:ilvl w:val="0"/>
          <w:numId w:val="17"/>
        </w:numPr>
        <w:jc w:val="both"/>
        <w:rPr>
          <w:b/>
          <w:bCs/>
          <w:kern w:val="2"/>
          <w:sz w:val="24"/>
          <w:szCs w:val="24"/>
          <w:u w:val="single"/>
        </w:rPr>
      </w:pPr>
      <w:r w:rsidRPr="00296EC5">
        <w:rPr>
          <w:rFonts w:eastAsiaTheme="minorHAnsi"/>
          <w:kern w:val="2"/>
          <w:sz w:val="24"/>
          <w:szCs w:val="24"/>
          <w14:ligatures w14:val="standardContextual"/>
        </w:rPr>
        <w:t>SHC representatives discussed with Town General Manager Tony Mazzucco.</w:t>
      </w:r>
    </w:p>
    <w:p w14:paraId="7D56DB2B" w14:textId="2FDEC034" w:rsidR="00C5495F" w:rsidRPr="00296EC5" w:rsidRDefault="00C5495F" w:rsidP="00D6565C">
      <w:pPr>
        <w:pStyle w:val="ListParagraph"/>
        <w:numPr>
          <w:ilvl w:val="0"/>
          <w:numId w:val="17"/>
        </w:numPr>
        <w:jc w:val="both"/>
        <w:rPr>
          <w:b/>
          <w:bCs/>
          <w:kern w:val="2"/>
          <w:sz w:val="24"/>
          <w:szCs w:val="24"/>
          <w:u w:val="single"/>
        </w:rPr>
      </w:pPr>
      <w:r w:rsidRPr="00296EC5">
        <w:rPr>
          <w:rFonts w:eastAsiaTheme="minorHAnsi"/>
          <w:kern w:val="2"/>
          <w:sz w:val="24"/>
          <w:szCs w:val="24"/>
          <w14:ligatures w14:val="standardContextual"/>
        </w:rPr>
        <w:t xml:space="preserve">SHC </w:t>
      </w:r>
      <w:r w:rsidR="002F1B90" w:rsidRPr="00296EC5">
        <w:rPr>
          <w:rFonts w:eastAsiaTheme="minorHAnsi"/>
          <w:kern w:val="2"/>
          <w:sz w:val="24"/>
          <w:szCs w:val="24"/>
          <w14:ligatures w14:val="standardContextual"/>
        </w:rPr>
        <w:t>leadership</w:t>
      </w:r>
      <w:r w:rsidRPr="00296EC5">
        <w:rPr>
          <w:rFonts w:eastAsiaTheme="minorHAnsi"/>
          <w:kern w:val="2"/>
          <w:sz w:val="24"/>
          <w:szCs w:val="24"/>
          <w14:ligatures w14:val="standardContextual"/>
        </w:rPr>
        <w:t xml:space="preserve"> notified </w:t>
      </w:r>
      <w:r w:rsidR="00552F7D" w:rsidRPr="00296EC5">
        <w:rPr>
          <w:rFonts w:eastAsiaTheme="minorHAnsi"/>
          <w:kern w:val="2"/>
          <w:sz w:val="24"/>
          <w:szCs w:val="24"/>
          <w14:ligatures w14:val="standardContextual"/>
        </w:rPr>
        <w:t xml:space="preserve">Directors, </w:t>
      </w:r>
      <w:r w:rsidRPr="00296EC5">
        <w:rPr>
          <w:rFonts w:eastAsiaTheme="minorHAnsi"/>
          <w:kern w:val="2"/>
          <w:sz w:val="24"/>
          <w:szCs w:val="24"/>
          <w14:ligatures w14:val="standardContextual"/>
        </w:rPr>
        <w:t xml:space="preserve">Chairman of the </w:t>
      </w:r>
      <w:r w:rsidR="00552F7D" w:rsidRPr="00296EC5">
        <w:rPr>
          <w:rFonts w:eastAsiaTheme="minorHAnsi"/>
          <w:kern w:val="2"/>
          <w:sz w:val="24"/>
          <w:szCs w:val="24"/>
          <w14:ligatures w14:val="standardContextual"/>
        </w:rPr>
        <w:t>B</w:t>
      </w:r>
      <w:r w:rsidRPr="00296EC5">
        <w:rPr>
          <w:rFonts w:eastAsiaTheme="minorHAnsi"/>
          <w:kern w:val="2"/>
          <w:sz w:val="24"/>
          <w:szCs w:val="24"/>
          <w14:ligatures w14:val="standardContextual"/>
        </w:rPr>
        <w:t>oard</w:t>
      </w:r>
      <w:r w:rsidR="00552F7D" w:rsidRPr="00296EC5">
        <w:rPr>
          <w:rFonts w:eastAsiaTheme="minorHAnsi"/>
          <w:kern w:val="2"/>
          <w:sz w:val="24"/>
          <w:szCs w:val="24"/>
          <w14:ligatures w14:val="standardContextual"/>
        </w:rPr>
        <w:t>,</w:t>
      </w:r>
      <w:r w:rsidRPr="00296EC5">
        <w:rPr>
          <w:rFonts w:eastAsiaTheme="minorHAnsi"/>
          <w:kern w:val="2"/>
          <w:sz w:val="24"/>
          <w:szCs w:val="24"/>
          <w14:ligatures w14:val="standardContextual"/>
        </w:rPr>
        <w:t xml:space="preserve"> Chief of Medical Staff</w:t>
      </w:r>
      <w:r w:rsidR="00552F7D" w:rsidRPr="00296EC5">
        <w:rPr>
          <w:rFonts w:eastAsiaTheme="minorHAnsi"/>
          <w:kern w:val="2"/>
          <w:sz w:val="24"/>
          <w:szCs w:val="24"/>
          <w14:ligatures w14:val="standardContextual"/>
        </w:rPr>
        <w:t>, and Chair of Credentials Committee</w:t>
      </w:r>
      <w:r w:rsidRPr="00296EC5">
        <w:rPr>
          <w:rFonts w:eastAsiaTheme="minorHAnsi"/>
          <w:kern w:val="2"/>
          <w:sz w:val="24"/>
          <w:szCs w:val="24"/>
          <w14:ligatures w14:val="standardContextual"/>
        </w:rPr>
        <w:t>.</w:t>
      </w:r>
    </w:p>
    <w:p w14:paraId="3E0C8802" w14:textId="77777777" w:rsidR="00C5495F" w:rsidRDefault="00C5495F" w:rsidP="00C5495F">
      <w:pPr>
        <w:jc w:val="both"/>
        <w:rPr>
          <w:b/>
          <w:bCs/>
          <w:kern w:val="2"/>
          <w:u w:val="single"/>
        </w:rPr>
      </w:pPr>
    </w:p>
    <w:p w14:paraId="0BE467B5" w14:textId="13E73B81" w:rsidR="00CE35BD" w:rsidRPr="00296EC5" w:rsidRDefault="00C5495F" w:rsidP="00E96CDC">
      <w:pPr>
        <w:pStyle w:val="Default"/>
      </w:pPr>
      <w:r w:rsidRPr="00C5495F">
        <w:t>In addition, SHC provided notice to each staff member of the Hospital, and labor organization</w:t>
      </w:r>
      <w:r>
        <w:t>s</w:t>
      </w:r>
      <w:r w:rsidRPr="00C5495F">
        <w:t xml:space="preserve"> that represents the Hospital’s workforce during the period of the essential services closure process. Notice was also provided to the members of the General Court, as well as local elected officials. The Hospital continues to engage with patients, staff, and community members to maintain open and ongoing communication regarding the closure process.</w:t>
      </w:r>
    </w:p>
    <w:p w14:paraId="60DC5EEA" w14:textId="77777777" w:rsidR="00C5495F" w:rsidRPr="00E96CDC" w:rsidRDefault="00C5495F" w:rsidP="00E96CDC">
      <w:pPr>
        <w:pStyle w:val="Default"/>
        <w:rPr>
          <w:b/>
          <w:bCs/>
        </w:rPr>
      </w:pPr>
    </w:p>
    <w:p w14:paraId="363310F9" w14:textId="65D3CECB" w:rsidR="0050629B" w:rsidRPr="00FD1956" w:rsidRDefault="00CF1FCE" w:rsidP="00A82A04">
      <w:pPr>
        <w:jc w:val="both"/>
      </w:pPr>
      <w:r w:rsidRPr="00FD1956">
        <w:t>Thank you for your attention to this matter. If you have any questions, please do not hesitate to contact me.</w:t>
      </w:r>
    </w:p>
    <w:p w14:paraId="601EEF48" w14:textId="77777777" w:rsidR="00570602" w:rsidRDefault="00570602" w:rsidP="00A82A04">
      <w:pPr>
        <w:jc w:val="both"/>
      </w:pPr>
    </w:p>
    <w:p w14:paraId="42EC4733" w14:textId="77777777" w:rsidR="00EC5B32" w:rsidRPr="00FD1956" w:rsidRDefault="00EC5B32" w:rsidP="00A82A04">
      <w:pPr>
        <w:jc w:val="both"/>
      </w:pPr>
    </w:p>
    <w:p w14:paraId="25D0E4DC" w14:textId="5E1AEF4E" w:rsidR="00EC5B32" w:rsidRDefault="00C83F31" w:rsidP="00EC5B32">
      <w:pPr>
        <w:jc w:val="both"/>
        <w:rPr>
          <w:rFonts w:ascii="Lucida Sans" w:hAnsi="Lucida Sans"/>
          <w:noProof/>
        </w:rPr>
      </w:pPr>
      <w:r>
        <w:rPr>
          <w:rFonts w:ascii="Lucida Sans" w:hAnsi="Lucida Sans"/>
          <w:noProof/>
        </w:rPr>
        <w:drawing>
          <wp:anchor distT="0" distB="0" distL="114300" distR="114300" simplePos="0" relativeHeight="251658240" behindDoc="1" locked="0" layoutInCell="1" allowOverlap="1" wp14:anchorId="20E2B63A" wp14:editId="2DD1CAB4">
            <wp:simplePos x="0" y="0"/>
            <wp:positionH relativeFrom="column">
              <wp:posOffset>3168015</wp:posOffset>
            </wp:positionH>
            <wp:positionV relativeFrom="paragraph">
              <wp:posOffset>104097</wp:posOffset>
            </wp:positionV>
            <wp:extent cx="1484587" cy="630949"/>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4587" cy="630949"/>
                    </a:xfrm>
                    <a:prstGeom prst="rect">
                      <a:avLst/>
                    </a:prstGeom>
                    <a:noFill/>
                    <a:ln>
                      <a:noFill/>
                    </a:ln>
                  </pic:spPr>
                </pic:pic>
              </a:graphicData>
            </a:graphic>
            <wp14:sizeRelH relativeFrom="page">
              <wp14:pctWidth>0</wp14:pctWidth>
            </wp14:sizeRelH>
            <wp14:sizeRelV relativeFrom="page">
              <wp14:pctHeight>0</wp14:pctHeight>
            </wp14:sizeRelV>
          </wp:anchor>
        </w:drawing>
      </w:r>
      <w:r w:rsidR="00570602" w:rsidRPr="00FD1956">
        <w:tab/>
      </w:r>
      <w:r w:rsidR="00570602" w:rsidRPr="00FD1956">
        <w:tab/>
      </w:r>
      <w:r w:rsidR="00570602" w:rsidRPr="00FD1956">
        <w:tab/>
      </w:r>
      <w:r w:rsidR="00570602" w:rsidRPr="00FD1956">
        <w:tab/>
      </w:r>
      <w:r w:rsidR="00570602" w:rsidRPr="00FD1956">
        <w:tab/>
      </w:r>
      <w:r w:rsidR="00570602" w:rsidRPr="00FD1956">
        <w:tab/>
      </w:r>
      <w:r w:rsidR="00570602" w:rsidRPr="00FD1956">
        <w:tab/>
        <w:t>Sincerely,</w:t>
      </w:r>
      <w:r w:rsidR="00EC5B32">
        <w:rPr>
          <w:rFonts w:ascii="Lucida Sans" w:hAnsi="Lucida Sans"/>
        </w:rPr>
        <w:tab/>
      </w:r>
      <w:r w:rsidR="00EC5B32">
        <w:rPr>
          <w:rFonts w:ascii="Lucida Sans" w:hAnsi="Lucida Sans"/>
        </w:rPr>
        <w:tab/>
      </w:r>
      <w:r w:rsidR="00EC5B32">
        <w:rPr>
          <w:rFonts w:ascii="Lucida Sans" w:hAnsi="Lucida Sans"/>
        </w:rPr>
        <w:tab/>
      </w:r>
      <w:r w:rsidR="00EC5B32">
        <w:rPr>
          <w:rFonts w:ascii="Lucida Sans" w:hAnsi="Lucida Sans"/>
        </w:rPr>
        <w:tab/>
      </w:r>
      <w:r w:rsidR="00EC5B32">
        <w:rPr>
          <w:rFonts w:ascii="Lucida Sans" w:hAnsi="Lucida Sans"/>
        </w:rPr>
        <w:tab/>
      </w:r>
      <w:r w:rsidR="00EC5B32">
        <w:rPr>
          <w:rFonts w:ascii="Lucida Sans" w:hAnsi="Lucida Sans"/>
        </w:rPr>
        <w:tab/>
      </w:r>
      <w:r w:rsidR="00EC5B32">
        <w:rPr>
          <w:rFonts w:ascii="Lucida Sans" w:hAnsi="Lucida Sans"/>
        </w:rPr>
        <w:tab/>
      </w:r>
    </w:p>
    <w:p w14:paraId="269FBC80" w14:textId="0AC476AC" w:rsidR="009B7658" w:rsidRDefault="00C83F31" w:rsidP="00EC5B32">
      <w:pPr>
        <w:jc w:val="both"/>
        <w:rPr>
          <w:rFonts w:ascii="Lucida Sans" w:hAnsi="Lucida Sans"/>
          <w:noProof/>
        </w:rPr>
      </w:pPr>
      <w:r>
        <w:rPr>
          <w:rFonts w:ascii="Lucida Sans" w:hAnsi="Lucida Sans"/>
          <w:noProof/>
        </w:rPr>
        <w:tab/>
      </w:r>
      <w:r>
        <w:rPr>
          <w:rFonts w:ascii="Lucida Sans" w:hAnsi="Lucida Sans"/>
          <w:noProof/>
        </w:rPr>
        <w:tab/>
      </w:r>
      <w:r>
        <w:rPr>
          <w:rFonts w:ascii="Lucida Sans" w:hAnsi="Lucida Sans"/>
          <w:noProof/>
        </w:rPr>
        <w:tab/>
      </w:r>
      <w:r>
        <w:rPr>
          <w:rFonts w:ascii="Lucida Sans" w:hAnsi="Lucida Sans"/>
          <w:noProof/>
        </w:rPr>
        <w:tab/>
      </w:r>
      <w:r>
        <w:rPr>
          <w:rFonts w:ascii="Lucida Sans" w:hAnsi="Lucida Sans"/>
          <w:noProof/>
        </w:rPr>
        <w:tab/>
      </w:r>
      <w:r>
        <w:rPr>
          <w:rFonts w:ascii="Lucida Sans" w:hAnsi="Lucida Sans"/>
          <w:noProof/>
        </w:rPr>
        <w:tab/>
      </w:r>
      <w:r>
        <w:rPr>
          <w:rFonts w:ascii="Lucida Sans" w:hAnsi="Lucida Sans"/>
          <w:noProof/>
        </w:rPr>
        <w:tab/>
      </w:r>
    </w:p>
    <w:p w14:paraId="56525A59" w14:textId="77777777" w:rsidR="009B7658" w:rsidRDefault="009B7658" w:rsidP="00EC5B32">
      <w:pPr>
        <w:jc w:val="both"/>
        <w:rPr>
          <w:rFonts w:ascii="Lucida Sans" w:hAnsi="Lucida Sans"/>
        </w:rPr>
      </w:pPr>
    </w:p>
    <w:p w14:paraId="51649D6E" w14:textId="77777777" w:rsidR="00EC5B32" w:rsidRDefault="00EC5B32" w:rsidP="00EC5B32">
      <w:pPr>
        <w:ind w:left="4320" w:firstLine="720"/>
        <w:rPr>
          <w:rFonts w:asciiTheme="minorHAnsi" w:hAnsiTheme="minorHAnsi" w:cstheme="minorHAnsi"/>
          <w:b/>
          <w:bCs/>
          <w:color w:val="326295"/>
          <w:sz w:val="20"/>
          <w:szCs w:val="20"/>
          <w14:ligatures w14:val="standardContextual"/>
        </w:rPr>
      </w:pPr>
      <w:r>
        <w:rPr>
          <w:rFonts w:cstheme="minorHAnsi"/>
          <w:b/>
          <w:bCs/>
          <w:color w:val="326295"/>
          <w:sz w:val="20"/>
          <w:szCs w:val="20"/>
        </w:rPr>
        <w:t>Octavio (Tavi) Diaz MD, MPH</w:t>
      </w:r>
    </w:p>
    <w:p w14:paraId="1BF878E1" w14:textId="77777777" w:rsidR="00EC5B32" w:rsidRDefault="00EC5B32" w:rsidP="00EC5B32">
      <w:pPr>
        <w:ind w:left="4320" w:firstLine="720"/>
        <w:rPr>
          <w:rFonts w:cstheme="minorHAnsi"/>
          <w:b/>
          <w:bCs/>
          <w:color w:val="326295"/>
          <w:sz w:val="20"/>
          <w:szCs w:val="20"/>
        </w:rPr>
      </w:pPr>
      <w:r>
        <w:rPr>
          <w:rFonts w:cstheme="minorHAnsi"/>
          <w:b/>
          <w:bCs/>
          <w:color w:val="326295"/>
          <w:sz w:val="20"/>
          <w:szCs w:val="20"/>
        </w:rPr>
        <w:t>President, North Region &amp;</w:t>
      </w:r>
    </w:p>
    <w:p w14:paraId="26420324" w14:textId="77777777" w:rsidR="00EC5B32" w:rsidRDefault="00EC5B32" w:rsidP="00EC5B32">
      <w:pPr>
        <w:ind w:left="4320" w:firstLine="720"/>
        <w:rPr>
          <w:rFonts w:cstheme="minorHAnsi"/>
          <w:b/>
          <w:bCs/>
          <w:color w:val="326295"/>
          <w:sz w:val="20"/>
          <w:szCs w:val="20"/>
        </w:rPr>
      </w:pPr>
      <w:r>
        <w:rPr>
          <w:rFonts w:cstheme="minorHAnsi"/>
          <w:b/>
          <w:bCs/>
          <w:color w:val="326295"/>
          <w:sz w:val="20"/>
          <w:szCs w:val="20"/>
        </w:rPr>
        <w:t>System Chief Medical Officer</w:t>
      </w:r>
    </w:p>
    <w:p w14:paraId="4D7F46C8" w14:textId="77777777" w:rsidR="00EC5B32" w:rsidRDefault="00EC5B32" w:rsidP="00EC5B32">
      <w:pPr>
        <w:ind w:left="5040"/>
        <w:rPr>
          <w:rFonts w:cstheme="minorHAnsi"/>
          <w:b/>
          <w:bCs/>
          <w:color w:val="326295"/>
          <w:sz w:val="20"/>
          <w:szCs w:val="20"/>
        </w:rPr>
      </w:pPr>
      <w:r>
        <w:rPr>
          <w:rFonts w:cstheme="minorHAnsi"/>
          <w:b/>
          <w:bCs/>
          <w:color w:val="326295"/>
          <w:sz w:val="20"/>
          <w:szCs w:val="20"/>
        </w:rPr>
        <w:t>Steward Health Care System</w:t>
      </w:r>
    </w:p>
    <w:p w14:paraId="1536609F" w14:textId="77777777" w:rsidR="00570602" w:rsidRPr="00FD1956" w:rsidRDefault="00570602" w:rsidP="00A82A04">
      <w:pPr>
        <w:jc w:val="both"/>
      </w:pPr>
    </w:p>
    <w:p w14:paraId="62257147" w14:textId="77777777" w:rsidR="00570602" w:rsidRPr="00FD1956" w:rsidRDefault="00570602" w:rsidP="00570602">
      <w:pPr>
        <w:pStyle w:val="LetterSigBlock"/>
        <w:rPr>
          <w:szCs w:val="24"/>
        </w:rPr>
      </w:pPr>
      <w:r w:rsidRPr="00FD1956">
        <w:rPr>
          <w:szCs w:val="24"/>
        </w:rPr>
        <w:lastRenderedPageBreak/>
        <w:tab/>
      </w: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r>
    </w:p>
    <w:p w14:paraId="26C8E2F7" w14:textId="272FAC1D" w:rsidR="00570602" w:rsidRPr="00FD1956" w:rsidRDefault="00570602" w:rsidP="00EC5B32">
      <w:pPr>
        <w:jc w:val="both"/>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03B7DE19" w14:textId="77777777" w:rsidR="00570602" w:rsidRPr="00FD1956" w:rsidRDefault="00570602" w:rsidP="00A82A04">
      <w:pPr>
        <w:jc w:val="both"/>
      </w:pPr>
    </w:p>
    <w:p w14:paraId="3FD019AF" w14:textId="77777777" w:rsidR="00570602" w:rsidRPr="00FD1956" w:rsidRDefault="00570602" w:rsidP="000D3604">
      <w:pPr>
        <w:rPr>
          <w:lang w:eastAsia="x-none"/>
        </w:rPr>
      </w:pPr>
      <w:r w:rsidRPr="00FD1956">
        <w:t>cc:</w:t>
      </w:r>
      <w:r w:rsidRPr="00FD1956">
        <w:tab/>
      </w:r>
      <w:r w:rsidRPr="00FD1956">
        <w:rPr>
          <w:lang w:eastAsia="x-none"/>
        </w:rPr>
        <w:t>Walter Mackie, DPH</w:t>
      </w:r>
    </w:p>
    <w:p w14:paraId="2D7615AF" w14:textId="0B25EA43" w:rsidR="00B57069" w:rsidRPr="00074069" w:rsidRDefault="00B57069" w:rsidP="00B57069">
      <w:pPr>
        <w:ind w:firstLine="720"/>
        <w:rPr>
          <w:lang w:val="pt-BR" w:eastAsia="x-none"/>
        </w:rPr>
      </w:pPr>
      <w:r w:rsidRPr="00074069">
        <w:rPr>
          <w:lang w:val="pt-BR" w:eastAsia="x-none"/>
        </w:rPr>
        <w:t>Antonio Sousa, DPH</w:t>
      </w:r>
    </w:p>
    <w:p w14:paraId="262A9C83" w14:textId="77777777" w:rsidR="00570602" w:rsidRPr="00074069" w:rsidRDefault="00570602" w:rsidP="00570602">
      <w:pPr>
        <w:ind w:firstLine="720"/>
        <w:rPr>
          <w:lang w:val="pt-BR" w:eastAsia="x-none"/>
        </w:rPr>
      </w:pPr>
      <w:r w:rsidRPr="00074069">
        <w:rPr>
          <w:lang w:val="pt-BR" w:eastAsia="x-none"/>
        </w:rPr>
        <w:t>Judy Bernice, DPH</w:t>
      </w:r>
    </w:p>
    <w:p w14:paraId="4BC3216F" w14:textId="391CE0C4" w:rsidR="00570602" w:rsidRPr="00143CEA" w:rsidRDefault="009D323D" w:rsidP="009D323D">
      <w:pPr>
        <w:ind w:firstLine="720"/>
        <w:rPr>
          <w:lang w:eastAsia="x-none"/>
        </w:rPr>
      </w:pPr>
      <w:r>
        <w:rPr>
          <w:lang w:eastAsia="x-none"/>
        </w:rPr>
        <w:t>Beth McLaughlin</w:t>
      </w:r>
      <w:r w:rsidR="00570602" w:rsidRPr="00143CEA">
        <w:rPr>
          <w:lang w:eastAsia="x-none"/>
        </w:rPr>
        <w:t>, DPH</w:t>
      </w:r>
    </w:p>
    <w:p w14:paraId="17E682FB" w14:textId="77777777" w:rsidR="00570602" w:rsidRDefault="00570602" w:rsidP="00570602">
      <w:pPr>
        <w:ind w:firstLine="720"/>
        <w:rPr>
          <w:lang w:eastAsia="x-none"/>
        </w:rPr>
      </w:pPr>
      <w:r w:rsidRPr="00143CEA">
        <w:rPr>
          <w:lang w:eastAsia="x-none"/>
        </w:rPr>
        <w:t>Torey McNamara, DPH</w:t>
      </w:r>
    </w:p>
    <w:p w14:paraId="013BA0FE" w14:textId="77777777" w:rsidR="00F23DDD" w:rsidRPr="00FE66D3" w:rsidRDefault="00F23DDD" w:rsidP="00F23DDD">
      <w:pPr>
        <w:pStyle w:val="BodyText"/>
        <w:widowControl/>
        <w:ind w:firstLine="720"/>
        <w:rPr>
          <w:kern w:val="2"/>
        </w:rPr>
      </w:pPr>
      <w:r w:rsidRPr="00FE66D3">
        <w:rPr>
          <w:kern w:val="2"/>
        </w:rPr>
        <w:t>Center for Health Information and Analysis</w:t>
      </w:r>
    </w:p>
    <w:p w14:paraId="679BE086" w14:textId="77777777" w:rsidR="00F23DDD" w:rsidRPr="00FE66D3" w:rsidRDefault="00F23DDD" w:rsidP="00F23DDD">
      <w:pPr>
        <w:pStyle w:val="BodyText"/>
        <w:widowControl/>
        <w:ind w:firstLine="720"/>
        <w:rPr>
          <w:kern w:val="2"/>
        </w:rPr>
      </w:pPr>
      <w:r w:rsidRPr="00FE66D3">
        <w:rPr>
          <w:kern w:val="2"/>
        </w:rPr>
        <w:t>Executive Office of Labor and Workforce Development</w:t>
      </w:r>
    </w:p>
    <w:p w14:paraId="620173FB" w14:textId="77777777" w:rsidR="00F23DDD" w:rsidRPr="00FE66D3" w:rsidRDefault="00F23DDD" w:rsidP="00F23DDD">
      <w:pPr>
        <w:pStyle w:val="BodyText"/>
        <w:widowControl/>
        <w:ind w:right="5580" w:firstLine="720"/>
        <w:rPr>
          <w:kern w:val="2"/>
        </w:rPr>
      </w:pPr>
      <w:r w:rsidRPr="00FE66D3">
        <w:rPr>
          <w:kern w:val="2"/>
        </w:rPr>
        <w:t xml:space="preserve">Health Policy Commission </w:t>
      </w:r>
    </w:p>
    <w:p w14:paraId="6CCB60C9" w14:textId="77777777" w:rsidR="00F23DDD" w:rsidRPr="00FE66D3" w:rsidRDefault="00F23DDD" w:rsidP="00F23DDD">
      <w:pPr>
        <w:pStyle w:val="BodyText"/>
        <w:widowControl/>
        <w:ind w:right="5580" w:firstLine="720"/>
        <w:rPr>
          <w:kern w:val="2"/>
        </w:rPr>
      </w:pPr>
      <w:r w:rsidRPr="00FE66D3">
        <w:rPr>
          <w:kern w:val="2"/>
        </w:rPr>
        <w:t>Office of the Attorney General</w:t>
      </w:r>
    </w:p>
    <w:p w14:paraId="514D01D8" w14:textId="77777777" w:rsidR="00F23DDD" w:rsidRPr="00F23DDD" w:rsidRDefault="00F23DDD" w:rsidP="00570602">
      <w:pPr>
        <w:ind w:firstLine="720"/>
        <w:rPr>
          <w:lang w:eastAsia="x-none"/>
        </w:rPr>
      </w:pPr>
    </w:p>
    <w:bookmarkEnd w:id="0"/>
    <w:p w14:paraId="124C9B01" w14:textId="77777777" w:rsidR="00570602" w:rsidRPr="00FD1956" w:rsidRDefault="00570602" w:rsidP="00B84343">
      <w:pPr>
        <w:ind w:firstLine="720"/>
      </w:pPr>
    </w:p>
    <w:sectPr w:rsidR="00570602" w:rsidRPr="00FD1956" w:rsidSect="00D8645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360" w:left="1440" w:header="720" w:footer="34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D3D45" w14:textId="77777777" w:rsidR="003134D3" w:rsidRDefault="003134D3" w:rsidP="00570602">
      <w:r>
        <w:separator/>
      </w:r>
    </w:p>
  </w:endnote>
  <w:endnote w:type="continuationSeparator" w:id="0">
    <w:p w14:paraId="68EED30B" w14:textId="77777777" w:rsidR="003134D3" w:rsidRDefault="003134D3" w:rsidP="005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9510E" w14:textId="76D4CE99" w:rsidR="000A39B1" w:rsidRPr="00056441" w:rsidRDefault="000A39B1" w:rsidP="0005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467B7" w14:textId="482E2B75" w:rsidR="000A39B1" w:rsidRDefault="000A39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489A0" w14:textId="7F5DAFCC" w:rsidR="000A39B1" w:rsidRDefault="000A3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80AF7" w14:textId="77777777" w:rsidR="003134D3" w:rsidRDefault="003134D3" w:rsidP="00570602">
      <w:r>
        <w:separator/>
      </w:r>
    </w:p>
  </w:footnote>
  <w:footnote w:type="continuationSeparator" w:id="0">
    <w:p w14:paraId="394047B0" w14:textId="77777777" w:rsidR="003134D3" w:rsidRDefault="003134D3" w:rsidP="00570602">
      <w:r>
        <w:continuationSeparator/>
      </w:r>
    </w:p>
  </w:footnote>
  <w:footnote w:id="1">
    <w:p w14:paraId="6D72534F" w14:textId="77777777" w:rsidR="006449D3" w:rsidRDefault="006449D3" w:rsidP="006449D3">
      <w:pPr>
        <w:pStyle w:val="FootnoteText"/>
      </w:pPr>
      <w:r>
        <w:rPr>
          <w:rStyle w:val="FootnoteReference"/>
        </w:rPr>
        <w:footnoteRef/>
      </w:r>
      <w:r>
        <w:t xml:space="preserve"> The Hospital’s fiscal year runs on the calendar year, January 1 to December 31. </w:t>
      </w:r>
    </w:p>
  </w:footnote>
  <w:footnote w:id="2">
    <w:p w14:paraId="55F2F835" w14:textId="65FF8816" w:rsidR="006449D3" w:rsidRDefault="006449D3" w:rsidP="006449D3">
      <w:pPr>
        <w:pStyle w:val="FootnoteText"/>
      </w:pPr>
      <w:r>
        <w:rPr>
          <w:rStyle w:val="FootnoteReference"/>
        </w:rPr>
        <w:footnoteRef/>
      </w:r>
      <w:r>
        <w:t xml:space="preserve"> Through</w:t>
      </w:r>
      <w:r w:rsidR="008420D7">
        <w:t xml:space="preserve"> </w:t>
      </w:r>
      <w:r w:rsidR="00296EC5">
        <w:t>September</w:t>
      </w:r>
      <w:r w:rsidR="008420D7">
        <w:t xml:space="preserve"> 2024.</w:t>
      </w:r>
    </w:p>
  </w:footnote>
  <w:footnote w:id="3">
    <w:p w14:paraId="324A9311" w14:textId="2DC33E70" w:rsidR="005A2535" w:rsidRDefault="005A2535">
      <w:pPr>
        <w:pStyle w:val="FootnoteText"/>
      </w:pPr>
      <w:r>
        <w:rPr>
          <w:rStyle w:val="FootnoteReference"/>
        </w:rPr>
        <w:footnoteRef/>
      </w:r>
      <w:r>
        <w:t xml:space="preserve"> Norwood Performance Therapy was on the Good Samaritan Hospital license until 2024.  SHC will provide the patient volume for FY2022 and FY2023 as soon as possible.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E4BB" w14:textId="77777777" w:rsidR="005F1655" w:rsidRDefault="005F1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1452" w14:textId="77777777" w:rsidR="00626898" w:rsidRPr="00256DEC" w:rsidRDefault="00626898" w:rsidP="00626898">
    <w:pPr>
      <w:pStyle w:val="BodyText"/>
      <w:widowControl/>
      <w:rPr>
        <w:kern w:val="2"/>
      </w:rPr>
    </w:pPr>
    <w:r w:rsidRPr="00256DEC">
      <w:rPr>
        <w:kern w:val="2"/>
      </w:rPr>
      <w:t>Stephen Davis, Director</w:t>
    </w:r>
  </w:p>
  <w:p w14:paraId="7D097676" w14:textId="77777777" w:rsidR="00626898" w:rsidRDefault="00626898" w:rsidP="00626898">
    <w:pPr>
      <w:pStyle w:val="BodyText"/>
      <w:widowControl/>
      <w:rPr>
        <w:kern w:val="2"/>
      </w:rPr>
    </w:pPr>
    <w:r w:rsidRPr="00256DEC">
      <w:rPr>
        <w:kern w:val="2"/>
      </w:rPr>
      <w:t>Division of Health Care Facility Licensure and Certification</w:t>
    </w:r>
  </w:p>
  <w:p w14:paraId="6F12838D" w14:textId="77777777" w:rsidR="00626898" w:rsidRPr="00256DEC" w:rsidRDefault="00626898" w:rsidP="00626898">
    <w:pPr>
      <w:pStyle w:val="BodyText"/>
      <w:widowControl/>
      <w:rPr>
        <w:kern w:val="2"/>
      </w:rPr>
    </w:pPr>
    <w:r w:rsidRPr="00256DEC">
      <w:rPr>
        <w:kern w:val="2"/>
      </w:rPr>
      <w:t>Bureau of Health Care Safety and Quality</w:t>
    </w:r>
  </w:p>
  <w:p w14:paraId="344DADA3" w14:textId="77777777" w:rsidR="00626898" w:rsidRDefault="00626898" w:rsidP="00626898">
    <w:pPr>
      <w:pStyle w:val="BodyText"/>
      <w:widowControl/>
      <w:ind w:right="90"/>
      <w:rPr>
        <w:kern w:val="2"/>
      </w:rPr>
    </w:pPr>
    <w:r w:rsidRPr="00256DEC">
      <w:rPr>
        <w:kern w:val="2"/>
      </w:rPr>
      <w:t>Department of Public Health</w:t>
    </w:r>
  </w:p>
  <w:p w14:paraId="230B11F8" w14:textId="2445B206" w:rsidR="00626898" w:rsidRPr="00E06A88" w:rsidRDefault="00B31BA5" w:rsidP="00626898">
    <w:pPr>
      <w:pStyle w:val="Header"/>
    </w:pPr>
    <w:r w:rsidRPr="00C83F31">
      <w:t xml:space="preserve">October </w:t>
    </w:r>
    <w:r w:rsidR="00C83F31">
      <w:t>11</w:t>
    </w:r>
    <w:r w:rsidRPr="00C83F31">
      <w:t>,</w:t>
    </w:r>
    <w:r w:rsidR="00626898" w:rsidRPr="00C83F31">
      <w:t xml:space="preserve"> 2024</w:t>
    </w:r>
  </w:p>
  <w:p w14:paraId="7ABD2311" w14:textId="697A9435" w:rsidR="00626898" w:rsidRPr="00E06A88" w:rsidRDefault="00626898" w:rsidP="00626898">
    <w:pPr>
      <w:pStyle w:val="Header"/>
      <w:rPr>
        <w:noProof/>
      </w:rPr>
    </w:pPr>
    <w:r w:rsidRPr="00E06A88">
      <w:t>Page</w:t>
    </w:r>
    <w:sdt>
      <w:sdtPr>
        <w:id w:val="1662042999"/>
        <w:docPartObj>
          <w:docPartGallery w:val="Page Numbers (Top of Page)"/>
          <w:docPartUnique/>
        </w:docPartObj>
      </w:sdtPr>
      <w:sdtEndPr>
        <w:rPr>
          <w:noProof/>
        </w:rPr>
      </w:sdtEndPr>
      <w:sdtContent>
        <w:r w:rsidRPr="00E06A88">
          <w:t xml:space="preserve"> </w:t>
        </w:r>
        <w:r w:rsidRPr="00E06A88">
          <w:fldChar w:fldCharType="begin"/>
        </w:r>
        <w:r w:rsidRPr="00E06A88">
          <w:instrText xml:space="preserve"> PAGE   \* MERGEFORMAT </w:instrText>
        </w:r>
        <w:r w:rsidRPr="00E06A88">
          <w:fldChar w:fldCharType="separate"/>
        </w:r>
        <w:r w:rsidR="00FF7DFA">
          <w:rPr>
            <w:noProof/>
          </w:rPr>
          <w:t>4</w:t>
        </w:r>
        <w:r w:rsidRPr="00E06A88">
          <w:rPr>
            <w:noProof/>
          </w:rPr>
          <w:fldChar w:fldCharType="end"/>
        </w:r>
      </w:sdtContent>
    </w:sdt>
  </w:p>
  <w:p w14:paraId="44F74A6C" w14:textId="77777777" w:rsidR="00926FE7" w:rsidRDefault="00926FE7">
    <w:pPr>
      <w:pStyle w:val="Header"/>
    </w:pPr>
  </w:p>
  <w:p w14:paraId="5DEEE5D4" w14:textId="77777777" w:rsidR="005F150F" w:rsidRDefault="005F15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4C5F" w14:textId="77777777" w:rsidR="00EC5B32" w:rsidRPr="00565A5D" w:rsidRDefault="00EC5B32" w:rsidP="00EC5B32">
    <w:pPr>
      <w:spacing w:before="36"/>
      <w:rPr>
        <w:rFonts w:ascii="Arial" w:eastAsia="Arial" w:hAnsi="Arial" w:cs="Arial"/>
        <w:b/>
        <w:color w:val="444444"/>
        <w:w w:val="76"/>
        <w:sz w:val="18"/>
        <w:szCs w:val="18"/>
      </w:rPr>
    </w:pPr>
    <w:r w:rsidRPr="00EC5B32">
      <w:rPr>
        <w:rFonts w:ascii="Arial" w:eastAsia="Arial" w:hAnsi="Arial" w:cs="Arial"/>
        <w:b/>
        <w:noProof/>
        <w:color w:val="444444"/>
        <w:w w:val="76"/>
        <w:kern w:val="2"/>
        <w:sz w:val="18"/>
        <w:szCs w:val="18"/>
        <w14:ligatures w14:val="standardContextual"/>
      </w:rPr>
      <mc:AlternateContent>
        <mc:Choice Requires="wps">
          <w:drawing>
            <wp:anchor distT="45720" distB="45720" distL="114300" distR="114300" simplePos="0" relativeHeight="251659264" behindDoc="0" locked="0" layoutInCell="1" allowOverlap="1" wp14:anchorId="46F41A49" wp14:editId="612BDA01">
              <wp:simplePos x="0" y="0"/>
              <wp:positionH relativeFrom="column">
                <wp:posOffset>1762125</wp:posOffset>
              </wp:positionH>
              <wp:positionV relativeFrom="paragraph">
                <wp:posOffset>28575</wp:posOffset>
              </wp:positionV>
              <wp:extent cx="3867150" cy="1404620"/>
              <wp:effectExtent l="0" t="0" r="19050" b="266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404620"/>
                      </a:xfrm>
                      <a:prstGeom prst="rect">
                        <a:avLst/>
                      </a:prstGeom>
                      <a:solidFill>
                        <a:srgbClr val="FFFFFF"/>
                      </a:solidFill>
                      <a:ln w="9525">
                        <a:solidFill>
                          <a:sysClr val="window" lastClr="FFFFFF"/>
                        </a:solidFill>
                        <a:miter lim="800000"/>
                        <a:headEnd/>
                        <a:tailEnd/>
                      </a:ln>
                    </wps:spPr>
                    <wps:txbx>
                      <w:txbxContent>
                        <w:p w14:paraId="07CCB844" w14:textId="77777777" w:rsidR="00EC5B32" w:rsidRPr="00565A5D" w:rsidRDefault="00EC5B32" w:rsidP="00EC5B3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41A49" id="_x0000_t202" coordsize="21600,21600" o:spt="202" path="m,l,21600r21600,l21600,xe">
              <v:stroke joinstyle="miter"/>
              <v:path gradientshapeok="t" o:connecttype="rect"/>
            </v:shapetype>
            <v:shape id="Text Box 2" o:spid="_x0000_s1026" type="#_x0000_t202" alt="&quot;&quot;" style="position:absolute;margin-left:138.75pt;margin-top:2.25pt;width:3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" strokecolor="window">
              <v:textbox style="mso-fit-shape-to-text:t">
                <w:txbxContent>
                  <w:p w14:paraId="07CCB844" w14:textId="77777777" w:rsidR="00EC5B32" w:rsidRPr="00565A5D" w:rsidRDefault="00EC5B32" w:rsidP="00EC5B32">
                    <w:pPr>
                      <w:rPr>
                        <w:sz w:val="20"/>
                        <w:szCs w:val="20"/>
                      </w:rPr>
                    </w:pPr>
                  </w:p>
                </w:txbxContent>
              </v:textbox>
              <w10:wrap type="square"/>
            </v:shape>
          </w:pict>
        </mc:Fallback>
      </mc:AlternateContent>
    </w:r>
    <w:r w:rsidRPr="00EC5B32">
      <w:rPr>
        <w:rFonts w:ascii="Arial" w:eastAsia="Arial" w:hAnsi="Arial" w:cs="Arial"/>
        <w:b/>
        <w:color w:val="444444"/>
        <w:w w:val="76"/>
        <w:kern w:val="2"/>
        <w:sz w:val="18"/>
        <w:szCs w:val="18"/>
        <w14:ligatures w14:val="standardContextual"/>
      </w:rPr>
      <w:t xml:space="preserve"> </w:t>
    </w:r>
    <w:r w:rsidRPr="002E14A4">
      <w:rPr>
        <w:rFonts w:ascii="Arial" w:eastAsia="Arial" w:hAnsi="Arial" w:cs="Arial"/>
        <w:b/>
        <w:noProof/>
        <w:color w:val="444444"/>
        <w:w w:val="76"/>
        <w:sz w:val="18"/>
        <w:szCs w:val="18"/>
      </w:rPr>
      <mc:AlternateContent>
        <mc:Choice Requires="wps">
          <w:drawing>
            <wp:anchor distT="45720" distB="45720" distL="114300" distR="114300" simplePos="0" relativeHeight="251661312" behindDoc="0" locked="0" layoutInCell="1" allowOverlap="1" wp14:anchorId="33448656" wp14:editId="66E25B58">
              <wp:simplePos x="0" y="0"/>
              <wp:positionH relativeFrom="column">
                <wp:posOffset>1466850</wp:posOffset>
              </wp:positionH>
              <wp:positionV relativeFrom="paragraph">
                <wp:posOffset>28575</wp:posOffset>
              </wp:positionV>
              <wp:extent cx="4162425" cy="1404620"/>
              <wp:effectExtent l="0" t="0" r="2857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404620"/>
                      </a:xfrm>
                      <a:prstGeom prst="rect">
                        <a:avLst/>
                      </a:prstGeom>
                      <a:solidFill>
                        <a:srgbClr val="FFFFFF"/>
                      </a:solidFill>
                      <a:ln w="9525">
                        <a:solidFill>
                          <a:schemeClr val="bg1"/>
                        </a:solidFill>
                        <a:miter lim="800000"/>
                        <a:headEnd/>
                        <a:tailEnd/>
                      </a:ln>
                    </wps:spPr>
                    <wps:txbx>
                      <w:txbxContent>
                        <w:p w14:paraId="1C42679F" w14:textId="77777777" w:rsidR="00EC5B32" w:rsidRPr="00565A5D" w:rsidRDefault="00EC5B32" w:rsidP="00EC5B32">
                          <w:pPr>
                            <w:rPr>
                              <w:b/>
                              <w:bCs/>
                              <w:sz w:val="20"/>
                              <w:szCs w:val="20"/>
                            </w:rPr>
                          </w:pPr>
                          <w:bookmarkStart w:id="4" w:name="_Hlk179197256"/>
                          <w:bookmarkStart w:id="5" w:name="_Hlk179197257"/>
                          <w:r w:rsidRPr="00565A5D">
                            <w:rPr>
                              <w:b/>
                              <w:bCs/>
                              <w:sz w:val="20"/>
                              <w:szCs w:val="20"/>
                            </w:rPr>
                            <w:t>Steward Health Care System LLC    North Division</w:t>
                          </w:r>
                        </w:p>
                        <w:bookmarkEnd w:id="4"/>
                        <w:bookmarkEnd w:id="5"/>
                        <w:p w14:paraId="3A8E0246" w14:textId="77777777" w:rsidR="00EC5B32" w:rsidRPr="00565A5D" w:rsidRDefault="00EC5B32" w:rsidP="00EC5B3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48656" id="_x0000_s1027" type="#_x0000_t202" style="position:absolute;margin-left:115.5pt;margin-top:2.25pt;width:327.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" strokecolor="white [3212]">
              <v:textbox style="mso-fit-shape-to-text:t">
                <w:txbxContent>
                  <w:p w14:paraId="1C42679F" w14:textId="77777777" w:rsidR="00EC5B32" w:rsidRPr="00565A5D" w:rsidRDefault="00EC5B32" w:rsidP="00EC5B32">
                    <w:pPr>
                      <w:rPr>
                        <w:b/>
                        <w:bCs/>
                        <w:sz w:val="20"/>
                        <w:szCs w:val="20"/>
                      </w:rPr>
                    </w:pPr>
                    <w:bookmarkStart w:id="6" w:name="_Hlk179197256"/>
                    <w:bookmarkStart w:id="7" w:name="_Hlk179197257"/>
                    <w:r w:rsidRPr="00565A5D">
                      <w:rPr>
                        <w:b/>
                        <w:bCs/>
                        <w:sz w:val="20"/>
                        <w:szCs w:val="20"/>
                      </w:rPr>
                      <w:t>Steward Health Care System LLC    North Division</w:t>
                    </w:r>
                  </w:p>
                  <w:bookmarkEnd w:id="6"/>
                  <w:bookmarkEnd w:id="7"/>
                  <w:p w14:paraId="3A8E0246" w14:textId="77777777" w:rsidR="00EC5B32" w:rsidRPr="00565A5D" w:rsidRDefault="00EC5B32" w:rsidP="00EC5B32">
                    <w:pPr>
                      <w:rPr>
                        <w:sz w:val="20"/>
                        <w:szCs w:val="20"/>
                      </w:rPr>
                    </w:pPr>
                  </w:p>
                </w:txbxContent>
              </v:textbox>
              <w10:wrap type="square"/>
            </v:shape>
          </w:pict>
        </mc:Fallback>
      </mc:AlternateContent>
    </w:r>
    <w:r>
      <w:rPr>
        <w:noProof/>
      </w:rPr>
      <w:drawing>
        <wp:inline distT="0" distB="0" distL="0" distR="0" wp14:anchorId="14D73176" wp14:editId="6A572FCD">
          <wp:extent cx="1314450" cy="836824"/>
          <wp:effectExtent l="0" t="0" r="0" b="190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6744" cy="844651"/>
                  </a:xfrm>
                  <a:prstGeom prst="rect">
                    <a:avLst/>
                  </a:prstGeom>
                  <a:noFill/>
                  <a:ln>
                    <a:noFill/>
                  </a:ln>
                </pic:spPr>
              </pic:pic>
            </a:graphicData>
          </a:graphic>
        </wp:inline>
      </w:drawing>
    </w:r>
    <w:r w:rsidRPr="002E14A4">
      <w:rPr>
        <w:rFonts w:ascii="Arial" w:eastAsia="Arial" w:hAnsi="Arial" w:cs="Arial"/>
        <w:b/>
        <w:color w:val="444444"/>
        <w:w w:val="76"/>
        <w:sz w:val="18"/>
        <w:szCs w:val="18"/>
      </w:rPr>
      <w:t xml:space="preserve"> </w:t>
    </w:r>
  </w:p>
  <w:p w14:paraId="05921B32" w14:textId="2644AA43" w:rsidR="00665378" w:rsidRPr="00EC5B32" w:rsidRDefault="00665378" w:rsidP="00EC5B32">
    <w:pPr>
      <w:suppressAutoHyphens w:val="0"/>
      <w:spacing w:before="36"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5EA5"/>
    <w:multiLevelType w:val="hybridMultilevel"/>
    <w:tmpl w:val="64EAC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02CBB"/>
    <w:multiLevelType w:val="hybridMultilevel"/>
    <w:tmpl w:val="84DC94D0"/>
    <w:lvl w:ilvl="0" w:tplc="56B85A30">
      <w:start w:val="1"/>
      <w:numFmt w:val="decimal"/>
      <w:lvlText w:val="%1."/>
      <w:lvlJc w:val="left"/>
      <w:pPr>
        <w:ind w:left="360" w:hanging="360"/>
      </w:pPr>
      <w:rPr>
        <w:rFonts w:ascii="Times New Roman" w:eastAsia="Times New Roman" w:hAnsi="Times New Roman" w:cs="Times New Roman" w:hint="default"/>
        <w:b/>
        <w:bCs/>
        <w:i w:val="0"/>
        <w:iCs w:val="0"/>
        <w:color w:val="171717"/>
        <w:spacing w:val="0"/>
        <w:w w:val="100"/>
        <w:sz w:val="24"/>
        <w:szCs w:val="24"/>
        <w:lang w:val="en-US" w:eastAsia="en-US" w:bidi="ar-SA"/>
      </w:rPr>
    </w:lvl>
    <w:lvl w:ilvl="1" w:tplc="639E1B0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C010A53E">
      <w:numFmt w:val="bullet"/>
      <w:lvlText w:val="•"/>
      <w:lvlJc w:val="left"/>
      <w:pPr>
        <w:ind w:left="1677" w:hanging="360"/>
      </w:pPr>
      <w:rPr>
        <w:lang w:val="en-US" w:eastAsia="en-US" w:bidi="ar-SA"/>
      </w:rPr>
    </w:lvl>
    <w:lvl w:ilvl="3" w:tplc="BEB4AD4E">
      <w:numFmt w:val="bullet"/>
      <w:lvlText w:val="•"/>
      <w:lvlJc w:val="left"/>
      <w:pPr>
        <w:ind w:left="2635" w:hanging="360"/>
      </w:pPr>
      <w:rPr>
        <w:lang w:val="en-US" w:eastAsia="en-US" w:bidi="ar-SA"/>
      </w:rPr>
    </w:lvl>
    <w:lvl w:ilvl="4" w:tplc="1F2AD540">
      <w:numFmt w:val="bullet"/>
      <w:lvlText w:val="•"/>
      <w:lvlJc w:val="left"/>
      <w:pPr>
        <w:ind w:left="3593" w:hanging="360"/>
      </w:pPr>
      <w:rPr>
        <w:lang w:val="en-US" w:eastAsia="en-US" w:bidi="ar-SA"/>
      </w:rPr>
    </w:lvl>
    <w:lvl w:ilvl="5" w:tplc="96DAAEB4">
      <w:numFmt w:val="bullet"/>
      <w:lvlText w:val="•"/>
      <w:lvlJc w:val="left"/>
      <w:pPr>
        <w:ind w:left="4551" w:hanging="360"/>
      </w:pPr>
      <w:rPr>
        <w:lang w:val="en-US" w:eastAsia="en-US" w:bidi="ar-SA"/>
      </w:rPr>
    </w:lvl>
    <w:lvl w:ilvl="6" w:tplc="D1E6FD0E">
      <w:numFmt w:val="bullet"/>
      <w:lvlText w:val="•"/>
      <w:lvlJc w:val="left"/>
      <w:pPr>
        <w:ind w:left="5508" w:hanging="360"/>
      </w:pPr>
      <w:rPr>
        <w:lang w:val="en-US" w:eastAsia="en-US" w:bidi="ar-SA"/>
      </w:rPr>
    </w:lvl>
    <w:lvl w:ilvl="7" w:tplc="BD88B97E">
      <w:numFmt w:val="bullet"/>
      <w:lvlText w:val="•"/>
      <w:lvlJc w:val="left"/>
      <w:pPr>
        <w:ind w:left="6466" w:hanging="360"/>
      </w:pPr>
      <w:rPr>
        <w:lang w:val="en-US" w:eastAsia="en-US" w:bidi="ar-SA"/>
      </w:rPr>
    </w:lvl>
    <w:lvl w:ilvl="8" w:tplc="C7E08BDE">
      <w:numFmt w:val="bullet"/>
      <w:lvlText w:val="•"/>
      <w:lvlJc w:val="left"/>
      <w:pPr>
        <w:ind w:left="7424" w:hanging="360"/>
      </w:pPr>
      <w:rPr>
        <w:lang w:val="en-US" w:eastAsia="en-US" w:bidi="ar-SA"/>
      </w:rPr>
    </w:lvl>
  </w:abstractNum>
  <w:abstractNum w:abstractNumId="3" w15:restartNumberingAfterBreak="0">
    <w:nsid w:val="147C0D74"/>
    <w:multiLevelType w:val="hybridMultilevel"/>
    <w:tmpl w:val="DE6C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405ED"/>
    <w:multiLevelType w:val="hybridMultilevel"/>
    <w:tmpl w:val="BCD49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F10CA4"/>
    <w:multiLevelType w:val="hybridMultilevel"/>
    <w:tmpl w:val="7EA4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8" w15:restartNumberingAfterBreak="0">
    <w:nsid w:val="49783ED7"/>
    <w:multiLevelType w:val="hybridMultilevel"/>
    <w:tmpl w:val="E454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AA00F8"/>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10" w15:restartNumberingAfterBreak="0">
    <w:nsid w:val="570A5442"/>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11" w15:restartNumberingAfterBreak="0">
    <w:nsid w:val="5A4731D9"/>
    <w:multiLevelType w:val="multilevel"/>
    <w:tmpl w:val="8608574A"/>
    <w:lvl w:ilvl="0">
      <w:start w:val="1"/>
      <w:numFmt w:val="decimal"/>
      <w:pStyle w:val="Tabbed1"/>
      <w:lvlText w:val="%1."/>
      <w:lvlJc w:val="left"/>
      <w:pPr>
        <w:ind w:left="0" w:firstLine="14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lowerLetter"/>
      <w:pStyle w:val="Tabbed2"/>
      <w:lvlText w:val="%2."/>
      <w:lvlJc w:val="left"/>
      <w:pPr>
        <w:ind w:left="0" w:firstLine="1440"/>
      </w:pPr>
      <w:rPr>
        <w:b w:val="0"/>
        <w:i w:val="0"/>
        <w:caps w:val="0"/>
        <w:strike w:val="0"/>
        <w:dstrike w:val="0"/>
        <w:outline w:val="0"/>
        <w:shadow w:val="0"/>
        <w:emboss w:val="0"/>
        <w:imprint w:val="0"/>
        <w:vanish w:val="0"/>
        <w:color w:val="000000"/>
        <w:sz w:val="24"/>
        <w:u w:val="none"/>
        <w:effect w:val="none"/>
        <w:vertAlign w:val="baseline"/>
      </w:rPr>
    </w:lvl>
    <w:lvl w:ilvl="2">
      <w:start w:val="1"/>
      <w:numFmt w:val="lowerRoman"/>
      <w:pStyle w:val="Tabbed3"/>
      <w:lvlText w:val="%3."/>
      <w:lvlJc w:val="right"/>
      <w:pPr>
        <w:ind w:left="0" w:firstLine="2160"/>
      </w:pPr>
      <w:rPr>
        <w:b w:val="0"/>
        <w:i w:val="0"/>
        <w:caps w:val="0"/>
        <w:strike w:val="0"/>
        <w:dstrike w:val="0"/>
        <w:outline w:val="0"/>
        <w:shadow w:val="0"/>
        <w:emboss w:val="0"/>
        <w:imprint w:val="0"/>
        <w:vanish w:val="0"/>
        <w:color w:val="000000"/>
        <w:sz w:val="24"/>
        <w:u w:val="none"/>
        <w:effect w:val="none"/>
        <w:vertAlign w:val="baseline"/>
      </w:rPr>
    </w:lvl>
    <w:lvl w:ilvl="3">
      <w:start w:val="1"/>
      <w:numFmt w:val="decimal"/>
      <w:pStyle w:val="Tabbed4"/>
      <w:lvlText w:val="(%4)"/>
      <w:lvlJc w:val="left"/>
      <w:pPr>
        <w:ind w:left="0" w:firstLine="28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Letter"/>
      <w:pStyle w:val="Tabbed5"/>
      <w:lvlText w:val="%5."/>
      <w:lvlJc w:val="left"/>
      <w:pPr>
        <w:ind w:left="0" w:firstLine="360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lowerRoman"/>
      <w:pStyle w:val="Tabbed6"/>
      <w:lvlText w:val="%6."/>
      <w:lvlJc w:val="left"/>
      <w:pPr>
        <w:ind w:left="0" w:firstLine="43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decimal"/>
      <w:pStyle w:val="Tabbed7"/>
      <w:lvlText w:val="%7)"/>
      <w:lvlJc w:val="left"/>
      <w:pPr>
        <w:ind w:left="0" w:firstLine="504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Letter"/>
      <w:pStyle w:val="Tabbed8"/>
      <w:lvlText w:val="%8)"/>
      <w:lvlJc w:val="left"/>
      <w:pPr>
        <w:ind w:left="0" w:firstLine="576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lowerRoman"/>
      <w:pStyle w:val="Tabbed9"/>
      <w:lvlText w:val="%9)"/>
      <w:lvlJc w:val="left"/>
      <w:pPr>
        <w:ind w:left="0" w:firstLine="648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2" w15:restartNumberingAfterBreak="0">
    <w:nsid w:val="6A367894"/>
    <w:multiLevelType w:val="hybridMultilevel"/>
    <w:tmpl w:val="16B6C128"/>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35F7E"/>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14" w15:restartNumberingAfterBreak="0">
    <w:nsid w:val="71127D99"/>
    <w:multiLevelType w:val="hybridMultilevel"/>
    <w:tmpl w:val="4588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875A0D"/>
    <w:multiLevelType w:val="multilevel"/>
    <w:tmpl w:val="462449E2"/>
    <w:lvl w:ilvl="0">
      <w:start w:val="1"/>
      <w:numFmt w:val="bullet"/>
      <w:lvlText w:val=""/>
      <w:lvlJc w:val="left"/>
      <w:pPr>
        <w:ind w:left="460" w:hanging="360"/>
      </w:pPr>
      <w:rPr>
        <w:rFonts w:ascii="Symbol" w:hAnsi="Symbol" w:hint="default"/>
      </w:rPr>
    </w:lvl>
    <w:lvl w:ilvl="1">
      <w:start w:val="9"/>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820" w:hanging="72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16" w15:restartNumberingAfterBreak="0">
    <w:nsid w:val="7FE54F24"/>
    <w:multiLevelType w:val="hybridMultilevel"/>
    <w:tmpl w:val="76DAF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246633">
    <w:abstractNumId w:val="4"/>
  </w:num>
  <w:num w:numId="2" w16cid:durableId="51853468">
    <w:abstractNumId w:val="1"/>
  </w:num>
  <w:num w:numId="3" w16cid:durableId="1163666889">
    <w:abstractNumId w:val="2"/>
    <w:lvlOverride w:ilvl="0">
      <w:startOverride w:val="1"/>
    </w:lvlOverride>
    <w:lvlOverride w:ilvl="1"/>
    <w:lvlOverride w:ilvl="2"/>
    <w:lvlOverride w:ilvl="3"/>
    <w:lvlOverride w:ilvl="4"/>
    <w:lvlOverride w:ilvl="5"/>
    <w:lvlOverride w:ilvl="6"/>
    <w:lvlOverride w:ilvl="7"/>
    <w:lvlOverride w:ilvl="8"/>
  </w:num>
  <w:num w:numId="4" w16cid:durableId="1433277963">
    <w:abstractNumId w:val="12"/>
  </w:num>
  <w:num w:numId="5" w16cid:durableId="552348517">
    <w:abstractNumId w:val="16"/>
  </w:num>
  <w:num w:numId="6" w16cid:durableId="187377201">
    <w:abstractNumId w:val="7"/>
  </w:num>
  <w:num w:numId="7" w16cid:durableId="814637952">
    <w:abstractNumId w:val="11"/>
  </w:num>
  <w:num w:numId="8" w16cid:durableId="38938633">
    <w:abstractNumId w:val="5"/>
  </w:num>
  <w:num w:numId="9" w16cid:durableId="473370539">
    <w:abstractNumId w:val="0"/>
  </w:num>
  <w:num w:numId="10" w16cid:durableId="1527601419">
    <w:abstractNumId w:val="8"/>
  </w:num>
  <w:num w:numId="11" w16cid:durableId="65997556">
    <w:abstractNumId w:val="14"/>
  </w:num>
  <w:num w:numId="12" w16cid:durableId="1510024556">
    <w:abstractNumId w:val="10"/>
  </w:num>
  <w:num w:numId="13" w16cid:durableId="1591306788">
    <w:abstractNumId w:val="6"/>
  </w:num>
  <w:num w:numId="14" w16cid:durableId="524366477">
    <w:abstractNumId w:val="9"/>
  </w:num>
  <w:num w:numId="15" w16cid:durableId="1286279959">
    <w:abstractNumId w:val="15"/>
  </w:num>
  <w:num w:numId="16" w16cid:durableId="257762675">
    <w:abstractNumId w:val="13"/>
  </w:num>
  <w:num w:numId="17" w16cid:durableId="1093553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CE"/>
    <w:rsid w:val="00006B55"/>
    <w:rsid w:val="000312D6"/>
    <w:rsid w:val="00044F0C"/>
    <w:rsid w:val="000476F1"/>
    <w:rsid w:val="00056441"/>
    <w:rsid w:val="00074069"/>
    <w:rsid w:val="00075356"/>
    <w:rsid w:val="0007617D"/>
    <w:rsid w:val="00086295"/>
    <w:rsid w:val="000A39B1"/>
    <w:rsid w:val="000A5DCE"/>
    <w:rsid w:val="000C7E5D"/>
    <w:rsid w:val="000D3604"/>
    <w:rsid w:val="000F2EDA"/>
    <w:rsid w:val="000F41CE"/>
    <w:rsid w:val="00106DCD"/>
    <w:rsid w:val="00110F40"/>
    <w:rsid w:val="00143CEA"/>
    <w:rsid w:val="00167662"/>
    <w:rsid w:val="001819A8"/>
    <w:rsid w:val="0019711F"/>
    <w:rsid w:val="001C1BF2"/>
    <w:rsid w:val="001E2949"/>
    <w:rsid w:val="001E62A8"/>
    <w:rsid w:val="001F401B"/>
    <w:rsid w:val="001F4336"/>
    <w:rsid w:val="00202E08"/>
    <w:rsid w:val="002044EF"/>
    <w:rsid w:val="00247640"/>
    <w:rsid w:val="00256D42"/>
    <w:rsid w:val="002857AD"/>
    <w:rsid w:val="0028784D"/>
    <w:rsid w:val="00296EC5"/>
    <w:rsid w:val="002A59DB"/>
    <w:rsid w:val="002A7C76"/>
    <w:rsid w:val="002D0E3A"/>
    <w:rsid w:val="002D484F"/>
    <w:rsid w:val="002E68F0"/>
    <w:rsid w:val="002F1B90"/>
    <w:rsid w:val="002F3120"/>
    <w:rsid w:val="002F6EB0"/>
    <w:rsid w:val="003134D3"/>
    <w:rsid w:val="00313F8E"/>
    <w:rsid w:val="00322A0A"/>
    <w:rsid w:val="00332531"/>
    <w:rsid w:val="00342192"/>
    <w:rsid w:val="00361212"/>
    <w:rsid w:val="00372BE6"/>
    <w:rsid w:val="00374662"/>
    <w:rsid w:val="003801FF"/>
    <w:rsid w:val="003816F8"/>
    <w:rsid w:val="00385B59"/>
    <w:rsid w:val="0038667C"/>
    <w:rsid w:val="003A5339"/>
    <w:rsid w:val="00411CA8"/>
    <w:rsid w:val="004211C0"/>
    <w:rsid w:val="00435FF5"/>
    <w:rsid w:val="00452AD0"/>
    <w:rsid w:val="00464BCE"/>
    <w:rsid w:val="00480B77"/>
    <w:rsid w:val="004A5669"/>
    <w:rsid w:val="004C5B86"/>
    <w:rsid w:val="004D2ADF"/>
    <w:rsid w:val="004E4CA2"/>
    <w:rsid w:val="004F53F4"/>
    <w:rsid w:val="004F79D9"/>
    <w:rsid w:val="0050629B"/>
    <w:rsid w:val="00524D07"/>
    <w:rsid w:val="00547161"/>
    <w:rsid w:val="00552F7D"/>
    <w:rsid w:val="005607BF"/>
    <w:rsid w:val="00570602"/>
    <w:rsid w:val="00571AF7"/>
    <w:rsid w:val="005A2535"/>
    <w:rsid w:val="005A73E9"/>
    <w:rsid w:val="005B3D66"/>
    <w:rsid w:val="005B59CE"/>
    <w:rsid w:val="005E0DE8"/>
    <w:rsid w:val="005F150F"/>
    <w:rsid w:val="005F1655"/>
    <w:rsid w:val="005F454C"/>
    <w:rsid w:val="005F67B7"/>
    <w:rsid w:val="006009ED"/>
    <w:rsid w:val="006139E0"/>
    <w:rsid w:val="006155E8"/>
    <w:rsid w:val="00626898"/>
    <w:rsid w:val="00632EC4"/>
    <w:rsid w:val="006449D3"/>
    <w:rsid w:val="006600D2"/>
    <w:rsid w:val="00665378"/>
    <w:rsid w:val="00676D10"/>
    <w:rsid w:val="00686857"/>
    <w:rsid w:val="00695878"/>
    <w:rsid w:val="006B3751"/>
    <w:rsid w:val="006D50C5"/>
    <w:rsid w:val="006F0FDD"/>
    <w:rsid w:val="006F2953"/>
    <w:rsid w:val="007202E2"/>
    <w:rsid w:val="0074131E"/>
    <w:rsid w:val="007835BE"/>
    <w:rsid w:val="00795BAA"/>
    <w:rsid w:val="007967E8"/>
    <w:rsid w:val="007C44D0"/>
    <w:rsid w:val="007E2879"/>
    <w:rsid w:val="008013A8"/>
    <w:rsid w:val="00804BBC"/>
    <w:rsid w:val="008420D7"/>
    <w:rsid w:val="0086304F"/>
    <w:rsid w:val="00881757"/>
    <w:rsid w:val="008842BB"/>
    <w:rsid w:val="008A1214"/>
    <w:rsid w:val="008E0F2E"/>
    <w:rsid w:val="008E5BE4"/>
    <w:rsid w:val="008F0B4F"/>
    <w:rsid w:val="00906C39"/>
    <w:rsid w:val="009135A3"/>
    <w:rsid w:val="00916D1B"/>
    <w:rsid w:val="009237A7"/>
    <w:rsid w:val="00926FE7"/>
    <w:rsid w:val="00927037"/>
    <w:rsid w:val="00935BC2"/>
    <w:rsid w:val="00951E43"/>
    <w:rsid w:val="00970C12"/>
    <w:rsid w:val="009716BD"/>
    <w:rsid w:val="009753C9"/>
    <w:rsid w:val="00975B52"/>
    <w:rsid w:val="0099065C"/>
    <w:rsid w:val="009A0F58"/>
    <w:rsid w:val="009A1176"/>
    <w:rsid w:val="009A4F39"/>
    <w:rsid w:val="009B7658"/>
    <w:rsid w:val="009D323D"/>
    <w:rsid w:val="00A6243B"/>
    <w:rsid w:val="00A64125"/>
    <w:rsid w:val="00A82A04"/>
    <w:rsid w:val="00AA2B1B"/>
    <w:rsid w:val="00AE77EB"/>
    <w:rsid w:val="00B153FA"/>
    <w:rsid w:val="00B169E1"/>
    <w:rsid w:val="00B17F2E"/>
    <w:rsid w:val="00B31BA5"/>
    <w:rsid w:val="00B352EF"/>
    <w:rsid w:val="00B414ED"/>
    <w:rsid w:val="00B52926"/>
    <w:rsid w:val="00B57069"/>
    <w:rsid w:val="00B67FC0"/>
    <w:rsid w:val="00B84343"/>
    <w:rsid w:val="00B924F4"/>
    <w:rsid w:val="00BC3283"/>
    <w:rsid w:val="00BC722E"/>
    <w:rsid w:val="00BD38E5"/>
    <w:rsid w:val="00BD4B41"/>
    <w:rsid w:val="00BE185F"/>
    <w:rsid w:val="00BE3D6A"/>
    <w:rsid w:val="00C10607"/>
    <w:rsid w:val="00C31B08"/>
    <w:rsid w:val="00C5495F"/>
    <w:rsid w:val="00C6799E"/>
    <w:rsid w:val="00C73D4D"/>
    <w:rsid w:val="00C83F31"/>
    <w:rsid w:val="00C93F0A"/>
    <w:rsid w:val="00CA0053"/>
    <w:rsid w:val="00CB2C5E"/>
    <w:rsid w:val="00CE35BD"/>
    <w:rsid w:val="00CF1FCE"/>
    <w:rsid w:val="00CF324B"/>
    <w:rsid w:val="00CF670F"/>
    <w:rsid w:val="00D13684"/>
    <w:rsid w:val="00D330D6"/>
    <w:rsid w:val="00D56FD6"/>
    <w:rsid w:val="00D6511B"/>
    <w:rsid w:val="00D6565C"/>
    <w:rsid w:val="00D84777"/>
    <w:rsid w:val="00D8645B"/>
    <w:rsid w:val="00D952A3"/>
    <w:rsid w:val="00D97A03"/>
    <w:rsid w:val="00DA6E1E"/>
    <w:rsid w:val="00DB02D0"/>
    <w:rsid w:val="00DB2F9B"/>
    <w:rsid w:val="00DD6184"/>
    <w:rsid w:val="00DE3929"/>
    <w:rsid w:val="00DF36A0"/>
    <w:rsid w:val="00E079F6"/>
    <w:rsid w:val="00E17344"/>
    <w:rsid w:val="00E17773"/>
    <w:rsid w:val="00E27981"/>
    <w:rsid w:val="00E3620C"/>
    <w:rsid w:val="00E50C19"/>
    <w:rsid w:val="00E50D41"/>
    <w:rsid w:val="00E51328"/>
    <w:rsid w:val="00E5555A"/>
    <w:rsid w:val="00E60DCC"/>
    <w:rsid w:val="00E76603"/>
    <w:rsid w:val="00E96CDC"/>
    <w:rsid w:val="00EB3DC4"/>
    <w:rsid w:val="00EC5B32"/>
    <w:rsid w:val="00EE1157"/>
    <w:rsid w:val="00F05B0A"/>
    <w:rsid w:val="00F21156"/>
    <w:rsid w:val="00F23DDD"/>
    <w:rsid w:val="00F33709"/>
    <w:rsid w:val="00F75322"/>
    <w:rsid w:val="00F76AC8"/>
    <w:rsid w:val="00FB4289"/>
    <w:rsid w:val="00FC62B4"/>
    <w:rsid w:val="00FD0367"/>
    <w:rsid w:val="00FD1956"/>
    <w:rsid w:val="00FD5F6C"/>
    <w:rsid w:val="00FF55E8"/>
    <w:rsid w:val="00FF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B48A"/>
  <w15:chartTrackingRefBased/>
  <w15:docId w15:val="{F3498406-CF93-45C5-81D0-EF61F57D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2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efault">
    <w:name w:val="Default"/>
    <w:rsid w:val="00CF1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07BF"/>
    <w:rPr>
      <w:color w:val="0563C1"/>
      <w:u w:val="single"/>
    </w:rPr>
  </w:style>
  <w:style w:type="paragraph" w:styleId="Header">
    <w:name w:val="header"/>
    <w:basedOn w:val="Normal"/>
    <w:link w:val="HeaderChar"/>
    <w:uiPriority w:val="99"/>
    <w:unhideWhenUsed/>
    <w:rsid w:val="00570602"/>
    <w:pPr>
      <w:tabs>
        <w:tab w:val="center" w:pos="4680"/>
        <w:tab w:val="right" w:pos="9360"/>
      </w:tabs>
    </w:pPr>
  </w:style>
  <w:style w:type="character" w:customStyle="1" w:styleId="HeaderChar">
    <w:name w:val="Header Char"/>
    <w:basedOn w:val="DefaultParagraphFont"/>
    <w:link w:val="Header"/>
    <w:uiPriority w:val="99"/>
    <w:rsid w:val="00570602"/>
    <w:rPr>
      <w:rFonts w:ascii="Times New Roman" w:hAnsi="Times New Roman" w:cs="Times New Roman"/>
      <w:sz w:val="24"/>
      <w:szCs w:val="24"/>
    </w:rPr>
  </w:style>
  <w:style w:type="paragraph" w:styleId="Footer">
    <w:name w:val="footer"/>
    <w:basedOn w:val="Normal"/>
    <w:link w:val="FooterChar"/>
    <w:uiPriority w:val="99"/>
    <w:unhideWhenUsed/>
    <w:rsid w:val="00570602"/>
    <w:pPr>
      <w:tabs>
        <w:tab w:val="center" w:pos="4680"/>
        <w:tab w:val="right" w:pos="9360"/>
      </w:tabs>
    </w:pPr>
  </w:style>
  <w:style w:type="character" w:customStyle="1" w:styleId="FooterChar">
    <w:name w:val="Footer Char"/>
    <w:basedOn w:val="DefaultParagraphFont"/>
    <w:link w:val="Footer"/>
    <w:uiPriority w:val="99"/>
    <w:rsid w:val="00570602"/>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570602"/>
    <w:pPr>
      <w:suppressAutoHyphens w:val="0"/>
    </w:pPr>
    <w:rPr>
      <w:sz w:val="22"/>
      <w:szCs w:val="20"/>
    </w:rPr>
  </w:style>
  <w:style w:type="paragraph" w:customStyle="1" w:styleId="AuthorInfo">
    <w:name w:val="_AuthorInfo"/>
    <w:basedOn w:val="AuthorName"/>
    <w:uiPriority w:val="99"/>
    <w:semiHidden/>
    <w:unhideWhenUsed/>
    <w:rsid w:val="00570602"/>
    <w:rPr>
      <w:sz w:val="20"/>
    </w:rPr>
  </w:style>
  <w:style w:type="paragraph" w:customStyle="1" w:styleId="LetterSigBlock">
    <w:name w:val="_Letter Sig Block"/>
    <w:basedOn w:val="Normal"/>
    <w:uiPriority w:val="98"/>
    <w:semiHidden/>
    <w:rsid w:val="00570602"/>
    <w:pPr>
      <w:suppressAutoHyphens w:val="0"/>
    </w:pPr>
    <w:rPr>
      <w:noProof/>
      <w:szCs w:val="20"/>
    </w:rPr>
  </w:style>
  <w:style w:type="character" w:customStyle="1" w:styleId="DocID">
    <w:name w:val="DocID"/>
    <w:basedOn w:val="DefaultParagraphFont"/>
    <w:uiPriority w:val="1"/>
    <w:rsid w:val="00570602"/>
    <w:rPr>
      <w:rFonts w:ascii="Times New Roman" w:hAnsi="Times New Roman"/>
      <w:sz w:val="16"/>
      <w:szCs w:val="16"/>
    </w:rPr>
  </w:style>
  <w:style w:type="paragraph" w:styleId="BodyText">
    <w:name w:val="Body Text"/>
    <w:basedOn w:val="Normal"/>
    <w:link w:val="BodyTextChar"/>
    <w:uiPriority w:val="1"/>
    <w:qFormat/>
    <w:rsid w:val="00626898"/>
    <w:pPr>
      <w:widowControl w:val="0"/>
      <w:suppressAutoHyphens w:val="0"/>
      <w:autoSpaceDE w:val="0"/>
      <w:autoSpaceDN w:val="0"/>
    </w:pPr>
  </w:style>
  <w:style w:type="character" w:customStyle="1" w:styleId="BodyTextChar">
    <w:name w:val="Body Text Char"/>
    <w:basedOn w:val="DefaultParagraphFont"/>
    <w:link w:val="BodyText"/>
    <w:uiPriority w:val="1"/>
    <w:rsid w:val="00626898"/>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8645B"/>
    <w:rPr>
      <w:color w:val="605E5C"/>
      <w:shd w:val="clear" w:color="auto" w:fill="E1DFDD"/>
    </w:rPr>
  </w:style>
  <w:style w:type="character" w:styleId="CommentReference">
    <w:name w:val="annotation reference"/>
    <w:basedOn w:val="DefaultParagraphFont"/>
    <w:uiPriority w:val="99"/>
    <w:semiHidden/>
    <w:unhideWhenUsed/>
    <w:rsid w:val="00DD6184"/>
    <w:rPr>
      <w:sz w:val="16"/>
      <w:szCs w:val="16"/>
    </w:rPr>
  </w:style>
  <w:style w:type="paragraph" w:styleId="CommentText">
    <w:name w:val="annotation text"/>
    <w:basedOn w:val="Normal"/>
    <w:link w:val="CommentTextChar"/>
    <w:uiPriority w:val="99"/>
    <w:unhideWhenUsed/>
    <w:rsid w:val="00DD6184"/>
    <w:rPr>
      <w:sz w:val="20"/>
      <w:szCs w:val="20"/>
    </w:rPr>
  </w:style>
  <w:style w:type="character" w:customStyle="1" w:styleId="CommentTextChar">
    <w:name w:val="Comment Text Char"/>
    <w:basedOn w:val="DefaultParagraphFont"/>
    <w:link w:val="CommentText"/>
    <w:uiPriority w:val="99"/>
    <w:rsid w:val="00DD61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6184"/>
    <w:rPr>
      <w:b/>
      <w:bCs/>
    </w:rPr>
  </w:style>
  <w:style w:type="character" w:customStyle="1" w:styleId="CommentSubjectChar">
    <w:name w:val="Comment Subject Char"/>
    <w:basedOn w:val="CommentTextChar"/>
    <w:link w:val="CommentSubject"/>
    <w:uiPriority w:val="99"/>
    <w:semiHidden/>
    <w:rsid w:val="00DD6184"/>
    <w:rPr>
      <w:rFonts w:ascii="Times New Roman" w:hAnsi="Times New Roman" w:cs="Times New Roman"/>
      <w:b/>
      <w:bCs/>
      <w:sz w:val="20"/>
      <w:szCs w:val="20"/>
    </w:rPr>
  </w:style>
  <w:style w:type="paragraph" w:styleId="FootnoteText">
    <w:name w:val="footnote text"/>
    <w:aliases w:val="fn,fn Char,ft Char,ft,fnt,Footnote Text Char1 Char,Footnote Text Char Char Char,Style 31,FN,Car,Footnote Text Char1 Char Char Char Char,Footnote Text Char Char Char Char Char Char,Footnote Text Char1 Char1,Footnote Text Char Char Char1,FT"/>
    <w:basedOn w:val="Normal"/>
    <w:link w:val="FootnoteTextChar"/>
    <w:unhideWhenUsed/>
    <w:qFormat/>
    <w:rsid w:val="00374662"/>
    <w:rPr>
      <w:sz w:val="20"/>
      <w:szCs w:val="20"/>
    </w:rPr>
  </w:style>
  <w:style w:type="character" w:customStyle="1" w:styleId="FootnoteTextChar">
    <w:name w:val="Footnote Text Char"/>
    <w:aliases w:val="fn Char1,fn Char Char,ft Char Char,ft Char1,fnt Char,Footnote Text Char1 Char Char,Footnote Text Char Char Char Char,Style 31 Char,FN Char,Car Char,Footnote Text Char1 Char Char Char Char Char,Footnote Text Char1 Char1 Char,FT Char"/>
    <w:basedOn w:val="DefaultParagraphFont"/>
    <w:link w:val="FootnoteText"/>
    <w:rsid w:val="00374662"/>
    <w:rPr>
      <w:rFonts w:ascii="Times New Roman" w:hAnsi="Times New Roman" w:cs="Times New Roman"/>
      <w:sz w:val="20"/>
      <w:szCs w:val="20"/>
    </w:rPr>
  </w:style>
  <w:style w:type="character" w:styleId="FootnoteReference">
    <w:name w:val="footnote reference"/>
    <w:aliases w:val="fr,Style 30,FC,Style 28,Style 38,Style 27,Style 20,Style 22,Style 34,Style 52,callout,Style 29,Style 25,Style 33,Style 42,Style 13,Style 9,Style 16,Style 12,St,Sty,Style 14,Style 15,Style 17,Style 18,Style 32,Style 4,Style 41,Style 7"/>
    <w:basedOn w:val="DefaultParagraphFont"/>
    <w:uiPriority w:val="99"/>
    <w:unhideWhenUsed/>
    <w:qFormat/>
    <w:rsid w:val="00374662"/>
    <w:rPr>
      <w:vertAlign w:val="superscript"/>
    </w:rPr>
  </w:style>
  <w:style w:type="paragraph" w:customStyle="1" w:styleId="TableParagraph">
    <w:name w:val="Table Paragraph"/>
    <w:basedOn w:val="Normal"/>
    <w:uiPriority w:val="1"/>
    <w:qFormat/>
    <w:rsid w:val="00975B52"/>
    <w:pPr>
      <w:widowControl w:val="0"/>
      <w:suppressAutoHyphens w:val="0"/>
      <w:autoSpaceDE w:val="0"/>
      <w:autoSpaceDN w:val="0"/>
      <w:spacing w:line="275" w:lineRule="exact"/>
      <w:ind w:right="258"/>
      <w:jc w:val="center"/>
    </w:pPr>
    <w:rPr>
      <w:sz w:val="22"/>
      <w:szCs w:val="22"/>
    </w:rPr>
  </w:style>
  <w:style w:type="paragraph" w:styleId="Revision">
    <w:name w:val="Revision"/>
    <w:hidden/>
    <w:uiPriority w:val="99"/>
    <w:semiHidden/>
    <w:rsid w:val="006600D2"/>
    <w:pPr>
      <w:spacing w:after="0" w:line="240" w:lineRule="auto"/>
    </w:pPr>
    <w:rPr>
      <w:rFonts w:ascii="Times New Roman" w:hAnsi="Times New Roman" w:cs="Times New Roman"/>
      <w:sz w:val="24"/>
      <w:szCs w:val="24"/>
    </w:rPr>
  </w:style>
  <w:style w:type="table" w:styleId="TableGrid">
    <w:name w:val="Table Grid"/>
    <w:basedOn w:val="TableNormal"/>
    <w:uiPriority w:val="59"/>
    <w:unhideWhenUsed/>
    <w:rsid w:val="00E50C19"/>
    <w:pPr>
      <w:spacing w:after="0" w:line="240" w:lineRule="auto"/>
      <w:ind w:left="360" w:hanging="360"/>
      <w:jc w:val="both"/>
    </w:pPr>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customStyle="1" w:styleId="Tabbed3">
    <w:name w:val="Tabbed 3"/>
    <w:basedOn w:val="Normal"/>
    <w:qFormat/>
    <w:rsid w:val="00E50C19"/>
    <w:pPr>
      <w:numPr>
        <w:ilvl w:val="2"/>
        <w:numId w:val="7"/>
      </w:numPr>
      <w:suppressAutoHyphens w:val="0"/>
      <w:spacing w:after="240"/>
      <w:jc w:val="both"/>
      <w:outlineLvl w:val="2"/>
    </w:pPr>
    <w:rPr>
      <w:rFonts w:eastAsia="Calibri"/>
    </w:rPr>
  </w:style>
  <w:style w:type="paragraph" w:styleId="List3">
    <w:name w:val="List 3"/>
    <w:basedOn w:val="Normal"/>
    <w:uiPriority w:val="21"/>
    <w:semiHidden/>
    <w:unhideWhenUsed/>
    <w:rsid w:val="00E50C19"/>
    <w:pPr>
      <w:numPr>
        <w:numId w:val="6"/>
      </w:numPr>
      <w:suppressAutoHyphens w:val="0"/>
      <w:spacing w:after="240"/>
      <w:jc w:val="both"/>
    </w:pPr>
  </w:style>
  <w:style w:type="paragraph" w:customStyle="1" w:styleId="Tabbed8">
    <w:name w:val="Tabbed 8"/>
    <w:basedOn w:val="Normal"/>
    <w:qFormat/>
    <w:rsid w:val="00E50C19"/>
    <w:pPr>
      <w:numPr>
        <w:ilvl w:val="7"/>
        <w:numId w:val="7"/>
      </w:numPr>
      <w:suppressAutoHyphens w:val="0"/>
      <w:spacing w:after="240"/>
      <w:jc w:val="both"/>
      <w:outlineLvl w:val="7"/>
    </w:pPr>
    <w:rPr>
      <w:rFonts w:eastAsia="Calibri"/>
    </w:rPr>
  </w:style>
  <w:style w:type="paragraph" w:customStyle="1" w:styleId="Tabbed9">
    <w:name w:val="Tabbed 9"/>
    <w:basedOn w:val="Normal"/>
    <w:qFormat/>
    <w:rsid w:val="00E50C19"/>
    <w:pPr>
      <w:numPr>
        <w:ilvl w:val="8"/>
        <w:numId w:val="7"/>
      </w:numPr>
      <w:suppressAutoHyphens w:val="0"/>
      <w:spacing w:after="240"/>
      <w:jc w:val="both"/>
      <w:outlineLvl w:val="8"/>
    </w:pPr>
    <w:rPr>
      <w:rFonts w:eastAsia="Calibri"/>
    </w:rPr>
  </w:style>
  <w:style w:type="paragraph" w:customStyle="1" w:styleId="Tabbed1">
    <w:name w:val="Tabbed 1"/>
    <w:basedOn w:val="Normal"/>
    <w:link w:val="Tabbed1Char"/>
    <w:qFormat/>
    <w:rsid w:val="00E50C19"/>
    <w:pPr>
      <w:numPr>
        <w:numId w:val="7"/>
      </w:numPr>
      <w:suppressAutoHyphens w:val="0"/>
      <w:spacing w:after="120" w:line="480" w:lineRule="auto"/>
      <w:jc w:val="both"/>
      <w:outlineLvl w:val="0"/>
    </w:pPr>
    <w:rPr>
      <w:rFonts w:eastAsia="Calibri"/>
    </w:rPr>
  </w:style>
  <w:style w:type="character" w:customStyle="1" w:styleId="Tabbed1Char">
    <w:name w:val="Tabbed 1 Char"/>
    <w:basedOn w:val="DefaultParagraphFont"/>
    <w:link w:val="Tabbed1"/>
    <w:rsid w:val="00E50C19"/>
    <w:rPr>
      <w:rFonts w:ascii="Times New Roman" w:eastAsia="Calibri" w:hAnsi="Times New Roman" w:cs="Times New Roman"/>
      <w:sz w:val="24"/>
      <w:szCs w:val="24"/>
    </w:rPr>
  </w:style>
  <w:style w:type="paragraph" w:customStyle="1" w:styleId="Tabbed2">
    <w:name w:val="Tabbed 2"/>
    <w:basedOn w:val="Normal"/>
    <w:qFormat/>
    <w:rsid w:val="00E50C19"/>
    <w:pPr>
      <w:numPr>
        <w:ilvl w:val="1"/>
        <w:numId w:val="7"/>
      </w:numPr>
      <w:suppressAutoHyphens w:val="0"/>
      <w:spacing w:after="240"/>
      <w:jc w:val="both"/>
      <w:outlineLvl w:val="1"/>
    </w:pPr>
    <w:rPr>
      <w:rFonts w:eastAsia="Calibri"/>
    </w:rPr>
  </w:style>
  <w:style w:type="paragraph" w:customStyle="1" w:styleId="Tabbed4">
    <w:name w:val="Tabbed 4"/>
    <w:basedOn w:val="Normal"/>
    <w:qFormat/>
    <w:rsid w:val="00E50C19"/>
    <w:pPr>
      <w:numPr>
        <w:ilvl w:val="3"/>
        <w:numId w:val="7"/>
      </w:numPr>
      <w:suppressAutoHyphens w:val="0"/>
      <w:spacing w:after="240"/>
      <w:jc w:val="both"/>
      <w:outlineLvl w:val="3"/>
    </w:pPr>
    <w:rPr>
      <w:rFonts w:eastAsia="Calibri"/>
    </w:rPr>
  </w:style>
  <w:style w:type="paragraph" w:customStyle="1" w:styleId="Tabbed5">
    <w:name w:val="Tabbed 5"/>
    <w:basedOn w:val="Normal"/>
    <w:qFormat/>
    <w:rsid w:val="00E50C19"/>
    <w:pPr>
      <w:numPr>
        <w:ilvl w:val="4"/>
        <w:numId w:val="7"/>
      </w:numPr>
      <w:suppressAutoHyphens w:val="0"/>
      <w:spacing w:after="240"/>
      <w:jc w:val="both"/>
      <w:outlineLvl w:val="4"/>
    </w:pPr>
    <w:rPr>
      <w:rFonts w:eastAsia="Calibri"/>
    </w:rPr>
  </w:style>
  <w:style w:type="paragraph" w:customStyle="1" w:styleId="Tabbed6">
    <w:name w:val="Tabbed 6"/>
    <w:basedOn w:val="Normal"/>
    <w:qFormat/>
    <w:rsid w:val="00E50C19"/>
    <w:pPr>
      <w:numPr>
        <w:ilvl w:val="5"/>
        <w:numId w:val="7"/>
      </w:numPr>
      <w:suppressAutoHyphens w:val="0"/>
      <w:spacing w:after="240"/>
      <w:jc w:val="both"/>
      <w:outlineLvl w:val="5"/>
    </w:pPr>
    <w:rPr>
      <w:rFonts w:eastAsia="Calibri"/>
    </w:rPr>
  </w:style>
  <w:style w:type="paragraph" w:customStyle="1" w:styleId="Tabbed7">
    <w:name w:val="Tabbed 7"/>
    <w:basedOn w:val="Normal"/>
    <w:qFormat/>
    <w:rsid w:val="00E50C19"/>
    <w:pPr>
      <w:numPr>
        <w:ilvl w:val="6"/>
        <w:numId w:val="7"/>
      </w:numPr>
      <w:suppressAutoHyphens w:val="0"/>
      <w:spacing w:after="240"/>
      <w:jc w:val="both"/>
      <w:outlineLvl w:val="6"/>
    </w:pPr>
    <w:rPr>
      <w:rFonts w:eastAsia="Calibri"/>
    </w:rPr>
  </w:style>
  <w:style w:type="paragraph" w:styleId="BalloonText">
    <w:name w:val="Balloon Text"/>
    <w:basedOn w:val="Normal"/>
    <w:link w:val="BalloonTextChar"/>
    <w:uiPriority w:val="99"/>
    <w:semiHidden/>
    <w:unhideWhenUsed/>
    <w:rsid w:val="00322A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0A"/>
    <w:rPr>
      <w:rFonts w:ascii="Segoe UI" w:hAnsi="Segoe UI" w:cs="Segoe UI"/>
      <w:sz w:val="18"/>
      <w:szCs w:val="18"/>
    </w:rPr>
  </w:style>
  <w:style w:type="paragraph" w:styleId="ListParagraph">
    <w:name w:val="List Paragraph"/>
    <w:basedOn w:val="Normal"/>
    <w:uiPriority w:val="34"/>
    <w:qFormat/>
    <w:rsid w:val="00BC722E"/>
    <w:pPr>
      <w:widowControl w:val="0"/>
      <w:suppressAutoHyphens w:val="0"/>
      <w:autoSpaceDE w:val="0"/>
      <w:autoSpaceDN w:val="0"/>
      <w:ind w:left="840" w:hanging="360"/>
    </w:pPr>
    <w:rPr>
      <w:sz w:val="22"/>
      <w:szCs w:val="22"/>
    </w:rPr>
  </w:style>
  <w:style w:type="table" w:customStyle="1" w:styleId="TableGrid3">
    <w:name w:val="Table Grid3"/>
    <w:basedOn w:val="TableNormal"/>
    <w:next w:val="TableGrid"/>
    <w:uiPriority w:val="59"/>
    <w:rsid w:val="00951E4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780">
      <w:bodyDiv w:val="1"/>
      <w:marLeft w:val="0"/>
      <w:marRight w:val="0"/>
      <w:marTop w:val="0"/>
      <w:marBottom w:val="0"/>
      <w:divBdr>
        <w:top w:val="none" w:sz="0" w:space="0" w:color="auto"/>
        <w:left w:val="none" w:sz="0" w:space="0" w:color="auto"/>
        <w:bottom w:val="none" w:sz="0" w:space="0" w:color="auto"/>
        <w:right w:val="none" w:sz="0" w:space="0" w:color="auto"/>
      </w:divBdr>
    </w:div>
    <w:div w:id="88702331">
      <w:bodyDiv w:val="1"/>
      <w:marLeft w:val="0"/>
      <w:marRight w:val="0"/>
      <w:marTop w:val="0"/>
      <w:marBottom w:val="0"/>
      <w:divBdr>
        <w:top w:val="none" w:sz="0" w:space="0" w:color="auto"/>
        <w:left w:val="none" w:sz="0" w:space="0" w:color="auto"/>
        <w:bottom w:val="none" w:sz="0" w:space="0" w:color="auto"/>
        <w:right w:val="none" w:sz="0" w:space="0" w:color="auto"/>
      </w:divBdr>
    </w:div>
    <w:div w:id="283922722">
      <w:bodyDiv w:val="1"/>
      <w:marLeft w:val="0"/>
      <w:marRight w:val="0"/>
      <w:marTop w:val="0"/>
      <w:marBottom w:val="0"/>
      <w:divBdr>
        <w:top w:val="none" w:sz="0" w:space="0" w:color="auto"/>
        <w:left w:val="none" w:sz="0" w:space="0" w:color="auto"/>
        <w:bottom w:val="none" w:sz="0" w:space="0" w:color="auto"/>
        <w:right w:val="none" w:sz="0" w:space="0" w:color="auto"/>
      </w:divBdr>
    </w:div>
    <w:div w:id="813788981">
      <w:bodyDiv w:val="1"/>
      <w:marLeft w:val="0"/>
      <w:marRight w:val="0"/>
      <w:marTop w:val="0"/>
      <w:marBottom w:val="0"/>
      <w:divBdr>
        <w:top w:val="none" w:sz="0" w:space="0" w:color="auto"/>
        <w:left w:val="none" w:sz="0" w:space="0" w:color="auto"/>
        <w:bottom w:val="none" w:sz="0" w:space="0" w:color="auto"/>
        <w:right w:val="none" w:sz="0" w:space="0" w:color="auto"/>
      </w:divBdr>
    </w:div>
    <w:div w:id="880287583">
      <w:bodyDiv w:val="1"/>
      <w:marLeft w:val="0"/>
      <w:marRight w:val="0"/>
      <w:marTop w:val="0"/>
      <w:marBottom w:val="0"/>
      <w:divBdr>
        <w:top w:val="none" w:sz="0" w:space="0" w:color="auto"/>
        <w:left w:val="none" w:sz="0" w:space="0" w:color="auto"/>
        <w:bottom w:val="none" w:sz="0" w:space="0" w:color="auto"/>
        <w:right w:val="none" w:sz="0" w:space="0" w:color="auto"/>
      </w:divBdr>
    </w:div>
    <w:div w:id="958684619">
      <w:bodyDiv w:val="1"/>
      <w:marLeft w:val="0"/>
      <w:marRight w:val="0"/>
      <w:marTop w:val="0"/>
      <w:marBottom w:val="0"/>
      <w:divBdr>
        <w:top w:val="none" w:sz="0" w:space="0" w:color="auto"/>
        <w:left w:val="none" w:sz="0" w:space="0" w:color="auto"/>
        <w:bottom w:val="none" w:sz="0" w:space="0" w:color="auto"/>
        <w:right w:val="none" w:sz="0" w:space="0" w:color="auto"/>
      </w:divBdr>
    </w:div>
    <w:div w:id="1016425156">
      <w:bodyDiv w:val="1"/>
      <w:marLeft w:val="0"/>
      <w:marRight w:val="0"/>
      <w:marTop w:val="0"/>
      <w:marBottom w:val="0"/>
      <w:divBdr>
        <w:top w:val="none" w:sz="0" w:space="0" w:color="auto"/>
        <w:left w:val="none" w:sz="0" w:space="0" w:color="auto"/>
        <w:bottom w:val="none" w:sz="0" w:space="0" w:color="auto"/>
        <w:right w:val="none" w:sz="0" w:space="0" w:color="auto"/>
      </w:divBdr>
    </w:div>
    <w:div w:id="1029644312">
      <w:bodyDiv w:val="1"/>
      <w:marLeft w:val="0"/>
      <w:marRight w:val="0"/>
      <w:marTop w:val="0"/>
      <w:marBottom w:val="0"/>
      <w:divBdr>
        <w:top w:val="none" w:sz="0" w:space="0" w:color="auto"/>
        <w:left w:val="none" w:sz="0" w:space="0" w:color="auto"/>
        <w:bottom w:val="none" w:sz="0" w:space="0" w:color="auto"/>
        <w:right w:val="none" w:sz="0" w:space="0" w:color="auto"/>
      </w:divBdr>
    </w:div>
    <w:div w:id="1053042578">
      <w:bodyDiv w:val="1"/>
      <w:marLeft w:val="0"/>
      <w:marRight w:val="0"/>
      <w:marTop w:val="0"/>
      <w:marBottom w:val="0"/>
      <w:divBdr>
        <w:top w:val="none" w:sz="0" w:space="0" w:color="auto"/>
        <w:left w:val="none" w:sz="0" w:space="0" w:color="auto"/>
        <w:bottom w:val="none" w:sz="0" w:space="0" w:color="auto"/>
        <w:right w:val="none" w:sz="0" w:space="0" w:color="auto"/>
      </w:divBdr>
    </w:div>
    <w:div w:id="1205828678">
      <w:bodyDiv w:val="1"/>
      <w:marLeft w:val="0"/>
      <w:marRight w:val="0"/>
      <w:marTop w:val="0"/>
      <w:marBottom w:val="0"/>
      <w:divBdr>
        <w:top w:val="none" w:sz="0" w:space="0" w:color="auto"/>
        <w:left w:val="none" w:sz="0" w:space="0" w:color="auto"/>
        <w:bottom w:val="none" w:sz="0" w:space="0" w:color="auto"/>
        <w:right w:val="none" w:sz="0" w:space="0" w:color="auto"/>
      </w:divBdr>
    </w:div>
    <w:div w:id="1471678507">
      <w:bodyDiv w:val="1"/>
      <w:marLeft w:val="0"/>
      <w:marRight w:val="0"/>
      <w:marTop w:val="0"/>
      <w:marBottom w:val="0"/>
      <w:divBdr>
        <w:top w:val="none" w:sz="0" w:space="0" w:color="auto"/>
        <w:left w:val="none" w:sz="0" w:space="0" w:color="auto"/>
        <w:bottom w:val="none" w:sz="0" w:space="0" w:color="auto"/>
        <w:right w:val="none" w:sz="0" w:space="0" w:color="auto"/>
      </w:divBdr>
    </w:div>
    <w:div w:id="1563059677">
      <w:bodyDiv w:val="1"/>
      <w:marLeft w:val="0"/>
      <w:marRight w:val="0"/>
      <w:marTop w:val="0"/>
      <w:marBottom w:val="0"/>
      <w:divBdr>
        <w:top w:val="none" w:sz="0" w:space="0" w:color="auto"/>
        <w:left w:val="none" w:sz="0" w:space="0" w:color="auto"/>
        <w:bottom w:val="none" w:sz="0" w:space="0" w:color="auto"/>
        <w:right w:val="none" w:sz="0" w:space="0" w:color="auto"/>
      </w:divBdr>
    </w:div>
    <w:div w:id="1889876345">
      <w:bodyDiv w:val="1"/>
      <w:marLeft w:val="0"/>
      <w:marRight w:val="0"/>
      <w:marTop w:val="0"/>
      <w:marBottom w:val="0"/>
      <w:divBdr>
        <w:top w:val="none" w:sz="0" w:space="0" w:color="auto"/>
        <w:left w:val="none" w:sz="0" w:space="0" w:color="auto"/>
        <w:bottom w:val="none" w:sz="0" w:space="0" w:color="auto"/>
        <w:right w:val="none" w:sz="0" w:space="0" w:color="auto"/>
      </w:divBdr>
    </w:div>
    <w:div w:id="1931766473">
      <w:bodyDiv w:val="1"/>
      <w:marLeft w:val="0"/>
      <w:marRight w:val="0"/>
      <w:marTop w:val="0"/>
      <w:marBottom w:val="0"/>
      <w:divBdr>
        <w:top w:val="none" w:sz="0" w:space="0" w:color="auto"/>
        <w:left w:val="none" w:sz="0" w:space="0" w:color="auto"/>
        <w:bottom w:val="none" w:sz="0" w:space="0" w:color="auto"/>
        <w:right w:val="none" w:sz="0" w:space="0" w:color="auto"/>
      </w:divBdr>
    </w:div>
    <w:div w:id="1941253717">
      <w:bodyDiv w:val="1"/>
      <w:marLeft w:val="0"/>
      <w:marRight w:val="0"/>
      <w:marTop w:val="0"/>
      <w:marBottom w:val="0"/>
      <w:divBdr>
        <w:top w:val="none" w:sz="0" w:space="0" w:color="auto"/>
        <w:left w:val="none" w:sz="0" w:space="0" w:color="auto"/>
        <w:bottom w:val="none" w:sz="0" w:space="0" w:color="auto"/>
        <w:right w:val="none" w:sz="0" w:space="0" w:color="auto"/>
      </w:divBdr>
    </w:div>
    <w:div w:id="19960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ACCA2.79E96C8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CA4E8-B55A-4D65-8229-2B896029FCE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Weil, Gotshal &amp; Manges LLP</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 Arden</dc:creator>
  <cp:lastModifiedBy>Davis, Stephen (DPH)</cp:lastModifiedBy>
  <cp:revision>2</cp:revision>
  <cp:lastPrinted>2024-10-11T20:19:00Z</cp:lastPrinted>
  <dcterms:created xsi:type="dcterms:W3CDTF">2024-10-11T20:47:00Z</dcterms:created>
  <dcterms:modified xsi:type="dcterms:W3CDTF">2024-10-11T20:47:00Z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4855-4790-4751.2</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4855-4790-4751</vt:lpwstr>
  </property>
</Properties>
</file>