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5401B12" w14:textId="0C5755B7" w:rsidR="006B32DB" w:rsidRDefault="00DD3B97">
      <w:bookmarkStart w:id="0" w:name="_GoBack"/>
      <w:bookmarkEnd w:id="0"/>
      <w:r w:rsidRPr="00DD3B97">
        <w:rPr>
          <w:noProof/>
        </w:rPr>
        <w:drawing>
          <wp:inline distT="0" distB="0" distL="0" distR="0" wp14:anchorId="734F8377" wp14:editId="4AAFDF3B">
            <wp:extent cx="6812280" cy="2154989"/>
            <wp:effectExtent l="0" t="0" r="762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60864" cy="217035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40E001E" w14:textId="77777777" w:rsidR="00DD3B97" w:rsidRDefault="00DD3B97" w:rsidP="00DD3B97">
      <w:pPr>
        <w:pStyle w:val="Default"/>
      </w:pPr>
    </w:p>
    <w:p w14:paraId="38277489" w14:textId="5B746803" w:rsidR="00DD3B97" w:rsidRPr="00DD3B97" w:rsidRDefault="00DD3B97" w:rsidP="008C3D0A">
      <w:pPr>
        <w:pStyle w:val="Heading1"/>
      </w:pPr>
      <w:r w:rsidRPr="00DD3B97">
        <w:t xml:space="preserve">NOTICE OF </w:t>
      </w:r>
      <w:r w:rsidRPr="008C3D0A">
        <w:t>AGENCY</w:t>
      </w:r>
      <w:r w:rsidRPr="00DD3B97">
        <w:t xml:space="preserve"> ACTION</w:t>
      </w:r>
    </w:p>
    <w:p w14:paraId="1BC71874" w14:textId="77777777" w:rsidR="00DD3B97" w:rsidRPr="00DD3B97" w:rsidRDefault="00DD3B97" w:rsidP="00DD3B97">
      <w:pPr>
        <w:pStyle w:val="Default"/>
        <w:jc w:val="center"/>
        <w:rPr>
          <w:sz w:val="22"/>
          <w:szCs w:val="22"/>
        </w:rPr>
      </w:pPr>
    </w:p>
    <w:p w14:paraId="5CAE8C5A" w14:textId="43ABA567" w:rsidR="00DD3B97" w:rsidRPr="00DD3B97" w:rsidRDefault="00DD3B97" w:rsidP="00DD3B97">
      <w:pPr>
        <w:pStyle w:val="Default"/>
        <w:rPr>
          <w:sz w:val="22"/>
          <w:szCs w:val="22"/>
        </w:rPr>
      </w:pPr>
      <w:r w:rsidRPr="00DD3B97">
        <w:rPr>
          <w:b/>
          <w:bCs/>
          <w:sz w:val="22"/>
          <w:szCs w:val="22"/>
        </w:rPr>
        <w:t>SUBJECT</w:t>
      </w:r>
      <w:r w:rsidRPr="00DD3B97">
        <w:rPr>
          <w:sz w:val="22"/>
          <w:szCs w:val="22"/>
        </w:rPr>
        <w:t xml:space="preserve">: </w:t>
      </w:r>
      <w:r w:rsidR="008C3D0A">
        <w:rPr>
          <w:sz w:val="22"/>
          <w:szCs w:val="22"/>
        </w:rPr>
        <w:t xml:space="preserve"> </w:t>
      </w:r>
      <w:r w:rsidRPr="00DD3B97">
        <w:rPr>
          <w:sz w:val="22"/>
          <w:szCs w:val="22"/>
        </w:rPr>
        <w:t xml:space="preserve">MassHealth: Amendment to the Standard and CarePlus Alternative Benefit Plan State </w:t>
      </w:r>
    </w:p>
    <w:p w14:paraId="2F4B37B5" w14:textId="2AF54B7E" w:rsidR="00DD3B97" w:rsidRPr="00DD3B97" w:rsidRDefault="008C3D0A" w:rsidP="00851BF8">
      <w:pPr>
        <w:pStyle w:val="Default"/>
        <w:ind w:left="1080"/>
        <w:rPr>
          <w:sz w:val="22"/>
          <w:szCs w:val="22"/>
        </w:rPr>
      </w:pPr>
      <w:r>
        <w:rPr>
          <w:sz w:val="22"/>
          <w:szCs w:val="22"/>
        </w:rPr>
        <w:t xml:space="preserve"> </w:t>
      </w:r>
      <w:r w:rsidR="00DD3B97" w:rsidRPr="00DD3B97">
        <w:rPr>
          <w:sz w:val="22"/>
          <w:szCs w:val="22"/>
        </w:rPr>
        <w:t xml:space="preserve">Plans (Durable Medical Equipment) </w:t>
      </w:r>
    </w:p>
    <w:p w14:paraId="36B5A181" w14:textId="77777777" w:rsidR="00DD3B97" w:rsidRPr="00DD3B97" w:rsidRDefault="00DD3B97" w:rsidP="00DD3B97">
      <w:pPr>
        <w:pStyle w:val="Default"/>
        <w:rPr>
          <w:sz w:val="22"/>
          <w:szCs w:val="22"/>
        </w:rPr>
      </w:pPr>
    </w:p>
    <w:p w14:paraId="73A4DA84" w14:textId="404986FE" w:rsidR="00DD3B97" w:rsidRPr="00DD3B97" w:rsidRDefault="00DD3B97" w:rsidP="00DD3B97">
      <w:pPr>
        <w:pStyle w:val="Default"/>
        <w:rPr>
          <w:sz w:val="22"/>
          <w:szCs w:val="22"/>
        </w:rPr>
      </w:pPr>
      <w:r w:rsidRPr="00DD3B97">
        <w:rPr>
          <w:b/>
          <w:bCs/>
          <w:sz w:val="22"/>
          <w:szCs w:val="22"/>
        </w:rPr>
        <w:t>AGENCY</w:t>
      </w:r>
      <w:r w:rsidRPr="00DD3B97">
        <w:rPr>
          <w:sz w:val="22"/>
          <w:szCs w:val="22"/>
        </w:rPr>
        <w:t xml:space="preserve">: </w:t>
      </w:r>
      <w:r w:rsidR="00821A85">
        <w:rPr>
          <w:sz w:val="22"/>
          <w:szCs w:val="22"/>
        </w:rPr>
        <w:t xml:space="preserve"> </w:t>
      </w:r>
      <w:r w:rsidRPr="00DD3B97">
        <w:rPr>
          <w:sz w:val="22"/>
          <w:szCs w:val="22"/>
        </w:rPr>
        <w:t xml:space="preserve">Massachusetts Executive Office of Health and Human Services (EOHHS) </w:t>
      </w:r>
    </w:p>
    <w:p w14:paraId="6508ADE2" w14:textId="77777777" w:rsidR="00DD3B97" w:rsidRPr="00DD3B97" w:rsidRDefault="00DD3B97" w:rsidP="00DD3B97">
      <w:pPr>
        <w:pStyle w:val="Default"/>
        <w:rPr>
          <w:sz w:val="22"/>
          <w:szCs w:val="22"/>
        </w:rPr>
      </w:pPr>
    </w:p>
    <w:p w14:paraId="350D7BC0" w14:textId="44E116F0" w:rsidR="00DD3B97" w:rsidRDefault="00DD3B97" w:rsidP="00DD3B97">
      <w:pPr>
        <w:pStyle w:val="Default"/>
        <w:rPr>
          <w:sz w:val="22"/>
          <w:szCs w:val="22"/>
        </w:rPr>
      </w:pPr>
      <w:r w:rsidRPr="00DD3B97">
        <w:rPr>
          <w:sz w:val="22"/>
          <w:szCs w:val="22"/>
        </w:rPr>
        <w:t xml:space="preserve">EOHHS </w:t>
      </w:r>
      <w:r w:rsidR="008D73A2">
        <w:rPr>
          <w:sz w:val="22"/>
          <w:szCs w:val="22"/>
        </w:rPr>
        <w:t>is amending</w:t>
      </w:r>
      <w:r w:rsidRPr="00DD3B97">
        <w:rPr>
          <w:sz w:val="22"/>
          <w:szCs w:val="22"/>
        </w:rPr>
        <w:t xml:space="preserve"> its Standard and CarePlus Alternative Benefit Plan (ABP) State Plans (ABP State Plans). </w:t>
      </w:r>
      <w:r w:rsidR="008D73A2">
        <w:rPr>
          <w:sz w:val="22"/>
          <w:szCs w:val="22"/>
        </w:rPr>
        <w:t xml:space="preserve">Specifically, </w:t>
      </w:r>
      <w:r w:rsidR="000A7842" w:rsidRPr="000A7842">
        <w:rPr>
          <w:sz w:val="22"/>
          <w:szCs w:val="22"/>
        </w:rPr>
        <w:t xml:space="preserve">EOHHS has updated its Medicaid </w:t>
      </w:r>
      <w:r w:rsidR="000A7842">
        <w:rPr>
          <w:sz w:val="22"/>
          <w:szCs w:val="22"/>
        </w:rPr>
        <w:t xml:space="preserve">definition of </w:t>
      </w:r>
      <w:r w:rsidR="000A7842" w:rsidRPr="000A7842">
        <w:rPr>
          <w:sz w:val="22"/>
          <w:szCs w:val="22"/>
        </w:rPr>
        <w:t>durable medical equipment (DME)</w:t>
      </w:r>
      <w:r w:rsidR="000A7842">
        <w:rPr>
          <w:sz w:val="22"/>
          <w:szCs w:val="22"/>
        </w:rPr>
        <w:t xml:space="preserve"> </w:t>
      </w:r>
      <w:r w:rsidR="00EC1F07">
        <w:rPr>
          <w:sz w:val="22"/>
          <w:szCs w:val="22"/>
        </w:rPr>
        <w:t xml:space="preserve">at 130 CMR 409.402 </w:t>
      </w:r>
      <w:r w:rsidR="000A7842" w:rsidRPr="000A7842">
        <w:rPr>
          <w:sz w:val="22"/>
          <w:szCs w:val="22"/>
        </w:rPr>
        <w:t xml:space="preserve">to conform to </w:t>
      </w:r>
      <w:r w:rsidR="000A7842">
        <w:rPr>
          <w:sz w:val="22"/>
          <w:szCs w:val="22"/>
        </w:rPr>
        <w:t xml:space="preserve">the </w:t>
      </w:r>
      <w:r w:rsidR="000A7842" w:rsidRPr="000A7842">
        <w:rPr>
          <w:sz w:val="22"/>
          <w:szCs w:val="22"/>
        </w:rPr>
        <w:t xml:space="preserve">federal Medicaid definition of </w:t>
      </w:r>
      <w:r w:rsidR="000A7842">
        <w:rPr>
          <w:sz w:val="22"/>
          <w:szCs w:val="22"/>
        </w:rPr>
        <w:t xml:space="preserve">DME </w:t>
      </w:r>
      <w:r w:rsidR="000A7842" w:rsidRPr="000A7842">
        <w:rPr>
          <w:sz w:val="22"/>
          <w:szCs w:val="22"/>
        </w:rPr>
        <w:t xml:space="preserve">at 42 CFR 440.70.  </w:t>
      </w:r>
      <w:r w:rsidR="008D73A2">
        <w:rPr>
          <w:sz w:val="22"/>
          <w:szCs w:val="22"/>
        </w:rPr>
        <w:t>T</w:t>
      </w:r>
      <w:r w:rsidR="000A7842" w:rsidRPr="000A7842">
        <w:rPr>
          <w:sz w:val="22"/>
          <w:szCs w:val="22"/>
        </w:rPr>
        <w:t xml:space="preserve">he </w:t>
      </w:r>
      <w:r w:rsidR="000A7842">
        <w:rPr>
          <w:sz w:val="22"/>
          <w:szCs w:val="22"/>
        </w:rPr>
        <w:t xml:space="preserve">federal </w:t>
      </w:r>
      <w:r w:rsidR="000A7842" w:rsidRPr="000A7842">
        <w:rPr>
          <w:sz w:val="22"/>
          <w:szCs w:val="22"/>
        </w:rPr>
        <w:t>definition of DME has been updated to clarify that covered Medicaid DME is not limited to items for “home use"</w:t>
      </w:r>
      <w:r w:rsidR="00E01303">
        <w:rPr>
          <w:sz w:val="22"/>
          <w:szCs w:val="22"/>
        </w:rPr>
        <w:t xml:space="preserve"> but rather includes items </w:t>
      </w:r>
      <w:r w:rsidR="00E01303" w:rsidRPr="00E01303">
        <w:rPr>
          <w:sz w:val="22"/>
          <w:szCs w:val="22"/>
        </w:rPr>
        <w:t xml:space="preserve">appropriate for use </w:t>
      </w:r>
      <w:r w:rsidR="00EC1F07">
        <w:rPr>
          <w:sz w:val="22"/>
          <w:szCs w:val="22"/>
        </w:rPr>
        <w:t>“</w:t>
      </w:r>
      <w:r w:rsidR="00E01303" w:rsidRPr="00E01303">
        <w:rPr>
          <w:sz w:val="22"/>
          <w:szCs w:val="22"/>
        </w:rPr>
        <w:t>in any setting in which normal life activities take place</w:t>
      </w:r>
      <w:r w:rsidR="00E01303">
        <w:rPr>
          <w:sz w:val="22"/>
          <w:szCs w:val="22"/>
        </w:rPr>
        <w:t>.</w:t>
      </w:r>
      <w:r w:rsidR="00EC1F07">
        <w:rPr>
          <w:sz w:val="22"/>
          <w:szCs w:val="22"/>
        </w:rPr>
        <w:t>”</w:t>
      </w:r>
      <w:r w:rsidR="008D73A2">
        <w:rPr>
          <w:sz w:val="22"/>
          <w:szCs w:val="22"/>
        </w:rPr>
        <w:t xml:space="preserve"> </w:t>
      </w:r>
      <w:r w:rsidRPr="00DD3B97">
        <w:rPr>
          <w:sz w:val="22"/>
          <w:szCs w:val="22"/>
        </w:rPr>
        <w:t xml:space="preserve">EOHHS </w:t>
      </w:r>
      <w:r w:rsidR="00EC1F07">
        <w:rPr>
          <w:sz w:val="22"/>
          <w:szCs w:val="22"/>
        </w:rPr>
        <w:t>is</w:t>
      </w:r>
      <w:r w:rsidR="008D73A2">
        <w:rPr>
          <w:sz w:val="22"/>
          <w:szCs w:val="22"/>
        </w:rPr>
        <w:t xml:space="preserve"> therefore</w:t>
      </w:r>
      <w:r w:rsidRPr="00DD3B97">
        <w:rPr>
          <w:sz w:val="22"/>
          <w:szCs w:val="22"/>
        </w:rPr>
        <w:t xml:space="preserve"> making conforming changes in </w:t>
      </w:r>
      <w:r w:rsidR="008D73A2">
        <w:rPr>
          <w:sz w:val="22"/>
          <w:szCs w:val="22"/>
        </w:rPr>
        <w:t>its</w:t>
      </w:r>
      <w:r w:rsidRPr="00DD3B97">
        <w:rPr>
          <w:sz w:val="22"/>
          <w:szCs w:val="22"/>
        </w:rPr>
        <w:t xml:space="preserve"> ABP State Plans.</w:t>
      </w:r>
      <w:r w:rsidR="00783184">
        <w:rPr>
          <w:sz w:val="22"/>
          <w:szCs w:val="22"/>
        </w:rPr>
        <w:t xml:space="preserve"> </w:t>
      </w:r>
      <w:r w:rsidR="00EC1F07">
        <w:rPr>
          <w:sz w:val="22"/>
          <w:szCs w:val="22"/>
        </w:rPr>
        <w:t>EOHHS has not limited coverage to home use and t</w:t>
      </w:r>
      <w:r w:rsidR="00783184">
        <w:rPr>
          <w:sz w:val="22"/>
          <w:szCs w:val="22"/>
        </w:rPr>
        <w:t xml:space="preserve">hese amendments do not </w:t>
      </w:r>
      <w:r w:rsidR="00E05F62">
        <w:rPr>
          <w:sz w:val="22"/>
          <w:szCs w:val="22"/>
        </w:rPr>
        <w:t>represent a change in covered</w:t>
      </w:r>
      <w:r w:rsidR="00783184">
        <w:rPr>
          <w:sz w:val="22"/>
          <w:szCs w:val="22"/>
        </w:rPr>
        <w:t xml:space="preserve"> services.</w:t>
      </w:r>
    </w:p>
    <w:p w14:paraId="3D264DD2" w14:textId="77777777" w:rsidR="00DD3B97" w:rsidRPr="00DD3B97" w:rsidRDefault="00DD3B97" w:rsidP="00DD3B97">
      <w:pPr>
        <w:pStyle w:val="Default"/>
        <w:rPr>
          <w:sz w:val="22"/>
          <w:szCs w:val="22"/>
        </w:rPr>
      </w:pPr>
    </w:p>
    <w:p w14:paraId="61513650" w14:textId="6049198E" w:rsidR="00DD3B97" w:rsidRDefault="00DD3B97" w:rsidP="008C3D0A">
      <w:pPr>
        <w:pStyle w:val="Heading2"/>
      </w:pPr>
      <w:r w:rsidRPr="00DD3B97">
        <w:t xml:space="preserve">EPSDT and </w:t>
      </w:r>
      <w:r w:rsidRPr="008C3D0A">
        <w:t>Tribal</w:t>
      </w:r>
      <w:r w:rsidRPr="00DD3B97">
        <w:t xml:space="preserve"> Consultation </w:t>
      </w:r>
    </w:p>
    <w:p w14:paraId="6F6657FE" w14:textId="77777777" w:rsidR="00F01CC1" w:rsidRPr="00DD3B97" w:rsidRDefault="00F01CC1" w:rsidP="00DD3B97">
      <w:pPr>
        <w:pStyle w:val="Default"/>
        <w:rPr>
          <w:sz w:val="22"/>
          <w:szCs w:val="22"/>
        </w:rPr>
      </w:pPr>
    </w:p>
    <w:p w14:paraId="039D726F" w14:textId="77777777" w:rsidR="00DD3B97" w:rsidRPr="00DD3B97" w:rsidRDefault="00DD3B97" w:rsidP="00DD3B97">
      <w:pPr>
        <w:pStyle w:val="Default"/>
        <w:rPr>
          <w:sz w:val="22"/>
          <w:szCs w:val="22"/>
        </w:rPr>
      </w:pPr>
      <w:r w:rsidRPr="00DD3B97">
        <w:rPr>
          <w:sz w:val="22"/>
          <w:szCs w:val="22"/>
        </w:rPr>
        <w:t xml:space="preserve">The amendments will not affect how MassHealth provides Early and Periodic Screening, Diagnostic </w:t>
      </w:r>
    </w:p>
    <w:p w14:paraId="4A3BB7DB" w14:textId="77777777" w:rsidR="00DD3B97" w:rsidRPr="00DD3B97" w:rsidRDefault="00DD3B97" w:rsidP="00DD3B97">
      <w:pPr>
        <w:pStyle w:val="Default"/>
        <w:rPr>
          <w:sz w:val="22"/>
          <w:szCs w:val="22"/>
        </w:rPr>
      </w:pPr>
      <w:r w:rsidRPr="00DD3B97">
        <w:rPr>
          <w:sz w:val="22"/>
          <w:szCs w:val="22"/>
        </w:rPr>
        <w:t xml:space="preserve">and Treatment (EPSDT) services. EOHHS has followed the tribal consultation noticing process </w:t>
      </w:r>
    </w:p>
    <w:p w14:paraId="70093ADA" w14:textId="77777777" w:rsidR="00DD3B97" w:rsidRPr="00DD3B97" w:rsidRDefault="00DD3B97" w:rsidP="00DD3B97">
      <w:pPr>
        <w:pStyle w:val="Default"/>
        <w:rPr>
          <w:sz w:val="22"/>
          <w:szCs w:val="22"/>
        </w:rPr>
      </w:pPr>
      <w:r w:rsidRPr="00DD3B97">
        <w:rPr>
          <w:sz w:val="22"/>
          <w:szCs w:val="22"/>
        </w:rPr>
        <w:t xml:space="preserve">established under the American Recovery and Reinvestment Act of 2009 and set forth in its approved </w:t>
      </w:r>
    </w:p>
    <w:p w14:paraId="2D23A56C" w14:textId="38674ACE" w:rsidR="00DD3B97" w:rsidRDefault="00DD3B97" w:rsidP="00DD3B97">
      <w:pPr>
        <w:pStyle w:val="Default"/>
        <w:rPr>
          <w:sz w:val="22"/>
          <w:szCs w:val="22"/>
        </w:rPr>
      </w:pPr>
      <w:r w:rsidRPr="00DD3B97">
        <w:rPr>
          <w:sz w:val="22"/>
          <w:szCs w:val="22"/>
        </w:rPr>
        <w:t xml:space="preserve">state plan. </w:t>
      </w:r>
    </w:p>
    <w:p w14:paraId="6DAD95E1" w14:textId="77777777" w:rsidR="00DD3B97" w:rsidRPr="00DD3B97" w:rsidRDefault="00DD3B97" w:rsidP="00DD3B97">
      <w:pPr>
        <w:pStyle w:val="Default"/>
        <w:rPr>
          <w:sz w:val="22"/>
          <w:szCs w:val="22"/>
        </w:rPr>
      </w:pPr>
    </w:p>
    <w:p w14:paraId="4B8DED2F" w14:textId="444A8B55" w:rsidR="00DD3B97" w:rsidRPr="008C3D0A" w:rsidRDefault="00DD3B97" w:rsidP="008C3D0A">
      <w:pPr>
        <w:pStyle w:val="Heading2"/>
      </w:pPr>
      <w:r w:rsidRPr="00DD3B97">
        <w:t xml:space="preserve">Public Comments </w:t>
      </w:r>
    </w:p>
    <w:p w14:paraId="7AD0109F" w14:textId="77777777" w:rsidR="00F01CC1" w:rsidRPr="00DD3B97" w:rsidRDefault="00F01CC1" w:rsidP="00DD3B97">
      <w:pPr>
        <w:pStyle w:val="Default"/>
        <w:rPr>
          <w:sz w:val="22"/>
          <w:szCs w:val="22"/>
        </w:rPr>
      </w:pPr>
    </w:p>
    <w:p w14:paraId="416DF29F" w14:textId="01DBD757" w:rsidR="000A7842" w:rsidRPr="000A7842" w:rsidRDefault="000A7842" w:rsidP="000A7842">
      <w:pPr>
        <w:pStyle w:val="Default"/>
        <w:rPr>
          <w:sz w:val="22"/>
          <w:szCs w:val="22"/>
        </w:rPr>
      </w:pPr>
      <w:r w:rsidRPr="000A7842">
        <w:rPr>
          <w:sz w:val="22"/>
          <w:szCs w:val="22"/>
        </w:rPr>
        <w:t xml:space="preserve">EOHHS will hold a public comment period until </w:t>
      </w:r>
      <w:r w:rsidRPr="0096448B">
        <w:rPr>
          <w:sz w:val="22"/>
          <w:szCs w:val="22"/>
        </w:rPr>
        <w:t>September 24</w:t>
      </w:r>
      <w:r w:rsidRPr="000A7842">
        <w:rPr>
          <w:sz w:val="22"/>
          <w:szCs w:val="22"/>
        </w:rPr>
        <w:t>, 2021, relative to these ABP State Plan</w:t>
      </w:r>
      <w:r w:rsidR="00821A85">
        <w:rPr>
          <w:sz w:val="22"/>
          <w:szCs w:val="22"/>
        </w:rPr>
        <w:t xml:space="preserve"> </w:t>
      </w:r>
    </w:p>
    <w:p w14:paraId="3201944E" w14:textId="3148A1BF" w:rsidR="000A7842" w:rsidRPr="000A7842" w:rsidRDefault="00EB7E9A" w:rsidP="000A7842">
      <w:pPr>
        <w:pStyle w:val="Default"/>
        <w:rPr>
          <w:sz w:val="22"/>
          <w:szCs w:val="22"/>
        </w:rPr>
      </w:pPr>
      <w:r>
        <w:rPr>
          <w:sz w:val="22"/>
          <w:szCs w:val="22"/>
        </w:rPr>
        <w:t>a</w:t>
      </w:r>
      <w:r w:rsidR="000A7842" w:rsidRPr="000A7842">
        <w:rPr>
          <w:sz w:val="22"/>
          <w:szCs w:val="22"/>
        </w:rPr>
        <w:t>mendments. Individuals may submit written comments by emailing ehs-regulations@state.ma.us.</w:t>
      </w:r>
    </w:p>
    <w:p w14:paraId="01A34650" w14:textId="77777777" w:rsidR="000A7842" w:rsidRPr="000A7842" w:rsidRDefault="000A7842" w:rsidP="000A7842">
      <w:pPr>
        <w:pStyle w:val="Default"/>
        <w:rPr>
          <w:sz w:val="22"/>
          <w:szCs w:val="22"/>
        </w:rPr>
      </w:pPr>
      <w:r w:rsidRPr="000A7842">
        <w:rPr>
          <w:sz w:val="22"/>
          <w:szCs w:val="22"/>
        </w:rPr>
        <w:t>Please submit electronic comments as an attached Word document or as text within the body of the</w:t>
      </w:r>
    </w:p>
    <w:p w14:paraId="6FCD1399" w14:textId="3A51C69F" w:rsidR="000A7842" w:rsidRPr="000A7842" w:rsidRDefault="000A7842" w:rsidP="000A7842">
      <w:pPr>
        <w:pStyle w:val="Default"/>
        <w:rPr>
          <w:sz w:val="22"/>
          <w:szCs w:val="22"/>
        </w:rPr>
      </w:pPr>
      <w:r w:rsidRPr="000A7842">
        <w:rPr>
          <w:sz w:val="22"/>
          <w:szCs w:val="22"/>
        </w:rPr>
        <w:t xml:space="preserve">email with the phrase “ABP </w:t>
      </w:r>
      <w:r>
        <w:rPr>
          <w:sz w:val="22"/>
          <w:szCs w:val="22"/>
        </w:rPr>
        <w:t>Durable Medical Equipment</w:t>
      </w:r>
      <w:r w:rsidRPr="000A7842">
        <w:rPr>
          <w:sz w:val="22"/>
          <w:szCs w:val="22"/>
        </w:rPr>
        <w:t>” in the subject line. All submissions must</w:t>
      </w:r>
    </w:p>
    <w:p w14:paraId="2975B8B0" w14:textId="59EDBD3C" w:rsidR="000A7842" w:rsidRDefault="000A7842" w:rsidP="000A7842">
      <w:pPr>
        <w:pStyle w:val="Default"/>
        <w:rPr>
          <w:sz w:val="22"/>
          <w:szCs w:val="22"/>
        </w:rPr>
      </w:pPr>
      <w:r w:rsidRPr="000A7842">
        <w:rPr>
          <w:sz w:val="22"/>
          <w:szCs w:val="22"/>
        </w:rPr>
        <w:t>include the sender’s full name and email address.</w:t>
      </w:r>
    </w:p>
    <w:p w14:paraId="1081825D" w14:textId="77777777" w:rsidR="000A7842" w:rsidRPr="000A7842" w:rsidRDefault="000A7842" w:rsidP="000A7842">
      <w:pPr>
        <w:pStyle w:val="Default"/>
        <w:rPr>
          <w:sz w:val="22"/>
          <w:szCs w:val="22"/>
        </w:rPr>
      </w:pPr>
    </w:p>
    <w:p w14:paraId="243B10BB" w14:textId="77777777" w:rsidR="000A7842" w:rsidRPr="000A7842" w:rsidRDefault="000A7842" w:rsidP="000A7842">
      <w:pPr>
        <w:pStyle w:val="Default"/>
        <w:rPr>
          <w:sz w:val="22"/>
          <w:szCs w:val="22"/>
        </w:rPr>
      </w:pPr>
      <w:r w:rsidRPr="000A7842">
        <w:rPr>
          <w:sz w:val="22"/>
          <w:szCs w:val="22"/>
        </w:rPr>
        <w:t>Individuals who are unable to submit comments by email should submit written comments to</w:t>
      </w:r>
    </w:p>
    <w:p w14:paraId="08FD92C7" w14:textId="77777777" w:rsidR="000A7842" w:rsidRPr="000A7842" w:rsidRDefault="000A7842" w:rsidP="000A7842">
      <w:pPr>
        <w:pStyle w:val="Default"/>
        <w:rPr>
          <w:sz w:val="22"/>
          <w:szCs w:val="22"/>
        </w:rPr>
      </w:pPr>
      <w:r w:rsidRPr="000A7842">
        <w:rPr>
          <w:sz w:val="22"/>
          <w:szCs w:val="22"/>
        </w:rPr>
        <w:t>EOHHS, c/o Debby Briggs</w:t>
      </w:r>
    </w:p>
    <w:p w14:paraId="02F4A2A8" w14:textId="77777777" w:rsidR="000A7842" w:rsidRPr="000A7842" w:rsidRDefault="000A7842" w:rsidP="000A7842">
      <w:pPr>
        <w:pStyle w:val="Default"/>
        <w:rPr>
          <w:sz w:val="22"/>
          <w:szCs w:val="22"/>
        </w:rPr>
      </w:pPr>
      <w:r w:rsidRPr="000A7842">
        <w:rPr>
          <w:sz w:val="22"/>
          <w:szCs w:val="22"/>
        </w:rPr>
        <w:t>100 Hancock Street, 6th Floor</w:t>
      </w:r>
    </w:p>
    <w:p w14:paraId="7E10A9A5" w14:textId="5372DBE9" w:rsidR="000A7842" w:rsidRDefault="000A7842" w:rsidP="000A7842">
      <w:pPr>
        <w:pStyle w:val="Default"/>
        <w:rPr>
          <w:sz w:val="22"/>
          <w:szCs w:val="22"/>
        </w:rPr>
      </w:pPr>
      <w:r w:rsidRPr="000A7842">
        <w:rPr>
          <w:sz w:val="22"/>
          <w:szCs w:val="22"/>
        </w:rPr>
        <w:t>Quincy, MA 02171</w:t>
      </w:r>
    </w:p>
    <w:p w14:paraId="786B6756" w14:textId="77777777" w:rsidR="000A7842" w:rsidRPr="000A7842" w:rsidRDefault="000A7842" w:rsidP="000A7842">
      <w:pPr>
        <w:pStyle w:val="Default"/>
        <w:rPr>
          <w:sz w:val="22"/>
          <w:szCs w:val="22"/>
        </w:rPr>
      </w:pPr>
    </w:p>
    <w:p w14:paraId="60491BFF" w14:textId="5AB62D71" w:rsidR="000A7842" w:rsidRPr="000A7842" w:rsidRDefault="000A7842" w:rsidP="000A7842">
      <w:pPr>
        <w:pStyle w:val="Default"/>
        <w:rPr>
          <w:sz w:val="22"/>
          <w:szCs w:val="22"/>
        </w:rPr>
      </w:pPr>
      <w:r w:rsidRPr="000A7842">
        <w:rPr>
          <w:sz w:val="22"/>
          <w:szCs w:val="22"/>
        </w:rPr>
        <w:t xml:space="preserve">To be considered, written comments must be received by 5:00 p.m. on </w:t>
      </w:r>
      <w:r w:rsidRPr="0096448B">
        <w:rPr>
          <w:sz w:val="22"/>
          <w:szCs w:val="22"/>
        </w:rPr>
        <w:t>September 24</w:t>
      </w:r>
      <w:r w:rsidRPr="000A7842">
        <w:rPr>
          <w:sz w:val="22"/>
          <w:szCs w:val="22"/>
        </w:rPr>
        <w:t>, 2021.</w:t>
      </w:r>
    </w:p>
    <w:p w14:paraId="6FC3FC8C" w14:textId="0C6E9CFC" w:rsidR="000A7842" w:rsidRPr="000A7842" w:rsidRDefault="000A7842" w:rsidP="000A7842">
      <w:pPr>
        <w:pStyle w:val="Default"/>
        <w:rPr>
          <w:sz w:val="22"/>
          <w:szCs w:val="22"/>
        </w:rPr>
      </w:pPr>
      <w:r w:rsidRPr="000A7842">
        <w:rPr>
          <w:sz w:val="22"/>
          <w:szCs w:val="22"/>
        </w:rPr>
        <w:t xml:space="preserve"> </w:t>
      </w:r>
    </w:p>
    <w:p w14:paraId="4CBC6AD0" w14:textId="77777777" w:rsidR="000A7842" w:rsidRPr="000A7842" w:rsidRDefault="000A7842" w:rsidP="000A7842">
      <w:pPr>
        <w:pStyle w:val="Default"/>
        <w:rPr>
          <w:sz w:val="22"/>
          <w:szCs w:val="22"/>
        </w:rPr>
      </w:pPr>
    </w:p>
    <w:p w14:paraId="0D7FFD4A" w14:textId="62D8E188" w:rsidR="00DD3B97" w:rsidRPr="00DD3B97" w:rsidRDefault="000A7842" w:rsidP="000A7842">
      <w:pPr>
        <w:pStyle w:val="Default"/>
        <w:rPr>
          <w:sz w:val="20"/>
          <w:szCs w:val="20"/>
        </w:rPr>
      </w:pPr>
      <w:r w:rsidRPr="000A7842">
        <w:rPr>
          <w:sz w:val="22"/>
          <w:szCs w:val="22"/>
        </w:rPr>
        <w:t xml:space="preserve">Posted:  </w:t>
      </w:r>
      <w:r w:rsidR="008C3D0A">
        <w:rPr>
          <w:sz w:val="22"/>
          <w:szCs w:val="22"/>
        </w:rPr>
        <w:t>September 10</w:t>
      </w:r>
      <w:r w:rsidRPr="000A7842">
        <w:rPr>
          <w:sz w:val="22"/>
          <w:szCs w:val="22"/>
        </w:rPr>
        <w:t>, 2021</w:t>
      </w:r>
    </w:p>
    <w:sectPr w:rsidR="00DD3B97" w:rsidRPr="00DD3B97" w:rsidSect="00DD3B97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Leino, Russell (EHS)">
    <w15:presenceInfo w15:providerId="AD" w15:userId="S::russell.leino@mass.gov::97140af4-b542-412c-84e7-47cba1336e8c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3B97"/>
    <w:rsid w:val="000A0596"/>
    <w:rsid w:val="000A50F8"/>
    <w:rsid w:val="000A7842"/>
    <w:rsid w:val="000C6289"/>
    <w:rsid w:val="000E1E14"/>
    <w:rsid w:val="00345BB0"/>
    <w:rsid w:val="00372F67"/>
    <w:rsid w:val="003F7630"/>
    <w:rsid w:val="0047201E"/>
    <w:rsid w:val="005E58B0"/>
    <w:rsid w:val="006B32DB"/>
    <w:rsid w:val="00783184"/>
    <w:rsid w:val="007D426C"/>
    <w:rsid w:val="007F636C"/>
    <w:rsid w:val="00821A85"/>
    <w:rsid w:val="0084608C"/>
    <w:rsid w:val="00851BF8"/>
    <w:rsid w:val="008C3D0A"/>
    <w:rsid w:val="008D73A2"/>
    <w:rsid w:val="0096448B"/>
    <w:rsid w:val="00993AD3"/>
    <w:rsid w:val="00A3524D"/>
    <w:rsid w:val="00DD3B97"/>
    <w:rsid w:val="00E01303"/>
    <w:rsid w:val="00E05F62"/>
    <w:rsid w:val="00EB7E9A"/>
    <w:rsid w:val="00EC1F07"/>
    <w:rsid w:val="00F01CC1"/>
    <w:rsid w:val="00F0517D"/>
    <w:rsid w:val="00F11A65"/>
    <w:rsid w:val="00FB7C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AE69AB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Default"/>
    <w:next w:val="Normal"/>
    <w:link w:val="Heading1Char"/>
    <w:uiPriority w:val="9"/>
    <w:qFormat/>
    <w:rsid w:val="008C3D0A"/>
    <w:pPr>
      <w:jc w:val="center"/>
      <w:outlineLvl w:val="0"/>
    </w:pPr>
    <w:rPr>
      <w:b/>
      <w:bCs/>
      <w:sz w:val="22"/>
      <w:szCs w:val="22"/>
    </w:rPr>
  </w:style>
  <w:style w:type="paragraph" w:styleId="Heading2">
    <w:name w:val="heading 2"/>
    <w:basedOn w:val="Default"/>
    <w:next w:val="Normal"/>
    <w:link w:val="Heading2Char"/>
    <w:uiPriority w:val="9"/>
    <w:unhideWhenUsed/>
    <w:qFormat/>
    <w:rsid w:val="008C3D0A"/>
    <w:pPr>
      <w:outlineLvl w:val="1"/>
    </w:pPr>
    <w:rPr>
      <w:b/>
      <w:bCs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DD3B9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7F636C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7F636C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5E58B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E58B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E58B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E58B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E58B0"/>
    <w:rPr>
      <w:b/>
      <w:bCs/>
      <w:sz w:val="20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0A7842"/>
    <w:rPr>
      <w:color w:val="954F72" w:themeColor="followed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51BF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51BF8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9"/>
    <w:rsid w:val="008C3D0A"/>
    <w:rPr>
      <w:rFonts w:ascii="Times New Roman" w:hAnsi="Times New Roman" w:cs="Times New Roman"/>
      <w:b/>
      <w:bCs/>
      <w:color w:val="000000"/>
    </w:rPr>
  </w:style>
  <w:style w:type="character" w:customStyle="1" w:styleId="Heading2Char">
    <w:name w:val="Heading 2 Char"/>
    <w:basedOn w:val="DefaultParagraphFont"/>
    <w:link w:val="Heading2"/>
    <w:uiPriority w:val="9"/>
    <w:rsid w:val="008C3D0A"/>
    <w:rPr>
      <w:rFonts w:ascii="Times New Roman" w:hAnsi="Times New Roman" w:cs="Times New Roman"/>
      <w:b/>
      <w:bCs/>
      <w:color w:val="00000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Default"/>
    <w:next w:val="Normal"/>
    <w:link w:val="Heading1Char"/>
    <w:uiPriority w:val="9"/>
    <w:qFormat/>
    <w:rsid w:val="008C3D0A"/>
    <w:pPr>
      <w:jc w:val="center"/>
      <w:outlineLvl w:val="0"/>
    </w:pPr>
    <w:rPr>
      <w:b/>
      <w:bCs/>
      <w:sz w:val="22"/>
      <w:szCs w:val="22"/>
    </w:rPr>
  </w:style>
  <w:style w:type="paragraph" w:styleId="Heading2">
    <w:name w:val="heading 2"/>
    <w:basedOn w:val="Default"/>
    <w:next w:val="Normal"/>
    <w:link w:val="Heading2Char"/>
    <w:uiPriority w:val="9"/>
    <w:unhideWhenUsed/>
    <w:qFormat/>
    <w:rsid w:val="008C3D0A"/>
    <w:pPr>
      <w:outlineLvl w:val="1"/>
    </w:pPr>
    <w:rPr>
      <w:b/>
      <w:bCs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DD3B9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7F636C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7F636C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5E58B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E58B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E58B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E58B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E58B0"/>
    <w:rPr>
      <w:b/>
      <w:bCs/>
      <w:sz w:val="20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0A7842"/>
    <w:rPr>
      <w:color w:val="954F72" w:themeColor="followed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51BF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51BF8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9"/>
    <w:rsid w:val="008C3D0A"/>
    <w:rPr>
      <w:rFonts w:ascii="Times New Roman" w:hAnsi="Times New Roman" w:cs="Times New Roman"/>
      <w:b/>
      <w:bCs/>
      <w:color w:val="000000"/>
    </w:rPr>
  </w:style>
  <w:style w:type="character" w:customStyle="1" w:styleId="Heading2Char">
    <w:name w:val="Heading 2 Char"/>
    <w:basedOn w:val="DefaultParagraphFont"/>
    <w:link w:val="Heading2"/>
    <w:uiPriority w:val="9"/>
    <w:rsid w:val="008C3D0A"/>
    <w:rPr>
      <w:rFonts w:ascii="Times New Roman" w:hAnsi="Times New Roman" w:cs="Times New Roman"/>
      <w:b/>
      <w:bCs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em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microsoft.com/office/2011/relationships/people" Target="peop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29E68EF-C5F5-4D60-9A8E-0309CAA0D9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299</Words>
  <Characters>1708</Characters>
  <Application>Microsoft Office Word</Application>
  <DocSecurity>4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Latorella, Arelis (EHS)</dc:creator>
  <cp:lastModifiedBy>Administrator</cp:lastModifiedBy>
  <cp:revision>2</cp:revision>
  <cp:lastPrinted>2021-09-10T14:22:00Z</cp:lastPrinted>
  <dcterms:created xsi:type="dcterms:W3CDTF">2021-09-10T14:41:00Z</dcterms:created>
  <dcterms:modified xsi:type="dcterms:W3CDTF">2021-09-10T14:41:00Z</dcterms:modified>
</cp:coreProperties>
</file>