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F" w:rsidRPr="006A0D1D" w:rsidRDefault="0021750F" w:rsidP="0021750F">
      <w:bookmarkStart w:id="0" w:name="_GoBack"/>
      <w:bookmarkEnd w:id="0"/>
      <w:r>
        <w:rPr>
          <w:noProof/>
        </w:rPr>
        <w:drawing>
          <wp:inline distT="0" distB="0" distL="0" distR="0" wp14:anchorId="347E8F8C" wp14:editId="7655B929">
            <wp:extent cx="7007962" cy="2267712"/>
            <wp:effectExtent l="0" t="0" r="2540" b="0"/>
            <wp:docPr id="1" name="Picture 1" descr="The Commonwealth of Massachusetts Executive Office of Health and Human Services Office of Medicaid&#10;100 Hancock Street, 6th Floor Quincy, Massachusetts 02171.&#10;Charles D. Baker, Governor. Karyn E. Polito, Lieutenant Governor. Marylou Sudders, Secretary. &#10;Daniel Tsai, Assistant Secretary for Masshealth. http://www.mass.gov/eohhs" title="Executive Office of Health and Human Services 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A bann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2"/>
                    <a:stretch/>
                  </pic:blipFill>
                  <pic:spPr bwMode="auto">
                    <a:xfrm>
                      <a:off x="0" y="0"/>
                      <a:ext cx="7007962" cy="2267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50F" w:rsidRPr="000E0260" w:rsidRDefault="0021750F" w:rsidP="000E0260">
      <w:pPr>
        <w:pStyle w:val="BodyText"/>
        <w:jc w:val="center"/>
        <w:rPr>
          <w:b/>
        </w:rPr>
      </w:pPr>
      <w:r w:rsidRPr="000E0260">
        <w:rPr>
          <w:b/>
        </w:rPr>
        <w:t>NOTICE OF AGENCY ACTION</w:t>
      </w:r>
    </w:p>
    <w:p w:rsidR="0021750F" w:rsidRDefault="0021750F" w:rsidP="000E0260">
      <w:pPr>
        <w:pStyle w:val="BodyText"/>
        <w:rPr>
          <w:sz w:val="26"/>
          <w:szCs w:val="26"/>
        </w:rPr>
      </w:pPr>
    </w:p>
    <w:p w:rsidR="0021750F" w:rsidRPr="00CE5C5C" w:rsidRDefault="0021750F" w:rsidP="00513624">
      <w:pPr>
        <w:pStyle w:val="BodyText"/>
        <w:ind w:left="2160" w:hanging="1680"/>
      </w:pPr>
      <w:r>
        <w:rPr>
          <w:b/>
          <w:bCs/>
          <w:spacing w:val="-1"/>
        </w:rPr>
        <w:t>SUBJECT</w:t>
      </w:r>
      <w:r>
        <w:t>:</w:t>
      </w:r>
      <w:r>
        <w:tab/>
      </w:r>
      <w:r w:rsidR="00EF6CA0">
        <w:rPr>
          <w:spacing w:val="-1"/>
        </w:rPr>
        <w:t>MassHealth Copayments</w:t>
      </w:r>
      <w:r w:rsidR="000F25F3" w:rsidRPr="000F25F3">
        <w:t xml:space="preserve"> </w:t>
      </w:r>
      <w:r w:rsidR="000F25F3" w:rsidRPr="000F25F3">
        <w:rPr>
          <w:spacing w:val="-1"/>
        </w:rPr>
        <w:t xml:space="preserve">for </w:t>
      </w:r>
      <w:r w:rsidR="000F25F3">
        <w:rPr>
          <w:spacing w:val="-1"/>
        </w:rPr>
        <w:t>Smoking Cessation P</w:t>
      </w:r>
      <w:r w:rsidR="000F25F3" w:rsidRPr="000F25F3">
        <w:rPr>
          <w:spacing w:val="-1"/>
        </w:rPr>
        <w:t xml:space="preserve">roducts and </w:t>
      </w:r>
      <w:r w:rsidR="000F25F3">
        <w:rPr>
          <w:spacing w:val="-1"/>
        </w:rPr>
        <w:t>D</w:t>
      </w:r>
      <w:r w:rsidR="000F25F3" w:rsidRPr="000F25F3">
        <w:rPr>
          <w:spacing w:val="-1"/>
        </w:rPr>
        <w:t>rugs</w:t>
      </w:r>
    </w:p>
    <w:p w:rsidR="0021750F" w:rsidRDefault="0021750F" w:rsidP="000E0260">
      <w:pPr>
        <w:pStyle w:val="BodyText"/>
        <w:rPr>
          <w:sz w:val="16"/>
          <w:szCs w:val="16"/>
        </w:rPr>
      </w:pPr>
    </w:p>
    <w:p w:rsidR="0021750F" w:rsidRDefault="0021750F" w:rsidP="000E0260">
      <w:pPr>
        <w:pStyle w:val="BodyText"/>
      </w:pPr>
      <w:r>
        <w:rPr>
          <w:b/>
          <w:bCs/>
        </w:rPr>
        <w:t>AGENC</w:t>
      </w:r>
      <w:r>
        <w:rPr>
          <w:b/>
          <w:bCs/>
          <w:spacing w:val="-1"/>
        </w:rPr>
        <w:t>Y</w:t>
      </w:r>
      <w:r>
        <w:t>:</w:t>
      </w:r>
      <w:r>
        <w:tab/>
        <w:t>Massachusetts Executive Office 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</w:t>
      </w:r>
      <w:r>
        <w:rPr>
          <w:spacing w:val="-2"/>
        </w:rPr>
        <w:t>m</w:t>
      </w:r>
      <w:r>
        <w:t>an</w:t>
      </w:r>
      <w:r>
        <w:rPr>
          <w:spacing w:val="1"/>
        </w:rPr>
        <w:t xml:space="preserve"> </w:t>
      </w:r>
      <w:r>
        <w:t>Services</w:t>
      </w:r>
      <w:r>
        <w:rPr>
          <w:spacing w:val="-24"/>
        </w:rPr>
        <w:t xml:space="preserve"> </w:t>
      </w:r>
      <w:r>
        <w:t>(EOHHS)</w:t>
      </w:r>
    </w:p>
    <w:p w:rsidR="0021750F" w:rsidRDefault="0021750F" w:rsidP="000E0260">
      <w:pPr>
        <w:pStyle w:val="BodyText"/>
      </w:pPr>
    </w:p>
    <w:p w:rsidR="00E35795" w:rsidRDefault="00EF6CA0" w:rsidP="000E0260">
      <w:pPr>
        <w:pStyle w:val="BodyText"/>
        <w:rPr>
          <w:spacing w:val="-1"/>
        </w:rPr>
      </w:pPr>
      <w:r>
        <w:t xml:space="preserve">Effective September 25, 2019, EOHHS is eliminating copayments for smoking cessation products </w:t>
      </w:r>
      <w:r w:rsidR="00E673C9">
        <w:t>and</w:t>
      </w:r>
      <w:r>
        <w:t xml:space="preserve"> drugs for all MassHealth members. </w:t>
      </w:r>
    </w:p>
    <w:p w:rsidR="00E35795" w:rsidRPr="00E35795" w:rsidRDefault="00E35795" w:rsidP="00E373A1">
      <w:pPr>
        <w:pStyle w:val="BodyText"/>
        <w:ind w:left="0"/>
        <w:rPr>
          <w:spacing w:val="-1"/>
        </w:rPr>
      </w:pPr>
    </w:p>
    <w:p w:rsidR="00E35795" w:rsidRPr="00E35795" w:rsidRDefault="00E35795" w:rsidP="000E0260">
      <w:pPr>
        <w:pStyle w:val="BodyText"/>
      </w:pPr>
      <w:r w:rsidRPr="00E35795">
        <w:t>EOHHS is making th</w:t>
      </w:r>
      <w:r w:rsidR="00E673C9">
        <w:t>is</w:t>
      </w:r>
      <w:r w:rsidRPr="00E35795">
        <w:t xml:space="preserve"> change </w:t>
      </w:r>
      <w:r w:rsidR="00E373A1">
        <w:t xml:space="preserve">in order </w:t>
      </w:r>
      <w:r w:rsidRPr="00E35795">
        <w:t xml:space="preserve">to </w:t>
      </w:r>
      <w:r w:rsidR="00E673C9">
        <w:t xml:space="preserve">eliminate </w:t>
      </w:r>
      <w:r w:rsidR="00326732">
        <w:t xml:space="preserve">potential </w:t>
      </w:r>
      <w:r w:rsidR="00E673C9">
        <w:t>barriers to</w:t>
      </w:r>
      <w:r w:rsidR="00E373A1">
        <w:t xml:space="preserve"> the ability of MassHealth members to obtain </w:t>
      </w:r>
      <w:r w:rsidR="00E673C9">
        <w:t>medically necessary smoking cessation</w:t>
      </w:r>
      <w:r w:rsidR="00E373A1">
        <w:t xml:space="preserve"> products and drugs as they seek to overcome nicotine addiction. </w:t>
      </w:r>
      <w:r w:rsidR="00E673C9">
        <w:t>Elimination of this copayment is</w:t>
      </w:r>
      <w:r w:rsidR="006916E6">
        <w:t xml:space="preserve"> projected to increase </w:t>
      </w:r>
      <w:r w:rsidRPr="00E35795">
        <w:t>annual aggregate MassHealth expenditures</w:t>
      </w:r>
      <w:r w:rsidR="006916E6">
        <w:t xml:space="preserve"> by approximately</w:t>
      </w:r>
      <w:r w:rsidR="00E673C9">
        <w:t xml:space="preserve"> $</w:t>
      </w:r>
      <w:r w:rsidR="000F25F3">
        <w:t>173,000</w:t>
      </w:r>
      <w:r w:rsidR="004E5489">
        <w:t>.</w:t>
      </w:r>
    </w:p>
    <w:p w:rsidR="00E35795" w:rsidRPr="00E35795" w:rsidRDefault="00E35795" w:rsidP="000E0260">
      <w:pPr>
        <w:pStyle w:val="BodyText"/>
        <w:rPr>
          <w:sz w:val="26"/>
          <w:szCs w:val="26"/>
        </w:rPr>
      </w:pPr>
    </w:p>
    <w:p w:rsidR="006F44E7" w:rsidRDefault="00E35795" w:rsidP="000E0260">
      <w:pPr>
        <w:pStyle w:val="BodyText"/>
      </w:pPr>
      <w:r w:rsidRPr="00E35795">
        <w:t xml:space="preserve">Individuals may submit written comments by emailing </w:t>
      </w:r>
      <w:hyperlink r:id="rId9" w:history="1">
        <w:r w:rsidR="00EE2F52" w:rsidRPr="00F71AC3">
          <w:rPr>
            <w:rStyle w:val="Hyperlink"/>
            <w:rFonts w:eastAsia="Calibri" w:cs="Times New Roman"/>
          </w:rPr>
          <w:t>masshealthpublicnotice@state.ma.us</w:t>
        </w:r>
      </w:hyperlink>
      <w:r w:rsidRPr="00E35795">
        <w:t>. Please submit electronic comments as an attached Word document or as text within the body of the email</w:t>
      </w:r>
      <w:r w:rsidR="006916E6">
        <w:t xml:space="preserve"> with</w:t>
      </w:r>
      <w:r w:rsidR="00D328A7">
        <w:t xml:space="preserve"> “</w:t>
      </w:r>
      <w:r w:rsidR="00E673C9">
        <w:t>Copayments for Smoking Cessation Products and Drugs</w:t>
      </w:r>
      <w:r w:rsidR="00D328A7">
        <w:t>”</w:t>
      </w:r>
      <w:r w:rsidRPr="00E35795">
        <w:t xml:space="preserve"> in the subject line. All submissions must include the sender’s full name and address. Individuals who are unable to submit comments by email should mail written comments to EOHHS, c/o D. Briggs, 100 Hancock Street, 6th Floor, Quincy, MA 02171. Copies of the propo</w:t>
      </w:r>
      <w:r w:rsidR="00D15951">
        <w:t xml:space="preserve">sed </w:t>
      </w:r>
      <w:r w:rsidR="00205636">
        <w:t>changes</w:t>
      </w:r>
      <w:r w:rsidR="00D15951">
        <w:t xml:space="preserve"> are</w:t>
      </w:r>
      <w:r w:rsidRPr="00E35795">
        <w:t xml:space="preserve"> available at </w:t>
      </w:r>
      <w:hyperlink r:id="rId10" w:history="1">
        <w:r w:rsidR="00EE2F52" w:rsidRPr="00C977D9">
          <w:rPr>
            <w:rStyle w:val="Hyperlink"/>
            <w:rFonts w:eastAsia="Calibri"/>
          </w:rPr>
          <w:t>www.mass.gov/lists/special-notices#special-notices-for-copayments-</w:t>
        </w:r>
      </w:hyperlink>
      <w:r w:rsidRPr="00E35795">
        <w:t xml:space="preserve">. </w:t>
      </w:r>
    </w:p>
    <w:p w:rsidR="006F44E7" w:rsidRDefault="006F44E7" w:rsidP="000E0260">
      <w:pPr>
        <w:pStyle w:val="BodyText"/>
      </w:pPr>
    </w:p>
    <w:p w:rsidR="000835F5" w:rsidRDefault="0021750F" w:rsidP="00205636">
      <w:pPr>
        <w:pStyle w:val="BodyText"/>
      </w:pPr>
      <w:r w:rsidRPr="00E35795">
        <w:rPr>
          <w:spacing w:val="-1"/>
        </w:rPr>
        <w:t>P</w:t>
      </w:r>
      <w:r w:rsidRPr="00E35795">
        <w:t>o</w:t>
      </w:r>
      <w:r w:rsidRPr="00E35795">
        <w:rPr>
          <w:spacing w:val="-1"/>
        </w:rPr>
        <w:t>ste</w:t>
      </w:r>
      <w:r w:rsidRPr="00E35795">
        <w:t>d:</w:t>
      </w:r>
      <w:r w:rsidRPr="00E35795">
        <w:rPr>
          <w:spacing w:val="-8"/>
        </w:rPr>
        <w:t xml:space="preserve"> </w:t>
      </w:r>
      <w:r w:rsidR="00E673C9">
        <w:rPr>
          <w:spacing w:val="-1"/>
        </w:rPr>
        <w:t>September 24</w:t>
      </w:r>
      <w:r w:rsidRPr="00E35795">
        <w:rPr>
          <w:spacing w:val="-1"/>
        </w:rPr>
        <w:t>, 2019</w:t>
      </w:r>
    </w:p>
    <w:sectPr w:rsidR="000835F5" w:rsidSect="0021750F">
      <w:pgSz w:w="12240" w:h="15840"/>
      <w:pgMar w:top="432" w:right="605" w:bottom="259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AB" w:rsidRDefault="00D922AB">
      <w:pPr>
        <w:spacing w:after="0" w:line="240" w:lineRule="auto"/>
      </w:pPr>
      <w:r>
        <w:separator/>
      </w:r>
    </w:p>
  </w:endnote>
  <w:endnote w:type="continuationSeparator" w:id="0">
    <w:p w:rsidR="00D922AB" w:rsidRDefault="00D9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AB" w:rsidRDefault="00D922AB">
      <w:pPr>
        <w:spacing w:after="0" w:line="240" w:lineRule="auto"/>
      </w:pPr>
      <w:r>
        <w:separator/>
      </w:r>
    </w:p>
  </w:footnote>
  <w:footnote w:type="continuationSeparator" w:id="0">
    <w:p w:rsidR="00D922AB" w:rsidRDefault="00D9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0B60"/>
    <w:multiLevelType w:val="hybridMultilevel"/>
    <w:tmpl w:val="39D4E08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0F"/>
    <w:rsid w:val="00010D86"/>
    <w:rsid w:val="0004315A"/>
    <w:rsid w:val="000E0260"/>
    <w:rsid w:val="000F25F3"/>
    <w:rsid w:val="00205636"/>
    <w:rsid w:val="0021750F"/>
    <w:rsid w:val="00220808"/>
    <w:rsid w:val="00231961"/>
    <w:rsid w:val="00234FEC"/>
    <w:rsid w:val="0032631F"/>
    <w:rsid w:val="00326732"/>
    <w:rsid w:val="00332B0D"/>
    <w:rsid w:val="00336F69"/>
    <w:rsid w:val="00371705"/>
    <w:rsid w:val="003A0C91"/>
    <w:rsid w:val="0046644A"/>
    <w:rsid w:val="00477E0B"/>
    <w:rsid w:val="004E5489"/>
    <w:rsid w:val="00513624"/>
    <w:rsid w:val="005D7CB2"/>
    <w:rsid w:val="006916E6"/>
    <w:rsid w:val="006F44E7"/>
    <w:rsid w:val="006F49CA"/>
    <w:rsid w:val="007309FA"/>
    <w:rsid w:val="00754872"/>
    <w:rsid w:val="00761F76"/>
    <w:rsid w:val="007A022D"/>
    <w:rsid w:val="00882C04"/>
    <w:rsid w:val="008A00BC"/>
    <w:rsid w:val="009B2BD1"/>
    <w:rsid w:val="00A96750"/>
    <w:rsid w:val="00AD6C1D"/>
    <w:rsid w:val="00B54D6A"/>
    <w:rsid w:val="00B730A3"/>
    <w:rsid w:val="00BB104D"/>
    <w:rsid w:val="00C13D18"/>
    <w:rsid w:val="00C2779D"/>
    <w:rsid w:val="00C845BE"/>
    <w:rsid w:val="00D15951"/>
    <w:rsid w:val="00D328A7"/>
    <w:rsid w:val="00D922AB"/>
    <w:rsid w:val="00E33128"/>
    <w:rsid w:val="00E33CCE"/>
    <w:rsid w:val="00E35795"/>
    <w:rsid w:val="00E373A1"/>
    <w:rsid w:val="00E673C9"/>
    <w:rsid w:val="00E80FDE"/>
    <w:rsid w:val="00EB489A"/>
    <w:rsid w:val="00EE2F52"/>
    <w:rsid w:val="00EF6CA0"/>
    <w:rsid w:val="00F263AB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link w:val="Heading1Char"/>
    <w:uiPriority w:val="1"/>
    <w:qFormat/>
    <w:rsid w:val="0021750F"/>
    <w:pPr>
      <w:spacing w:before="51"/>
      <w:ind w:right="1"/>
      <w:jc w:val="center"/>
      <w:outlineLvl w:val="0"/>
    </w:pPr>
    <w:rPr>
      <w:rFonts w:ascii="Calibri" w:eastAsia="Calibri" w:hAnsi="Calibri" w:cs="Calibri"/>
      <w:spacing w:val="-1"/>
    </w:rPr>
  </w:style>
  <w:style w:type="paragraph" w:styleId="Heading2">
    <w:name w:val="heading 2"/>
    <w:basedOn w:val="Normal"/>
    <w:link w:val="Heading2Char"/>
    <w:uiPriority w:val="1"/>
    <w:qFormat/>
    <w:rsid w:val="0021750F"/>
    <w:pPr>
      <w:widowControl w:val="0"/>
      <w:spacing w:after="0" w:line="240" w:lineRule="auto"/>
      <w:ind w:left="4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750F"/>
    <w:rPr>
      <w:rFonts w:ascii="Calibri" w:eastAsia="Calibri" w:hAnsi="Calibri" w:cs="Calibri"/>
      <w:b/>
      <w:bCs/>
      <w:spacing w:val="-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1750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750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750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50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0F"/>
  </w:style>
  <w:style w:type="paragraph" w:styleId="BalloonText">
    <w:name w:val="Balloon Text"/>
    <w:basedOn w:val="Normal"/>
    <w:link w:val="BalloonTextChar"/>
    <w:uiPriority w:val="99"/>
    <w:semiHidden/>
    <w:unhideWhenUsed/>
    <w:rsid w:val="002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6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54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3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F25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link w:val="Heading1Char"/>
    <w:uiPriority w:val="1"/>
    <w:qFormat/>
    <w:rsid w:val="0021750F"/>
    <w:pPr>
      <w:spacing w:before="51"/>
      <w:ind w:right="1"/>
      <w:jc w:val="center"/>
      <w:outlineLvl w:val="0"/>
    </w:pPr>
    <w:rPr>
      <w:rFonts w:ascii="Calibri" w:eastAsia="Calibri" w:hAnsi="Calibri" w:cs="Calibri"/>
      <w:spacing w:val="-1"/>
    </w:rPr>
  </w:style>
  <w:style w:type="paragraph" w:styleId="Heading2">
    <w:name w:val="heading 2"/>
    <w:basedOn w:val="Normal"/>
    <w:link w:val="Heading2Char"/>
    <w:uiPriority w:val="1"/>
    <w:qFormat/>
    <w:rsid w:val="0021750F"/>
    <w:pPr>
      <w:widowControl w:val="0"/>
      <w:spacing w:after="0" w:line="240" w:lineRule="auto"/>
      <w:ind w:left="4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750F"/>
    <w:rPr>
      <w:rFonts w:ascii="Calibri" w:eastAsia="Calibri" w:hAnsi="Calibri" w:cs="Calibri"/>
      <w:b/>
      <w:bCs/>
      <w:spacing w:val="-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1750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750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750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50F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0F"/>
  </w:style>
  <w:style w:type="paragraph" w:styleId="BalloonText">
    <w:name w:val="Balloon Text"/>
    <w:basedOn w:val="Normal"/>
    <w:link w:val="BalloonTextChar"/>
    <w:uiPriority w:val="99"/>
    <w:semiHidden/>
    <w:unhideWhenUsed/>
    <w:rsid w:val="0021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6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54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3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F2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ss.gov/lists/special-notices#special-notices-for-copayments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shealthpublicnotice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cp:lastModifiedBy>Administrator</cp:lastModifiedBy>
  <cp:revision>2</cp:revision>
  <cp:lastPrinted>2019-03-27T13:41:00Z</cp:lastPrinted>
  <dcterms:created xsi:type="dcterms:W3CDTF">2019-09-24T21:24:00Z</dcterms:created>
  <dcterms:modified xsi:type="dcterms:W3CDTF">2019-09-24T21:24:00Z</dcterms:modified>
</cp:coreProperties>
</file>