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3434ECCA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60500C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="0060500C"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Agency Action</w:t>
      </w:r>
    </w:p>
    <w:p w14:paraId="63DF2B1C" w14:textId="331E1FC6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9A53D8">
        <w:rPr>
          <w:rFonts w:ascii="Times New Roman" w:hAnsi="Times New Roman" w:cs="Times New Roman"/>
          <w:sz w:val="24"/>
          <w:szCs w:val="24"/>
        </w:rPr>
        <w:t xml:space="preserve">July </w:t>
      </w:r>
      <w:r w:rsidR="00D5415E">
        <w:rPr>
          <w:rFonts w:ascii="Times New Roman" w:hAnsi="Times New Roman" w:cs="Times New Roman"/>
          <w:sz w:val="24"/>
          <w:szCs w:val="24"/>
        </w:rPr>
        <w:t>7</w:t>
      </w:r>
      <w:r w:rsidR="00B149F6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B149F6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CC5F9AC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EOHHS hereby announces that it will apply new payment methods to in-state acute inpatient</w:t>
      </w:r>
      <w:r w:rsidR="00950C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>hospitals</w:t>
      </w:r>
      <w:r w:rsidR="00B149F6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described in the rate year 202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>
        <w:rPr>
          <w:rFonts w:ascii="Times New Roman" w:hAnsi="Times New Roman" w:cs="Times New Roman"/>
          <w:sz w:val="24"/>
          <w:szCs w:val="24"/>
        </w:rPr>
        <w:t>27</w:t>
      </w:r>
      <w:r w:rsidRPr="00116381">
        <w:rPr>
          <w:rFonts w:ascii="Times New Roman" w:hAnsi="Times New Roman" w:cs="Times New Roman"/>
          <w:sz w:val="24"/>
          <w:szCs w:val="24"/>
        </w:rPr>
        <w:t>, 202</w:t>
      </w:r>
      <w:r w:rsidR="00EC4E3C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860E43">
        <w:rPr>
          <w:rFonts w:ascii="Times New Roman" w:hAnsi="Times New Roman" w:cs="Times New Roman"/>
          <w:sz w:val="24"/>
          <w:szCs w:val="24"/>
        </w:rPr>
        <w:t xml:space="preserve">, </w:t>
      </w:r>
      <w:r w:rsidR="0032658E">
        <w:rPr>
          <w:rFonts w:ascii="Times New Roman" w:hAnsi="Times New Roman" w:cs="Times New Roman"/>
          <w:sz w:val="24"/>
          <w:szCs w:val="24"/>
        </w:rPr>
        <w:t xml:space="preserve">the rate year 2025 Notice of Final Agency Action published on or around </w:t>
      </w:r>
      <w:r w:rsidR="00EC4E3C">
        <w:rPr>
          <w:rFonts w:ascii="Times New Roman" w:hAnsi="Times New Roman" w:cs="Times New Roman"/>
          <w:sz w:val="24"/>
          <w:szCs w:val="24"/>
        </w:rPr>
        <w:t>October 1, 2024</w:t>
      </w:r>
      <w:r w:rsidR="00446D3E">
        <w:rPr>
          <w:rFonts w:ascii="Times New Roman" w:hAnsi="Times New Roman" w:cs="Times New Roman"/>
          <w:sz w:val="24"/>
          <w:szCs w:val="24"/>
        </w:rPr>
        <w:t xml:space="preserve"> (</w:t>
      </w:r>
      <w:r w:rsidR="00860E43">
        <w:rPr>
          <w:rFonts w:ascii="Times New Roman" w:hAnsi="Times New Roman" w:cs="Times New Roman"/>
          <w:sz w:val="24"/>
          <w:szCs w:val="24"/>
        </w:rPr>
        <w:t>RY25 Amendment 1 Notice</w:t>
      </w:r>
      <w:r w:rsidR="0032658E">
        <w:rPr>
          <w:rFonts w:ascii="Times New Roman" w:hAnsi="Times New Roman" w:cs="Times New Roman"/>
          <w:sz w:val="24"/>
          <w:szCs w:val="24"/>
        </w:rPr>
        <w:t>)</w:t>
      </w:r>
      <w:r w:rsidR="00860E43">
        <w:rPr>
          <w:rFonts w:ascii="Times New Roman" w:hAnsi="Times New Roman" w:cs="Times New Roman"/>
          <w:sz w:val="24"/>
          <w:szCs w:val="24"/>
        </w:rPr>
        <w:t>, the rate year 2025 Notice of Final Agency Action published on or around December 30, 2024 (RY25 Amendment 2 Notice</w:t>
      </w:r>
      <w:r w:rsidR="00503C8D">
        <w:rPr>
          <w:rFonts w:ascii="Times New Roman" w:hAnsi="Times New Roman" w:cs="Times New Roman"/>
          <w:sz w:val="24"/>
          <w:szCs w:val="24"/>
        </w:rPr>
        <w:t>)</w:t>
      </w:r>
      <w:r w:rsidR="00512D00">
        <w:rPr>
          <w:rFonts w:ascii="Times New Roman" w:hAnsi="Times New Roman" w:cs="Times New Roman"/>
          <w:sz w:val="24"/>
          <w:szCs w:val="24"/>
        </w:rPr>
        <w:t xml:space="preserve">, the rate year 2025 Notice of Final Agency Action published on or around </w:t>
      </w:r>
      <w:r w:rsidR="007E6673">
        <w:rPr>
          <w:rFonts w:ascii="Times New Roman" w:hAnsi="Times New Roman" w:cs="Times New Roman"/>
          <w:sz w:val="24"/>
          <w:szCs w:val="24"/>
        </w:rPr>
        <w:t>March 27, 2025</w:t>
      </w:r>
      <w:r w:rsidR="00503C8D">
        <w:rPr>
          <w:rFonts w:ascii="Times New Roman" w:hAnsi="Times New Roman" w:cs="Times New Roman"/>
          <w:sz w:val="24"/>
          <w:szCs w:val="24"/>
        </w:rPr>
        <w:t xml:space="preserve"> (RY25 Amendment 3 Notice)</w:t>
      </w:r>
      <w:r w:rsidR="00064A82">
        <w:rPr>
          <w:rFonts w:ascii="Times New Roman" w:hAnsi="Times New Roman" w:cs="Times New Roman"/>
          <w:sz w:val="24"/>
          <w:szCs w:val="24"/>
        </w:rPr>
        <w:t xml:space="preserve">, and the rate year 2025 Notice of Final Agency Action published on or around </w:t>
      </w:r>
      <w:r w:rsidR="00406600">
        <w:rPr>
          <w:rFonts w:ascii="Times New Roman" w:hAnsi="Times New Roman" w:cs="Times New Roman"/>
          <w:sz w:val="24"/>
          <w:szCs w:val="24"/>
        </w:rPr>
        <w:t>May 28</w:t>
      </w:r>
      <w:r w:rsidR="00064A82">
        <w:rPr>
          <w:rFonts w:ascii="Times New Roman" w:hAnsi="Times New Roman" w:cs="Times New Roman"/>
          <w:sz w:val="24"/>
          <w:szCs w:val="24"/>
        </w:rPr>
        <w:t>, 2025 (RY25 Notice</w:t>
      </w:r>
      <w:r w:rsidR="00406600">
        <w:rPr>
          <w:rFonts w:ascii="Times New Roman" w:hAnsi="Times New Roman" w:cs="Times New Roman"/>
          <w:sz w:val="24"/>
          <w:szCs w:val="24"/>
        </w:rPr>
        <w:t xml:space="preserve"> #4</w:t>
      </w:r>
      <w:r w:rsidR="00064A82">
        <w:rPr>
          <w:rFonts w:ascii="Times New Roman" w:hAnsi="Times New Roman" w:cs="Times New Roman"/>
          <w:sz w:val="24"/>
          <w:szCs w:val="24"/>
        </w:rPr>
        <w:t>)</w:t>
      </w:r>
      <w:r w:rsidR="00503C8D">
        <w:rPr>
          <w:rFonts w:ascii="Times New Roman" w:hAnsi="Times New Roman" w:cs="Times New Roman"/>
          <w:sz w:val="24"/>
          <w:szCs w:val="24"/>
        </w:rPr>
        <w:t xml:space="preserve"> (collectively, the RY25 Notices)</w:t>
      </w:r>
      <w:r w:rsidR="00642C34">
        <w:rPr>
          <w:rFonts w:ascii="Times New Roman" w:hAnsi="Times New Roman" w:cs="Times New Roman"/>
          <w:sz w:val="24"/>
          <w:szCs w:val="24"/>
        </w:rPr>
        <w:t>.</w:t>
      </w:r>
    </w:p>
    <w:p w14:paraId="0999D78B" w14:textId="467D066D" w:rsidR="00416A48" w:rsidRPr="00A71E3A" w:rsidRDefault="005B4E3C" w:rsidP="00A71E3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A71E3A">
        <w:rPr>
          <w:rFonts w:ascii="Times New Roman" w:hAnsi="Times New Roman" w:cs="Times New Roman"/>
          <w:sz w:val="24"/>
          <w:szCs w:val="24"/>
        </w:rPr>
        <w:t xml:space="preserve">effective </w:t>
      </w:r>
      <w:r w:rsidR="00C530F1">
        <w:rPr>
          <w:rFonts w:ascii="Times New Roman" w:hAnsi="Times New Roman" w:cs="Times New Roman"/>
        </w:rPr>
        <w:t xml:space="preserve">July </w:t>
      </w:r>
      <w:r w:rsidR="00D5415E">
        <w:rPr>
          <w:rFonts w:ascii="Times New Roman" w:hAnsi="Times New Roman" w:cs="Times New Roman"/>
        </w:rPr>
        <w:t>7</w:t>
      </w:r>
      <w:r w:rsidR="00A71E3A" w:rsidRPr="00A71E3A">
        <w:rPr>
          <w:rFonts w:ascii="Times New Roman" w:hAnsi="Times New Roman" w:cs="Times New Roman"/>
          <w:sz w:val="24"/>
          <w:szCs w:val="24"/>
        </w:rPr>
        <w:t xml:space="preserve">, 2025, </w:t>
      </w:r>
      <w:r w:rsidR="00416A48" w:rsidRPr="00A71E3A">
        <w:rPr>
          <w:rFonts w:ascii="Times New Roman" w:hAnsi="Times New Roman" w:cs="Times New Roman"/>
          <w:sz w:val="24"/>
          <w:szCs w:val="24"/>
        </w:rPr>
        <w:t>EOHHS is implementing the following change to payment methodologies for in-state acute hospitals:</w:t>
      </w:r>
    </w:p>
    <w:p w14:paraId="7D073D2B" w14:textId="0A4D5A61" w:rsidR="00503C8D" w:rsidRDefault="00C530F1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16A48" w:rsidRPr="00A71E3A">
        <w:rPr>
          <w:rFonts w:ascii="Times New Roman" w:hAnsi="Times New Roman" w:cs="Times New Roman"/>
          <w:sz w:val="24"/>
          <w:szCs w:val="24"/>
        </w:rPr>
        <w:t>ncreasing the</w:t>
      </w:r>
      <w:r w:rsidR="008366C8">
        <w:rPr>
          <w:rFonts w:ascii="Times New Roman" w:hAnsi="Times New Roman" w:cs="Times New Roman"/>
          <w:sz w:val="24"/>
          <w:szCs w:val="24"/>
        </w:rPr>
        <w:t xml:space="preserve"> amount to be paid out </w:t>
      </w:r>
      <w:r>
        <w:rPr>
          <w:rFonts w:ascii="Times New Roman" w:hAnsi="Times New Roman" w:cs="Times New Roman"/>
          <w:sz w:val="24"/>
          <w:szCs w:val="24"/>
        </w:rPr>
        <w:t>through the Inpatient Psychiatric Supplemental Payment</w:t>
      </w:r>
      <w:r w:rsidR="00064A82">
        <w:rPr>
          <w:rFonts w:ascii="Times New Roman" w:hAnsi="Times New Roman" w:cs="Times New Roman"/>
          <w:sz w:val="24"/>
          <w:szCs w:val="24"/>
        </w:rPr>
        <w:t xml:space="preserve"> by $5 million</w:t>
      </w:r>
      <w:r w:rsidR="00E665F7">
        <w:rPr>
          <w:rFonts w:ascii="Times New Roman" w:hAnsi="Times New Roman" w:cs="Times New Roman"/>
          <w:sz w:val="24"/>
          <w:szCs w:val="24"/>
        </w:rPr>
        <w:t>; and</w:t>
      </w:r>
    </w:p>
    <w:p w14:paraId="35DCB9FC" w14:textId="0FB87F4F" w:rsidR="00956EFF" w:rsidRDefault="00956EFF" w:rsidP="008366C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the amount to be paid out through</w:t>
      </w:r>
      <w:r w:rsidR="00FA2746">
        <w:rPr>
          <w:rFonts w:ascii="Times New Roman" w:hAnsi="Times New Roman" w:cs="Times New Roman"/>
          <w:sz w:val="24"/>
          <w:szCs w:val="24"/>
        </w:rPr>
        <w:t xml:space="preserve"> the</w:t>
      </w:r>
      <w:r w:rsidR="004B7E18">
        <w:rPr>
          <w:rFonts w:ascii="Times New Roman" w:hAnsi="Times New Roman" w:cs="Times New Roman"/>
          <w:sz w:val="24"/>
          <w:szCs w:val="24"/>
        </w:rPr>
        <w:t xml:space="preserve"> High</w:t>
      </w:r>
      <w:r w:rsidR="00FA2746">
        <w:rPr>
          <w:rFonts w:ascii="Times New Roman" w:hAnsi="Times New Roman" w:cs="Times New Roman"/>
          <w:sz w:val="24"/>
          <w:szCs w:val="24"/>
        </w:rPr>
        <w:t xml:space="preserve"> </w:t>
      </w:r>
      <w:r w:rsidR="004B7E18" w:rsidRPr="004B7E18">
        <w:rPr>
          <w:rFonts w:ascii="Times New Roman" w:hAnsi="Times New Roman" w:cs="Times New Roman"/>
          <w:sz w:val="24"/>
          <w:szCs w:val="24"/>
        </w:rPr>
        <w:t>Medicaid Volume Safety Net Continuation of Access Supplemental Payment</w:t>
      </w:r>
      <w:r w:rsidR="00FA2746">
        <w:rPr>
          <w:rFonts w:ascii="Times New Roman" w:hAnsi="Times New Roman" w:cs="Times New Roman"/>
          <w:sz w:val="24"/>
          <w:szCs w:val="24"/>
        </w:rPr>
        <w:t xml:space="preserve"> by $145 million</w:t>
      </w:r>
      <w:r w:rsidR="00E665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1F2CD8" w14:textId="77777777" w:rsidR="008366C8" w:rsidRDefault="008366C8" w:rsidP="008366C8">
      <w:pPr>
        <w:pStyle w:val="ListParagraph"/>
        <w:spacing w:after="0" w:line="240" w:lineRule="auto"/>
        <w:ind w:left="7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E586F5" w14:textId="16AF95A6" w:rsidR="00FC58C3" w:rsidRDefault="00416A48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8C3">
        <w:rPr>
          <w:rFonts w:ascii="Times New Roman" w:hAnsi="Times New Roman" w:cs="Times New Roman"/>
          <w:sz w:val="24"/>
          <w:szCs w:val="24"/>
        </w:rPr>
        <w:t>Th</w:t>
      </w:r>
      <w:r w:rsidR="008366C8">
        <w:rPr>
          <w:rFonts w:ascii="Times New Roman" w:hAnsi="Times New Roman" w:cs="Times New Roman"/>
          <w:sz w:val="24"/>
          <w:szCs w:val="24"/>
        </w:rPr>
        <w:t>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change in payment methodolog</w:t>
      </w:r>
      <w:r w:rsidR="008366C8">
        <w:rPr>
          <w:rFonts w:ascii="Times New Roman" w:hAnsi="Times New Roman" w:cs="Times New Roman"/>
          <w:sz w:val="24"/>
          <w:szCs w:val="24"/>
        </w:rPr>
        <w:t>y is</w:t>
      </w:r>
      <w:r w:rsidRPr="00FC58C3">
        <w:rPr>
          <w:rFonts w:ascii="Times New Roman" w:hAnsi="Times New Roman" w:cs="Times New Roman"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RY25 Notices.</w:t>
      </w:r>
    </w:p>
    <w:p w14:paraId="274B664F" w14:textId="77777777" w:rsidR="00FC58C3" w:rsidRDefault="00FC58C3" w:rsidP="00FC5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F1676" w14:textId="0594DEB5" w:rsidR="005B4E3C" w:rsidRDefault="00416A48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3A">
        <w:rPr>
          <w:rFonts w:ascii="Times New Roman" w:hAnsi="Times New Roman" w:cs="Times New Roman"/>
          <w:sz w:val="24"/>
          <w:szCs w:val="24"/>
        </w:rPr>
        <w:t>EOHHS expects that annual aggregate expenditures for MassHealth state plan acute inpatient</w:t>
      </w:r>
      <w:r w:rsidR="002A1468">
        <w:rPr>
          <w:rFonts w:ascii="Times New Roman" w:hAnsi="Times New Roman" w:cs="Times New Roman"/>
          <w:sz w:val="24"/>
          <w:szCs w:val="24"/>
        </w:rPr>
        <w:t xml:space="preserve"> and outpatient</w:t>
      </w:r>
      <w:r w:rsidRPr="00A71E3A">
        <w:rPr>
          <w:rFonts w:ascii="Times New Roman" w:hAnsi="Times New Roman" w:cs="Times New Roman"/>
          <w:sz w:val="24"/>
          <w:szCs w:val="24"/>
        </w:rPr>
        <w:t xml:space="preserve"> hospital services will increase by $</w:t>
      </w:r>
      <w:r w:rsidR="002A1468">
        <w:rPr>
          <w:rFonts w:ascii="Times New Roman" w:hAnsi="Times New Roman" w:cs="Times New Roman"/>
          <w:sz w:val="24"/>
          <w:szCs w:val="24"/>
        </w:rPr>
        <w:t>150</w:t>
      </w:r>
      <w:r w:rsidR="00503C8D">
        <w:rPr>
          <w:rFonts w:ascii="Times New Roman" w:hAnsi="Times New Roman" w:cs="Times New Roman"/>
          <w:sz w:val="24"/>
          <w:szCs w:val="24"/>
        </w:rPr>
        <w:t xml:space="preserve"> </w:t>
      </w:r>
      <w:r w:rsidR="00A71E3A">
        <w:rPr>
          <w:rFonts w:ascii="Times New Roman" w:hAnsi="Times New Roman" w:cs="Times New Roman"/>
          <w:sz w:val="24"/>
          <w:szCs w:val="24"/>
        </w:rPr>
        <w:t xml:space="preserve">million </w:t>
      </w:r>
      <w:proofErr w:type="gramStart"/>
      <w:r w:rsidRPr="00A71E3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A71E3A">
        <w:rPr>
          <w:rFonts w:ascii="Times New Roman" w:hAnsi="Times New Roman" w:cs="Times New Roman"/>
          <w:sz w:val="24"/>
          <w:szCs w:val="24"/>
        </w:rPr>
        <w:t xml:space="preserve"> th</w:t>
      </w:r>
      <w:r w:rsidR="00216A75">
        <w:rPr>
          <w:rFonts w:ascii="Times New Roman" w:hAnsi="Times New Roman" w:cs="Times New Roman"/>
          <w:sz w:val="24"/>
          <w:szCs w:val="24"/>
        </w:rPr>
        <w:t>ese</w:t>
      </w:r>
      <w:r w:rsidRPr="00A71E3A">
        <w:rPr>
          <w:rFonts w:ascii="Times New Roman" w:hAnsi="Times New Roman" w:cs="Times New Roman"/>
          <w:sz w:val="24"/>
          <w:szCs w:val="24"/>
        </w:rPr>
        <w:t xml:space="preserve"> change</w:t>
      </w:r>
      <w:r w:rsidR="00216A75">
        <w:rPr>
          <w:rFonts w:ascii="Times New Roman" w:hAnsi="Times New Roman" w:cs="Times New Roman"/>
          <w:sz w:val="24"/>
          <w:szCs w:val="24"/>
        </w:rPr>
        <w:t>s</w:t>
      </w:r>
      <w:r w:rsidRPr="00A71E3A">
        <w:rPr>
          <w:rFonts w:ascii="Times New Roman" w:hAnsi="Times New Roman" w:cs="Times New Roman"/>
          <w:sz w:val="24"/>
          <w:szCs w:val="24"/>
        </w:rPr>
        <w:t>.</w:t>
      </w:r>
      <w:r w:rsidR="00950C1B">
        <w:rPr>
          <w:rFonts w:ascii="Times New Roman" w:hAnsi="Times New Roman" w:cs="Times New Roman"/>
          <w:sz w:val="24"/>
          <w:szCs w:val="24"/>
        </w:rPr>
        <w:t xml:space="preserve"> </w:t>
      </w:r>
      <w:r w:rsidR="005B4E3C"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21C639AD" w14:textId="77777777" w:rsidR="00512D00" w:rsidRPr="00116381" w:rsidRDefault="00512D00" w:rsidP="0051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D7BB5" w14:textId="2F5ABD1C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>
        <w:rPr>
          <w:rFonts w:ascii="Times New Roman" w:hAnsi="Times New Roman" w:cs="Times New Roman"/>
          <w:sz w:val="24"/>
          <w:szCs w:val="24"/>
        </w:rPr>
        <w:t>5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55DBE" w:rsidRPr="00655DBE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1664449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5375EADE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>
        <w:rPr>
          <w:rFonts w:ascii="Times New Roman" w:hAnsi="Times New Roman" w:cs="Times New Roman"/>
          <w:sz w:val="24"/>
          <w:szCs w:val="24"/>
        </w:rPr>
        <w:t>2024, c. 140</w:t>
      </w:r>
      <w:r w:rsidRPr="00116381">
        <w:rPr>
          <w:rFonts w:ascii="Times New Roman" w:hAnsi="Times New Roman" w:cs="Times New Roman"/>
          <w:sz w:val="24"/>
          <w:szCs w:val="24"/>
        </w:rPr>
        <w:t>; St. 2012, c. 224; 42 U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S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C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1396a; 42 U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S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>C</w:t>
      </w:r>
      <w:r w:rsidR="00655DBE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1396b. </w:t>
      </w:r>
    </w:p>
    <w:p w14:paraId="1DBB7DF3" w14:textId="104C3DFF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415</w:t>
      </w:r>
      <w:r w:rsidR="00655DBE">
        <w:rPr>
          <w:rFonts w:ascii="Times New Roman" w:hAnsi="Times New Roman" w:cs="Times New Roman"/>
          <w:sz w:val="24"/>
          <w:szCs w:val="24"/>
        </w:rPr>
        <w:t>.000</w:t>
      </w:r>
      <w:r w:rsidRPr="00116381">
        <w:rPr>
          <w:rFonts w:ascii="Times New Roman" w:hAnsi="Times New Roman" w:cs="Times New Roman"/>
          <w:sz w:val="24"/>
          <w:szCs w:val="24"/>
        </w:rPr>
        <w:t>, 450; 42 CFR Parts 431 and 447.</w:t>
      </w:r>
    </w:p>
    <w:p w14:paraId="60953180" w14:textId="2A68348B" w:rsidR="00255CEA" w:rsidRDefault="00950C1B" w:rsidP="0068166F">
      <w:pPr>
        <w:spacing w:after="240"/>
      </w:pPr>
      <w:r>
        <w:rPr>
          <w:rFonts w:ascii="Times New Roman" w:hAnsi="Times New Roman" w:cs="Times New Roman"/>
          <w:sz w:val="24"/>
          <w:szCs w:val="24"/>
        </w:rPr>
        <w:t>July 0</w:t>
      </w:r>
      <w:r w:rsidR="00E769E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2027</w:t>
      </w:r>
    </w:p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0314"/>
    <w:multiLevelType w:val="hybridMultilevel"/>
    <w:tmpl w:val="6B900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  <w:num w:numId="4" w16cid:durableId="209663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01D14"/>
    <w:rsid w:val="00012DD9"/>
    <w:rsid w:val="00027B6F"/>
    <w:rsid w:val="00041D16"/>
    <w:rsid w:val="00056E8E"/>
    <w:rsid w:val="00064A82"/>
    <w:rsid w:val="00071F1C"/>
    <w:rsid w:val="000A7BEA"/>
    <w:rsid w:val="0013503A"/>
    <w:rsid w:val="00150F78"/>
    <w:rsid w:val="00155EE1"/>
    <w:rsid w:val="00160537"/>
    <w:rsid w:val="00165A11"/>
    <w:rsid w:val="00166423"/>
    <w:rsid w:val="001C738D"/>
    <w:rsid w:val="001D73EE"/>
    <w:rsid w:val="00216A75"/>
    <w:rsid w:val="00220516"/>
    <w:rsid w:val="002428A2"/>
    <w:rsid w:val="00244589"/>
    <w:rsid w:val="00255CEA"/>
    <w:rsid w:val="00270827"/>
    <w:rsid w:val="002818B9"/>
    <w:rsid w:val="002A1468"/>
    <w:rsid w:val="002C171E"/>
    <w:rsid w:val="002C196B"/>
    <w:rsid w:val="002E7A95"/>
    <w:rsid w:val="0032658E"/>
    <w:rsid w:val="00335463"/>
    <w:rsid w:val="00340AAB"/>
    <w:rsid w:val="00342450"/>
    <w:rsid w:val="00343CC5"/>
    <w:rsid w:val="0036205C"/>
    <w:rsid w:val="003A3F50"/>
    <w:rsid w:val="003C236A"/>
    <w:rsid w:val="003D5587"/>
    <w:rsid w:val="003F256E"/>
    <w:rsid w:val="003F7FCF"/>
    <w:rsid w:val="00406600"/>
    <w:rsid w:val="00416A48"/>
    <w:rsid w:val="00425B81"/>
    <w:rsid w:val="00427BCA"/>
    <w:rsid w:val="00433598"/>
    <w:rsid w:val="00446D3E"/>
    <w:rsid w:val="00451CA9"/>
    <w:rsid w:val="0047304F"/>
    <w:rsid w:val="004939A1"/>
    <w:rsid w:val="004955A5"/>
    <w:rsid w:val="004B7E18"/>
    <w:rsid w:val="004C2D8D"/>
    <w:rsid w:val="004E56E3"/>
    <w:rsid w:val="004F002E"/>
    <w:rsid w:val="00503C8D"/>
    <w:rsid w:val="00512D00"/>
    <w:rsid w:val="005149B6"/>
    <w:rsid w:val="00560F90"/>
    <w:rsid w:val="00566403"/>
    <w:rsid w:val="00570E49"/>
    <w:rsid w:val="005862FD"/>
    <w:rsid w:val="00586BEF"/>
    <w:rsid w:val="00591A39"/>
    <w:rsid w:val="005B306C"/>
    <w:rsid w:val="005B4E3C"/>
    <w:rsid w:val="005C2DEF"/>
    <w:rsid w:val="005C4141"/>
    <w:rsid w:val="005C795A"/>
    <w:rsid w:val="005D59AF"/>
    <w:rsid w:val="005E40A5"/>
    <w:rsid w:val="005E45C7"/>
    <w:rsid w:val="0060500C"/>
    <w:rsid w:val="00642C34"/>
    <w:rsid w:val="00655DBE"/>
    <w:rsid w:val="00664305"/>
    <w:rsid w:val="00680325"/>
    <w:rsid w:val="0068166F"/>
    <w:rsid w:val="006D40AD"/>
    <w:rsid w:val="006E68A2"/>
    <w:rsid w:val="00700351"/>
    <w:rsid w:val="007269D8"/>
    <w:rsid w:val="007349B1"/>
    <w:rsid w:val="00747203"/>
    <w:rsid w:val="00751074"/>
    <w:rsid w:val="00766189"/>
    <w:rsid w:val="00767C67"/>
    <w:rsid w:val="007737C1"/>
    <w:rsid w:val="0078426A"/>
    <w:rsid w:val="007943DC"/>
    <w:rsid w:val="007B20E1"/>
    <w:rsid w:val="007B5E3A"/>
    <w:rsid w:val="007E6673"/>
    <w:rsid w:val="00802454"/>
    <w:rsid w:val="00826003"/>
    <w:rsid w:val="008301F0"/>
    <w:rsid w:val="008324B1"/>
    <w:rsid w:val="008366C8"/>
    <w:rsid w:val="008370AA"/>
    <w:rsid w:val="00844852"/>
    <w:rsid w:val="00860D5B"/>
    <w:rsid w:val="00860E43"/>
    <w:rsid w:val="00875A4A"/>
    <w:rsid w:val="008763A4"/>
    <w:rsid w:val="008828B6"/>
    <w:rsid w:val="00885CA2"/>
    <w:rsid w:val="008A0718"/>
    <w:rsid w:val="008B0F41"/>
    <w:rsid w:val="008B16AF"/>
    <w:rsid w:val="008C68D8"/>
    <w:rsid w:val="008D062D"/>
    <w:rsid w:val="008D397E"/>
    <w:rsid w:val="008D5D71"/>
    <w:rsid w:val="00937BAD"/>
    <w:rsid w:val="00950C1B"/>
    <w:rsid w:val="00956EFF"/>
    <w:rsid w:val="009A52D5"/>
    <w:rsid w:val="009A53D8"/>
    <w:rsid w:val="009D0C77"/>
    <w:rsid w:val="009D21D3"/>
    <w:rsid w:val="009D5EDA"/>
    <w:rsid w:val="009F04EC"/>
    <w:rsid w:val="00A00C3D"/>
    <w:rsid w:val="00A2048E"/>
    <w:rsid w:val="00A429F3"/>
    <w:rsid w:val="00A53CFB"/>
    <w:rsid w:val="00A71E3A"/>
    <w:rsid w:val="00A91956"/>
    <w:rsid w:val="00AA3A11"/>
    <w:rsid w:val="00AA636B"/>
    <w:rsid w:val="00AB3F74"/>
    <w:rsid w:val="00AC1C9E"/>
    <w:rsid w:val="00AF51CB"/>
    <w:rsid w:val="00B149F6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50ED8"/>
    <w:rsid w:val="00C530F1"/>
    <w:rsid w:val="00C57738"/>
    <w:rsid w:val="00C854FB"/>
    <w:rsid w:val="00CA0067"/>
    <w:rsid w:val="00CB6001"/>
    <w:rsid w:val="00CB767F"/>
    <w:rsid w:val="00CC2D67"/>
    <w:rsid w:val="00CD1F12"/>
    <w:rsid w:val="00CD7940"/>
    <w:rsid w:val="00CF20BC"/>
    <w:rsid w:val="00D103AF"/>
    <w:rsid w:val="00D131B1"/>
    <w:rsid w:val="00D158D7"/>
    <w:rsid w:val="00D5415E"/>
    <w:rsid w:val="00D96756"/>
    <w:rsid w:val="00D96AB7"/>
    <w:rsid w:val="00DA1A92"/>
    <w:rsid w:val="00DD1C83"/>
    <w:rsid w:val="00E12AD6"/>
    <w:rsid w:val="00E21E2F"/>
    <w:rsid w:val="00E4132E"/>
    <w:rsid w:val="00E65680"/>
    <w:rsid w:val="00E665F7"/>
    <w:rsid w:val="00E769E7"/>
    <w:rsid w:val="00E907F5"/>
    <w:rsid w:val="00EA209F"/>
    <w:rsid w:val="00EC4E3C"/>
    <w:rsid w:val="00ED1D32"/>
    <w:rsid w:val="00EE1E3E"/>
    <w:rsid w:val="00EF3BD4"/>
    <w:rsid w:val="00F21071"/>
    <w:rsid w:val="00F30511"/>
    <w:rsid w:val="00F54321"/>
    <w:rsid w:val="00F605F1"/>
    <w:rsid w:val="00F80A82"/>
    <w:rsid w:val="00F94A2D"/>
    <w:rsid w:val="00FA2746"/>
    <w:rsid w:val="00FB2284"/>
    <w:rsid w:val="00FB3298"/>
    <w:rsid w:val="00FC58C3"/>
    <w:rsid w:val="00FE36F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file:///C:\Users\JGambarini\Downloads\www.mass.gov\service-details\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Gambarini, Jacqueline (EHS)</cp:lastModifiedBy>
  <cp:revision>2</cp:revision>
  <dcterms:created xsi:type="dcterms:W3CDTF">2025-06-30T17:24:00Z</dcterms:created>
  <dcterms:modified xsi:type="dcterms:W3CDTF">2025-06-30T17:24:00Z</dcterms:modified>
</cp:coreProperties>
</file>