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D47B9" w14:textId="77777777" w:rsidR="002412B8" w:rsidRPr="00EA25A7" w:rsidRDefault="002412B8">
      <w:pPr>
        <w:suppressAutoHyphens w:val="0"/>
        <w:spacing w:after="160" w:line="259" w:lineRule="auto"/>
        <w:rPr>
          <w:rFonts w:ascii="Aptos" w:hAnsi="Aptos"/>
          <w:b/>
          <w:bCs/>
        </w:rPr>
      </w:pPr>
      <w:bookmarkStart w:id="0" w:name="_Hlk191377965"/>
    </w:p>
    <w:p w14:paraId="373D607C" w14:textId="77777777" w:rsidR="002412B8" w:rsidRPr="00EA25A7" w:rsidRDefault="002412B8">
      <w:pPr>
        <w:suppressAutoHyphens w:val="0"/>
        <w:spacing w:after="160" w:line="259" w:lineRule="auto"/>
        <w:rPr>
          <w:rFonts w:ascii="Aptos" w:hAnsi="Aptos"/>
          <w:b/>
          <w:bCs/>
        </w:rPr>
      </w:pPr>
    </w:p>
    <w:p w14:paraId="6CD08539" w14:textId="77777777" w:rsidR="002412B8" w:rsidRPr="00EA25A7" w:rsidRDefault="002412B8">
      <w:pPr>
        <w:suppressAutoHyphens w:val="0"/>
        <w:spacing w:after="160" w:line="259" w:lineRule="auto"/>
        <w:rPr>
          <w:rFonts w:ascii="Aptos" w:hAnsi="Aptos"/>
          <w:b/>
          <w:bCs/>
        </w:rPr>
      </w:pPr>
    </w:p>
    <w:p w14:paraId="1693D552" w14:textId="35E5242A" w:rsidR="002412B8" w:rsidRPr="00EA25A7" w:rsidRDefault="00AF48CD" w:rsidP="002412B8">
      <w:pPr>
        <w:pStyle w:val="BodyText"/>
        <w:spacing w:before="7"/>
        <w:jc w:val="center"/>
        <w:rPr>
          <w:rFonts w:ascii="Aptos" w:hAnsi="Aptos"/>
          <w:spacing w:val="-10"/>
        </w:rPr>
      </w:pPr>
      <w:r w:rsidRPr="00EA25A7">
        <w:rPr>
          <w:rFonts w:ascii="Aptos" w:hAnsi="Aptos"/>
        </w:rPr>
        <w:t>Appendix</w:t>
      </w:r>
      <w:r w:rsidRPr="00EA25A7">
        <w:rPr>
          <w:rFonts w:ascii="Aptos" w:hAnsi="Aptos"/>
          <w:spacing w:val="-5"/>
        </w:rPr>
        <w:t xml:space="preserve"> </w:t>
      </w:r>
      <w:r w:rsidR="002412B8" w:rsidRPr="00EA25A7">
        <w:rPr>
          <w:rFonts w:ascii="Aptos" w:hAnsi="Aptos"/>
          <w:spacing w:val="-5"/>
        </w:rPr>
        <w:t>7</w:t>
      </w:r>
    </w:p>
    <w:p w14:paraId="406B56C6" w14:textId="77777777" w:rsidR="002412B8" w:rsidRPr="00EA25A7" w:rsidRDefault="002412B8" w:rsidP="002412B8">
      <w:pPr>
        <w:pStyle w:val="BodyText"/>
        <w:spacing w:before="7"/>
        <w:rPr>
          <w:rFonts w:ascii="Aptos" w:hAnsi="Aptos"/>
          <w:sz w:val="28"/>
        </w:rPr>
      </w:pPr>
    </w:p>
    <w:p w14:paraId="2DA5DB79" w14:textId="559B1A95" w:rsidR="00885016" w:rsidRPr="00EA25A7" w:rsidRDefault="00AF48CD" w:rsidP="000C52A2">
      <w:pPr>
        <w:pStyle w:val="Heading1"/>
        <w:rPr>
          <w:rFonts w:ascii="Aptos" w:hAnsi="Aptos"/>
        </w:rPr>
      </w:pPr>
      <w:r w:rsidRPr="00EA25A7">
        <w:rPr>
          <w:rFonts w:ascii="Aptos" w:hAnsi="Aptos"/>
        </w:rPr>
        <w:t xml:space="preserve">Notice </w:t>
      </w:r>
      <w:r>
        <w:rPr>
          <w:rFonts w:ascii="Aptos" w:hAnsi="Aptos"/>
        </w:rPr>
        <w:t>o</w:t>
      </w:r>
      <w:r w:rsidRPr="00EA25A7">
        <w:rPr>
          <w:rFonts w:ascii="Aptos" w:hAnsi="Aptos"/>
        </w:rPr>
        <w:t xml:space="preserve">f Intent </w:t>
      </w:r>
      <w:r w:rsidR="00885016" w:rsidRPr="00EA25A7">
        <w:rPr>
          <w:rFonts w:ascii="Aptos" w:hAnsi="Aptos"/>
        </w:rPr>
        <w:br w:type="page"/>
      </w:r>
    </w:p>
    <w:p w14:paraId="1C8535A9" w14:textId="29AB59EE" w:rsidR="001A2D80" w:rsidRPr="00EA25A7" w:rsidRDefault="00BB6C00" w:rsidP="003517B2">
      <w:pPr>
        <w:jc w:val="center"/>
        <w:rPr>
          <w:rFonts w:ascii="Aptos" w:hAnsi="Aptos"/>
          <w:b/>
          <w:bCs/>
        </w:rPr>
      </w:pPr>
      <w:r w:rsidRPr="00EA25A7">
        <w:rPr>
          <w:rFonts w:ascii="Aptos" w:hAnsi="Aptos"/>
          <w:b/>
          <w:bCs/>
        </w:rPr>
        <w:lastRenderedPageBreak/>
        <w:t>Public Announcement Concerning a Proposed Health Care Project</w:t>
      </w:r>
    </w:p>
    <w:p w14:paraId="696F266F" w14:textId="77777777" w:rsidR="00BB6C00" w:rsidRPr="00EA25A7" w:rsidRDefault="00BB6C00" w:rsidP="004547FE">
      <w:pPr>
        <w:jc w:val="both"/>
        <w:rPr>
          <w:rFonts w:ascii="Aptos" w:hAnsi="Aptos"/>
        </w:rPr>
      </w:pPr>
    </w:p>
    <w:bookmarkEnd w:id="0"/>
    <w:p w14:paraId="65CE5DE7" w14:textId="77777777" w:rsidR="00A02476" w:rsidRPr="00EA25A7" w:rsidRDefault="00A02476" w:rsidP="00A02476">
      <w:pPr>
        <w:jc w:val="both"/>
        <w:rPr>
          <w:rFonts w:ascii="Aptos" w:hAnsi="Aptos"/>
        </w:rPr>
      </w:pPr>
      <w:r w:rsidRPr="00EA25A7">
        <w:rPr>
          <w:rFonts w:ascii="Aptos" w:hAnsi="Aptos"/>
        </w:rPr>
        <w:t xml:space="preserve">Beth Israel Lahey Health, Inc. (“Applicant”) with a principal place of business at 20 University Road, Suite 700, Cambridge MA 02138 intends to file a Notice of Determination of Need (“Application”) with the Massachusetts Department of Public Health for a substantial capital expenditure and significant change in service by Lahey Hospital &amp; Medical Center (the “Hospital”), located at 41 Mall Road, Burlington, MA 01805. This Application includes the construction of (i) 36 new medical-surgical beds and eight observation beds, and (ii) one new cardiac catheterization/electrophysiology laboratory room at the main campus of the Hospital. Additionally, the Application requests approval for (iii) the acquisition of one new computed tomography unit for operation at the Hospital’s satellite, Lahey Medical Center, Peabody, located at One Essex Center Drive, Peabody, MA 01960 (collectively, the “Proposed Projects”). The total value of the Proposed Projects based on the maximum capital expenditure is $79,520,606.00. The Applicant does not anticipate any price or service impact on the Applicant’s existing patient panel </w:t>
      </w:r>
      <w:proofErr w:type="gramStart"/>
      <w:r w:rsidRPr="00EA25A7">
        <w:rPr>
          <w:rFonts w:ascii="Aptos" w:hAnsi="Aptos"/>
        </w:rPr>
        <w:t>as a result of</w:t>
      </w:r>
      <w:proofErr w:type="gramEnd"/>
      <w:r w:rsidRPr="00EA25A7">
        <w:rPr>
          <w:rFonts w:ascii="Aptos" w:hAnsi="Aptos"/>
        </w:rPr>
        <w:t xml:space="preserve"> the Proposed Projects. Any ten Taxpayers of Massachusetts may register in connection with the intended Application by no later than April 25, 2026, or 30 days from the filing date, whichever is later by contacting the Department of Health, Determination of Need Program, 67 Forest Street, Marlborough, MA 01752. </w:t>
      </w:r>
    </w:p>
    <w:p w14:paraId="0BE4E0FC" w14:textId="3DE78EB5" w:rsidR="005039C3" w:rsidRPr="00EA25A7" w:rsidRDefault="005039C3">
      <w:pPr>
        <w:suppressAutoHyphens w:val="0"/>
        <w:spacing w:after="160" w:line="259" w:lineRule="auto"/>
        <w:rPr>
          <w:rFonts w:ascii="Aptos" w:hAnsi="Aptos"/>
        </w:rPr>
      </w:pPr>
      <w:r w:rsidRPr="00EA25A7">
        <w:rPr>
          <w:rFonts w:ascii="Aptos" w:hAnsi="Aptos"/>
        </w:rPr>
        <w:br w:type="page"/>
      </w:r>
    </w:p>
    <w:p w14:paraId="775A9A14" w14:textId="4D05B1CE" w:rsidR="005039C3" w:rsidRDefault="00417D71">
      <w:pPr>
        <w:suppressAutoHyphens w:val="0"/>
        <w:spacing w:after="160" w:line="259" w:lineRule="auto"/>
      </w:pPr>
      <w:r>
        <w:rPr>
          <w:noProof/>
        </w:rPr>
        <w:lastRenderedPageBreak/>
        <w:drawing>
          <wp:inline distT="0" distB="0" distL="0" distR="0" wp14:anchorId="331523B0" wp14:editId="22D1668C">
            <wp:extent cx="5943600" cy="6386195"/>
            <wp:effectExtent l="0" t="0" r="0" b="0"/>
            <wp:docPr id="2086983063" name="Picture 1" descr="Public Notice 1 - Boston Herald, Friday, March 27,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83063" name="Picture 1" descr="Public Notice 1 - Boston Herald, Friday, March 27, 20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6386195"/>
                    </a:xfrm>
                    <a:prstGeom prst="rect">
                      <a:avLst/>
                    </a:prstGeom>
                    <a:noFill/>
                    <a:ln>
                      <a:noFill/>
                    </a:ln>
                  </pic:spPr>
                </pic:pic>
              </a:graphicData>
            </a:graphic>
          </wp:inline>
        </w:drawing>
      </w:r>
      <w:r>
        <w:t xml:space="preserve"> </w:t>
      </w:r>
      <w:r w:rsidR="005039C3">
        <w:br w:type="page"/>
      </w:r>
    </w:p>
    <w:p w14:paraId="50DC6C0F" w14:textId="041D2F6E" w:rsidR="00BB6C00" w:rsidRPr="00EF56D5" w:rsidRDefault="004E4F76" w:rsidP="00A02476">
      <w:pPr>
        <w:jc w:val="both"/>
      </w:pPr>
      <w:r>
        <w:rPr>
          <w:noProof/>
        </w:rPr>
        <w:lastRenderedPageBreak/>
        <w:drawing>
          <wp:inline distT="0" distB="0" distL="0" distR="0" wp14:anchorId="55ABE1C6" wp14:editId="7F560A2D">
            <wp:extent cx="5943600" cy="6391910"/>
            <wp:effectExtent l="0" t="0" r="0" b="8890"/>
            <wp:docPr id="1369580298" name="Picture 2" descr="Public Notice 2 - Boston Herald, Friday, March 27,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80298" name="Picture 2" descr="Public Notice 2 - Boston Herald, Friday, March 27, 20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6391910"/>
                    </a:xfrm>
                    <a:prstGeom prst="rect">
                      <a:avLst/>
                    </a:prstGeom>
                    <a:noFill/>
                    <a:ln>
                      <a:noFill/>
                    </a:ln>
                  </pic:spPr>
                </pic:pic>
              </a:graphicData>
            </a:graphic>
          </wp:inline>
        </w:drawing>
      </w:r>
    </w:p>
    <w:sectPr w:rsidR="00BB6C00" w:rsidRPr="00EF56D5" w:rsidSect="00CC333B">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21DA3" w14:textId="77777777" w:rsidR="00325132" w:rsidRDefault="00325132" w:rsidP="00C71CE2">
      <w:r>
        <w:separator/>
      </w:r>
    </w:p>
  </w:endnote>
  <w:endnote w:type="continuationSeparator" w:id="0">
    <w:p w14:paraId="52BCF61A" w14:textId="77777777" w:rsidR="00325132" w:rsidRDefault="00325132" w:rsidP="00C7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1B70E" w14:textId="77777777" w:rsidR="00325132" w:rsidRDefault="00325132" w:rsidP="00C71CE2">
      <w:r>
        <w:separator/>
      </w:r>
    </w:p>
  </w:footnote>
  <w:footnote w:type="continuationSeparator" w:id="0">
    <w:p w14:paraId="717A4C0D" w14:textId="77777777" w:rsidR="00325132" w:rsidRDefault="00325132" w:rsidP="00C71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B132" w14:textId="77777777" w:rsidR="00CC333B" w:rsidRPr="00CC333B" w:rsidRDefault="00CC333B" w:rsidP="00CC333B">
    <w:pPr>
      <w:pStyle w:val="Header"/>
      <w:tabs>
        <w:tab w:val="clear" w:pos="9360"/>
        <w:tab w:val="right" w:pos="10800"/>
      </w:tabs>
      <w:ind w:left="-720"/>
      <w:rPr>
        <w:b/>
        <w:bCs/>
        <w:sz w:val="20"/>
        <w:szCs w:val="20"/>
      </w:rPr>
    </w:pPr>
    <w:r w:rsidRPr="00DD0C22">
      <w:rPr>
        <w:rFonts w:asciiTheme="minorHAnsi" w:hAnsiTheme="minorHAnsi"/>
        <w:b/>
        <w:bCs/>
        <w:sz w:val="20"/>
        <w:szCs w:val="20"/>
      </w:rPr>
      <w:t>Beth Israel Lahey Health, Inc.</w:t>
    </w:r>
    <w:r>
      <w:rPr>
        <w:rFonts w:asciiTheme="minorHAnsi" w:hAnsiTheme="minorHAnsi"/>
        <w:b/>
        <w:bCs/>
        <w:sz w:val="20"/>
        <w:szCs w:val="20"/>
      </w:rPr>
      <w:tab/>
    </w:r>
    <w:r>
      <w:rPr>
        <w:rFonts w:asciiTheme="minorHAnsi" w:hAnsiTheme="minorHAnsi"/>
        <w:b/>
        <w:bCs/>
        <w:sz w:val="20"/>
        <w:szCs w:val="20"/>
      </w:rPr>
      <w:tab/>
    </w:r>
    <w:r w:rsidRPr="00CC333B">
      <w:rPr>
        <w:rFonts w:asciiTheme="minorHAnsi" w:hAnsiTheme="minorHAnsi"/>
        <w:b/>
        <w:bCs/>
        <w:sz w:val="20"/>
        <w:szCs w:val="20"/>
      </w:rPr>
      <w:t>BILH-26010510-HS</w:t>
    </w:r>
  </w:p>
  <w:p w14:paraId="7A8E0B68" w14:textId="77777777" w:rsidR="00C71CE2" w:rsidRDefault="00C71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9380584">
    <w:abstractNumId w:val="1"/>
  </w:num>
  <w:num w:numId="2" w16cid:durableId="1586187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00"/>
    <w:rsid w:val="0000731E"/>
    <w:rsid w:val="00033872"/>
    <w:rsid w:val="000A29D3"/>
    <w:rsid w:val="000B26DA"/>
    <w:rsid w:val="000C52A2"/>
    <w:rsid w:val="001062AD"/>
    <w:rsid w:val="00131075"/>
    <w:rsid w:val="0014654B"/>
    <w:rsid w:val="00172971"/>
    <w:rsid w:val="001A2D80"/>
    <w:rsid w:val="001A3AC4"/>
    <w:rsid w:val="001F1979"/>
    <w:rsid w:val="002037B3"/>
    <w:rsid w:val="002412B8"/>
    <w:rsid w:val="002C3889"/>
    <w:rsid w:val="002D07C5"/>
    <w:rsid w:val="0030122F"/>
    <w:rsid w:val="00325132"/>
    <w:rsid w:val="003517B2"/>
    <w:rsid w:val="003F726C"/>
    <w:rsid w:val="00417D71"/>
    <w:rsid w:val="004372E1"/>
    <w:rsid w:val="004547FE"/>
    <w:rsid w:val="00474F61"/>
    <w:rsid w:val="004A32A4"/>
    <w:rsid w:val="004E4F76"/>
    <w:rsid w:val="0050224E"/>
    <w:rsid w:val="005039C3"/>
    <w:rsid w:val="00507A86"/>
    <w:rsid w:val="005101CF"/>
    <w:rsid w:val="005666B9"/>
    <w:rsid w:val="00587321"/>
    <w:rsid w:val="005B36A9"/>
    <w:rsid w:val="00653F65"/>
    <w:rsid w:val="007B763B"/>
    <w:rsid w:val="007E124A"/>
    <w:rsid w:val="007F4FB5"/>
    <w:rsid w:val="007F72FF"/>
    <w:rsid w:val="0082246B"/>
    <w:rsid w:val="00847752"/>
    <w:rsid w:val="00876D43"/>
    <w:rsid w:val="00885016"/>
    <w:rsid w:val="008A24C3"/>
    <w:rsid w:val="008E3CBB"/>
    <w:rsid w:val="00932E5A"/>
    <w:rsid w:val="00943FD8"/>
    <w:rsid w:val="009657CE"/>
    <w:rsid w:val="00997696"/>
    <w:rsid w:val="00A02476"/>
    <w:rsid w:val="00A13AF0"/>
    <w:rsid w:val="00AB25BC"/>
    <w:rsid w:val="00AE52FA"/>
    <w:rsid w:val="00AF48CD"/>
    <w:rsid w:val="00BB6C00"/>
    <w:rsid w:val="00BB7A3D"/>
    <w:rsid w:val="00BD75B5"/>
    <w:rsid w:val="00BE2409"/>
    <w:rsid w:val="00BE2A2D"/>
    <w:rsid w:val="00C15472"/>
    <w:rsid w:val="00C200C6"/>
    <w:rsid w:val="00C31B08"/>
    <w:rsid w:val="00C3295A"/>
    <w:rsid w:val="00C65A78"/>
    <w:rsid w:val="00C71CE2"/>
    <w:rsid w:val="00C90E00"/>
    <w:rsid w:val="00CA0E28"/>
    <w:rsid w:val="00CC333B"/>
    <w:rsid w:val="00CD6945"/>
    <w:rsid w:val="00CD7161"/>
    <w:rsid w:val="00D449E8"/>
    <w:rsid w:val="00D8761F"/>
    <w:rsid w:val="00DB3917"/>
    <w:rsid w:val="00DD4523"/>
    <w:rsid w:val="00E042DD"/>
    <w:rsid w:val="00E31555"/>
    <w:rsid w:val="00E86308"/>
    <w:rsid w:val="00EA1B10"/>
    <w:rsid w:val="00EA25A7"/>
    <w:rsid w:val="00EF56D5"/>
    <w:rsid w:val="00EF6E19"/>
    <w:rsid w:val="00F311C6"/>
    <w:rsid w:val="00FA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2A8"/>
  <w15:chartTrackingRefBased/>
  <w15:docId w15:val="{5915D429-F14A-4FC9-B779-93A45954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08"/>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0C52A2"/>
    <w:pPr>
      <w:suppressAutoHyphens w:val="0"/>
      <w:spacing w:after="160" w:line="259" w:lineRule="auto"/>
      <w:jc w:val="center"/>
      <w:outlineLvl w:val="0"/>
    </w:pPr>
    <w:rPr>
      <w:b/>
      <w:bCs/>
      <w:sz w:val="36"/>
      <w:szCs w:val="36"/>
    </w:rPr>
  </w:style>
  <w:style w:type="paragraph" w:styleId="Heading2">
    <w:name w:val="heading 2"/>
    <w:basedOn w:val="Normal"/>
    <w:next w:val="Normal"/>
    <w:link w:val="Heading2Char"/>
    <w:uiPriority w:val="1"/>
    <w:qFormat/>
    <w:rsid w:val="00C31B08"/>
    <w:pPr>
      <w:suppressAutoHyphens w:val="0"/>
      <w:spacing w:after="240"/>
      <w:outlineLvl w:val="1"/>
    </w:pPr>
    <w:rPr>
      <w:snapToGrid w:val="0"/>
    </w:rPr>
  </w:style>
  <w:style w:type="paragraph" w:styleId="Heading3">
    <w:name w:val="heading 3"/>
    <w:basedOn w:val="Normal"/>
    <w:next w:val="Normal"/>
    <w:link w:val="Heading3Char"/>
    <w:uiPriority w:val="1"/>
    <w:qFormat/>
    <w:rsid w:val="00C31B08"/>
    <w:pPr>
      <w:suppressAutoHyphens w:val="0"/>
      <w:spacing w:after="240"/>
      <w:outlineLvl w:val="2"/>
    </w:pPr>
    <w:rPr>
      <w:snapToGrid w:val="0"/>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0C52A2"/>
    <w:rPr>
      <w:rFonts w:ascii="Times New Roman" w:hAnsi="Times New Roman" w:cs="Times New Roman"/>
      <w:b/>
      <w:bCs/>
      <w:sz w:val="36"/>
      <w:szCs w:val="36"/>
    </w:rPr>
  </w:style>
  <w:style w:type="character" w:customStyle="1" w:styleId="Heading2Char">
    <w:name w:val="Heading 2 Char"/>
    <w:link w:val="Heading2"/>
    <w:uiPriority w:val="1"/>
    <w:rsid w:val="00C31B08"/>
    <w:rPr>
      <w:rFonts w:ascii="Times New Roman" w:eastAsia="Times New Roman" w:hAnsi="Times New Roman" w:cs="Times New Roman"/>
      <w:snapToGrid w:val="0"/>
      <w:sz w:val="24"/>
      <w:szCs w:val="24"/>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character" w:styleId="CommentReference">
    <w:name w:val="annotation reference"/>
    <w:basedOn w:val="DefaultParagraphFont"/>
    <w:uiPriority w:val="99"/>
    <w:semiHidden/>
    <w:unhideWhenUsed/>
    <w:rsid w:val="007F4FB5"/>
    <w:rPr>
      <w:sz w:val="16"/>
      <w:szCs w:val="16"/>
    </w:rPr>
  </w:style>
  <w:style w:type="paragraph" w:styleId="CommentText">
    <w:name w:val="annotation text"/>
    <w:basedOn w:val="Normal"/>
    <w:link w:val="CommentTextChar"/>
    <w:uiPriority w:val="99"/>
    <w:unhideWhenUsed/>
    <w:rsid w:val="007F4FB5"/>
    <w:rPr>
      <w:sz w:val="20"/>
      <w:szCs w:val="20"/>
    </w:rPr>
  </w:style>
  <w:style w:type="character" w:customStyle="1" w:styleId="CommentTextChar">
    <w:name w:val="Comment Text Char"/>
    <w:basedOn w:val="DefaultParagraphFont"/>
    <w:link w:val="CommentText"/>
    <w:uiPriority w:val="99"/>
    <w:rsid w:val="007F4FB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4FB5"/>
    <w:rPr>
      <w:b/>
      <w:bCs/>
    </w:rPr>
  </w:style>
  <w:style w:type="character" w:customStyle="1" w:styleId="CommentSubjectChar">
    <w:name w:val="Comment Subject Char"/>
    <w:basedOn w:val="CommentTextChar"/>
    <w:link w:val="CommentSubject"/>
    <w:uiPriority w:val="99"/>
    <w:semiHidden/>
    <w:rsid w:val="007F4FB5"/>
    <w:rPr>
      <w:rFonts w:ascii="Times New Roman" w:hAnsi="Times New Roman" w:cs="Times New Roman"/>
      <w:b/>
      <w:bCs/>
      <w:sz w:val="20"/>
      <w:szCs w:val="20"/>
    </w:rPr>
  </w:style>
  <w:style w:type="paragraph" w:styleId="Header">
    <w:name w:val="header"/>
    <w:basedOn w:val="Normal"/>
    <w:link w:val="HeaderChar"/>
    <w:uiPriority w:val="99"/>
    <w:unhideWhenUsed/>
    <w:rsid w:val="00C71CE2"/>
    <w:pPr>
      <w:tabs>
        <w:tab w:val="center" w:pos="4680"/>
        <w:tab w:val="right" w:pos="9360"/>
      </w:tabs>
    </w:pPr>
  </w:style>
  <w:style w:type="character" w:customStyle="1" w:styleId="HeaderChar">
    <w:name w:val="Header Char"/>
    <w:basedOn w:val="DefaultParagraphFont"/>
    <w:link w:val="Header"/>
    <w:uiPriority w:val="99"/>
    <w:rsid w:val="00C71CE2"/>
    <w:rPr>
      <w:rFonts w:ascii="Times New Roman" w:hAnsi="Times New Roman" w:cs="Times New Roman"/>
      <w:sz w:val="24"/>
      <w:szCs w:val="24"/>
    </w:rPr>
  </w:style>
  <w:style w:type="paragraph" w:styleId="Footer">
    <w:name w:val="footer"/>
    <w:basedOn w:val="Normal"/>
    <w:link w:val="FooterChar"/>
    <w:uiPriority w:val="99"/>
    <w:unhideWhenUsed/>
    <w:rsid w:val="00C71CE2"/>
    <w:pPr>
      <w:tabs>
        <w:tab w:val="center" w:pos="4680"/>
        <w:tab w:val="right" w:pos="9360"/>
      </w:tabs>
    </w:pPr>
  </w:style>
  <w:style w:type="character" w:customStyle="1" w:styleId="FooterChar">
    <w:name w:val="Footer Char"/>
    <w:basedOn w:val="DefaultParagraphFont"/>
    <w:link w:val="Footer"/>
    <w:uiPriority w:val="99"/>
    <w:rsid w:val="00C71CE2"/>
    <w:rPr>
      <w:rFonts w:ascii="Times New Roman" w:hAnsi="Times New Roman" w:cs="Times New Roman"/>
      <w:sz w:val="24"/>
      <w:szCs w:val="24"/>
    </w:rPr>
  </w:style>
  <w:style w:type="paragraph" w:styleId="Revision">
    <w:name w:val="Revision"/>
    <w:hidden/>
    <w:uiPriority w:val="99"/>
    <w:semiHidden/>
    <w:rsid w:val="00DD4523"/>
    <w:pPr>
      <w:spacing w:after="0" w:line="240" w:lineRule="auto"/>
    </w:pPr>
    <w:rPr>
      <w:rFonts w:ascii="Times New Roman" w:hAnsi="Times New Roman" w:cs="Times New Roman"/>
      <w:sz w:val="24"/>
      <w:szCs w:val="24"/>
    </w:rPr>
  </w:style>
  <w:style w:type="paragraph" w:customStyle="1" w:styleId="DocID">
    <w:name w:val="DocID"/>
    <w:basedOn w:val="Normal"/>
    <w:qFormat/>
    <w:rsid w:val="002C3889"/>
    <w:rPr>
      <w:sz w:val="16"/>
      <w:szCs w:val="16"/>
    </w:rPr>
  </w:style>
  <w:style w:type="paragraph" w:styleId="BodyText">
    <w:name w:val="Body Text"/>
    <w:basedOn w:val="Normal"/>
    <w:link w:val="BodyTextChar"/>
    <w:uiPriority w:val="1"/>
    <w:qFormat/>
    <w:rsid w:val="002412B8"/>
    <w:pPr>
      <w:widowControl w:val="0"/>
      <w:suppressAutoHyphens w:val="0"/>
      <w:autoSpaceDE w:val="0"/>
      <w:autoSpaceDN w:val="0"/>
      <w:spacing w:before="85"/>
    </w:pPr>
    <w:rPr>
      <w:b/>
      <w:bCs/>
      <w:sz w:val="36"/>
      <w:szCs w:val="36"/>
    </w:rPr>
  </w:style>
  <w:style w:type="character" w:customStyle="1" w:styleId="BodyTextChar">
    <w:name w:val="Body Text Char"/>
    <w:basedOn w:val="DefaultParagraphFont"/>
    <w:link w:val="BodyText"/>
    <w:uiPriority w:val="1"/>
    <w:rsid w:val="002412B8"/>
    <w:rPr>
      <w:rFonts w:ascii="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96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32</TotalTime>
  <Pages>4</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Lahey Notice of Intent</dc:title>
  <dc:creator>Healy, Terry</dc:creator>
  <cp:lastModifiedBy>Marks, Brett (DPH)</cp:lastModifiedBy>
  <cp:revision>15</cp:revision>
  <dcterms:created xsi:type="dcterms:W3CDTF">2026-04-24T13:40:00Z</dcterms:created>
  <dcterms:modified xsi:type="dcterms:W3CDTF">2026-06-09T12:19:00Z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4922-7742-1477</vt:lpwstr>
  </property>
</Properties>
</file>