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28" w:rsidRDefault="000D4228" w:rsidP="000D4228">
      <w:pPr>
        <w:rPr>
          <w:b/>
          <w:i/>
          <w:sz w:val="24"/>
          <w:szCs w:val="24"/>
        </w:rPr>
      </w:pPr>
      <w:bookmarkStart w:id="0" w:name="_GoBack"/>
      <w:r>
        <w:rPr>
          <w:b/>
          <w:i/>
          <w:sz w:val="24"/>
          <w:szCs w:val="24"/>
        </w:rPr>
        <w:t>Notice of Intent to Award Funds to the Gavin Foundation</w:t>
      </w:r>
    </w:p>
    <w:bookmarkEnd w:id="0"/>
    <w:p w:rsidR="000D4228" w:rsidRDefault="000D4228" w:rsidP="000D4228">
      <w:pPr>
        <w:rPr>
          <w:b/>
          <w:i/>
          <w:sz w:val="24"/>
          <w:szCs w:val="24"/>
        </w:rPr>
      </w:pPr>
      <w:r>
        <w:rPr>
          <w:b/>
          <w:i/>
          <w:sz w:val="24"/>
          <w:szCs w:val="24"/>
        </w:rPr>
        <w:t>November 6, 2017</w:t>
      </w:r>
    </w:p>
    <w:p w:rsidR="000D4228" w:rsidRDefault="000D4228" w:rsidP="000D4228">
      <w:pPr>
        <w:rPr>
          <w:sz w:val="24"/>
          <w:szCs w:val="24"/>
        </w:rPr>
      </w:pPr>
      <w:r>
        <w:rPr>
          <w:sz w:val="24"/>
          <w:szCs w:val="24"/>
        </w:rPr>
        <w:t xml:space="preserve">The Massachusetts Parole Board Intends to award up to $120,096.00 in federal Bureau of Justice Assistance – Smart Supervision Grant funds designated for residential treatment beds to the Gavin Foundation of South Boston, Massachusetts.  The allocated funds will allow the Parole Board to maintain a partnership with the Gavin Foundation, a Massachusetts licensed residential treatment provider and vendor, to provide services to the parolee population.  </w:t>
      </w:r>
    </w:p>
    <w:p w:rsidR="000D4228" w:rsidRDefault="000D4228" w:rsidP="000D4228">
      <w:pPr>
        <w:rPr>
          <w:sz w:val="24"/>
          <w:szCs w:val="24"/>
        </w:rPr>
      </w:pPr>
      <w:r>
        <w:rPr>
          <w:sz w:val="24"/>
          <w:szCs w:val="24"/>
        </w:rPr>
        <w:t xml:space="preserve">This Best Value award will allow the Parole Board to adequately address the Smart Supervision Grant applicable purpose of providing substance abuse treatment to parolees for the purpose of reducing recidivism.  </w:t>
      </w:r>
    </w:p>
    <w:p w:rsidR="000D4228" w:rsidRDefault="000D4228" w:rsidP="000D4228">
      <w:pPr>
        <w:rPr>
          <w:sz w:val="24"/>
          <w:szCs w:val="24"/>
        </w:rPr>
      </w:pPr>
      <w:r>
        <w:rPr>
          <w:sz w:val="24"/>
          <w:szCs w:val="24"/>
        </w:rPr>
        <w:t xml:space="preserve">Any questions or concerns about this award should be emailed Kevin Keefe, Chief of Field Services, Massachusetts Parole Board, at:  </w:t>
      </w:r>
      <w:hyperlink r:id="rId5" w:history="1">
        <w:r w:rsidRPr="00C24368">
          <w:rPr>
            <w:rStyle w:val="Hyperlink"/>
            <w:sz w:val="24"/>
            <w:szCs w:val="24"/>
          </w:rPr>
          <w:t>Kevin.Keefe@massmail.state.ma.us</w:t>
        </w:r>
      </w:hyperlink>
      <w:r>
        <w:rPr>
          <w:sz w:val="24"/>
          <w:szCs w:val="24"/>
        </w:rPr>
        <w:t xml:space="preserve">. </w:t>
      </w:r>
    </w:p>
    <w:p w:rsidR="00B814E1" w:rsidRDefault="00B814E1"/>
    <w:sectPr w:rsidR="00B81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28"/>
    <w:rsid w:val="000D4228"/>
    <w:rsid w:val="00B8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11ABA-0CA0-445C-ABBF-B0C7D3E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evin.Keefe@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9A0E-0438-4331-9C9B-93F0BF52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Patrick (EPS)</dc:creator>
  <cp:keywords/>
  <dc:description/>
  <cp:lastModifiedBy>O'Connor, Patrick (EPS)</cp:lastModifiedBy>
  <cp:revision>1</cp:revision>
  <dcterms:created xsi:type="dcterms:W3CDTF">2017-12-04T20:28:00Z</dcterms:created>
  <dcterms:modified xsi:type="dcterms:W3CDTF">2017-12-04T20:29:00Z</dcterms:modified>
</cp:coreProperties>
</file>