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87" w:rsidRDefault="00951E87" w:rsidP="00DE2923">
      <w:pPr>
        <w:spacing w:after="0"/>
        <w:jc w:val="center"/>
        <w:rPr>
          <w:rFonts w:ascii="Times New Roman" w:hAnsi="Times New Roman"/>
          <w:b/>
          <w:sz w:val="24"/>
          <w:szCs w:val="24"/>
          <w:u w:val="single"/>
        </w:rPr>
      </w:pPr>
      <w:bookmarkStart w:id="0" w:name="_GoBack"/>
      <w:bookmarkEnd w:id="0"/>
      <w:r w:rsidRPr="009C45A7">
        <w:rPr>
          <w:rFonts w:ascii="Times New Roman" w:hAnsi="Times New Roman"/>
          <w:b/>
          <w:sz w:val="24"/>
          <w:szCs w:val="24"/>
          <w:u w:val="single"/>
        </w:rPr>
        <w:t xml:space="preserve">Notice of Proposed </w:t>
      </w:r>
      <w:r w:rsidR="00DE2923">
        <w:rPr>
          <w:rFonts w:ascii="Times New Roman" w:hAnsi="Times New Roman"/>
          <w:b/>
          <w:sz w:val="24"/>
          <w:szCs w:val="24"/>
          <w:u w:val="single"/>
        </w:rPr>
        <w:t xml:space="preserve">Agency Action – Additional </w:t>
      </w:r>
      <w:r w:rsidR="00B6436D">
        <w:rPr>
          <w:rFonts w:ascii="Times New Roman" w:hAnsi="Times New Roman"/>
          <w:b/>
          <w:sz w:val="24"/>
          <w:szCs w:val="24"/>
          <w:u w:val="single"/>
        </w:rPr>
        <w:t xml:space="preserve">Changes </w:t>
      </w:r>
      <w:r w:rsidRPr="009C45A7">
        <w:rPr>
          <w:rFonts w:ascii="Times New Roman" w:hAnsi="Times New Roman"/>
          <w:b/>
          <w:sz w:val="24"/>
          <w:szCs w:val="24"/>
          <w:u w:val="single"/>
        </w:rPr>
        <w:t xml:space="preserve">to </w:t>
      </w:r>
      <w:r w:rsidR="00502A35">
        <w:rPr>
          <w:rFonts w:ascii="Times New Roman" w:hAnsi="Times New Roman"/>
          <w:b/>
          <w:sz w:val="24"/>
          <w:szCs w:val="24"/>
          <w:u w:val="single"/>
        </w:rPr>
        <w:t xml:space="preserve">RY18 </w:t>
      </w:r>
      <w:r w:rsidR="00D9189A">
        <w:rPr>
          <w:rFonts w:ascii="Times New Roman" w:hAnsi="Times New Roman"/>
          <w:b/>
          <w:sz w:val="24"/>
          <w:szCs w:val="24"/>
          <w:u w:val="single"/>
        </w:rPr>
        <w:t>Payment Methods</w:t>
      </w:r>
    </w:p>
    <w:p w:rsidR="00DE2923" w:rsidRPr="009C45A7" w:rsidRDefault="00DE2923" w:rsidP="00DE2923">
      <w:pPr>
        <w:spacing w:after="0"/>
        <w:jc w:val="center"/>
        <w:rPr>
          <w:rFonts w:ascii="Times New Roman" w:hAnsi="Times New Roman"/>
          <w:b/>
          <w:sz w:val="24"/>
          <w:szCs w:val="24"/>
          <w:u w:val="single"/>
        </w:rPr>
      </w:pPr>
    </w:p>
    <w:p w:rsidR="00951E87" w:rsidRPr="009C45A7" w:rsidRDefault="00951E87" w:rsidP="00951E87">
      <w:pPr>
        <w:ind w:left="1440" w:hanging="1440"/>
        <w:rPr>
          <w:rFonts w:ascii="Times New Roman" w:hAnsi="Times New Roman"/>
          <w:sz w:val="24"/>
          <w:szCs w:val="24"/>
        </w:rPr>
      </w:pPr>
      <w:r w:rsidRPr="009C45A7">
        <w:rPr>
          <w:rFonts w:ascii="Times New Roman" w:hAnsi="Times New Roman"/>
          <w:b/>
          <w:sz w:val="24"/>
          <w:szCs w:val="24"/>
        </w:rPr>
        <w:t>SUBJECT:</w:t>
      </w:r>
      <w:r w:rsidRPr="009C45A7">
        <w:rPr>
          <w:rFonts w:ascii="Times New Roman" w:hAnsi="Times New Roman"/>
          <w:b/>
          <w:sz w:val="24"/>
          <w:szCs w:val="24"/>
        </w:rPr>
        <w:tab/>
      </w:r>
      <w:r w:rsidRPr="009C45A7">
        <w:rPr>
          <w:rFonts w:ascii="Times New Roman" w:hAnsi="Times New Roman"/>
          <w:sz w:val="24"/>
          <w:szCs w:val="24"/>
        </w:rPr>
        <w:t xml:space="preserve">MassHealth:  Payment for Acute Hospital </w:t>
      </w:r>
      <w:r w:rsidRPr="009D3EE3">
        <w:rPr>
          <w:rFonts w:ascii="Times New Roman" w:hAnsi="Times New Roman"/>
          <w:sz w:val="24"/>
          <w:szCs w:val="24"/>
        </w:rPr>
        <w:t>Services</w:t>
      </w:r>
      <w:r w:rsidR="007F5A89" w:rsidRPr="009D3EE3">
        <w:rPr>
          <w:rFonts w:ascii="Times New Roman" w:hAnsi="Times New Roman"/>
          <w:sz w:val="24"/>
          <w:szCs w:val="24"/>
        </w:rPr>
        <w:t>, effective March 1, 2018</w:t>
      </w:r>
    </w:p>
    <w:p w:rsidR="00951E87" w:rsidRPr="009C45A7" w:rsidRDefault="00951E87" w:rsidP="00951E87">
      <w:pPr>
        <w:ind w:left="1440" w:hanging="1440"/>
        <w:rPr>
          <w:rFonts w:ascii="Times New Roman" w:hAnsi="Times New Roman"/>
          <w:sz w:val="24"/>
          <w:szCs w:val="24"/>
        </w:rPr>
      </w:pPr>
      <w:r w:rsidRPr="009C45A7">
        <w:rPr>
          <w:rFonts w:ascii="Times New Roman" w:hAnsi="Times New Roman"/>
          <w:b/>
          <w:sz w:val="24"/>
          <w:szCs w:val="24"/>
        </w:rPr>
        <w:t>AGENCY:</w:t>
      </w:r>
      <w:r w:rsidRPr="009C45A7">
        <w:rPr>
          <w:rFonts w:ascii="Times New Roman" w:hAnsi="Times New Roman"/>
          <w:b/>
          <w:sz w:val="24"/>
          <w:szCs w:val="24"/>
        </w:rPr>
        <w:tab/>
      </w:r>
      <w:r w:rsidRPr="009C45A7">
        <w:rPr>
          <w:rFonts w:ascii="Times New Roman" w:hAnsi="Times New Roman"/>
          <w:sz w:val="24"/>
          <w:szCs w:val="24"/>
        </w:rPr>
        <w:t>Massachusetts Executive Office of Health and Human Services (EOHHS), Office of Medicaid</w:t>
      </w:r>
    </w:p>
    <w:p w:rsidR="00ED0D14" w:rsidRPr="0059278D" w:rsidRDefault="00266FE6" w:rsidP="002577F9">
      <w:pPr>
        <w:spacing w:line="240" w:lineRule="auto"/>
        <w:rPr>
          <w:rFonts w:ascii="Times New Roman" w:hAnsi="Times New Roman"/>
          <w:sz w:val="24"/>
          <w:szCs w:val="24"/>
        </w:rPr>
      </w:pPr>
      <w:r>
        <w:rPr>
          <w:rFonts w:ascii="Times New Roman" w:hAnsi="Times New Roman"/>
          <w:sz w:val="24"/>
          <w:szCs w:val="24"/>
        </w:rPr>
        <w:t xml:space="preserve">EOHHS announces new payment methodologies that will apply to in-state acute hospitals </w:t>
      </w:r>
      <w:r w:rsidR="00D158B4">
        <w:rPr>
          <w:rFonts w:ascii="Times New Roman" w:hAnsi="Times New Roman"/>
          <w:sz w:val="24"/>
          <w:szCs w:val="24"/>
        </w:rPr>
        <w:t xml:space="preserve">for </w:t>
      </w:r>
      <w:r w:rsidR="00951E87" w:rsidRPr="00B33A15">
        <w:rPr>
          <w:rFonts w:ascii="Times New Roman" w:hAnsi="Times New Roman"/>
          <w:sz w:val="24"/>
          <w:szCs w:val="24"/>
        </w:rPr>
        <w:t>APAD Carve-Ou</w:t>
      </w:r>
      <w:r>
        <w:rPr>
          <w:rFonts w:ascii="Times New Roman" w:hAnsi="Times New Roman"/>
          <w:sz w:val="24"/>
          <w:szCs w:val="24"/>
        </w:rPr>
        <w:t>t Drugs and APEC Carve-Out Drugs</w:t>
      </w:r>
      <w:r w:rsidR="00951E87" w:rsidRPr="00B33A15">
        <w:rPr>
          <w:rFonts w:ascii="Times New Roman" w:hAnsi="Times New Roman"/>
          <w:sz w:val="24"/>
          <w:szCs w:val="24"/>
        </w:rPr>
        <w:t xml:space="preserve"> </w:t>
      </w:r>
      <w:r w:rsidR="003264BE" w:rsidRPr="00B33A15">
        <w:rPr>
          <w:rFonts w:ascii="Times New Roman" w:hAnsi="Times New Roman"/>
          <w:sz w:val="24"/>
          <w:szCs w:val="24"/>
        </w:rPr>
        <w:t>(</w:t>
      </w:r>
      <w:r w:rsidR="006C33C9">
        <w:rPr>
          <w:rFonts w:ascii="Times New Roman" w:hAnsi="Times New Roman"/>
          <w:sz w:val="24"/>
          <w:szCs w:val="24"/>
        </w:rPr>
        <w:t>see below)</w:t>
      </w:r>
      <w:r w:rsidR="003264BE">
        <w:rPr>
          <w:rFonts w:ascii="Times New Roman" w:hAnsi="Times New Roman"/>
          <w:sz w:val="24"/>
          <w:szCs w:val="24"/>
        </w:rPr>
        <w:t xml:space="preserve">, </w:t>
      </w:r>
      <w:r w:rsidR="003350B6">
        <w:rPr>
          <w:rFonts w:ascii="Times New Roman" w:hAnsi="Times New Roman"/>
          <w:sz w:val="24"/>
          <w:szCs w:val="24"/>
        </w:rPr>
        <w:t xml:space="preserve">effective </w:t>
      </w:r>
      <w:r w:rsidR="004D59F0">
        <w:rPr>
          <w:rFonts w:ascii="Times New Roman" w:hAnsi="Times New Roman"/>
          <w:sz w:val="24"/>
          <w:szCs w:val="24"/>
        </w:rPr>
        <w:t>beginning with the 2</w:t>
      </w:r>
      <w:r w:rsidR="004D59F0" w:rsidRPr="004D59F0">
        <w:rPr>
          <w:rFonts w:ascii="Times New Roman" w:hAnsi="Times New Roman"/>
          <w:sz w:val="24"/>
          <w:szCs w:val="24"/>
          <w:vertAlign w:val="superscript"/>
        </w:rPr>
        <w:t>nd</w:t>
      </w:r>
      <w:r w:rsidR="004D59F0">
        <w:rPr>
          <w:rFonts w:ascii="Times New Roman" w:hAnsi="Times New Roman"/>
          <w:sz w:val="24"/>
          <w:szCs w:val="24"/>
        </w:rPr>
        <w:t xml:space="preserve"> RY18 Period.  </w:t>
      </w:r>
      <w:r w:rsidR="00A0392F" w:rsidRPr="00B33A15">
        <w:rPr>
          <w:rFonts w:ascii="Times New Roman" w:hAnsi="Times New Roman"/>
          <w:sz w:val="24"/>
          <w:szCs w:val="24"/>
        </w:rPr>
        <w:t>For purposes of this Notice, the “</w:t>
      </w:r>
      <w:r w:rsidR="00A0392F" w:rsidRPr="00B33A15">
        <w:rPr>
          <w:rFonts w:ascii="Times New Roman" w:hAnsi="Times New Roman"/>
          <w:b/>
          <w:sz w:val="24"/>
          <w:szCs w:val="24"/>
        </w:rPr>
        <w:t>2</w:t>
      </w:r>
      <w:r w:rsidR="00A0392F" w:rsidRPr="00B33A15">
        <w:rPr>
          <w:rFonts w:ascii="Times New Roman" w:hAnsi="Times New Roman"/>
          <w:b/>
          <w:sz w:val="24"/>
          <w:szCs w:val="24"/>
          <w:vertAlign w:val="superscript"/>
        </w:rPr>
        <w:t>nd</w:t>
      </w:r>
      <w:r w:rsidR="00A0392F" w:rsidRPr="00B33A15">
        <w:rPr>
          <w:rFonts w:ascii="Times New Roman" w:hAnsi="Times New Roman"/>
          <w:b/>
          <w:sz w:val="24"/>
          <w:szCs w:val="24"/>
        </w:rPr>
        <w:t xml:space="preserve"> RY18 Period</w:t>
      </w:r>
      <w:r w:rsidR="00A0392F" w:rsidRPr="00B33A15">
        <w:rPr>
          <w:rFonts w:ascii="Times New Roman" w:hAnsi="Times New Roman"/>
          <w:sz w:val="24"/>
          <w:szCs w:val="24"/>
        </w:rPr>
        <w:t>” refers to the portion of Rate Year 2018 (RY18), beginning March 1, 2018</w:t>
      </w:r>
      <w:r w:rsidR="004C0112">
        <w:rPr>
          <w:rFonts w:ascii="Times New Roman" w:hAnsi="Times New Roman"/>
          <w:sz w:val="24"/>
          <w:szCs w:val="24"/>
        </w:rPr>
        <w:t>.</w:t>
      </w:r>
      <w:r w:rsidR="00A0392F" w:rsidRPr="0059278D">
        <w:rPr>
          <w:rFonts w:ascii="Times New Roman" w:hAnsi="Times New Roman"/>
          <w:sz w:val="24"/>
          <w:szCs w:val="24"/>
        </w:rPr>
        <w:t xml:space="preserve">  </w:t>
      </w:r>
    </w:p>
    <w:p w:rsidR="009D554A" w:rsidRPr="00B33A15" w:rsidRDefault="00CB64BD" w:rsidP="00C05055">
      <w:pPr>
        <w:pStyle w:val="ListParagraph"/>
        <w:numPr>
          <w:ilvl w:val="0"/>
          <w:numId w:val="3"/>
        </w:numPr>
        <w:spacing w:line="240" w:lineRule="auto"/>
        <w:rPr>
          <w:rFonts w:ascii="Times New Roman" w:hAnsi="Times New Roman"/>
          <w:b/>
          <w:sz w:val="24"/>
          <w:szCs w:val="24"/>
        </w:rPr>
      </w:pPr>
      <w:r w:rsidRPr="00B33A15">
        <w:rPr>
          <w:rFonts w:ascii="Times New Roman" w:hAnsi="Times New Roman"/>
          <w:b/>
          <w:sz w:val="24"/>
          <w:szCs w:val="24"/>
        </w:rPr>
        <w:t>Proposed Changes to I</w:t>
      </w:r>
      <w:r w:rsidR="004D2A10" w:rsidRPr="00B33A15">
        <w:rPr>
          <w:rFonts w:ascii="Times New Roman" w:hAnsi="Times New Roman"/>
          <w:b/>
          <w:sz w:val="24"/>
          <w:szCs w:val="24"/>
        </w:rPr>
        <w:t>n-State Acute Inpatient Hospital Payment Methods</w:t>
      </w:r>
    </w:p>
    <w:p w:rsidR="00357AF3" w:rsidRDefault="00FD1D5B" w:rsidP="00C05055">
      <w:pPr>
        <w:spacing w:line="240" w:lineRule="auto"/>
        <w:ind w:left="360"/>
        <w:rPr>
          <w:rFonts w:ascii="Times New Roman" w:hAnsi="Times New Roman"/>
          <w:sz w:val="24"/>
          <w:szCs w:val="24"/>
        </w:rPr>
      </w:pPr>
      <w:r>
        <w:rPr>
          <w:rFonts w:ascii="Times New Roman" w:hAnsi="Times New Roman"/>
          <w:sz w:val="24"/>
          <w:szCs w:val="24"/>
        </w:rPr>
        <w:t xml:space="preserve">Effective </w:t>
      </w:r>
      <w:r w:rsidR="002E1F23" w:rsidRPr="00502A35">
        <w:rPr>
          <w:rFonts w:ascii="Times New Roman" w:hAnsi="Times New Roman"/>
          <w:sz w:val="24"/>
          <w:szCs w:val="24"/>
        </w:rPr>
        <w:t>with admissions in the 2</w:t>
      </w:r>
      <w:r w:rsidR="002E1F23" w:rsidRPr="00502A35">
        <w:rPr>
          <w:rFonts w:ascii="Times New Roman" w:hAnsi="Times New Roman"/>
          <w:sz w:val="24"/>
          <w:szCs w:val="24"/>
          <w:vertAlign w:val="superscript"/>
        </w:rPr>
        <w:t>nd</w:t>
      </w:r>
      <w:r w:rsidR="002E1F23" w:rsidRPr="00502A35">
        <w:rPr>
          <w:rFonts w:ascii="Times New Roman" w:hAnsi="Times New Roman"/>
          <w:sz w:val="24"/>
          <w:szCs w:val="24"/>
        </w:rPr>
        <w:t xml:space="preserve"> RY18 Period, MassHealth </w:t>
      </w:r>
      <w:r w:rsidR="00A87DEA" w:rsidRPr="00502A35">
        <w:rPr>
          <w:rFonts w:ascii="Times New Roman" w:hAnsi="Times New Roman"/>
          <w:sz w:val="24"/>
          <w:szCs w:val="24"/>
        </w:rPr>
        <w:t xml:space="preserve">payment to </w:t>
      </w:r>
      <w:r w:rsidR="00CB64BD" w:rsidRPr="00502A35">
        <w:rPr>
          <w:rFonts w:ascii="Times New Roman" w:hAnsi="Times New Roman"/>
          <w:sz w:val="24"/>
          <w:szCs w:val="24"/>
        </w:rPr>
        <w:t xml:space="preserve">in-state </w:t>
      </w:r>
      <w:r w:rsidR="00A87DEA" w:rsidRPr="00502A35">
        <w:rPr>
          <w:rFonts w:ascii="Times New Roman" w:hAnsi="Times New Roman"/>
          <w:sz w:val="24"/>
          <w:szCs w:val="24"/>
        </w:rPr>
        <w:t xml:space="preserve">acute </w:t>
      </w:r>
      <w:r w:rsidR="00CB64BD" w:rsidRPr="00502A35">
        <w:rPr>
          <w:rFonts w:ascii="Times New Roman" w:hAnsi="Times New Roman"/>
          <w:sz w:val="24"/>
          <w:szCs w:val="24"/>
        </w:rPr>
        <w:t xml:space="preserve">inpatient </w:t>
      </w:r>
      <w:r w:rsidR="00A87DEA" w:rsidRPr="00502A35">
        <w:rPr>
          <w:rFonts w:ascii="Times New Roman" w:hAnsi="Times New Roman"/>
          <w:sz w:val="24"/>
          <w:szCs w:val="24"/>
        </w:rPr>
        <w:t xml:space="preserve">hospitals for APAD Carve-Out Drugs </w:t>
      </w:r>
      <w:r w:rsidR="000328D9" w:rsidRPr="002A2327">
        <w:rPr>
          <w:rFonts w:ascii="Times New Roman" w:hAnsi="Times New Roman"/>
          <w:sz w:val="24"/>
          <w:szCs w:val="24"/>
        </w:rPr>
        <w:t>used to treat Members</w:t>
      </w:r>
      <w:r w:rsidR="000328D9">
        <w:rPr>
          <w:rFonts w:ascii="Times New Roman" w:hAnsi="Times New Roman"/>
          <w:sz w:val="24"/>
          <w:szCs w:val="24"/>
        </w:rPr>
        <w:t xml:space="preserve"> </w:t>
      </w:r>
      <w:r w:rsidR="00A87DEA" w:rsidRPr="00502A35">
        <w:rPr>
          <w:rFonts w:ascii="Times New Roman" w:hAnsi="Times New Roman"/>
          <w:sz w:val="24"/>
          <w:szCs w:val="24"/>
        </w:rPr>
        <w:t xml:space="preserve">during an </w:t>
      </w:r>
      <w:r w:rsidR="00266FE6">
        <w:rPr>
          <w:rFonts w:ascii="Times New Roman" w:hAnsi="Times New Roman"/>
          <w:sz w:val="24"/>
          <w:szCs w:val="24"/>
        </w:rPr>
        <w:t xml:space="preserve">acute </w:t>
      </w:r>
      <w:r w:rsidR="00A87DEA" w:rsidRPr="00502A35">
        <w:rPr>
          <w:rFonts w:ascii="Times New Roman" w:hAnsi="Times New Roman"/>
          <w:sz w:val="24"/>
          <w:szCs w:val="24"/>
        </w:rPr>
        <w:t xml:space="preserve">inpatient hospital admission will no longer be pursuant to the Adjudicated Payment Amount per Discharge (APAD) </w:t>
      </w:r>
      <w:r w:rsidR="00266FE6">
        <w:rPr>
          <w:rFonts w:ascii="Times New Roman" w:hAnsi="Times New Roman"/>
          <w:sz w:val="24"/>
          <w:szCs w:val="24"/>
        </w:rPr>
        <w:t>and Outlier Payment methodologies</w:t>
      </w:r>
      <w:r w:rsidR="000328D9">
        <w:rPr>
          <w:rFonts w:ascii="Times New Roman" w:hAnsi="Times New Roman"/>
          <w:sz w:val="24"/>
          <w:szCs w:val="24"/>
        </w:rPr>
        <w:t xml:space="preserve">. </w:t>
      </w:r>
      <w:r w:rsidR="000A0E5F" w:rsidRPr="00502A35">
        <w:rPr>
          <w:rFonts w:ascii="Times New Roman" w:hAnsi="Times New Roman"/>
          <w:sz w:val="24"/>
          <w:szCs w:val="24"/>
        </w:rPr>
        <w:t xml:space="preserve">Instead, payment </w:t>
      </w:r>
      <w:r w:rsidR="003264BE">
        <w:rPr>
          <w:rFonts w:ascii="Times New Roman" w:hAnsi="Times New Roman"/>
          <w:sz w:val="24"/>
          <w:szCs w:val="24"/>
        </w:rPr>
        <w:t xml:space="preserve">to acute inpatient hospitals </w:t>
      </w:r>
      <w:r w:rsidR="00266FE6">
        <w:rPr>
          <w:rFonts w:ascii="Times New Roman" w:hAnsi="Times New Roman"/>
          <w:sz w:val="24"/>
          <w:szCs w:val="24"/>
        </w:rPr>
        <w:t xml:space="preserve">for APAD Carve-Out Drugs </w:t>
      </w:r>
      <w:r w:rsidR="000A0E5F" w:rsidRPr="00502A35">
        <w:rPr>
          <w:rFonts w:ascii="Times New Roman" w:hAnsi="Times New Roman"/>
          <w:sz w:val="24"/>
          <w:szCs w:val="24"/>
        </w:rPr>
        <w:t>will be the lowe</w:t>
      </w:r>
      <w:r w:rsidR="00CB64BD" w:rsidRPr="00502A35">
        <w:rPr>
          <w:rFonts w:ascii="Times New Roman" w:hAnsi="Times New Roman"/>
          <w:sz w:val="24"/>
          <w:szCs w:val="24"/>
        </w:rPr>
        <w:t>st</w:t>
      </w:r>
      <w:r w:rsidR="000A0E5F" w:rsidRPr="00502A35">
        <w:rPr>
          <w:rFonts w:ascii="Times New Roman" w:hAnsi="Times New Roman"/>
          <w:sz w:val="24"/>
          <w:szCs w:val="24"/>
        </w:rPr>
        <w:t xml:space="preserve"> of (1) the Hospital’s actu</w:t>
      </w:r>
      <w:r w:rsidR="00CB64BD" w:rsidRPr="00502A35">
        <w:rPr>
          <w:rFonts w:ascii="Times New Roman" w:hAnsi="Times New Roman"/>
          <w:sz w:val="24"/>
          <w:szCs w:val="24"/>
        </w:rPr>
        <w:t xml:space="preserve">al acquisition cost of the </w:t>
      </w:r>
      <w:r w:rsidR="00A76BF3" w:rsidRPr="002C5CB1">
        <w:rPr>
          <w:rFonts w:ascii="Times New Roman" w:hAnsi="Times New Roman"/>
          <w:sz w:val="24"/>
          <w:szCs w:val="24"/>
        </w:rPr>
        <w:t>D</w:t>
      </w:r>
      <w:r w:rsidR="00CB64BD" w:rsidRPr="002C5CB1">
        <w:rPr>
          <w:rFonts w:ascii="Times New Roman" w:hAnsi="Times New Roman"/>
          <w:sz w:val="24"/>
          <w:szCs w:val="24"/>
        </w:rPr>
        <w:t>rug</w:t>
      </w:r>
      <w:r w:rsidR="003264BE" w:rsidRPr="002C5CB1">
        <w:rPr>
          <w:rFonts w:ascii="Times New Roman" w:hAnsi="Times New Roman"/>
          <w:sz w:val="24"/>
          <w:szCs w:val="24"/>
        </w:rPr>
        <w:t>,</w:t>
      </w:r>
      <w:r w:rsidR="00126C35" w:rsidRPr="002C5CB1">
        <w:rPr>
          <w:rStyle w:val="FootnoteReference"/>
          <w:rFonts w:ascii="Times New Roman" w:hAnsi="Times New Roman"/>
          <w:sz w:val="24"/>
          <w:szCs w:val="24"/>
        </w:rPr>
        <w:footnoteReference w:id="1"/>
      </w:r>
      <w:r w:rsidR="00AE6DD7" w:rsidRPr="002C5CB1">
        <w:rPr>
          <w:rFonts w:ascii="Times New Roman" w:hAnsi="Times New Roman"/>
          <w:sz w:val="24"/>
          <w:szCs w:val="24"/>
        </w:rPr>
        <w:t xml:space="preserve"> </w:t>
      </w:r>
      <w:r w:rsidR="000A0E5F" w:rsidRPr="002C5CB1">
        <w:rPr>
          <w:rFonts w:ascii="Times New Roman" w:hAnsi="Times New Roman"/>
          <w:sz w:val="24"/>
          <w:szCs w:val="24"/>
        </w:rPr>
        <w:t xml:space="preserve"> </w:t>
      </w:r>
      <w:r w:rsidR="00CB64BD" w:rsidRPr="002C5CB1">
        <w:rPr>
          <w:rFonts w:ascii="Times New Roman" w:hAnsi="Times New Roman"/>
          <w:sz w:val="24"/>
          <w:szCs w:val="24"/>
        </w:rPr>
        <w:t>(2)</w:t>
      </w:r>
      <w:r w:rsidR="00CB64BD" w:rsidRPr="00502A35">
        <w:rPr>
          <w:rFonts w:ascii="Times New Roman" w:hAnsi="Times New Roman"/>
          <w:sz w:val="24"/>
          <w:szCs w:val="24"/>
        </w:rPr>
        <w:t xml:space="preserve"> the </w:t>
      </w:r>
      <w:r w:rsidR="00A76BF3">
        <w:rPr>
          <w:rFonts w:ascii="Times New Roman" w:hAnsi="Times New Roman"/>
          <w:sz w:val="24"/>
          <w:szCs w:val="24"/>
        </w:rPr>
        <w:t>D</w:t>
      </w:r>
      <w:r w:rsidR="00EC0F22">
        <w:rPr>
          <w:rFonts w:ascii="Times New Roman" w:hAnsi="Times New Roman"/>
          <w:sz w:val="24"/>
          <w:szCs w:val="24"/>
        </w:rPr>
        <w:t xml:space="preserve">rug’s </w:t>
      </w:r>
      <w:r w:rsidR="00CB64BD" w:rsidRPr="00502A35">
        <w:rPr>
          <w:rFonts w:ascii="Times New Roman" w:hAnsi="Times New Roman"/>
          <w:sz w:val="24"/>
          <w:szCs w:val="24"/>
        </w:rPr>
        <w:t>wholesale acquisition cost (WAC)</w:t>
      </w:r>
      <w:r w:rsidR="00B6436D">
        <w:rPr>
          <w:rFonts w:ascii="Times New Roman" w:hAnsi="Times New Roman"/>
          <w:sz w:val="24"/>
          <w:szCs w:val="24"/>
        </w:rPr>
        <w:t>,</w:t>
      </w:r>
      <w:r w:rsidR="00CB64BD" w:rsidRPr="00502A35">
        <w:rPr>
          <w:rFonts w:ascii="Times New Roman" w:hAnsi="Times New Roman"/>
          <w:sz w:val="24"/>
          <w:szCs w:val="24"/>
        </w:rPr>
        <w:t xml:space="preserve"> and (3) if available, </w:t>
      </w:r>
      <w:r w:rsidR="000A0E5F" w:rsidRPr="00502A35">
        <w:rPr>
          <w:rFonts w:ascii="Times New Roman" w:hAnsi="Times New Roman"/>
          <w:sz w:val="24"/>
          <w:szCs w:val="24"/>
        </w:rPr>
        <w:t xml:space="preserve">the Medicare Part B rate for the </w:t>
      </w:r>
      <w:r w:rsidR="00A76BF3">
        <w:rPr>
          <w:rFonts w:ascii="Times New Roman" w:hAnsi="Times New Roman"/>
          <w:sz w:val="24"/>
          <w:szCs w:val="24"/>
        </w:rPr>
        <w:t>D</w:t>
      </w:r>
      <w:r w:rsidR="000A0E5F" w:rsidRPr="00502A35">
        <w:rPr>
          <w:rFonts w:ascii="Times New Roman" w:hAnsi="Times New Roman"/>
          <w:sz w:val="24"/>
          <w:szCs w:val="24"/>
        </w:rPr>
        <w:t xml:space="preserve">rug, </w:t>
      </w:r>
      <w:r w:rsidR="00CB64BD" w:rsidRPr="00502A35">
        <w:rPr>
          <w:rFonts w:ascii="Times New Roman" w:hAnsi="Times New Roman"/>
          <w:sz w:val="24"/>
          <w:szCs w:val="24"/>
        </w:rPr>
        <w:t>each</w:t>
      </w:r>
      <w:r w:rsidR="000A0E5F" w:rsidRPr="00502A35">
        <w:rPr>
          <w:rFonts w:ascii="Times New Roman" w:hAnsi="Times New Roman"/>
          <w:sz w:val="24"/>
          <w:szCs w:val="24"/>
        </w:rPr>
        <w:t xml:space="preserve"> as determined by EOHHS</w:t>
      </w:r>
      <w:r w:rsidR="007476B9">
        <w:rPr>
          <w:rFonts w:ascii="Times New Roman" w:hAnsi="Times New Roman"/>
          <w:sz w:val="24"/>
          <w:szCs w:val="24"/>
        </w:rPr>
        <w:t>.</w:t>
      </w:r>
    </w:p>
    <w:p w:rsidR="00266FE6" w:rsidRPr="00ED0D14" w:rsidRDefault="005F465D" w:rsidP="00ED0D14">
      <w:pPr>
        <w:spacing w:line="240" w:lineRule="auto"/>
        <w:ind w:left="360"/>
        <w:rPr>
          <w:rFonts w:ascii="Times New Roman" w:hAnsi="Times New Roman"/>
        </w:rPr>
      </w:pPr>
      <w:r>
        <w:rPr>
          <w:rFonts w:ascii="Times New Roman" w:hAnsi="Times New Roman"/>
          <w:sz w:val="24"/>
          <w:szCs w:val="24"/>
        </w:rPr>
        <w:t>The list of “</w:t>
      </w:r>
      <w:r w:rsidRPr="00266FE6">
        <w:rPr>
          <w:rFonts w:ascii="Times New Roman" w:hAnsi="Times New Roman"/>
          <w:sz w:val="24"/>
          <w:szCs w:val="24"/>
        </w:rPr>
        <w:t>APAD Carve-Out Drugs</w:t>
      </w:r>
      <w:r>
        <w:rPr>
          <w:rFonts w:ascii="Times New Roman" w:hAnsi="Times New Roman"/>
          <w:sz w:val="24"/>
          <w:szCs w:val="24"/>
        </w:rPr>
        <w:t>”</w:t>
      </w:r>
      <w:r w:rsidRPr="00266FE6">
        <w:rPr>
          <w:rFonts w:ascii="Times New Roman" w:hAnsi="Times New Roman"/>
          <w:sz w:val="24"/>
          <w:szCs w:val="24"/>
        </w:rPr>
        <w:t xml:space="preserve"> </w:t>
      </w:r>
      <w:r>
        <w:rPr>
          <w:rFonts w:ascii="Times New Roman" w:hAnsi="Times New Roman"/>
          <w:sz w:val="24"/>
          <w:szCs w:val="24"/>
        </w:rPr>
        <w:t xml:space="preserve">will be </w:t>
      </w:r>
      <w:r w:rsidRPr="00266FE6">
        <w:rPr>
          <w:rFonts w:ascii="Times New Roman" w:hAnsi="Times New Roman"/>
          <w:sz w:val="24"/>
          <w:szCs w:val="24"/>
        </w:rPr>
        <w:t xml:space="preserve">identified on the “MassHealth Acute Hospital Carve-Out Drugs List” </w:t>
      </w:r>
      <w:r>
        <w:rPr>
          <w:rFonts w:ascii="Times New Roman" w:hAnsi="Times New Roman"/>
          <w:sz w:val="24"/>
          <w:szCs w:val="24"/>
        </w:rPr>
        <w:t xml:space="preserve">of </w:t>
      </w:r>
      <w:r w:rsidRPr="00266FE6">
        <w:rPr>
          <w:rFonts w:ascii="Times New Roman" w:hAnsi="Times New Roman"/>
          <w:sz w:val="24"/>
          <w:szCs w:val="24"/>
        </w:rPr>
        <w:t>the MassHealth Drug List</w:t>
      </w:r>
      <w:r>
        <w:rPr>
          <w:rFonts w:ascii="Times New Roman" w:hAnsi="Times New Roman"/>
          <w:sz w:val="24"/>
          <w:szCs w:val="24"/>
        </w:rPr>
        <w:t xml:space="preserve"> (MHDL), and may be updated from time to time.  The MHDL is posted at </w:t>
      </w:r>
      <w:hyperlink r:id="rId9" w:history="1">
        <w:r w:rsidRPr="002E6BE8">
          <w:rPr>
            <w:rStyle w:val="Hyperlink"/>
            <w:rFonts w:ascii="Times New Roman" w:hAnsi="Times New Roman"/>
          </w:rPr>
          <w:t>https://masshealthdruglist.ehs.state.ma.us/MHDL/welcome.do</w:t>
        </w:r>
      </w:hyperlink>
      <w:r>
        <w:rPr>
          <w:rFonts w:ascii="Times New Roman" w:hAnsi="Times New Roman"/>
        </w:rPr>
        <w:t>.</w:t>
      </w:r>
    </w:p>
    <w:p w:rsidR="002E1F23" w:rsidRPr="00B33A15" w:rsidRDefault="009C57A2" w:rsidP="00C05055">
      <w:pPr>
        <w:pStyle w:val="ListParagraph"/>
        <w:numPr>
          <w:ilvl w:val="0"/>
          <w:numId w:val="3"/>
        </w:numPr>
        <w:spacing w:line="240" w:lineRule="auto"/>
        <w:rPr>
          <w:rFonts w:ascii="Times New Roman" w:hAnsi="Times New Roman"/>
          <w:b/>
          <w:sz w:val="24"/>
          <w:szCs w:val="24"/>
        </w:rPr>
      </w:pPr>
      <w:r w:rsidRPr="00B33A15">
        <w:rPr>
          <w:rFonts w:ascii="Times New Roman" w:hAnsi="Times New Roman"/>
          <w:b/>
          <w:sz w:val="24"/>
          <w:szCs w:val="24"/>
        </w:rPr>
        <w:t xml:space="preserve">Proposed Changes to </w:t>
      </w:r>
      <w:r w:rsidR="004D2A10" w:rsidRPr="00B33A15">
        <w:rPr>
          <w:rFonts w:ascii="Times New Roman" w:hAnsi="Times New Roman"/>
          <w:b/>
          <w:sz w:val="24"/>
          <w:szCs w:val="24"/>
        </w:rPr>
        <w:t>In-State Acute Outpatient Hospital Payment Methods</w:t>
      </w:r>
    </w:p>
    <w:p w:rsidR="003264BE" w:rsidRDefault="00FD1D5B" w:rsidP="00C05055">
      <w:pPr>
        <w:spacing w:line="240" w:lineRule="auto"/>
        <w:ind w:left="360"/>
        <w:rPr>
          <w:rFonts w:ascii="Times New Roman" w:hAnsi="Times New Roman"/>
          <w:sz w:val="24"/>
          <w:szCs w:val="24"/>
        </w:rPr>
      </w:pPr>
      <w:r>
        <w:rPr>
          <w:rFonts w:ascii="Times New Roman" w:hAnsi="Times New Roman"/>
          <w:sz w:val="24"/>
          <w:szCs w:val="24"/>
        </w:rPr>
        <w:t xml:space="preserve">Effective with </w:t>
      </w:r>
      <w:r w:rsidR="004D2A10" w:rsidRPr="00B33A15">
        <w:rPr>
          <w:rFonts w:ascii="Times New Roman" w:hAnsi="Times New Roman"/>
          <w:sz w:val="24"/>
          <w:szCs w:val="24"/>
        </w:rPr>
        <w:t>dates of service in the 2</w:t>
      </w:r>
      <w:r w:rsidR="004D2A10" w:rsidRPr="00B33A15">
        <w:rPr>
          <w:rFonts w:ascii="Times New Roman" w:hAnsi="Times New Roman"/>
          <w:sz w:val="24"/>
          <w:szCs w:val="24"/>
          <w:vertAlign w:val="superscript"/>
        </w:rPr>
        <w:t>nd</w:t>
      </w:r>
      <w:r w:rsidR="004D2A10" w:rsidRPr="00B33A15">
        <w:rPr>
          <w:rFonts w:ascii="Times New Roman" w:hAnsi="Times New Roman"/>
          <w:sz w:val="24"/>
          <w:szCs w:val="24"/>
        </w:rPr>
        <w:t xml:space="preserve"> RY18 Period, MassHealth payment to in-state acute outpatient hospitals for APEC Carve-Out Drugs </w:t>
      </w:r>
      <w:r w:rsidR="000328D9" w:rsidRPr="002A2327">
        <w:rPr>
          <w:rFonts w:ascii="Times New Roman" w:hAnsi="Times New Roman"/>
          <w:sz w:val="24"/>
          <w:szCs w:val="24"/>
        </w:rPr>
        <w:t>used to treat Members</w:t>
      </w:r>
      <w:r w:rsidR="000328D9">
        <w:rPr>
          <w:rFonts w:ascii="Times New Roman" w:hAnsi="Times New Roman"/>
          <w:sz w:val="24"/>
          <w:szCs w:val="24"/>
        </w:rPr>
        <w:t xml:space="preserve"> </w:t>
      </w:r>
      <w:r w:rsidR="004D2A10" w:rsidRPr="00B33A15">
        <w:rPr>
          <w:rFonts w:ascii="Times New Roman" w:hAnsi="Times New Roman"/>
          <w:sz w:val="24"/>
          <w:szCs w:val="24"/>
        </w:rPr>
        <w:t xml:space="preserve">during an outpatient hospital visit </w:t>
      </w:r>
      <w:r w:rsidR="004D2A10" w:rsidRPr="00B33A15">
        <w:rPr>
          <w:color w:val="0000FF"/>
          <w:sz w:val="24"/>
          <w:szCs w:val="24"/>
        </w:rPr>
        <w:t/>
      </w:r>
      <w:r w:rsidR="004D2A10" w:rsidRPr="00B33A15">
        <w:rPr>
          <w:rFonts w:ascii="Times New Roman" w:hAnsi="Times New Roman"/>
          <w:sz w:val="24"/>
          <w:szCs w:val="24"/>
        </w:rPr>
        <w:t xml:space="preserve">will </w:t>
      </w:r>
      <w:r w:rsidR="0044465E" w:rsidRPr="00B33A15">
        <w:rPr>
          <w:rFonts w:ascii="Times New Roman" w:hAnsi="Times New Roman"/>
          <w:sz w:val="24"/>
          <w:szCs w:val="24"/>
        </w:rPr>
        <w:t>no longer be pursuant to the Adjudicated Payment per Episode of Care (APEC) payment methodology</w:t>
      </w:r>
      <w:r w:rsidR="006905B9">
        <w:rPr>
          <w:rFonts w:ascii="Times New Roman" w:hAnsi="Times New Roman"/>
          <w:sz w:val="24"/>
          <w:szCs w:val="24"/>
        </w:rPr>
        <w:t>.</w:t>
      </w:r>
      <w:r w:rsidR="003264BE">
        <w:rPr>
          <w:rFonts w:ascii="Times New Roman" w:hAnsi="Times New Roman"/>
          <w:sz w:val="24"/>
          <w:szCs w:val="24"/>
        </w:rPr>
        <w:t xml:space="preserve"> </w:t>
      </w:r>
      <w:r w:rsidR="00252506" w:rsidRPr="00B33A15">
        <w:rPr>
          <w:rFonts w:ascii="Times New Roman" w:hAnsi="Times New Roman"/>
          <w:sz w:val="24"/>
          <w:szCs w:val="24"/>
        </w:rPr>
        <w:t xml:space="preserve">Instead, payment </w:t>
      </w:r>
      <w:r w:rsidR="00965B74">
        <w:rPr>
          <w:rFonts w:ascii="Times New Roman" w:hAnsi="Times New Roman"/>
          <w:sz w:val="24"/>
          <w:szCs w:val="24"/>
        </w:rPr>
        <w:t xml:space="preserve">to in-state acute outpatient hospitals </w:t>
      </w:r>
      <w:r w:rsidR="006905B9">
        <w:rPr>
          <w:rFonts w:ascii="Times New Roman" w:hAnsi="Times New Roman"/>
          <w:sz w:val="24"/>
          <w:szCs w:val="24"/>
        </w:rPr>
        <w:t xml:space="preserve">for APEC Carve-Out Drugs </w:t>
      </w:r>
      <w:r w:rsidR="00252506" w:rsidRPr="00B33A15">
        <w:rPr>
          <w:rFonts w:ascii="Times New Roman" w:hAnsi="Times New Roman"/>
          <w:sz w:val="24"/>
          <w:szCs w:val="24"/>
        </w:rPr>
        <w:t>will be the lowest of (1) the Hospital’s actual acquisition cost</w:t>
      </w:r>
      <w:r w:rsidR="00EC0F22">
        <w:rPr>
          <w:rFonts w:ascii="Times New Roman" w:hAnsi="Times New Roman"/>
          <w:sz w:val="24"/>
          <w:szCs w:val="24"/>
        </w:rPr>
        <w:t xml:space="preserve"> of the </w:t>
      </w:r>
      <w:r w:rsidR="00A76BF3">
        <w:rPr>
          <w:rFonts w:ascii="Times New Roman" w:hAnsi="Times New Roman"/>
          <w:sz w:val="24"/>
          <w:szCs w:val="24"/>
        </w:rPr>
        <w:t>D</w:t>
      </w:r>
      <w:r w:rsidR="00EC0F22">
        <w:rPr>
          <w:rFonts w:ascii="Times New Roman" w:hAnsi="Times New Roman"/>
          <w:sz w:val="24"/>
          <w:szCs w:val="24"/>
        </w:rPr>
        <w:t>rug</w:t>
      </w:r>
      <w:r w:rsidR="00D63D2A">
        <w:rPr>
          <w:rFonts w:ascii="Times New Roman" w:hAnsi="Times New Roman"/>
          <w:sz w:val="24"/>
          <w:szCs w:val="24"/>
        </w:rPr>
        <w:t>,</w:t>
      </w:r>
      <w:r w:rsidR="00252506" w:rsidRPr="00B33A15">
        <w:rPr>
          <w:rFonts w:ascii="Times New Roman" w:hAnsi="Times New Roman"/>
          <w:sz w:val="24"/>
          <w:szCs w:val="24"/>
        </w:rPr>
        <w:t xml:space="preserve"> (2) the </w:t>
      </w:r>
      <w:r w:rsidR="00A76BF3">
        <w:rPr>
          <w:rFonts w:ascii="Times New Roman" w:hAnsi="Times New Roman"/>
          <w:sz w:val="24"/>
          <w:szCs w:val="24"/>
        </w:rPr>
        <w:t>D</w:t>
      </w:r>
      <w:r w:rsidR="00EC0F22">
        <w:rPr>
          <w:rFonts w:ascii="Times New Roman" w:hAnsi="Times New Roman"/>
          <w:sz w:val="24"/>
          <w:szCs w:val="24"/>
        </w:rPr>
        <w:t>rug’s</w:t>
      </w:r>
      <w:r w:rsidR="00357AF3">
        <w:rPr>
          <w:rFonts w:ascii="Times New Roman" w:hAnsi="Times New Roman"/>
          <w:sz w:val="24"/>
          <w:szCs w:val="24"/>
        </w:rPr>
        <w:t xml:space="preserve"> </w:t>
      </w:r>
      <w:r w:rsidR="00252506" w:rsidRPr="00B33A15">
        <w:rPr>
          <w:rFonts w:ascii="Times New Roman" w:hAnsi="Times New Roman"/>
          <w:sz w:val="24"/>
          <w:szCs w:val="24"/>
        </w:rPr>
        <w:t>wholesale acquisition cost (WAC), and (3) if available, the Medicare Part B rate</w:t>
      </w:r>
      <w:r w:rsidR="00EC0F22">
        <w:rPr>
          <w:rFonts w:ascii="Times New Roman" w:hAnsi="Times New Roman"/>
          <w:sz w:val="24"/>
          <w:szCs w:val="24"/>
        </w:rPr>
        <w:t xml:space="preserve"> of the </w:t>
      </w:r>
      <w:r w:rsidR="00A76BF3">
        <w:rPr>
          <w:rFonts w:ascii="Times New Roman" w:hAnsi="Times New Roman"/>
          <w:sz w:val="24"/>
          <w:szCs w:val="24"/>
        </w:rPr>
        <w:t>D</w:t>
      </w:r>
      <w:r w:rsidR="00EC0F22">
        <w:rPr>
          <w:rFonts w:ascii="Times New Roman" w:hAnsi="Times New Roman"/>
          <w:sz w:val="24"/>
          <w:szCs w:val="24"/>
        </w:rPr>
        <w:t>rug</w:t>
      </w:r>
      <w:r w:rsidR="00252506" w:rsidRPr="00B33A15">
        <w:rPr>
          <w:rFonts w:ascii="Times New Roman" w:hAnsi="Times New Roman"/>
          <w:sz w:val="24"/>
          <w:szCs w:val="24"/>
        </w:rPr>
        <w:t>, each as determined by EOHHS</w:t>
      </w:r>
      <w:r w:rsidR="00E3263E">
        <w:rPr>
          <w:rFonts w:ascii="Times New Roman" w:hAnsi="Times New Roman"/>
          <w:sz w:val="24"/>
          <w:szCs w:val="24"/>
        </w:rPr>
        <w:t xml:space="preserve">. </w:t>
      </w:r>
    </w:p>
    <w:p w:rsidR="005F465D" w:rsidRDefault="005F465D" w:rsidP="005F465D">
      <w:pPr>
        <w:spacing w:line="240" w:lineRule="auto"/>
        <w:ind w:left="360"/>
        <w:rPr>
          <w:rFonts w:ascii="Times New Roman" w:hAnsi="Times New Roman"/>
          <w:sz w:val="24"/>
          <w:szCs w:val="24"/>
        </w:rPr>
      </w:pPr>
      <w:r>
        <w:rPr>
          <w:rFonts w:ascii="Times New Roman" w:hAnsi="Times New Roman"/>
          <w:sz w:val="24"/>
          <w:szCs w:val="24"/>
        </w:rPr>
        <w:t>The list of “APEC</w:t>
      </w:r>
      <w:r w:rsidRPr="00266FE6">
        <w:rPr>
          <w:rFonts w:ascii="Times New Roman" w:hAnsi="Times New Roman"/>
          <w:sz w:val="24"/>
          <w:szCs w:val="24"/>
        </w:rPr>
        <w:t xml:space="preserve"> Carve-Out Drugs</w:t>
      </w:r>
      <w:r>
        <w:rPr>
          <w:rFonts w:ascii="Times New Roman" w:hAnsi="Times New Roman"/>
          <w:sz w:val="24"/>
          <w:szCs w:val="24"/>
        </w:rPr>
        <w:t>”</w:t>
      </w:r>
      <w:r w:rsidRPr="00266FE6">
        <w:rPr>
          <w:rFonts w:ascii="Times New Roman" w:hAnsi="Times New Roman"/>
          <w:sz w:val="24"/>
          <w:szCs w:val="24"/>
        </w:rPr>
        <w:t xml:space="preserve"> </w:t>
      </w:r>
      <w:r>
        <w:rPr>
          <w:rFonts w:ascii="Times New Roman" w:hAnsi="Times New Roman"/>
          <w:sz w:val="24"/>
          <w:szCs w:val="24"/>
        </w:rPr>
        <w:t xml:space="preserve">will be identified on the </w:t>
      </w:r>
      <w:r w:rsidRPr="00266FE6">
        <w:rPr>
          <w:rFonts w:ascii="Times New Roman" w:hAnsi="Times New Roman"/>
          <w:sz w:val="24"/>
          <w:szCs w:val="24"/>
        </w:rPr>
        <w:t xml:space="preserve">“MassHealth Acute Hospital Carve-Out Drugs List” </w:t>
      </w:r>
      <w:r>
        <w:rPr>
          <w:rFonts w:ascii="Times New Roman" w:hAnsi="Times New Roman"/>
          <w:sz w:val="24"/>
          <w:szCs w:val="24"/>
        </w:rPr>
        <w:t xml:space="preserve">of </w:t>
      </w:r>
      <w:r w:rsidRPr="00266FE6">
        <w:rPr>
          <w:rFonts w:ascii="Times New Roman" w:hAnsi="Times New Roman"/>
          <w:sz w:val="24"/>
          <w:szCs w:val="24"/>
        </w:rPr>
        <w:t>the M</w:t>
      </w:r>
      <w:r>
        <w:rPr>
          <w:rFonts w:ascii="Times New Roman" w:hAnsi="Times New Roman"/>
          <w:sz w:val="24"/>
          <w:szCs w:val="24"/>
        </w:rPr>
        <w:t xml:space="preserve">HDL, and may be updated from time to time. The MHDL is posted at </w:t>
      </w:r>
      <w:hyperlink r:id="rId10" w:history="1">
        <w:r w:rsidRPr="00A3329D">
          <w:rPr>
            <w:rStyle w:val="Hyperlink"/>
            <w:rFonts w:ascii="Times New Roman" w:eastAsia="Times New Roman" w:hAnsi="Times New Roman"/>
          </w:rPr>
          <w:t>https://masshealthdruglist.ehs.state.ma.us/MHDL/welcome.do</w:t>
        </w:r>
      </w:hyperlink>
      <w:r w:rsidRPr="00266FE6">
        <w:rPr>
          <w:rFonts w:ascii="Times New Roman" w:hAnsi="Times New Roman"/>
          <w:sz w:val="24"/>
          <w:szCs w:val="24"/>
        </w:rPr>
        <w:t>.</w:t>
      </w:r>
    </w:p>
    <w:p w:rsidR="00E801A6" w:rsidRDefault="00743C00" w:rsidP="00631D9B">
      <w:pPr>
        <w:spacing w:after="0" w:line="240" w:lineRule="auto"/>
        <w:rPr>
          <w:rFonts w:ascii="Times New Roman" w:hAnsi="Times New Roman"/>
          <w:sz w:val="24"/>
          <w:szCs w:val="24"/>
        </w:rPr>
      </w:pPr>
      <w:r w:rsidRPr="00982063">
        <w:rPr>
          <w:rFonts w:ascii="Times New Roman" w:hAnsi="Times New Roman"/>
          <w:sz w:val="24"/>
          <w:szCs w:val="24"/>
        </w:rPr>
        <w:t xml:space="preserve">All changes to </w:t>
      </w:r>
      <w:r w:rsidR="004D59F0" w:rsidRPr="00982063">
        <w:rPr>
          <w:rFonts w:ascii="Times New Roman" w:hAnsi="Times New Roman"/>
          <w:sz w:val="24"/>
          <w:szCs w:val="24"/>
        </w:rPr>
        <w:t xml:space="preserve">the Hospital payment methods </w:t>
      </w:r>
      <w:r w:rsidRPr="00982063">
        <w:rPr>
          <w:rFonts w:ascii="Times New Roman" w:hAnsi="Times New Roman"/>
          <w:sz w:val="24"/>
          <w:szCs w:val="24"/>
        </w:rPr>
        <w:t xml:space="preserve">described </w:t>
      </w:r>
      <w:r w:rsidR="00596EC3" w:rsidRPr="00982063">
        <w:rPr>
          <w:rFonts w:ascii="Times New Roman" w:hAnsi="Times New Roman"/>
          <w:sz w:val="24"/>
          <w:szCs w:val="24"/>
        </w:rPr>
        <w:t xml:space="preserve">in this Notice </w:t>
      </w:r>
      <w:r w:rsidRPr="00982063">
        <w:rPr>
          <w:rFonts w:ascii="Times New Roman" w:hAnsi="Times New Roman"/>
          <w:sz w:val="24"/>
          <w:szCs w:val="24"/>
        </w:rPr>
        <w:t xml:space="preserve">are in accordance with state and federal law and are within the range of reasonable payment levels to acute hospitals. </w:t>
      </w:r>
    </w:p>
    <w:p w:rsidR="00E801A6" w:rsidRDefault="00E801A6" w:rsidP="00631D9B">
      <w:pPr>
        <w:spacing w:after="0" w:line="240" w:lineRule="auto"/>
        <w:rPr>
          <w:rFonts w:ascii="Times New Roman" w:hAnsi="Times New Roman"/>
          <w:sz w:val="24"/>
          <w:szCs w:val="24"/>
        </w:rPr>
      </w:pPr>
    </w:p>
    <w:p w:rsidR="003A560A" w:rsidRDefault="007F5A89" w:rsidP="00631D9B">
      <w:pPr>
        <w:spacing w:after="0" w:line="240" w:lineRule="auto"/>
        <w:rPr>
          <w:rFonts w:ascii="Times New Roman" w:eastAsia="Times New Roman" w:hAnsi="Times New Roman"/>
          <w:sz w:val="24"/>
          <w:szCs w:val="24"/>
        </w:rPr>
      </w:pPr>
      <w:r w:rsidRPr="00F160C3">
        <w:rPr>
          <w:rFonts w:ascii="Times New Roman" w:hAnsi="Times New Roman"/>
          <w:sz w:val="24"/>
          <w:szCs w:val="24"/>
        </w:rPr>
        <w:t xml:space="preserve">EOHHS estimates that </w:t>
      </w:r>
      <w:r w:rsidR="005131F5" w:rsidRPr="00F160C3">
        <w:rPr>
          <w:rFonts w:ascii="Times New Roman" w:hAnsi="Times New Roman"/>
          <w:sz w:val="24"/>
          <w:szCs w:val="24"/>
        </w:rPr>
        <w:t xml:space="preserve">annual </w:t>
      </w:r>
      <w:r w:rsidR="002D2346" w:rsidRPr="00F160C3">
        <w:rPr>
          <w:rFonts w:ascii="Times New Roman" w:hAnsi="Times New Roman"/>
          <w:sz w:val="24"/>
          <w:szCs w:val="24"/>
        </w:rPr>
        <w:t xml:space="preserve">aggregate </w:t>
      </w:r>
      <w:r w:rsidR="003A560A" w:rsidRPr="00F160C3">
        <w:rPr>
          <w:rFonts w:ascii="Times New Roman" w:eastAsia="Times New Roman" w:hAnsi="Times New Roman"/>
          <w:sz w:val="24"/>
          <w:szCs w:val="24"/>
        </w:rPr>
        <w:t xml:space="preserve">expenditures for </w:t>
      </w:r>
      <w:r w:rsidR="009B53DA" w:rsidRPr="00F160C3">
        <w:rPr>
          <w:rFonts w:ascii="Times New Roman" w:eastAsia="Times New Roman" w:hAnsi="Times New Roman"/>
          <w:sz w:val="24"/>
          <w:szCs w:val="24"/>
        </w:rPr>
        <w:t xml:space="preserve">in-state </w:t>
      </w:r>
      <w:r w:rsidR="00FA0EC3" w:rsidRPr="00F160C3">
        <w:rPr>
          <w:rFonts w:ascii="Times New Roman" w:eastAsia="Times New Roman" w:hAnsi="Times New Roman"/>
          <w:sz w:val="24"/>
          <w:szCs w:val="24"/>
        </w:rPr>
        <w:t xml:space="preserve">MassHealth </w:t>
      </w:r>
      <w:r w:rsidR="001A6220" w:rsidRPr="00F160C3">
        <w:rPr>
          <w:rFonts w:ascii="Times New Roman" w:eastAsia="Times New Roman" w:hAnsi="Times New Roman"/>
          <w:sz w:val="24"/>
          <w:szCs w:val="24"/>
        </w:rPr>
        <w:t xml:space="preserve">state plan </w:t>
      </w:r>
      <w:r w:rsidR="009B53DA" w:rsidRPr="00F160C3">
        <w:rPr>
          <w:rFonts w:ascii="Times New Roman" w:eastAsia="Times New Roman" w:hAnsi="Times New Roman"/>
          <w:sz w:val="24"/>
          <w:szCs w:val="24"/>
        </w:rPr>
        <w:t xml:space="preserve">acute </w:t>
      </w:r>
      <w:r w:rsidR="003A560A" w:rsidRPr="00F160C3">
        <w:rPr>
          <w:rFonts w:ascii="Times New Roman" w:eastAsia="Times New Roman" w:hAnsi="Times New Roman"/>
          <w:sz w:val="24"/>
          <w:szCs w:val="24"/>
        </w:rPr>
        <w:t>inpatient and</w:t>
      </w:r>
      <w:r w:rsidR="00FA0EC3" w:rsidRPr="00F160C3">
        <w:rPr>
          <w:rFonts w:ascii="Times New Roman" w:eastAsia="Times New Roman" w:hAnsi="Times New Roman"/>
          <w:sz w:val="24"/>
          <w:szCs w:val="24"/>
        </w:rPr>
        <w:t xml:space="preserve"> </w:t>
      </w:r>
      <w:r w:rsidR="003A560A" w:rsidRPr="00F160C3">
        <w:rPr>
          <w:rFonts w:ascii="Times New Roman" w:eastAsia="Times New Roman" w:hAnsi="Times New Roman"/>
          <w:sz w:val="24"/>
          <w:szCs w:val="24"/>
        </w:rPr>
        <w:t xml:space="preserve">outpatient hospital services will </w:t>
      </w:r>
      <w:r w:rsidR="00737538" w:rsidRPr="00F160C3">
        <w:rPr>
          <w:rFonts w:ascii="Times New Roman" w:eastAsia="Times New Roman" w:hAnsi="Times New Roman"/>
          <w:sz w:val="24"/>
          <w:szCs w:val="24"/>
        </w:rPr>
        <w:t xml:space="preserve">decrease by </w:t>
      </w:r>
      <w:r w:rsidR="006C4C3E" w:rsidRPr="00F160C3">
        <w:rPr>
          <w:rFonts w:ascii="Times New Roman" w:eastAsia="Times New Roman" w:hAnsi="Times New Roman"/>
          <w:sz w:val="24"/>
          <w:szCs w:val="24"/>
        </w:rPr>
        <w:t xml:space="preserve">approximately </w:t>
      </w:r>
      <w:r w:rsidR="00737538" w:rsidRPr="00F160C3">
        <w:rPr>
          <w:rFonts w:ascii="Times New Roman" w:eastAsia="Times New Roman" w:hAnsi="Times New Roman"/>
          <w:sz w:val="24"/>
          <w:szCs w:val="24"/>
        </w:rPr>
        <w:t>$</w:t>
      </w:r>
      <w:r w:rsidR="005131F5" w:rsidRPr="00F160C3">
        <w:rPr>
          <w:rFonts w:ascii="Times New Roman" w:eastAsia="Times New Roman" w:hAnsi="Times New Roman"/>
          <w:sz w:val="24"/>
          <w:szCs w:val="24"/>
        </w:rPr>
        <w:t>9.9</w:t>
      </w:r>
      <w:r w:rsidR="00737538" w:rsidRPr="00F160C3">
        <w:rPr>
          <w:rFonts w:ascii="Times New Roman" w:eastAsia="Times New Roman" w:hAnsi="Times New Roman"/>
          <w:sz w:val="24"/>
          <w:szCs w:val="24"/>
        </w:rPr>
        <w:t xml:space="preserve">M as a result of </w:t>
      </w:r>
      <w:r w:rsidR="00737538" w:rsidRPr="00F160C3">
        <w:rPr>
          <w:rFonts w:ascii="Times New Roman" w:eastAsia="Times New Roman" w:hAnsi="Times New Roman"/>
          <w:sz w:val="24"/>
          <w:szCs w:val="24"/>
        </w:rPr>
        <w:lastRenderedPageBreak/>
        <w:t>these changes</w:t>
      </w:r>
      <w:r w:rsidR="005131F5" w:rsidRPr="00F160C3">
        <w:rPr>
          <w:rFonts w:ascii="Times New Roman" w:eastAsia="Times New Roman" w:hAnsi="Times New Roman"/>
          <w:sz w:val="24"/>
          <w:szCs w:val="24"/>
        </w:rPr>
        <w:t xml:space="preserve"> </w:t>
      </w:r>
      <w:r w:rsidR="006C4C3E" w:rsidRPr="00F160C3">
        <w:rPr>
          <w:rFonts w:ascii="Times New Roman" w:eastAsia="Times New Roman" w:hAnsi="Times New Roman"/>
          <w:sz w:val="24"/>
          <w:szCs w:val="24"/>
        </w:rPr>
        <w:t>(</w:t>
      </w:r>
      <w:r w:rsidR="00A831A3" w:rsidRPr="00F160C3">
        <w:rPr>
          <w:rFonts w:ascii="Times New Roman" w:eastAsia="Times New Roman" w:hAnsi="Times New Roman"/>
          <w:sz w:val="24"/>
          <w:szCs w:val="24"/>
        </w:rPr>
        <w:t xml:space="preserve">an </w:t>
      </w:r>
      <w:r w:rsidR="006C4C3E" w:rsidRPr="00F160C3">
        <w:rPr>
          <w:rFonts w:ascii="Times New Roman" w:eastAsia="Times New Roman" w:hAnsi="Times New Roman"/>
          <w:sz w:val="24"/>
          <w:szCs w:val="24"/>
        </w:rPr>
        <w:t xml:space="preserve">estimated decrease </w:t>
      </w:r>
      <w:r w:rsidR="00B602CB" w:rsidRPr="00F160C3">
        <w:rPr>
          <w:rFonts w:ascii="Times New Roman" w:eastAsia="Times New Roman" w:hAnsi="Times New Roman"/>
          <w:sz w:val="24"/>
          <w:szCs w:val="24"/>
        </w:rPr>
        <w:t xml:space="preserve">of </w:t>
      </w:r>
      <w:r w:rsidR="00285059" w:rsidRPr="00F160C3">
        <w:rPr>
          <w:rFonts w:ascii="Times New Roman" w:eastAsia="Times New Roman" w:hAnsi="Times New Roman"/>
          <w:sz w:val="24"/>
          <w:szCs w:val="24"/>
        </w:rPr>
        <w:t>approximately 0.69</w:t>
      </w:r>
      <w:r w:rsidR="00B602CB" w:rsidRPr="00F160C3">
        <w:rPr>
          <w:rFonts w:ascii="Times New Roman" w:eastAsia="Times New Roman" w:hAnsi="Times New Roman"/>
          <w:sz w:val="24"/>
          <w:szCs w:val="24"/>
        </w:rPr>
        <w:t xml:space="preserve">% </w:t>
      </w:r>
      <w:r w:rsidR="006C4C3E" w:rsidRPr="00F160C3">
        <w:rPr>
          <w:rFonts w:ascii="Times New Roman" w:eastAsia="Times New Roman" w:hAnsi="Times New Roman"/>
          <w:sz w:val="24"/>
          <w:szCs w:val="24"/>
        </w:rPr>
        <w:t xml:space="preserve">in overall estimated </w:t>
      </w:r>
      <w:r w:rsidR="00A831A3" w:rsidRPr="00F160C3">
        <w:rPr>
          <w:rFonts w:ascii="Times New Roman" w:eastAsia="Times New Roman" w:hAnsi="Times New Roman"/>
          <w:sz w:val="24"/>
          <w:szCs w:val="24"/>
        </w:rPr>
        <w:t xml:space="preserve">annual aggregate </w:t>
      </w:r>
      <w:r w:rsidR="006C4C3E" w:rsidRPr="00F160C3">
        <w:rPr>
          <w:rFonts w:ascii="Times New Roman" w:eastAsia="Times New Roman" w:hAnsi="Times New Roman"/>
          <w:sz w:val="24"/>
          <w:szCs w:val="24"/>
        </w:rPr>
        <w:t>expenditures</w:t>
      </w:r>
      <w:r w:rsidR="00A831A3" w:rsidRPr="00F160C3">
        <w:rPr>
          <w:rFonts w:ascii="Times New Roman" w:eastAsia="Times New Roman" w:hAnsi="Times New Roman"/>
          <w:sz w:val="24"/>
          <w:szCs w:val="24"/>
        </w:rPr>
        <w:t xml:space="preserve"> for in-state acute hospital services under the state plan</w:t>
      </w:r>
      <w:r w:rsidR="00B602CB" w:rsidRPr="00F160C3">
        <w:rPr>
          <w:rFonts w:ascii="Times New Roman" w:eastAsia="Times New Roman" w:hAnsi="Times New Roman"/>
          <w:sz w:val="24"/>
          <w:szCs w:val="24"/>
        </w:rPr>
        <w:t>)</w:t>
      </w:r>
      <w:r w:rsidR="00534C51" w:rsidRPr="00F160C3">
        <w:rPr>
          <w:rFonts w:ascii="Times New Roman" w:eastAsia="Times New Roman" w:hAnsi="Times New Roman"/>
          <w:sz w:val="24"/>
          <w:szCs w:val="24"/>
        </w:rPr>
        <w:t>.</w:t>
      </w:r>
      <w:r w:rsidR="00534C51" w:rsidRPr="00982063">
        <w:rPr>
          <w:rFonts w:ascii="Times New Roman" w:eastAsia="Times New Roman" w:hAnsi="Times New Roman"/>
          <w:sz w:val="24"/>
          <w:szCs w:val="24"/>
        </w:rPr>
        <w:t xml:space="preserve">   </w:t>
      </w:r>
    </w:p>
    <w:p w:rsidR="00737538" w:rsidRPr="00506F64" w:rsidRDefault="00737538" w:rsidP="00631D9B">
      <w:pPr>
        <w:spacing w:after="0" w:line="240" w:lineRule="auto"/>
        <w:rPr>
          <w:rFonts w:ascii="Times New Roman" w:eastAsia="Times New Roman" w:hAnsi="Times New Roman"/>
          <w:sz w:val="24"/>
          <w:szCs w:val="24"/>
        </w:rPr>
      </w:pPr>
    </w:p>
    <w:p w:rsidR="009C57A2" w:rsidRDefault="002577F9" w:rsidP="00C05055">
      <w:pPr>
        <w:spacing w:line="240" w:lineRule="auto"/>
        <w:rPr>
          <w:rFonts w:ascii="Times New Roman" w:hAnsi="Times New Roman"/>
          <w:sz w:val="24"/>
          <w:szCs w:val="24"/>
        </w:rPr>
      </w:pPr>
      <w:r w:rsidRPr="00B33A15">
        <w:rPr>
          <w:rFonts w:ascii="Times New Roman" w:hAnsi="Times New Roman"/>
          <w:sz w:val="24"/>
          <w:szCs w:val="24"/>
        </w:rPr>
        <w:t xml:space="preserve">Other than as set forth in this Notice, the RY18 MassHealth acute inpatient and outpatient payment methods described in the MassHealth RY18 Notice of Final Agency Action, published on or about September </w:t>
      </w:r>
      <w:r w:rsidR="00F62B09">
        <w:rPr>
          <w:rFonts w:ascii="Times New Roman" w:hAnsi="Times New Roman"/>
          <w:sz w:val="24"/>
          <w:szCs w:val="24"/>
        </w:rPr>
        <w:t>28</w:t>
      </w:r>
      <w:r w:rsidRPr="00B33A15">
        <w:rPr>
          <w:rFonts w:ascii="Times New Roman" w:hAnsi="Times New Roman"/>
          <w:sz w:val="24"/>
          <w:szCs w:val="24"/>
        </w:rPr>
        <w:t>, 2017 (“Final RY1</w:t>
      </w:r>
      <w:r w:rsidR="00596EC3">
        <w:rPr>
          <w:rFonts w:ascii="Times New Roman" w:hAnsi="Times New Roman"/>
          <w:sz w:val="24"/>
          <w:szCs w:val="24"/>
        </w:rPr>
        <w:t>8</w:t>
      </w:r>
      <w:r w:rsidRPr="00B33A15">
        <w:rPr>
          <w:rFonts w:ascii="Times New Roman" w:hAnsi="Times New Roman"/>
          <w:sz w:val="24"/>
          <w:szCs w:val="24"/>
        </w:rPr>
        <w:t xml:space="preserve"> Notice”) remain unchanged.  </w:t>
      </w:r>
      <w:r w:rsidR="00D158B4">
        <w:rPr>
          <w:rFonts w:ascii="Times New Roman" w:hAnsi="Times New Roman"/>
          <w:sz w:val="24"/>
          <w:szCs w:val="24"/>
        </w:rPr>
        <w:t>The</w:t>
      </w:r>
      <w:r w:rsidR="004E432C">
        <w:rPr>
          <w:rFonts w:ascii="Times New Roman" w:hAnsi="Times New Roman"/>
          <w:sz w:val="24"/>
          <w:szCs w:val="24"/>
        </w:rPr>
        <w:t xml:space="preserve"> Final RY18 Notice is </w:t>
      </w:r>
      <w:r w:rsidR="004E432C" w:rsidRPr="004E432C">
        <w:rPr>
          <w:rFonts w:ascii="Times New Roman" w:eastAsia="Times New Roman" w:hAnsi="Times New Roman"/>
          <w:sz w:val="24"/>
          <w:szCs w:val="24"/>
        </w:rPr>
        <w:t xml:space="preserve">available under the heading “Acute Hospital Rate Year 2018 Notices” on the “Special Notices for Acute Hospitals” page of the MassHealth website at </w:t>
      </w:r>
      <w:hyperlink r:id="rId11" w:history="1">
        <w:r w:rsidR="004E432C" w:rsidRPr="004E432C">
          <w:rPr>
            <w:rFonts w:ascii="Times New Roman" w:eastAsia="Times New Roman" w:hAnsi="Times New Roman"/>
            <w:color w:val="0000FF"/>
            <w:sz w:val="24"/>
            <w:szCs w:val="24"/>
            <w:u w:val="single"/>
          </w:rPr>
          <w:t>https://www.mass.gov/service-details/special-notices-for-acute-hospitals</w:t>
        </w:r>
      </w:hyperlink>
      <w:r w:rsidR="004E432C">
        <w:rPr>
          <w:rFonts w:ascii="Times New Roman" w:eastAsia="Times New Roman" w:hAnsi="Times New Roman"/>
          <w:sz w:val="24"/>
          <w:szCs w:val="24"/>
        </w:rPr>
        <w:t xml:space="preserve"> </w:t>
      </w:r>
      <w:r w:rsidR="00C22534">
        <w:rPr>
          <w:rFonts w:ascii="Times New Roman" w:eastAsia="Times New Roman" w:hAnsi="Times New Roman"/>
          <w:sz w:val="24"/>
          <w:szCs w:val="24"/>
        </w:rPr>
        <w:t>(see the document entitled “Notice of Final Agency Action:  MassHealth Payment for In-State Acute Hospital Services and Out-of-State Acute Hospital Services, effective October 1, 2017</w:t>
      </w:r>
      <w:r w:rsidR="00D158B4">
        <w:rPr>
          <w:rFonts w:ascii="Times New Roman" w:eastAsia="Times New Roman" w:hAnsi="Times New Roman"/>
          <w:sz w:val="24"/>
          <w:szCs w:val="24"/>
        </w:rPr>
        <w:t>.</w:t>
      </w:r>
      <w:r w:rsidR="00C22534">
        <w:rPr>
          <w:rFonts w:ascii="Times New Roman" w:eastAsia="Times New Roman" w:hAnsi="Times New Roman"/>
          <w:sz w:val="24"/>
          <w:szCs w:val="24"/>
        </w:rPr>
        <w:t>”</w:t>
      </w:r>
      <w:r w:rsidR="007F5A89">
        <w:rPr>
          <w:rFonts w:ascii="Times New Roman" w:eastAsia="Times New Roman" w:hAnsi="Times New Roman"/>
          <w:sz w:val="24"/>
          <w:szCs w:val="24"/>
        </w:rPr>
        <w:t>)</w:t>
      </w:r>
      <w:r w:rsidR="00D158B4">
        <w:rPr>
          <w:rFonts w:ascii="Times New Roman" w:eastAsia="Times New Roman" w:hAnsi="Times New Roman"/>
          <w:sz w:val="24"/>
          <w:szCs w:val="24"/>
        </w:rPr>
        <w:t xml:space="preserve">  </w:t>
      </w:r>
      <w:r w:rsidR="00D158B4" w:rsidRPr="00B33A15">
        <w:rPr>
          <w:rFonts w:ascii="Times New Roman" w:hAnsi="Times New Roman"/>
          <w:sz w:val="24"/>
          <w:szCs w:val="24"/>
        </w:rPr>
        <w:t>For further information regarding RY18 acute hospital payment methods and rates, or to provide written comments</w:t>
      </w:r>
      <w:r w:rsidR="00D158B4">
        <w:rPr>
          <w:rFonts w:ascii="Times New Roman" w:hAnsi="Times New Roman"/>
          <w:sz w:val="24"/>
          <w:szCs w:val="24"/>
        </w:rPr>
        <w:t xml:space="preserve"> regarding these proposed </w:t>
      </w:r>
      <w:r w:rsidR="00596EC3">
        <w:rPr>
          <w:rFonts w:ascii="Times New Roman" w:hAnsi="Times New Roman"/>
          <w:sz w:val="24"/>
          <w:szCs w:val="24"/>
        </w:rPr>
        <w:t>changes</w:t>
      </w:r>
      <w:r w:rsidR="00D158B4" w:rsidRPr="00B33A15">
        <w:rPr>
          <w:rFonts w:ascii="Times New Roman" w:hAnsi="Times New Roman"/>
          <w:sz w:val="24"/>
          <w:szCs w:val="24"/>
        </w:rPr>
        <w:t>, you may contact Steven Sauter at the Executive Office of Health and Human Services, MassHealth Office of Providers and Plans, 100 Hancock Street, 6</w:t>
      </w:r>
      <w:r w:rsidR="00D158B4" w:rsidRPr="00B33A15">
        <w:rPr>
          <w:rFonts w:ascii="Times New Roman" w:hAnsi="Times New Roman"/>
          <w:sz w:val="24"/>
          <w:szCs w:val="24"/>
          <w:vertAlign w:val="superscript"/>
        </w:rPr>
        <w:t>th</w:t>
      </w:r>
      <w:r w:rsidR="00D158B4" w:rsidRPr="00B33A15">
        <w:rPr>
          <w:rFonts w:ascii="Times New Roman" w:hAnsi="Times New Roman"/>
          <w:sz w:val="24"/>
          <w:szCs w:val="24"/>
        </w:rPr>
        <w:t xml:space="preserve"> Floor, Quincy, MA 02171, or by email at </w:t>
      </w:r>
      <w:hyperlink r:id="rId12" w:history="1">
        <w:r w:rsidR="00D158B4" w:rsidRPr="00B33A15">
          <w:rPr>
            <w:rStyle w:val="Hyperlink"/>
            <w:rFonts w:ascii="Times New Roman" w:hAnsi="Times New Roman"/>
            <w:color w:val="0000FF"/>
            <w:sz w:val="24"/>
            <w:szCs w:val="24"/>
          </w:rPr>
          <w:t>steven.sauter@state.ma.us</w:t>
        </w:r>
      </w:hyperlink>
      <w:r w:rsidR="00D158B4" w:rsidRPr="00B33A15">
        <w:rPr>
          <w:rFonts w:ascii="Times New Roman" w:hAnsi="Times New Roman"/>
          <w:sz w:val="24"/>
          <w:szCs w:val="24"/>
        </w:rPr>
        <w:t xml:space="preserve">.  </w:t>
      </w:r>
      <w:r w:rsidR="00D158B4" w:rsidRPr="002577F9">
        <w:rPr>
          <w:rFonts w:ascii="Times New Roman" w:hAnsi="Times New Roman"/>
          <w:b/>
          <w:sz w:val="24"/>
          <w:szCs w:val="24"/>
        </w:rPr>
        <w:t>EOHHS specifically invites comments regarding the impact of the proposed changes on member access to care.</w:t>
      </w:r>
    </w:p>
    <w:p w:rsidR="000B4313" w:rsidRPr="00AF51B9" w:rsidRDefault="000B4313" w:rsidP="004920AC">
      <w:pPr>
        <w:spacing w:before="200"/>
        <w:rPr>
          <w:rFonts w:ascii="Times New Roman" w:hAnsi="Times New Roman"/>
          <w:b/>
          <w:sz w:val="24"/>
          <w:szCs w:val="24"/>
        </w:rPr>
      </w:pPr>
    </w:p>
    <w:p w:rsidR="004920AC" w:rsidRPr="00AF51B9" w:rsidRDefault="004920AC" w:rsidP="004920AC">
      <w:pPr>
        <w:spacing w:before="200"/>
        <w:rPr>
          <w:rFonts w:ascii="Times New Roman" w:hAnsi="Times New Roman"/>
          <w:sz w:val="24"/>
          <w:szCs w:val="24"/>
        </w:rPr>
      </w:pPr>
      <w:r w:rsidRPr="00AF51B9">
        <w:rPr>
          <w:rFonts w:ascii="Times New Roman" w:hAnsi="Times New Roman"/>
          <w:b/>
          <w:sz w:val="24"/>
          <w:szCs w:val="24"/>
        </w:rPr>
        <w:t xml:space="preserve">Statutory Authority:  </w:t>
      </w:r>
      <w:r w:rsidRPr="00AF51B9">
        <w:rPr>
          <w:rFonts w:ascii="Times New Roman" w:hAnsi="Times New Roman"/>
          <w:sz w:val="24"/>
          <w:szCs w:val="24"/>
        </w:rPr>
        <w:t>M.G.L. c. 118E; St. 2017, c. 47; St. 2012, c. 224; 42 USC 1396a; 42 USC 1396b.</w:t>
      </w:r>
    </w:p>
    <w:p w:rsidR="004920AC" w:rsidRPr="00AF51B9" w:rsidRDefault="004920AC" w:rsidP="00C65397">
      <w:pPr>
        <w:spacing w:before="200" w:after="0"/>
        <w:rPr>
          <w:rFonts w:ascii="Times New Roman" w:hAnsi="Times New Roman"/>
          <w:sz w:val="24"/>
          <w:szCs w:val="24"/>
        </w:rPr>
      </w:pPr>
      <w:r w:rsidRPr="00AF51B9">
        <w:rPr>
          <w:rFonts w:ascii="Times New Roman" w:hAnsi="Times New Roman"/>
          <w:b/>
          <w:sz w:val="24"/>
          <w:szCs w:val="24"/>
        </w:rPr>
        <w:t>Related Regulations</w:t>
      </w:r>
      <w:r w:rsidRPr="00AF51B9">
        <w:rPr>
          <w:rFonts w:ascii="Times New Roman" w:hAnsi="Times New Roman"/>
          <w:sz w:val="24"/>
          <w:szCs w:val="24"/>
        </w:rPr>
        <w:t>:  130 CMR 410, 415, 450; 42 CFR Parts 431 and 447</w:t>
      </w:r>
      <w:r w:rsidR="00C65397" w:rsidRPr="00AF51B9">
        <w:rPr>
          <w:rFonts w:ascii="Times New Roman" w:hAnsi="Times New Roman"/>
          <w:sz w:val="24"/>
          <w:szCs w:val="24"/>
        </w:rPr>
        <w:t>.</w:t>
      </w:r>
    </w:p>
    <w:sectPr w:rsidR="004920AC" w:rsidRPr="00AF51B9" w:rsidSect="00DD15E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EE" w:rsidRDefault="000274EE" w:rsidP="002E1F23">
      <w:pPr>
        <w:spacing w:after="0" w:line="240" w:lineRule="auto"/>
      </w:pPr>
      <w:r>
        <w:separator/>
      </w:r>
    </w:p>
  </w:endnote>
  <w:endnote w:type="continuationSeparator" w:id="0">
    <w:p w:rsidR="000274EE" w:rsidRDefault="000274EE" w:rsidP="002E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61133"/>
      <w:docPartObj>
        <w:docPartGallery w:val="Page Numbers (Bottom of Page)"/>
        <w:docPartUnique/>
      </w:docPartObj>
    </w:sdtPr>
    <w:sdtEndPr>
      <w:rPr>
        <w:noProof/>
      </w:rPr>
    </w:sdtEndPr>
    <w:sdtContent>
      <w:p w:rsidR="00DD15EE" w:rsidRDefault="00DD15EE">
        <w:pPr>
          <w:pStyle w:val="Footer"/>
          <w:jc w:val="center"/>
        </w:pPr>
        <w:r>
          <w:fldChar w:fldCharType="begin"/>
        </w:r>
        <w:r>
          <w:instrText xml:space="preserve"> PAGE   \* MERGEFORMAT </w:instrText>
        </w:r>
        <w:r>
          <w:fldChar w:fldCharType="separate"/>
        </w:r>
        <w:r w:rsidR="00253535">
          <w:rPr>
            <w:noProof/>
          </w:rPr>
          <w:t>2</w:t>
        </w:r>
        <w:r>
          <w:rPr>
            <w:noProof/>
          </w:rPr>
          <w:fldChar w:fldCharType="end"/>
        </w:r>
      </w:p>
    </w:sdtContent>
  </w:sdt>
  <w:p w:rsidR="00107683" w:rsidRDefault="00107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EE" w:rsidRDefault="008A4C0E">
    <w:pPr>
      <w:pStyle w:val="Footer"/>
    </w:pPr>
    <w:r>
      <w:t xml:space="preserve">Posted:  </w:t>
    </w:r>
    <w:r w:rsidR="00E860E9">
      <w:t>February 7,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EE" w:rsidRDefault="000274EE" w:rsidP="002E1F23">
      <w:pPr>
        <w:spacing w:after="0" w:line="240" w:lineRule="auto"/>
      </w:pPr>
      <w:r>
        <w:separator/>
      </w:r>
    </w:p>
  </w:footnote>
  <w:footnote w:type="continuationSeparator" w:id="0">
    <w:p w:rsidR="000274EE" w:rsidRDefault="000274EE" w:rsidP="002E1F23">
      <w:pPr>
        <w:spacing w:after="0" w:line="240" w:lineRule="auto"/>
      </w:pPr>
      <w:r>
        <w:continuationSeparator/>
      </w:r>
    </w:p>
  </w:footnote>
  <w:footnote w:id="1">
    <w:p w:rsidR="00126C35" w:rsidRPr="00F374E2" w:rsidRDefault="00126C35">
      <w:pPr>
        <w:pStyle w:val="FootnoteText"/>
      </w:pPr>
      <w:r w:rsidRPr="001B7281">
        <w:rPr>
          <w:rStyle w:val="FootnoteReference"/>
        </w:rPr>
        <w:footnoteRef/>
      </w:r>
      <w:r w:rsidRPr="001B7281">
        <w:t xml:space="preserve"> </w:t>
      </w:r>
      <w:r w:rsidR="003C5D19" w:rsidRPr="001B7281">
        <w:t>R</w:t>
      </w:r>
      <w:r w:rsidR="00602BC7" w:rsidRPr="001B7281">
        <w:t xml:space="preserve">eferences to </w:t>
      </w:r>
      <w:r w:rsidR="00F374E2" w:rsidRPr="001B7281">
        <w:t>“</w:t>
      </w:r>
      <w:r w:rsidR="00A76BF3" w:rsidRPr="001B7281">
        <w:t>D</w:t>
      </w:r>
      <w:r w:rsidR="00602BC7" w:rsidRPr="001B7281">
        <w:t>rugs</w:t>
      </w:r>
      <w:r w:rsidR="00F374E2" w:rsidRPr="001B7281">
        <w:t>” in this Notice refer</w:t>
      </w:r>
      <w:r w:rsidR="003C5D19" w:rsidRPr="001B7281">
        <w:t>s</w:t>
      </w:r>
      <w:r w:rsidR="00F374E2" w:rsidRPr="001B7281">
        <w:t xml:space="preserve"> to drugs</w:t>
      </w:r>
      <w:r w:rsidR="00602BC7" w:rsidRPr="001B7281">
        <w:t xml:space="preserve"> and biologics</w:t>
      </w:r>
      <w:r w:rsidR="00AC05F1" w:rsidRPr="001B7281">
        <w:t xml:space="preserve"> </w:t>
      </w:r>
      <w:r w:rsidR="00F374E2" w:rsidRPr="001B7281">
        <w:t>(including, e.g., cell</w:t>
      </w:r>
      <w:r w:rsidRPr="001B7281">
        <w:t xml:space="preserve"> </w:t>
      </w:r>
      <w:r w:rsidR="00247DED" w:rsidRPr="001B7281">
        <w:t xml:space="preserve">and </w:t>
      </w:r>
      <w:r w:rsidRPr="001B7281">
        <w:t>gene therapies</w:t>
      </w:r>
      <w:r w:rsidR="00F374E2" w:rsidRPr="001B7281">
        <w:t>), or any other similar substance containing one or more active ingredients in a specified dosage form and strength. Each dosage form and strength is a separate Drug.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44E4D"/>
    <w:multiLevelType w:val="hybridMultilevel"/>
    <w:tmpl w:val="88361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6C4456"/>
    <w:multiLevelType w:val="hybridMultilevel"/>
    <w:tmpl w:val="1654E916"/>
    <w:lvl w:ilvl="0" w:tplc="FE4A169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3541E15"/>
    <w:multiLevelType w:val="hybridMultilevel"/>
    <w:tmpl w:val="7F3A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6779A8"/>
    <w:multiLevelType w:val="hybridMultilevel"/>
    <w:tmpl w:val="26DE6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23"/>
    <w:rsid w:val="00004D1A"/>
    <w:rsid w:val="00022ED5"/>
    <w:rsid w:val="000266C2"/>
    <w:rsid w:val="000274EE"/>
    <w:rsid w:val="00032057"/>
    <w:rsid w:val="000328D9"/>
    <w:rsid w:val="00045676"/>
    <w:rsid w:val="00046642"/>
    <w:rsid w:val="0007606B"/>
    <w:rsid w:val="00085867"/>
    <w:rsid w:val="00091BB7"/>
    <w:rsid w:val="000A0E5F"/>
    <w:rsid w:val="000B1EC4"/>
    <w:rsid w:val="000B4313"/>
    <w:rsid w:val="000B5E3A"/>
    <w:rsid w:val="000E38C3"/>
    <w:rsid w:val="00107683"/>
    <w:rsid w:val="00126C35"/>
    <w:rsid w:val="00127EFD"/>
    <w:rsid w:val="001812D1"/>
    <w:rsid w:val="001856FB"/>
    <w:rsid w:val="00192A53"/>
    <w:rsid w:val="001A6220"/>
    <w:rsid w:val="001B4E66"/>
    <w:rsid w:val="001B7281"/>
    <w:rsid w:val="001D6C36"/>
    <w:rsid w:val="001F4EDF"/>
    <w:rsid w:val="001F6E11"/>
    <w:rsid w:val="0020407A"/>
    <w:rsid w:val="00214A70"/>
    <w:rsid w:val="00215B40"/>
    <w:rsid w:val="00221828"/>
    <w:rsid w:val="00227866"/>
    <w:rsid w:val="00231DE8"/>
    <w:rsid w:val="00247DED"/>
    <w:rsid w:val="00252506"/>
    <w:rsid w:val="00252DA5"/>
    <w:rsid w:val="00253535"/>
    <w:rsid w:val="0025373A"/>
    <w:rsid w:val="002577F9"/>
    <w:rsid w:val="00266FE6"/>
    <w:rsid w:val="00267C67"/>
    <w:rsid w:val="00285059"/>
    <w:rsid w:val="00294EEB"/>
    <w:rsid w:val="002A2327"/>
    <w:rsid w:val="002A59F8"/>
    <w:rsid w:val="002B1E0F"/>
    <w:rsid w:val="002C5CB1"/>
    <w:rsid w:val="002D2346"/>
    <w:rsid w:val="002E1F23"/>
    <w:rsid w:val="002E5DEF"/>
    <w:rsid w:val="002E6BE8"/>
    <w:rsid w:val="003201B5"/>
    <w:rsid w:val="0032067D"/>
    <w:rsid w:val="00323977"/>
    <w:rsid w:val="0032624D"/>
    <w:rsid w:val="003264BE"/>
    <w:rsid w:val="003310B2"/>
    <w:rsid w:val="00331674"/>
    <w:rsid w:val="003321C6"/>
    <w:rsid w:val="003350B6"/>
    <w:rsid w:val="003356A8"/>
    <w:rsid w:val="0033757F"/>
    <w:rsid w:val="00350055"/>
    <w:rsid w:val="00357AF3"/>
    <w:rsid w:val="00365438"/>
    <w:rsid w:val="0037081B"/>
    <w:rsid w:val="003826A4"/>
    <w:rsid w:val="00382729"/>
    <w:rsid w:val="003829D9"/>
    <w:rsid w:val="0038465A"/>
    <w:rsid w:val="003A0480"/>
    <w:rsid w:val="003A560A"/>
    <w:rsid w:val="003B5B5A"/>
    <w:rsid w:val="003C1B41"/>
    <w:rsid w:val="003C2F2A"/>
    <w:rsid w:val="003C5D19"/>
    <w:rsid w:val="003D3BF7"/>
    <w:rsid w:val="00435C38"/>
    <w:rsid w:val="00437232"/>
    <w:rsid w:val="004426EF"/>
    <w:rsid w:val="0044465E"/>
    <w:rsid w:val="004920AC"/>
    <w:rsid w:val="004965F8"/>
    <w:rsid w:val="004C0112"/>
    <w:rsid w:val="004C4E02"/>
    <w:rsid w:val="004C4E99"/>
    <w:rsid w:val="004C6045"/>
    <w:rsid w:val="004D2A10"/>
    <w:rsid w:val="004D4796"/>
    <w:rsid w:val="004D59F0"/>
    <w:rsid w:val="004E432C"/>
    <w:rsid w:val="004F2505"/>
    <w:rsid w:val="004F4745"/>
    <w:rsid w:val="00502A35"/>
    <w:rsid w:val="00505E76"/>
    <w:rsid w:val="00506F64"/>
    <w:rsid w:val="005131F5"/>
    <w:rsid w:val="005151BA"/>
    <w:rsid w:val="00525F45"/>
    <w:rsid w:val="00534C51"/>
    <w:rsid w:val="00561E81"/>
    <w:rsid w:val="00572535"/>
    <w:rsid w:val="0057280D"/>
    <w:rsid w:val="00577D7E"/>
    <w:rsid w:val="0059278D"/>
    <w:rsid w:val="00596EC3"/>
    <w:rsid w:val="005A15CE"/>
    <w:rsid w:val="005B50E3"/>
    <w:rsid w:val="005E11EB"/>
    <w:rsid w:val="005F465D"/>
    <w:rsid w:val="00602BC7"/>
    <w:rsid w:val="00631D9B"/>
    <w:rsid w:val="00636BA0"/>
    <w:rsid w:val="006725EC"/>
    <w:rsid w:val="00675F8B"/>
    <w:rsid w:val="006905B9"/>
    <w:rsid w:val="0069200A"/>
    <w:rsid w:val="00695771"/>
    <w:rsid w:val="006A2256"/>
    <w:rsid w:val="006B44DF"/>
    <w:rsid w:val="006C33C9"/>
    <w:rsid w:val="006C4C3E"/>
    <w:rsid w:val="00701119"/>
    <w:rsid w:val="007053A6"/>
    <w:rsid w:val="00722E51"/>
    <w:rsid w:val="00723FAE"/>
    <w:rsid w:val="00737538"/>
    <w:rsid w:val="00743C00"/>
    <w:rsid w:val="00744FF3"/>
    <w:rsid w:val="007476B9"/>
    <w:rsid w:val="0075379E"/>
    <w:rsid w:val="0079373C"/>
    <w:rsid w:val="00797FCA"/>
    <w:rsid w:val="007A656A"/>
    <w:rsid w:val="007B3F89"/>
    <w:rsid w:val="007C1D12"/>
    <w:rsid w:val="007D0F60"/>
    <w:rsid w:val="007E06CA"/>
    <w:rsid w:val="007F3558"/>
    <w:rsid w:val="007F5A89"/>
    <w:rsid w:val="007F5B04"/>
    <w:rsid w:val="0080327E"/>
    <w:rsid w:val="00817065"/>
    <w:rsid w:val="00820787"/>
    <w:rsid w:val="00831F55"/>
    <w:rsid w:val="00834876"/>
    <w:rsid w:val="00845656"/>
    <w:rsid w:val="0084783E"/>
    <w:rsid w:val="00850870"/>
    <w:rsid w:val="00856102"/>
    <w:rsid w:val="008629A4"/>
    <w:rsid w:val="00866800"/>
    <w:rsid w:val="00866B65"/>
    <w:rsid w:val="008A30EF"/>
    <w:rsid w:val="008A4B41"/>
    <w:rsid w:val="008A4C0E"/>
    <w:rsid w:val="008C1355"/>
    <w:rsid w:val="008C69B2"/>
    <w:rsid w:val="009014B0"/>
    <w:rsid w:val="009159BD"/>
    <w:rsid w:val="00927DB0"/>
    <w:rsid w:val="00950ECE"/>
    <w:rsid w:val="00951E87"/>
    <w:rsid w:val="00955C73"/>
    <w:rsid w:val="00965B74"/>
    <w:rsid w:val="009716DB"/>
    <w:rsid w:val="00982063"/>
    <w:rsid w:val="009821DA"/>
    <w:rsid w:val="009A2B19"/>
    <w:rsid w:val="009B4C5B"/>
    <w:rsid w:val="009B53DA"/>
    <w:rsid w:val="009B5DFA"/>
    <w:rsid w:val="009C32AE"/>
    <w:rsid w:val="009C45A7"/>
    <w:rsid w:val="009C5370"/>
    <w:rsid w:val="009C57A2"/>
    <w:rsid w:val="009D32F7"/>
    <w:rsid w:val="009D3EE3"/>
    <w:rsid w:val="009D554A"/>
    <w:rsid w:val="009E10FF"/>
    <w:rsid w:val="009E6FC9"/>
    <w:rsid w:val="009F08F4"/>
    <w:rsid w:val="009F6935"/>
    <w:rsid w:val="00A0392F"/>
    <w:rsid w:val="00A2013D"/>
    <w:rsid w:val="00A26041"/>
    <w:rsid w:val="00A30071"/>
    <w:rsid w:val="00A365C3"/>
    <w:rsid w:val="00A36A57"/>
    <w:rsid w:val="00A531F5"/>
    <w:rsid w:val="00A72882"/>
    <w:rsid w:val="00A76BF3"/>
    <w:rsid w:val="00A831A3"/>
    <w:rsid w:val="00A87DEA"/>
    <w:rsid w:val="00A974F9"/>
    <w:rsid w:val="00AA62CD"/>
    <w:rsid w:val="00AB6EF9"/>
    <w:rsid w:val="00AB7DED"/>
    <w:rsid w:val="00AC05F1"/>
    <w:rsid w:val="00AC1D52"/>
    <w:rsid w:val="00AE6DD7"/>
    <w:rsid w:val="00AF1536"/>
    <w:rsid w:val="00AF51B9"/>
    <w:rsid w:val="00B33A15"/>
    <w:rsid w:val="00B33AE0"/>
    <w:rsid w:val="00B377B8"/>
    <w:rsid w:val="00B602CB"/>
    <w:rsid w:val="00B6436D"/>
    <w:rsid w:val="00B81DC6"/>
    <w:rsid w:val="00B92DE3"/>
    <w:rsid w:val="00BA2661"/>
    <w:rsid w:val="00BC6615"/>
    <w:rsid w:val="00BE14DC"/>
    <w:rsid w:val="00BF1698"/>
    <w:rsid w:val="00C00A6B"/>
    <w:rsid w:val="00C05055"/>
    <w:rsid w:val="00C1018B"/>
    <w:rsid w:val="00C1639E"/>
    <w:rsid w:val="00C21BA1"/>
    <w:rsid w:val="00C22534"/>
    <w:rsid w:val="00C40F58"/>
    <w:rsid w:val="00C65397"/>
    <w:rsid w:val="00C76FF0"/>
    <w:rsid w:val="00C833E3"/>
    <w:rsid w:val="00C978E5"/>
    <w:rsid w:val="00CB64BD"/>
    <w:rsid w:val="00CB6A9E"/>
    <w:rsid w:val="00CD7DFD"/>
    <w:rsid w:val="00CE7261"/>
    <w:rsid w:val="00CF2566"/>
    <w:rsid w:val="00CF4C7E"/>
    <w:rsid w:val="00CF7597"/>
    <w:rsid w:val="00D108E9"/>
    <w:rsid w:val="00D158B4"/>
    <w:rsid w:val="00D212E2"/>
    <w:rsid w:val="00D2406D"/>
    <w:rsid w:val="00D34506"/>
    <w:rsid w:val="00D4443C"/>
    <w:rsid w:val="00D63D2A"/>
    <w:rsid w:val="00D86D8B"/>
    <w:rsid w:val="00D91507"/>
    <w:rsid w:val="00D9189A"/>
    <w:rsid w:val="00D93174"/>
    <w:rsid w:val="00D966BC"/>
    <w:rsid w:val="00DA3714"/>
    <w:rsid w:val="00DB145F"/>
    <w:rsid w:val="00DB19B5"/>
    <w:rsid w:val="00DC7DF8"/>
    <w:rsid w:val="00DD15EE"/>
    <w:rsid w:val="00DE2923"/>
    <w:rsid w:val="00DF32C7"/>
    <w:rsid w:val="00E1444E"/>
    <w:rsid w:val="00E162C8"/>
    <w:rsid w:val="00E2273C"/>
    <w:rsid w:val="00E3263E"/>
    <w:rsid w:val="00E60452"/>
    <w:rsid w:val="00E74A28"/>
    <w:rsid w:val="00E801A6"/>
    <w:rsid w:val="00E860E9"/>
    <w:rsid w:val="00EA43CD"/>
    <w:rsid w:val="00EC0F22"/>
    <w:rsid w:val="00EC1A1C"/>
    <w:rsid w:val="00ED0D14"/>
    <w:rsid w:val="00ED1D93"/>
    <w:rsid w:val="00ED1E08"/>
    <w:rsid w:val="00ED435F"/>
    <w:rsid w:val="00EE66DA"/>
    <w:rsid w:val="00EF68AC"/>
    <w:rsid w:val="00F033AB"/>
    <w:rsid w:val="00F11633"/>
    <w:rsid w:val="00F160C3"/>
    <w:rsid w:val="00F374E2"/>
    <w:rsid w:val="00F40064"/>
    <w:rsid w:val="00F62B09"/>
    <w:rsid w:val="00FA0EC3"/>
    <w:rsid w:val="00FC185C"/>
    <w:rsid w:val="00FD1D5B"/>
    <w:rsid w:val="00FD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23"/>
    <w:rPr>
      <w:color w:val="0000FF" w:themeColor="hyperlink"/>
      <w:u w:val="single"/>
    </w:rPr>
  </w:style>
  <w:style w:type="paragraph" w:styleId="FootnoteText">
    <w:name w:val="footnote text"/>
    <w:basedOn w:val="Normal"/>
    <w:link w:val="FootnoteTextChar"/>
    <w:uiPriority w:val="99"/>
    <w:semiHidden/>
    <w:unhideWhenUsed/>
    <w:rsid w:val="002E1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F23"/>
    <w:rPr>
      <w:rFonts w:ascii="Calibri" w:eastAsia="Calibri" w:hAnsi="Calibri" w:cs="Times New Roman"/>
      <w:sz w:val="20"/>
      <w:szCs w:val="20"/>
    </w:rPr>
  </w:style>
  <w:style w:type="paragraph" w:styleId="ListParagraph">
    <w:name w:val="List Paragraph"/>
    <w:basedOn w:val="Normal"/>
    <w:uiPriority w:val="34"/>
    <w:qFormat/>
    <w:rsid w:val="002E1F23"/>
    <w:pPr>
      <w:ind w:left="720"/>
      <w:contextualSpacing/>
    </w:pPr>
  </w:style>
  <w:style w:type="character" w:styleId="FootnoteReference">
    <w:name w:val="footnote reference"/>
    <w:uiPriority w:val="99"/>
    <w:semiHidden/>
    <w:unhideWhenUsed/>
    <w:rsid w:val="002E1F23"/>
    <w:rPr>
      <w:vertAlign w:val="superscript"/>
    </w:rPr>
  </w:style>
  <w:style w:type="paragraph" w:styleId="CommentText">
    <w:name w:val="annotation text"/>
    <w:basedOn w:val="Normal"/>
    <w:link w:val="CommentTextChar"/>
    <w:uiPriority w:val="99"/>
    <w:unhideWhenUsed/>
    <w:rsid w:val="002E1F2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E1F23"/>
    <w:rPr>
      <w:rFonts w:ascii="Times New Roman" w:eastAsia="Times New Roman" w:hAnsi="Times New Roman" w:cs="Times New Roman"/>
      <w:sz w:val="20"/>
      <w:szCs w:val="20"/>
    </w:rPr>
  </w:style>
  <w:style w:type="character" w:styleId="CommentReference">
    <w:name w:val="annotation reference"/>
    <w:uiPriority w:val="99"/>
    <w:unhideWhenUsed/>
    <w:rsid w:val="002E1F23"/>
    <w:rPr>
      <w:sz w:val="16"/>
      <w:szCs w:val="16"/>
    </w:rPr>
  </w:style>
  <w:style w:type="paragraph" w:styleId="BalloonText">
    <w:name w:val="Balloon Text"/>
    <w:basedOn w:val="Normal"/>
    <w:link w:val="BalloonTextChar"/>
    <w:uiPriority w:val="99"/>
    <w:semiHidden/>
    <w:unhideWhenUsed/>
    <w:rsid w:val="002E1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87DE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87DEA"/>
    <w:rPr>
      <w:rFonts w:ascii="Calibri" w:eastAsia="Calibri" w:hAnsi="Calibri" w:cs="Times New Roman"/>
      <w:b/>
      <w:bCs/>
      <w:sz w:val="20"/>
      <w:szCs w:val="20"/>
    </w:rPr>
  </w:style>
  <w:style w:type="paragraph" w:styleId="Header">
    <w:name w:val="header"/>
    <w:basedOn w:val="Normal"/>
    <w:link w:val="HeaderChar"/>
    <w:uiPriority w:val="99"/>
    <w:unhideWhenUsed/>
    <w:rsid w:val="001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83"/>
    <w:rPr>
      <w:rFonts w:ascii="Calibri" w:eastAsia="Calibri" w:hAnsi="Calibri" w:cs="Times New Roman"/>
    </w:rPr>
  </w:style>
  <w:style w:type="paragraph" w:styleId="Footer">
    <w:name w:val="footer"/>
    <w:basedOn w:val="Normal"/>
    <w:link w:val="FooterChar"/>
    <w:uiPriority w:val="99"/>
    <w:unhideWhenUsed/>
    <w:rsid w:val="001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83"/>
    <w:rPr>
      <w:rFonts w:ascii="Calibri" w:eastAsia="Calibri" w:hAnsi="Calibri" w:cs="Times New Roman"/>
    </w:rPr>
  </w:style>
  <w:style w:type="paragraph" w:styleId="Revision">
    <w:name w:val="Revision"/>
    <w:hidden/>
    <w:uiPriority w:val="99"/>
    <w:semiHidden/>
    <w:rsid w:val="00A2604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225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23"/>
    <w:rPr>
      <w:color w:val="0000FF" w:themeColor="hyperlink"/>
      <w:u w:val="single"/>
    </w:rPr>
  </w:style>
  <w:style w:type="paragraph" w:styleId="FootnoteText">
    <w:name w:val="footnote text"/>
    <w:basedOn w:val="Normal"/>
    <w:link w:val="FootnoteTextChar"/>
    <w:uiPriority w:val="99"/>
    <w:semiHidden/>
    <w:unhideWhenUsed/>
    <w:rsid w:val="002E1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F23"/>
    <w:rPr>
      <w:rFonts w:ascii="Calibri" w:eastAsia="Calibri" w:hAnsi="Calibri" w:cs="Times New Roman"/>
      <w:sz w:val="20"/>
      <w:szCs w:val="20"/>
    </w:rPr>
  </w:style>
  <w:style w:type="paragraph" w:styleId="ListParagraph">
    <w:name w:val="List Paragraph"/>
    <w:basedOn w:val="Normal"/>
    <w:uiPriority w:val="34"/>
    <w:qFormat/>
    <w:rsid w:val="002E1F23"/>
    <w:pPr>
      <w:ind w:left="720"/>
      <w:contextualSpacing/>
    </w:pPr>
  </w:style>
  <w:style w:type="character" w:styleId="FootnoteReference">
    <w:name w:val="footnote reference"/>
    <w:uiPriority w:val="99"/>
    <w:semiHidden/>
    <w:unhideWhenUsed/>
    <w:rsid w:val="002E1F23"/>
    <w:rPr>
      <w:vertAlign w:val="superscript"/>
    </w:rPr>
  </w:style>
  <w:style w:type="paragraph" w:styleId="CommentText">
    <w:name w:val="annotation text"/>
    <w:basedOn w:val="Normal"/>
    <w:link w:val="CommentTextChar"/>
    <w:uiPriority w:val="99"/>
    <w:unhideWhenUsed/>
    <w:rsid w:val="002E1F2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E1F23"/>
    <w:rPr>
      <w:rFonts w:ascii="Times New Roman" w:eastAsia="Times New Roman" w:hAnsi="Times New Roman" w:cs="Times New Roman"/>
      <w:sz w:val="20"/>
      <w:szCs w:val="20"/>
    </w:rPr>
  </w:style>
  <w:style w:type="character" w:styleId="CommentReference">
    <w:name w:val="annotation reference"/>
    <w:uiPriority w:val="99"/>
    <w:unhideWhenUsed/>
    <w:rsid w:val="002E1F23"/>
    <w:rPr>
      <w:sz w:val="16"/>
      <w:szCs w:val="16"/>
    </w:rPr>
  </w:style>
  <w:style w:type="paragraph" w:styleId="BalloonText">
    <w:name w:val="Balloon Text"/>
    <w:basedOn w:val="Normal"/>
    <w:link w:val="BalloonTextChar"/>
    <w:uiPriority w:val="99"/>
    <w:semiHidden/>
    <w:unhideWhenUsed/>
    <w:rsid w:val="002E1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87DE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87DEA"/>
    <w:rPr>
      <w:rFonts w:ascii="Calibri" w:eastAsia="Calibri" w:hAnsi="Calibri" w:cs="Times New Roman"/>
      <w:b/>
      <w:bCs/>
      <w:sz w:val="20"/>
      <w:szCs w:val="20"/>
    </w:rPr>
  </w:style>
  <w:style w:type="paragraph" w:styleId="Header">
    <w:name w:val="header"/>
    <w:basedOn w:val="Normal"/>
    <w:link w:val="HeaderChar"/>
    <w:uiPriority w:val="99"/>
    <w:unhideWhenUsed/>
    <w:rsid w:val="001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83"/>
    <w:rPr>
      <w:rFonts w:ascii="Calibri" w:eastAsia="Calibri" w:hAnsi="Calibri" w:cs="Times New Roman"/>
    </w:rPr>
  </w:style>
  <w:style w:type="paragraph" w:styleId="Footer">
    <w:name w:val="footer"/>
    <w:basedOn w:val="Normal"/>
    <w:link w:val="FooterChar"/>
    <w:uiPriority w:val="99"/>
    <w:unhideWhenUsed/>
    <w:rsid w:val="001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83"/>
    <w:rPr>
      <w:rFonts w:ascii="Calibri" w:eastAsia="Calibri" w:hAnsi="Calibri" w:cs="Times New Roman"/>
    </w:rPr>
  </w:style>
  <w:style w:type="paragraph" w:styleId="Revision">
    <w:name w:val="Revision"/>
    <w:hidden/>
    <w:uiPriority w:val="99"/>
    <w:semiHidden/>
    <w:rsid w:val="00A2604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225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700">
      <w:bodyDiv w:val="1"/>
      <w:marLeft w:val="0"/>
      <w:marRight w:val="0"/>
      <w:marTop w:val="0"/>
      <w:marBottom w:val="0"/>
      <w:divBdr>
        <w:top w:val="none" w:sz="0" w:space="0" w:color="auto"/>
        <w:left w:val="none" w:sz="0" w:space="0" w:color="auto"/>
        <w:bottom w:val="none" w:sz="0" w:space="0" w:color="auto"/>
        <w:right w:val="none" w:sz="0" w:space="0" w:color="auto"/>
      </w:divBdr>
    </w:div>
    <w:div w:id="666177370">
      <w:bodyDiv w:val="1"/>
      <w:marLeft w:val="0"/>
      <w:marRight w:val="0"/>
      <w:marTop w:val="0"/>
      <w:marBottom w:val="0"/>
      <w:divBdr>
        <w:top w:val="none" w:sz="0" w:space="0" w:color="auto"/>
        <w:left w:val="none" w:sz="0" w:space="0" w:color="auto"/>
        <w:bottom w:val="none" w:sz="0" w:space="0" w:color="auto"/>
        <w:right w:val="none" w:sz="0" w:space="0" w:color="auto"/>
      </w:divBdr>
    </w:div>
    <w:div w:id="681711200">
      <w:bodyDiv w:val="1"/>
      <w:marLeft w:val="0"/>
      <w:marRight w:val="0"/>
      <w:marTop w:val="0"/>
      <w:marBottom w:val="0"/>
      <w:divBdr>
        <w:top w:val="none" w:sz="0" w:space="0" w:color="auto"/>
        <w:left w:val="none" w:sz="0" w:space="0" w:color="auto"/>
        <w:bottom w:val="none" w:sz="0" w:space="0" w:color="auto"/>
        <w:right w:val="none" w:sz="0" w:space="0" w:color="auto"/>
      </w:divBdr>
    </w:div>
    <w:div w:id="828521021">
      <w:bodyDiv w:val="1"/>
      <w:marLeft w:val="0"/>
      <w:marRight w:val="0"/>
      <w:marTop w:val="0"/>
      <w:marBottom w:val="0"/>
      <w:divBdr>
        <w:top w:val="none" w:sz="0" w:space="0" w:color="auto"/>
        <w:left w:val="none" w:sz="0" w:space="0" w:color="auto"/>
        <w:bottom w:val="none" w:sz="0" w:space="0" w:color="auto"/>
        <w:right w:val="none" w:sz="0" w:space="0" w:color="auto"/>
      </w:divBdr>
    </w:div>
    <w:div w:id="1190609175">
      <w:bodyDiv w:val="1"/>
      <w:marLeft w:val="0"/>
      <w:marRight w:val="0"/>
      <w:marTop w:val="0"/>
      <w:marBottom w:val="0"/>
      <w:divBdr>
        <w:top w:val="none" w:sz="0" w:space="0" w:color="auto"/>
        <w:left w:val="none" w:sz="0" w:space="0" w:color="auto"/>
        <w:bottom w:val="none" w:sz="0" w:space="0" w:color="auto"/>
        <w:right w:val="none" w:sz="0" w:space="0" w:color="auto"/>
      </w:divBdr>
    </w:div>
    <w:div w:id="2087989100">
      <w:bodyDiv w:val="1"/>
      <w:marLeft w:val="0"/>
      <w:marRight w:val="0"/>
      <w:marTop w:val="0"/>
      <w:marBottom w:val="0"/>
      <w:divBdr>
        <w:top w:val="none" w:sz="0" w:space="0" w:color="auto"/>
        <w:left w:val="none" w:sz="0" w:space="0" w:color="auto"/>
        <w:bottom w:val="none" w:sz="0" w:space="0" w:color="auto"/>
        <w:right w:val="none" w:sz="0" w:space="0" w:color="auto"/>
      </w:divBdr>
    </w:div>
    <w:div w:id="21266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even.sauter@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special-notices-for-acute-hospita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sshealthdruglist.ehs.state.ma.us/MHDL/welcome.do" TargetMode="External"/><Relationship Id="rId4" Type="http://schemas.microsoft.com/office/2007/relationships/stylesWithEffects" Target="stylesWithEffects.xml"/><Relationship Id="rId9" Type="http://schemas.openxmlformats.org/officeDocument/2006/relationships/hyperlink" Target="https://masshealthdruglist.ehs.state.ma.us/MHDL/welc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1438-B413-434E-83EB-5C646C7A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Administrator</cp:lastModifiedBy>
  <cp:revision>2</cp:revision>
  <cp:lastPrinted>2018-02-06T20:50:00Z</cp:lastPrinted>
  <dcterms:created xsi:type="dcterms:W3CDTF">2018-02-07T18:43:00Z</dcterms:created>
  <dcterms:modified xsi:type="dcterms:W3CDTF">2018-02-07T18:43:00Z</dcterms:modified>
</cp:coreProperties>
</file>