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5669" w14:textId="77777777" w:rsidR="00DD4D63" w:rsidRPr="00834CBF" w:rsidRDefault="00E603EF" w:rsidP="00AD2BB3">
      <w:pPr>
        <w:pStyle w:val="Heading1"/>
        <w:rPr>
          <w:rFonts w:eastAsia="Times New Roman" w:cs="Times New Roman"/>
        </w:rPr>
      </w:pPr>
      <w:r w:rsidRPr="00834CBF">
        <w:t xml:space="preserve">NOTICE OF PROPOSED AGENCY </w:t>
      </w:r>
      <w:r w:rsidRPr="00201AF0">
        <w:t>ACTION</w:t>
      </w:r>
    </w:p>
    <w:p w14:paraId="34A4AC7F" w14:textId="77777777" w:rsidR="00DD4D63" w:rsidRPr="00834CBF" w:rsidRDefault="00DD4D63">
      <w:pPr>
        <w:pStyle w:val="BodyA"/>
        <w:spacing w:after="0" w:line="240" w:lineRule="auto"/>
        <w:rPr>
          <w:rFonts w:ascii="Times New Roman" w:eastAsia="Times New Roman" w:hAnsi="Times New Roman" w:cs="Times New Roman"/>
          <w:b/>
          <w:bCs/>
          <w:sz w:val="24"/>
          <w:szCs w:val="24"/>
        </w:rPr>
      </w:pPr>
    </w:p>
    <w:p w14:paraId="2C7A6060" w14:textId="463E1589"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b/>
          <w:bCs/>
          <w:sz w:val="24"/>
          <w:szCs w:val="24"/>
        </w:rPr>
        <w:t xml:space="preserve">SUBJECT: </w:t>
      </w:r>
      <w:r w:rsidRPr="00834CBF">
        <w:rPr>
          <w:rFonts w:ascii="Times New Roman" w:hAnsi="Times New Roman"/>
          <w:sz w:val="24"/>
          <w:szCs w:val="24"/>
        </w:rPr>
        <w:t xml:space="preserve">Payment for Privately Owned Psychiatric Hospital Services </w:t>
      </w:r>
      <w:r w:rsidR="00D75727">
        <w:rPr>
          <w:rFonts w:ascii="Times New Roman" w:hAnsi="Times New Roman"/>
          <w:sz w:val="24"/>
          <w:szCs w:val="24"/>
        </w:rPr>
        <w:t>E</w:t>
      </w:r>
      <w:r w:rsidR="00D75727" w:rsidRPr="00834CBF">
        <w:rPr>
          <w:rFonts w:ascii="Times New Roman" w:hAnsi="Times New Roman"/>
          <w:sz w:val="24"/>
          <w:szCs w:val="24"/>
        </w:rPr>
        <w:t xml:space="preserve">ffective </w:t>
      </w:r>
      <w:r w:rsidR="00B00C7B">
        <w:rPr>
          <w:rFonts w:ascii="Times New Roman" w:hAnsi="Times New Roman"/>
          <w:sz w:val="24"/>
          <w:szCs w:val="24"/>
        </w:rPr>
        <w:t>May</w:t>
      </w:r>
      <w:r w:rsidR="00B00C7B" w:rsidRPr="00834CBF">
        <w:rPr>
          <w:rFonts w:ascii="Times New Roman" w:hAnsi="Times New Roman"/>
          <w:sz w:val="24"/>
          <w:szCs w:val="24"/>
        </w:rPr>
        <w:t xml:space="preserve"> </w:t>
      </w:r>
      <w:r w:rsidRPr="00834CBF">
        <w:rPr>
          <w:rFonts w:ascii="Times New Roman" w:hAnsi="Times New Roman"/>
          <w:sz w:val="24"/>
          <w:szCs w:val="24"/>
        </w:rPr>
        <w:t>1</w:t>
      </w:r>
      <w:r w:rsidR="00B00C7B">
        <w:rPr>
          <w:rFonts w:ascii="Times New Roman" w:hAnsi="Times New Roman"/>
          <w:sz w:val="24"/>
          <w:szCs w:val="24"/>
        </w:rPr>
        <w:t>5</w:t>
      </w:r>
      <w:r w:rsidRPr="00834CBF">
        <w:rPr>
          <w:rFonts w:ascii="Times New Roman" w:hAnsi="Times New Roman"/>
          <w:sz w:val="24"/>
          <w:szCs w:val="24"/>
        </w:rPr>
        <w:t xml:space="preserve">, </w:t>
      </w:r>
      <w:r w:rsidR="00B95B46" w:rsidRPr="00834CBF">
        <w:rPr>
          <w:rFonts w:ascii="Times New Roman" w:hAnsi="Times New Roman"/>
          <w:sz w:val="24"/>
          <w:szCs w:val="24"/>
        </w:rPr>
        <w:t>202</w:t>
      </w:r>
      <w:r w:rsidR="00B00C7B">
        <w:rPr>
          <w:rFonts w:ascii="Times New Roman" w:hAnsi="Times New Roman"/>
          <w:sz w:val="24"/>
          <w:szCs w:val="24"/>
        </w:rPr>
        <w:t>4</w:t>
      </w:r>
    </w:p>
    <w:p w14:paraId="6DD00D5A"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19D24AA"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6494680B"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2C68697B" w14:textId="7F78333A" w:rsidR="00DD4D63" w:rsidRPr="00AD2BB3" w:rsidRDefault="00E603EF" w:rsidP="00AD2BB3">
      <w:pPr>
        <w:pStyle w:val="Heading2"/>
      </w:pPr>
      <w:r w:rsidRPr="00201AF0">
        <w:t>S</w:t>
      </w:r>
      <w:r w:rsidR="00F75480" w:rsidRPr="00201AF0">
        <w:t>ummary of Proposed Action</w:t>
      </w:r>
    </w:p>
    <w:p w14:paraId="3CA35459"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60E7AACE" w14:textId="0A2F6EF7" w:rsidR="00DD4D63" w:rsidRPr="00834CBF" w:rsidRDefault="00D27FA5" w:rsidP="00DF5769">
      <w:pPr>
        <w:rPr>
          <w:rFonts w:eastAsia="Times New Roman"/>
        </w:rPr>
      </w:pPr>
      <w:r>
        <w:t>Under</w:t>
      </w:r>
      <w:r w:rsidR="00E603EF" w:rsidRPr="00834CBF">
        <w:t xml:space="preserve"> the provisions of M.G.L. c. 118E, §13A, rates and terms of payment for services rendered by psychiatric hospitals to patients entitled to medical assistance under M.G.L. c. 118E, §</w:t>
      </w:r>
      <w:r w:rsidR="00E603EF" w:rsidRPr="00347816">
        <w:t xml:space="preserve">1 </w:t>
      </w:r>
      <w:r w:rsidR="00E603EF" w:rsidRPr="00347816">
        <w:rPr>
          <w:i/>
          <w:iCs/>
        </w:rPr>
        <w:t xml:space="preserve">et seq. </w:t>
      </w:r>
      <w:r w:rsidR="00E603EF" w:rsidRPr="00347816">
        <w:t>are established by contract between the MassHealth Program and participating hospitals. This notice describes the methods and standards for the establishment of rates of payment by contract</w:t>
      </w:r>
      <w:r w:rsidR="008E3B15">
        <w:t xml:space="preserve"> during the </w:t>
      </w:r>
      <w:r w:rsidR="00A76057" w:rsidRPr="1AFB6363">
        <w:t xml:space="preserve">Rate Year 2024 </w:t>
      </w:r>
      <w:r w:rsidR="00A76057">
        <w:t>(</w:t>
      </w:r>
      <w:r w:rsidR="008E3B15">
        <w:t>RY24</w:t>
      </w:r>
      <w:r w:rsidR="00A76057">
        <w:t>)</w:t>
      </w:r>
      <w:r w:rsidR="008E3B15">
        <w:t xml:space="preserve"> contract period</w:t>
      </w:r>
      <w:r w:rsidR="00E603EF" w:rsidRPr="00347816">
        <w:t xml:space="preserve">, effective </w:t>
      </w:r>
      <w:r w:rsidR="008E3B15">
        <w:t>May 15</w:t>
      </w:r>
      <w:r w:rsidR="00E603EF" w:rsidRPr="00834CBF">
        <w:t>, 202</w:t>
      </w:r>
      <w:r w:rsidR="008E3B15">
        <w:t>4</w:t>
      </w:r>
      <w:r w:rsidR="006C227F" w:rsidRPr="00834CBF">
        <w:t>,</w:t>
      </w:r>
      <w:r w:rsidR="00E603EF" w:rsidRPr="00834CBF">
        <w:t xml:space="preserve">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32907DD3"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C37CB16" w14:textId="12030103" w:rsidR="00DD4D63" w:rsidRPr="00347816" w:rsidRDefault="00F75480" w:rsidP="00AD2BB3">
      <w:pPr>
        <w:pStyle w:val="Heading2"/>
        <w:rPr>
          <w:rFonts w:eastAsia="Times New Roman" w:cs="Times New Roman"/>
        </w:rPr>
      </w:pPr>
      <w:r w:rsidRPr="00347816">
        <w:t xml:space="preserve">Description of Proposed </w:t>
      </w:r>
      <w:r w:rsidR="00870307">
        <w:t xml:space="preserve">Amended </w:t>
      </w:r>
      <w:r w:rsidRPr="00347816">
        <w:t xml:space="preserve">Methods and Standards: </w:t>
      </w:r>
      <w:r w:rsidR="004430D5">
        <w:t>Long</w:t>
      </w:r>
      <w:r w:rsidR="008673E7">
        <w:t>-</w:t>
      </w:r>
      <w:r w:rsidR="004430D5">
        <w:t xml:space="preserve">Acting </w:t>
      </w:r>
      <w:r w:rsidR="002C5720">
        <w:t>Inject</w:t>
      </w:r>
      <w:r w:rsidR="003B7492">
        <w:t>a</w:t>
      </w:r>
      <w:r w:rsidR="002C5720">
        <w:t xml:space="preserve">ble Antipsychotics </w:t>
      </w:r>
    </w:p>
    <w:p w14:paraId="3376F71D"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21D16926" w14:textId="00EA9DB8" w:rsidR="00365A77" w:rsidRDefault="004838A7" w:rsidP="00DF5769">
      <w:r w:rsidRPr="1AFB6363">
        <w:t>MassHealth</w:t>
      </w:r>
      <w:r w:rsidR="00800341">
        <w:t xml:space="preserve"> proposes to</w:t>
      </w:r>
      <w:r w:rsidRPr="1AFB6363">
        <w:t xml:space="preserve"> </w:t>
      </w:r>
      <w:r w:rsidR="00BF3786" w:rsidRPr="1AFB6363">
        <w:t xml:space="preserve">pay privately owned psychiatric hospitals </w:t>
      </w:r>
      <w:r w:rsidR="00AB7A0D" w:rsidRPr="1AFB6363">
        <w:t>for long</w:t>
      </w:r>
      <w:r w:rsidR="008673E7">
        <w:t>-</w:t>
      </w:r>
      <w:r w:rsidR="00AB7A0D" w:rsidRPr="1AFB6363">
        <w:t>acting injectable</w:t>
      </w:r>
      <w:r w:rsidR="00A76057">
        <w:t xml:space="preserve"> (LAI)</w:t>
      </w:r>
      <w:r w:rsidR="00AB7A0D" w:rsidRPr="1AFB6363">
        <w:t xml:space="preserve"> </w:t>
      </w:r>
      <w:r w:rsidR="007C4D4D" w:rsidRPr="1AFB6363">
        <w:t xml:space="preserve">antipsychotics administered to </w:t>
      </w:r>
      <w:r w:rsidR="005D51AC" w:rsidRPr="1AFB6363">
        <w:t xml:space="preserve">MassHealth </w:t>
      </w:r>
      <w:r w:rsidR="0090148D">
        <w:t>m</w:t>
      </w:r>
      <w:r w:rsidR="0090148D" w:rsidRPr="1AFB6363">
        <w:t xml:space="preserve">embers </w:t>
      </w:r>
      <w:r w:rsidR="00CD68B7" w:rsidRPr="1AFB6363">
        <w:t>in an inpatient psychiatry unit following ad</w:t>
      </w:r>
      <w:r w:rsidR="00D447FD" w:rsidRPr="1AFB6363">
        <w:t>mission w</w:t>
      </w:r>
      <w:r w:rsidR="00800341">
        <w:t>here</w:t>
      </w:r>
      <w:r w:rsidR="00D447FD" w:rsidRPr="1AFB6363">
        <w:t xml:space="preserve"> such LAIs have been identified as an approved Long-Acting </w:t>
      </w:r>
      <w:r w:rsidR="326ED3C5" w:rsidRPr="1AFB6363">
        <w:t>Injectable</w:t>
      </w:r>
      <w:r w:rsidR="00D447FD" w:rsidRPr="1AFB6363">
        <w:t xml:space="preserve"> Antipsychotic Administered in Inpatient Psychiatry Units maintained on the MassHealth Drug List. </w:t>
      </w:r>
      <w:r w:rsidR="002F1A5B" w:rsidRPr="1AFB6363">
        <w:t xml:space="preserve">The proposed methods and standards are projected to result in a </w:t>
      </w:r>
      <w:r w:rsidR="00C1372D">
        <w:t>0.31</w:t>
      </w:r>
      <w:r w:rsidR="002F1A5B" w:rsidRPr="1AFB6363">
        <w:t>% increase in annual aggregate expenditures in RY 2024. The actual change in aggregate expenditures is estimated to be $</w:t>
      </w:r>
      <w:r w:rsidR="00851529">
        <w:t>114,000</w:t>
      </w:r>
      <w:r w:rsidR="002F1A5B" w:rsidRPr="1AFB6363">
        <w:t xml:space="preserve"> however, it may vary depending on actual utilization of services. </w:t>
      </w:r>
    </w:p>
    <w:p w14:paraId="3000D781" w14:textId="77777777" w:rsidR="00F00689" w:rsidRDefault="00F00689" w:rsidP="00AD2BB3">
      <w:pPr>
        <w:pStyle w:val="Heading2"/>
      </w:pPr>
    </w:p>
    <w:p w14:paraId="64D7F746" w14:textId="3EA3E123" w:rsidR="00DD4D63" w:rsidRPr="002F690B" w:rsidRDefault="00F75480" w:rsidP="00AD2BB3">
      <w:pPr>
        <w:pStyle w:val="Heading2"/>
        <w:rPr>
          <w:rFonts w:eastAsia="Times New Roman" w:cs="Times New Roman"/>
        </w:rPr>
      </w:pPr>
      <w:r w:rsidRPr="002F690B">
        <w:t>Justification</w:t>
      </w:r>
    </w:p>
    <w:p w14:paraId="4C362992"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082C9EFB" w14:textId="77777777" w:rsidR="00437A1E" w:rsidRDefault="00E603EF" w:rsidP="00DF5769">
      <w:r w:rsidRPr="00834CBF">
        <w:t xml:space="preserve">All changes to hospital payment rates and methods described herein are in accordance with state and federal law and are within the range of reasonable payment levels to privately owned psychiatric hospitals. </w:t>
      </w:r>
    </w:p>
    <w:p w14:paraId="2D1DE88D" w14:textId="77777777" w:rsidR="00437A1E" w:rsidRDefault="00437A1E" w:rsidP="00DF5769"/>
    <w:p w14:paraId="54E5AA84" w14:textId="0080D2ED" w:rsidR="00DD4D63" w:rsidRPr="00834CBF" w:rsidRDefault="00E603EF" w:rsidP="00DF5769">
      <w:pPr>
        <w:rPr>
          <w:rFonts w:eastAsia="Times New Roman"/>
        </w:rPr>
      </w:pPr>
      <w:r w:rsidRPr="00834CBF">
        <w:t xml:space="preserve">Except as specified above, MassHealth privately owned psychiatric hospital payment methods </w:t>
      </w:r>
      <w:r w:rsidR="00166851">
        <w:t xml:space="preserve">remain the same as those previously established </w:t>
      </w:r>
      <w:r w:rsidRPr="00834CBF">
        <w:t>for RY202</w:t>
      </w:r>
      <w:r w:rsidR="00F00689">
        <w:t>4</w:t>
      </w:r>
      <w:r w:rsidRPr="00834CBF">
        <w:t>. All changes to hospital payment rates and methods are in accordance with state and federal law and are within the range of reasonable payment levels to privately owned psychiatric hospitals.</w:t>
      </w:r>
    </w:p>
    <w:p w14:paraId="09CB7A0D" w14:textId="77777777" w:rsidR="00DD4D63" w:rsidRPr="00834CBF" w:rsidRDefault="00DD4D63" w:rsidP="00DF5769">
      <w:pPr>
        <w:rPr>
          <w:rFonts w:eastAsia="Times New Roman"/>
        </w:rPr>
      </w:pPr>
    </w:p>
    <w:p w14:paraId="5E15EE02" w14:textId="73E993A7" w:rsidR="00DD4D63" w:rsidRPr="002F690B" w:rsidRDefault="00E603EF" w:rsidP="00DF5769">
      <w:pPr>
        <w:rPr>
          <w:rFonts w:eastAsia="Times New Roman"/>
        </w:rPr>
      </w:pPr>
      <w:r w:rsidRPr="00347816">
        <w:t>P</w:t>
      </w:r>
      <w:r w:rsidR="00834CBF">
        <w:t>ublished on Web</w:t>
      </w:r>
      <w:r w:rsidRPr="002F690B">
        <w:t xml:space="preserve">: </w:t>
      </w:r>
      <w:r w:rsidR="00A76057">
        <w:t>May 3</w:t>
      </w:r>
      <w:r w:rsidRPr="002F690B">
        <w:t xml:space="preserve">, </w:t>
      </w:r>
      <w:r w:rsidR="00712143" w:rsidRPr="002F690B">
        <w:t>202</w:t>
      </w:r>
      <w:r w:rsidR="000E3BD9">
        <w:t>4</w:t>
      </w:r>
    </w:p>
    <w:p w14:paraId="0A589FCB" w14:textId="77777777" w:rsidR="00DD4D63" w:rsidRPr="00347816" w:rsidRDefault="00DD4D63" w:rsidP="00DF5769">
      <w:pPr>
        <w:rPr>
          <w:rFonts w:eastAsia="Times New Roman"/>
        </w:rPr>
      </w:pPr>
    </w:p>
    <w:p w14:paraId="04F6D2CA" w14:textId="4E29ADF9" w:rsidR="00DD4D63" w:rsidRPr="00834CBF" w:rsidRDefault="00E603EF" w:rsidP="00DF5769">
      <w:pPr>
        <w:rPr>
          <w:rFonts w:eastAsia="Times New Roman"/>
        </w:rPr>
      </w:pPr>
      <w:r w:rsidRPr="00834CBF">
        <w:t>To request copies of written comments received regarding RY202</w:t>
      </w:r>
      <w:r w:rsidR="00F00689">
        <w:t>4</w:t>
      </w:r>
      <w:r w:rsidRPr="00834CBF">
        <w:t xml:space="preserve"> payment methods and rates, contact:</w:t>
      </w:r>
    </w:p>
    <w:p w14:paraId="0C015106" w14:textId="77777777" w:rsidR="00DD4D63" w:rsidRPr="00834CBF" w:rsidRDefault="00DD4D63" w:rsidP="00DF5769">
      <w:pPr>
        <w:rPr>
          <w:rFonts w:eastAsia="Times New Roman"/>
        </w:rPr>
      </w:pPr>
    </w:p>
    <w:p w14:paraId="08F123AA" w14:textId="77777777" w:rsidR="009C7CF9" w:rsidRPr="00347816" w:rsidRDefault="009C7CF9" w:rsidP="00DF5769">
      <w:pPr>
        <w:rPr>
          <w:rFonts w:eastAsia="Times New Roman"/>
        </w:rPr>
      </w:pPr>
      <w:r>
        <w:t>Kate Agyeman</w:t>
      </w:r>
    </w:p>
    <w:p w14:paraId="25F1F086" w14:textId="77777777" w:rsidR="009C7CF9" w:rsidRPr="00347816" w:rsidRDefault="009C7CF9" w:rsidP="00DF5769">
      <w:pPr>
        <w:rPr>
          <w:rFonts w:eastAsia="Times New Roman"/>
        </w:rPr>
      </w:pPr>
      <w:r w:rsidRPr="00347816">
        <w:lastRenderedPageBreak/>
        <w:t>MassHealth Office of Behavioral Health</w:t>
      </w:r>
    </w:p>
    <w:p w14:paraId="4DA50E42" w14:textId="5359F95B" w:rsidR="009C7CF9" w:rsidRPr="00347816" w:rsidRDefault="009C7CF9" w:rsidP="00DF5769">
      <w:pPr>
        <w:rPr>
          <w:rFonts w:eastAsia="Times New Roman"/>
        </w:rPr>
      </w:pPr>
      <w:r w:rsidRPr="00347816">
        <w:t xml:space="preserve">1 Ashburton Place, </w:t>
      </w:r>
      <w:r>
        <w:t>3rd</w:t>
      </w:r>
      <w:r w:rsidRPr="00347816">
        <w:t xml:space="preserve"> </w:t>
      </w:r>
      <w:r w:rsidR="00CD7AC8">
        <w:t>F</w:t>
      </w:r>
      <w:r w:rsidRPr="00347816">
        <w:t>loor</w:t>
      </w:r>
    </w:p>
    <w:p w14:paraId="5020E20D" w14:textId="77777777" w:rsidR="009C7CF9" w:rsidRPr="00347816" w:rsidRDefault="009C7CF9" w:rsidP="00DF5769">
      <w:pPr>
        <w:rPr>
          <w:rFonts w:eastAsia="Times New Roman"/>
        </w:rPr>
      </w:pPr>
      <w:r w:rsidRPr="00347816">
        <w:t>Boston, MA 02108</w:t>
      </w:r>
    </w:p>
    <w:p w14:paraId="188CF207" w14:textId="7894659C" w:rsidR="009C7CF9" w:rsidRPr="00347816" w:rsidRDefault="009C7CF9" w:rsidP="00DF5769">
      <w:pPr>
        <w:rPr>
          <w:rStyle w:val="None"/>
          <w:rFonts w:eastAsia="Times New Roman"/>
        </w:rPr>
      </w:pPr>
      <w:r w:rsidRPr="00347816">
        <w:t xml:space="preserve">Or by email: </w:t>
      </w:r>
      <w:hyperlink r:id="rId11" w:history="1">
        <w:r w:rsidRPr="004B2EB2">
          <w:rPr>
            <w:rStyle w:val="Hyperlink"/>
          </w:rPr>
          <w:t>Kate.Agyeman@mass.gov</w:t>
        </w:r>
      </w:hyperlink>
    </w:p>
    <w:p w14:paraId="48E32CEC" w14:textId="0C4785F8" w:rsidR="00DD4D63" w:rsidRDefault="00DD4D63">
      <w:pPr>
        <w:pStyle w:val="BodyA"/>
        <w:spacing w:after="0" w:line="240" w:lineRule="auto"/>
        <w:rPr>
          <w:rStyle w:val="None"/>
          <w:rFonts w:ascii="Times New Roman" w:eastAsia="Times New Roman" w:hAnsi="Times New Roman" w:cs="Times New Roman"/>
          <w:sz w:val="24"/>
          <w:szCs w:val="24"/>
        </w:rPr>
      </w:pPr>
    </w:p>
    <w:p w14:paraId="2EEB292D" w14:textId="77777777" w:rsidR="00CE7A99" w:rsidRPr="00347816" w:rsidRDefault="00CE7A99">
      <w:pPr>
        <w:pStyle w:val="BodyA"/>
        <w:spacing w:after="0" w:line="240" w:lineRule="auto"/>
        <w:rPr>
          <w:rStyle w:val="None"/>
          <w:rFonts w:ascii="Times New Roman" w:eastAsia="Times New Roman" w:hAnsi="Times New Roman" w:cs="Times New Roman"/>
          <w:sz w:val="24"/>
          <w:szCs w:val="24"/>
        </w:rPr>
      </w:pPr>
    </w:p>
    <w:p w14:paraId="4E3F37EB" w14:textId="4D863602" w:rsidR="00DD4D63" w:rsidRDefault="00E603EF" w:rsidP="00DF5769">
      <w:pPr>
        <w:pStyle w:val="Heading2"/>
        <w:rPr>
          <w:rStyle w:val="None"/>
        </w:rPr>
      </w:pPr>
      <w:r w:rsidRPr="00DF5769">
        <w:rPr>
          <w:rStyle w:val="None"/>
        </w:rPr>
        <w:t>S</w:t>
      </w:r>
      <w:r w:rsidR="00834CBF" w:rsidRPr="00DF5769">
        <w:rPr>
          <w:rStyle w:val="None"/>
        </w:rPr>
        <w:t xml:space="preserve">tatutory </w:t>
      </w:r>
      <w:r w:rsidR="00347816" w:rsidRPr="00DF5769">
        <w:rPr>
          <w:rStyle w:val="None"/>
        </w:rPr>
        <w:t>Authority</w:t>
      </w:r>
    </w:p>
    <w:p w14:paraId="567D878B" w14:textId="77777777" w:rsidR="00DF5769" w:rsidRPr="00DF5769" w:rsidRDefault="00DF5769" w:rsidP="00DF5769"/>
    <w:p w14:paraId="6A511892" w14:textId="77777777" w:rsidR="00DD4D63" w:rsidRPr="00347816" w:rsidRDefault="00E603EF" w:rsidP="00DF5769">
      <w:pPr>
        <w:rPr>
          <w:rStyle w:val="None"/>
          <w:rFonts w:eastAsia="Times New Roman"/>
        </w:rPr>
      </w:pPr>
      <w:r w:rsidRPr="00347816">
        <w:rPr>
          <w:rStyle w:val="None"/>
        </w:rPr>
        <w:t xml:space="preserve">M.G.L. c. 118E; 42 USC 1396 </w:t>
      </w:r>
      <w:r w:rsidRPr="00347816">
        <w:rPr>
          <w:rStyle w:val="None"/>
          <w:i/>
          <w:iCs/>
        </w:rPr>
        <w:t>et seq</w:t>
      </w:r>
      <w:r w:rsidRPr="00347816">
        <w:rPr>
          <w:rStyle w:val="None"/>
        </w:rPr>
        <w:t>.</w:t>
      </w:r>
    </w:p>
    <w:p w14:paraId="44288FF3" w14:textId="77777777" w:rsidR="00DD4D63" w:rsidRPr="00834CBF" w:rsidRDefault="00DD4D63" w:rsidP="00DF5769">
      <w:pPr>
        <w:rPr>
          <w:rStyle w:val="None"/>
          <w:rFonts w:eastAsia="Times New Roman"/>
        </w:rPr>
      </w:pPr>
    </w:p>
    <w:p w14:paraId="6327413B" w14:textId="77777777" w:rsidR="00DD4D63" w:rsidRPr="00834CBF" w:rsidRDefault="00E603EF" w:rsidP="00DF5769">
      <w:pPr>
        <w:rPr>
          <w:rStyle w:val="None"/>
          <w:rFonts w:eastAsia="Times New Roman"/>
        </w:rPr>
      </w:pPr>
      <w:r w:rsidRPr="00834CBF">
        <w:rPr>
          <w:rStyle w:val="None"/>
        </w:rPr>
        <w:t>Related Regulations:</w:t>
      </w:r>
    </w:p>
    <w:p w14:paraId="73FE5A1C" w14:textId="77777777" w:rsidR="00DD4D63" w:rsidRPr="00834CBF" w:rsidRDefault="00E603EF" w:rsidP="00DF5769">
      <w:pPr>
        <w:rPr>
          <w:rStyle w:val="None"/>
          <w:rFonts w:eastAsia="Times New Roman"/>
        </w:rPr>
      </w:pPr>
      <w:r w:rsidRPr="00834CBF">
        <w:rPr>
          <w:rStyle w:val="None"/>
        </w:rPr>
        <w:t>42 CFR Part 447</w:t>
      </w:r>
    </w:p>
    <w:p w14:paraId="7FD3D0AA" w14:textId="77777777" w:rsidR="00DD4D63" w:rsidRPr="00834CBF" w:rsidRDefault="00E603EF" w:rsidP="00DF5769">
      <w:r w:rsidRPr="00834CBF">
        <w:rPr>
          <w:rStyle w:val="None"/>
          <w:rFonts w:ascii="Arial Unicode MS" w:hAnsi="Arial Unicode MS"/>
        </w:rPr>
        <w:br w:type="page"/>
      </w:r>
    </w:p>
    <w:p w14:paraId="7A00DF93" w14:textId="04A63EA0" w:rsidR="00DD4D63" w:rsidRPr="000E75A6" w:rsidRDefault="00E603EF" w:rsidP="000E75A6">
      <w:pPr>
        <w:pStyle w:val="Heading1"/>
        <w:rPr>
          <w:rStyle w:val="None"/>
        </w:rPr>
      </w:pPr>
      <w:r w:rsidRPr="000E75A6">
        <w:rPr>
          <w:rStyle w:val="None"/>
        </w:rPr>
        <w:lastRenderedPageBreak/>
        <w:t>EXECUTIVE OFFICE OF HEALTH AND HUMAN SERVICES</w:t>
      </w:r>
      <w:r w:rsidR="000E75A6" w:rsidRPr="000E75A6">
        <w:rPr>
          <w:rStyle w:val="None"/>
        </w:rPr>
        <w:br/>
      </w:r>
      <w:r w:rsidRPr="000E75A6">
        <w:rPr>
          <w:rStyle w:val="None"/>
        </w:rPr>
        <w:t>PSYCHIATRIC HOSPITAL SERVICES</w:t>
      </w:r>
      <w:r w:rsidR="000E75A6" w:rsidRPr="000E75A6">
        <w:rPr>
          <w:rStyle w:val="None"/>
        </w:rPr>
        <w:br/>
      </w:r>
      <w:r w:rsidRPr="000E75A6">
        <w:rPr>
          <w:rStyle w:val="None"/>
        </w:rPr>
        <w:t>PROPOSED METHODS AND STANDARDS</w:t>
      </w:r>
      <w:r w:rsidR="000E75A6" w:rsidRPr="000E75A6">
        <w:rPr>
          <w:rStyle w:val="None"/>
        </w:rPr>
        <w:br/>
      </w:r>
      <w:r w:rsidRPr="000E75A6">
        <w:rPr>
          <w:rStyle w:val="None"/>
        </w:rPr>
        <w:t xml:space="preserve">FOR RATES EFFECTIVE </w:t>
      </w:r>
      <w:r w:rsidR="00166851">
        <w:rPr>
          <w:rStyle w:val="None"/>
        </w:rPr>
        <w:t>MAY 15, 2024</w:t>
      </w:r>
    </w:p>
    <w:p w14:paraId="0E8E1493"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7BB7FCC7" w14:textId="6E858040"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The following sections describe the methods and standards to be </w:t>
      </w:r>
      <w:r w:rsidR="00834CBF">
        <w:rPr>
          <w:rStyle w:val="None"/>
          <w:rFonts w:ascii="Times New Roman" w:hAnsi="Times New Roman"/>
          <w:sz w:val="24"/>
          <w:szCs w:val="24"/>
        </w:rPr>
        <w:t>used</w:t>
      </w:r>
      <w:r w:rsidR="00834CBF" w:rsidRPr="00347816">
        <w:rPr>
          <w:rStyle w:val="None"/>
          <w:rFonts w:ascii="Times New Roman" w:hAnsi="Times New Roman"/>
          <w:sz w:val="24"/>
          <w:szCs w:val="24"/>
        </w:rPr>
        <w:t xml:space="preserve"> </w:t>
      </w:r>
      <w:r w:rsidRPr="00347816">
        <w:rPr>
          <w:rStyle w:val="None"/>
          <w:rFonts w:ascii="Times New Roman" w:hAnsi="Times New Roman"/>
          <w:sz w:val="24"/>
          <w:szCs w:val="24"/>
        </w:rPr>
        <w:t>by the Executive Office of Health and Human Services (EOHHS) to establish rates of payment by contract, to be effec</w:t>
      </w:r>
      <w:r w:rsidRPr="00834CBF">
        <w:rPr>
          <w:rStyle w:val="None"/>
          <w:rFonts w:ascii="Times New Roman" w:hAnsi="Times New Roman"/>
          <w:sz w:val="24"/>
          <w:szCs w:val="24"/>
        </w:rPr>
        <w:t xml:space="preserve">tive </w:t>
      </w:r>
      <w:r w:rsidR="00F510B9">
        <w:rPr>
          <w:rStyle w:val="None"/>
          <w:rFonts w:ascii="Times New Roman" w:hAnsi="Times New Roman"/>
          <w:sz w:val="24"/>
          <w:szCs w:val="24"/>
        </w:rPr>
        <w:t>May</w:t>
      </w:r>
      <w:r w:rsidR="00F510B9" w:rsidRPr="00834CBF">
        <w:rPr>
          <w:rStyle w:val="None"/>
          <w:rFonts w:ascii="Times New Roman" w:hAnsi="Times New Roman"/>
          <w:sz w:val="24"/>
          <w:szCs w:val="24"/>
        </w:rPr>
        <w:t xml:space="preserve"> </w:t>
      </w:r>
      <w:r w:rsidRPr="00834CBF">
        <w:rPr>
          <w:rStyle w:val="None"/>
          <w:rFonts w:ascii="Times New Roman" w:hAnsi="Times New Roman"/>
          <w:sz w:val="24"/>
          <w:szCs w:val="24"/>
        </w:rPr>
        <w:t>1</w:t>
      </w:r>
      <w:r w:rsidR="00F510B9">
        <w:rPr>
          <w:rStyle w:val="None"/>
          <w:rFonts w:ascii="Times New Roman" w:hAnsi="Times New Roman"/>
          <w:sz w:val="24"/>
          <w:szCs w:val="24"/>
        </w:rPr>
        <w:t>5</w:t>
      </w:r>
      <w:r w:rsidRPr="00834CBF">
        <w:rPr>
          <w:rStyle w:val="None"/>
          <w:rFonts w:ascii="Times New Roman" w:hAnsi="Times New Roman"/>
          <w:sz w:val="24"/>
          <w:szCs w:val="24"/>
        </w:rPr>
        <w:t>, 202</w:t>
      </w:r>
      <w:r w:rsidR="00F510B9">
        <w:rPr>
          <w:rStyle w:val="None"/>
          <w:rFonts w:ascii="Times New Roman" w:hAnsi="Times New Roman"/>
          <w:sz w:val="24"/>
          <w:szCs w:val="24"/>
        </w:rPr>
        <w:t>4</w:t>
      </w:r>
      <w:r w:rsidRPr="00834CBF">
        <w:rPr>
          <w:rStyle w:val="None"/>
          <w:rFonts w:ascii="Times New Roman" w:hAnsi="Times New Roman"/>
          <w:sz w:val="24"/>
          <w:szCs w:val="24"/>
        </w:rPr>
        <w:t xml:space="preserve">, for services rendered by privately owned psychiatric hospitals licensed by </w:t>
      </w:r>
      <w:r w:rsidR="000D6333">
        <w:rPr>
          <w:rStyle w:val="None"/>
          <w:rFonts w:ascii="Times New Roman" w:hAnsi="Times New Roman"/>
          <w:sz w:val="24"/>
          <w:szCs w:val="24"/>
        </w:rPr>
        <w:t>the Department of Mental Health (</w:t>
      </w:r>
      <w:r w:rsidRPr="00834CBF">
        <w:rPr>
          <w:rStyle w:val="None"/>
          <w:rFonts w:ascii="Times New Roman" w:hAnsi="Times New Roman"/>
          <w:sz w:val="24"/>
          <w:szCs w:val="24"/>
        </w:rPr>
        <w:t>DMH</w:t>
      </w:r>
      <w:r w:rsidR="000D6333">
        <w:rPr>
          <w:rStyle w:val="None"/>
          <w:rFonts w:ascii="Times New Roman" w:hAnsi="Times New Roman"/>
          <w:sz w:val="24"/>
          <w:szCs w:val="24"/>
        </w:rPr>
        <w:t>)</w:t>
      </w:r>
      <w:r w:rsidRPr="00834CBF">
        <w:rPr>
          <w:rStyle w:val="None"/>
          <w:rFonts w:ascii="Times New Roman" w:hAnsi="Times New Roman"/>
          <w:sz w:val="24"/>
          <w:szCs w:val="24"/>
        </w:rPr>
        <w:t xml:space="preserve"> to patients with appropriate medical needs.</w:t>
      </w:r>
    </w:p>
    <w:p w14:paraId="5C695308"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FA333BF" w14:textId="30D2C012" w:rsidR="00DD4D63" w:rsidRPr="000E75A6" w:rsidRDefault="00834CBF" w:rsidP="000E75A6">
      <w:pPr>
        <w:pStyle w:val="Heading2"/>
        <w:rPr>
          <w:rStyle w:val="None"/>
        </w:rPr>
      </w:pPr>
      <w:r w:rsidRPr="000E75A6">
        <w:rPr>
          <w:rStyle w:val="None"/>
        </w:rPr>
        <w:t>Description of Methods and Standards</w:t>
      </w:r>
    </w:p>
    <w:p w14:paraId="4304F80F" w14:textId="77777777" w:rsidR="00DD4D63" w:rsidRPr="00347816" w:rsidRDefault="00DD4D63">
      <w:pPr>
        <w:pStyle w:val="BodyA"/>
        <w:spacing w:after="0" w:line="240" w:lineRule="auto"/>
        <w:rPr>
          <w:rStyle w:val="None"/>
          <w:rFonts w:ascii="Times New Roman" w:eastAsia="Times New Roman" w:hAnsi="Times New Roman" w:cs="Times New Roman"/>
          <w:b/>
          <w:bCs/>
          <w:sz w:val="24"/>
          <w:szCs w:val="24"/>
        </w:rPr>
      </w:pPr>
    </w:p>
    <w:p w14:paraId="0DB35E5E" w14:textId="7BD531AF" w:rsidR="003B7492" w:rsidRDefault="003B7492" w:rsidP="000E75A6">
      <w:pPr>
        <w:pStyle w:val="Heading3"/>
        <w:rPr>
          <w:rStyle w:val="None"/>
        </w:rPr>
      </w:pPr>
      <w:r>
        <w:rPr>
          <w:rStyle w:val="None"/>
        </w:rPr>
        <w:t xml:space="preserve">Long Acting Injectable </w:t>
      </w:r>
      <w:r w:rsidR="0055638D">
        <w:rPr>
          <w:rStyle w:val="None"/>
        </w:rPr>
        <w:t xml:space="preserve">(LAI) </w:t>
      </w:r>
      <w:r>
        <w:rPr>
          <w:rStyle w:val="None"/>
        </w:rPr>
        <w:t>Antipsy</w:t>
      </w:r>
      <w:r w:rsidR="00D844CB">
        <w:rPr>
          <w:rStyle w:val="None"/>
        </w:rPr>
        <w:t xml:space="preserve">chotics </w:t>
      </w:r>
    </w:p>
    <w:p w14:paraId="0B5587DB" w14:textId="77777777" w:rsidR="00D844CB" w:rsidRDefault="00D844CB" w:rsidP="00D844CB"/>
    <w:p w14:paraId="3C96933B" w14:textId="78BD304D" w:rsidR="00D844CB" w:rsidRDefault="005766F6" w:rsidP="00D844CB">
      <w:r>
        <w:t xml:space="preserve">Payment: </w:t>
      </w:r>
      <w:r w:rsidR="008E2FC0">
        <w:t xml:space="preserve">MassHealth </w:t>
      </w:r>
      <w:r w:rsidR="003A238A">
        <w:t xml:space="preserve">proposes to </w:t>
      </w:r>
      <w:r w:rsidR="00DB4210">
        <w:t>pay privately owned psychiatric hospitals for long acting injectable antipsychotics</w:t>
      </w:r>
      <w:r w:rsidR="0055638D">
        <w:t xml:space="preserve">. Administration of such LAIs shall be reimbursable outside of the applicable per diem rates. Hospitals will be reimbursed </w:t>
      </w:r>
      <w:r w:rsidR="0045699E">
        <w:t xml:space="preserve">for LAIs </w:t>
      </w:r>
      <w:r w:rsidR="530518A7">
        <w:t>using the definitions, payment rules, and rates as specified in 101 CMR 317</w:t>
      </w:r>
      <w:r w:rsidR="0B822DBB">
        <w:t>.00</w:t>
      </w:r>
      <w:r w:rsidR="530518A7">
        <w:t xml:space="preserve">: </w:t>
      </w:r>
      <w:r w:rsidR="530518A7" w:rsidRPr="285A3D01">
        <w:rPr>
          <w:i/>
          <w:iCs/>
        </w:rPr>
        <w:t>Rates for Medicine Services</w:t>
      </w:r>
      <w:r w:rsidR="009A7A1D">
        <w:t xml:space="preserve">. </w:t>
      </w:r>
    </w:p>
    <w:p w14:paraId="28A6F898" w14:textId="77777777" w:rsidR="00927CE2" w:rsidRDefault="00927CE2" w:rsidP="00D844CB"/>
    <w:p w14:paraId="6BB44EEF" w14:textId="77777777" w:rsidR="00927CE2" w:rsidRPr="00B9515E" w:rsidRDefault="00927CE2" w:rsidP="00B9515E"/>
    <w:p w14:paraId="09EA878D" w14:textId="77777777" w:rsidR="00F00689" w:rsidRPr="00834CBF" w:rsidRDefault="00F00689" w:rsidP="009C7CF9">
      <w:pPr>
        <w:pStyle w:val="Heading3"/>
        <w:rPr>
          <w:b w:val="0"/>
          <w:bCs w:val="0"/>
        </w:rPr>
      </w:pPr>
    </w:p>
    <w:p w14:paraId="42CD4C14" w14:textId="055EF26F" w:rsidR="00732C97" w:rsidRPr="00F00689" w:rsidRDefault="00732C97" w:rsidP="009C7CF9">
      <w:pPr>
        <w:pStyle w:val="Heading3"/>
      </w:pPr>
    </w:p>
    <w:sectPr w:rsidR="00732C97" w:rsidRPr="00F00689" w:rsidSect="0079341F">
      <w:footerReference w:type="default" r:id="rId1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35FA" w14:textId="77777777" w:rsidR="0079341F" w:rsidRDefault="0079341F">
      <w:r>
        <w:separator/>
      </w:r>
    </w:p>
  </w:endnote>
  <w:endnote w:type="continuationSeparator" w:id="0">
    <w:p w14:paraId="3EF09B14" w14:textId="77777777" w:rsidR="0079341F" w:rsidRDefault="0079341F">
      <w:r>
        <w:continuationSeparator/>
      </w:r>
    </w:p>
  </w:endnote>
  <w:endnote w:type="continuationNotice" w:id="1">
    <w:p w14:paraId="7B561181" w14:textId="77777777" w:rsidR="0079341F" w:rsidRDefault="00793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6EB0" w14:textId="2CA634E3" w:rsidR="00DD4D63" w:rsidRPr="00CE4893" w:rsidRDefault="00E603EF">
    <w:pPr>
      <w:pStyle w:val="Footer"/>
      <w:tabs>
        <w:tab w:val="clear" w:pos="9360"/>
        <w:tab w:val="right" w:pos="9340"/>
      </w:tabs>
      <w:jc w:val="center"/>
      <w:rPr>
        <w:rFonts w:ascii="Times New Roman" w:hAnsi="Times New Roman" w:cs="Times New Roman"/>
      </w:rPr>
    </w:pPr>
    <w:r w:rsidRPr="00CE4893">
      <w:rPr>
        <w:rFonts w:ascii="Times New Roman" w:hAnsi="Times New Roman" w:cs="Times New Roman"/>
      </w:rPr>
      <w:fldChar w:fldCharType="begin"/>
    </w:r>
    <w:r w:rsidRPr="00F50FBB">
      <w:rPr>
        <w:rFonts w:ascii="Times New Roman" w:hAnsi="Times New Roman" w:cs="Times New Roman"/>
      </w:rPr>
      <w:instrText xml:space="preserve"> PAGE </w:instrText>
    </w:r>
    <w:r w:rsidRPr="00CE4893">
      <w:rPr>
        <w:rFonts w:ascii="Times New Roman" w:hAnsi="Times New Roman" w:cs="Times New Roman"/>
      </w:rPr>
      <w:fldChar w:fldCharType="separate"/>
    </w:r>
    <w:r w:rsidR="005F7790" w:rsidRPr="00F50FBB">
      <w:rPr>
        <w:rFonts w:ascii="Times New Roman" w:hAnsi="Times New Roman" w:cs="Times New Roman"/>
        <w:noProof/>
      </w:rPr>
      <w:t>1</w:t>
    </w:r>
    <w:r w:rsidRPr="00CE489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4980" w14:textId="77777777" w:rsidR="0079341F" w:rsidRDefault="0079341F">
      <w:r>
        <w:separator/>
      </w:r>
    </w:p>
  </w:footnote>
  <w:footnote w:type="continuationSeparator" w:id="0">
    <w:p w14:paraId="3003CDC1" w14:textId="77777777" w:rsidR="0079341F" w:rsidRDefault="0079341F">
      <w:r>
        <w:continuationSeparator/>
      </w:r>
    </w:p>
  </w:footnote>
  <w:footnote w:type="continuationNotice" w:id="1">
    <w:p w14:paraId="21CE3E5B" w14:textId="77777777" w:rsidR="0079341F" w:rsidRDefault="007934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06BD"/>
    <w:multiLevelType w:val="hybridMultilevel"/>
    <w:tmpl w:val="7F2C3F50"/>
    <w:lvl w:ilvl="0" w:tplc="D7A0A65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D0B12"/>
    <w:multiLevelType w:val="hybridMultilevel"/>
    <w:tmpl w:val="404E5038"/>
    <w:lvl w:ilvl="0" w:tplc="F1E0A9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46394"/>
    <w:multiLevelType w:val="hybridMultilevel"/>
    <w:tmpl w:val="7F2C3F50"/>
    <w:lvl w:ilvl="0" w:tplc="FFFFFFFF">
      <w:start w:val="1"/>
      <w:numFmt w:val="decimal"/>
      <w:lvlText w:val="(%1)"/>
      <w:lvlJc w:val="left"/>
      <w:pPr>
        <w:ind w:left="945" w:hanging="58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1B511B"/>
    <w:multiLevelType w:val="hybridMultilevel"/>
    <w:tmpl w:val="A0741788"/>
    <w:lvl w:ilvl="0" w:tplc="E5101F9A">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25C37"/>
    <w:multiLevelType w:val="hybridMultilevel"/>
    <w:tmpl w:val="D4E018FC"/>
    <w:lvl w:ilvl="0" w:tplc="CBBA255A">
      <w:start w:val="1"/>
      <w:numFmt w:val="upperLetter"/>
      <w:lvlText w:val="(%1)"/>
      <w:lvlJc w:val="left"/>
      <w:pPr>
        <w:ind w:left="720" w:hanging="360"/>
      </w:pPr>
      <w:rPr>
        <w:rFonts w:eastAsia="Arial Unicode MS" w:cs="Arial Unicode M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B23FB9"/>
    <w:multiLevelType w:val="hybridMultilevel"/>
    <w:tmpl w:val="8FBC94D4"/>
    <w:numStyleLink w:val="ImportedStyle1"/>
  </w:abstractNum>
  <w:num w:numId="1" w16cid:durableId="253518155">
    <w:abstractNumId w:val="6"/>
  </w:num>
  <w:num w:numId="2" w16cid:durableId="796723115">
    <w:abstractNumId w:val="9"/>
  </w:num>
  <w:num w:numId="3" w16cid:durableId="562058508">
    <w:abstractNumId w:val="7"/>
  </w:num>
  <w:num w:numId="4" w16cid:durableId="505940938">
    <w:abstractNumId w:val="8"/>
  </w:num>
  <w:num w:numId="5" w16cid:durableId="70399144">
    <w:abstractNumId w:val="5"/>
  </w:num>
  <w:num w:numId="6" w16cid:durableId="1009214116">
    <w:abstractNumId w:val="1"/>
  </w:num>
  <w:num w:numId="7" w16cid:durableId="571550967">
    <w:abstractNumId w:val="3"/>
  </w:num>
  <w:num w:numId="8" w16cid:durableId="476454980">
    <w:abstractNumId w:val="0"/>
  </w:num>
  <w:num w:numId="9" w16cid:durableId="379747411">
    <w:abstractNumId w:val="2"/>
  </w:num>
  <w:num w:numId="10" w16cid:durableId="1454710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279B"/>
    <w:rsid w:val="00010469"/>
    <w:rsid w:val="00017597"/>
    <w:rsid w:val="00020304"/>
    <w:rsid w:val="00020E02"/>
    <w:rsid w:val="00021E64"/>
    <w:rsid w:val="000277B7"/>
    <w:rsid w:val="0003646D"/>
    <w:rsid w:val="000403FB"/>
    <w:rsid w:val="00042567"/>
    <w:rsid w:val="0004440A"/>
    <w:rsid w:val="00046F3E"/>
    <w:rsid w:val="000526F8"/>
    <w:rsid w:val="00057F56"/>
    <w:rsid w:val="000722FD"/>
    <w:rsid w:val="000771FE"/>
    <w:rsid w:val="00077431"/>
    <w:rsid w:val="00082632"/>
    <w:rsid w:val="0008737E"/>
    <w:rsid w:val="00087480"/>
    <w:rsid w:val="000B206A"/>
    <w:rsid w:val="000B3AC4"/>
    <w:rsid w:val="000B689D"/>
    <w:rsid w:val="000B6D54"/>
    <w:rsid w:val="000C029D"/>
    <w:rsid w:val="000C7AB0"/>
    <w:rsid w:val="000D6333"/>
    <w:rsid w:val="000D761D"/>
    <w:rsid w:val="000E322D"/>
    <w:rsid w:val="000E358B"/>
    <w:rsid w:val="000E3BD9"/>
    <w:rsid w:val="000E4E00"/>
    <w:rsid w:val="000E75A6"/>
    <w:rsid w:val="000F3AE5"/>
    <w:rsid w:val="00106D01"/>
    <w:rsid w:val="00107C7A"/>
    <w:rsid w:val="00111D0B"/>
    <w:rsid w:val="001131D3"/>
    <w:rsid w:val="00113EAE"/>
    <w:rsid w:val="001204B3"/>
    <w:rsid w:val="00122768"/>
    <w:rsid w:val="001255F7"/>
    <w:rsid w:val="00133160"/>
    <w:rsid w:val="00142D24"/>
    <w:rsid w:val="001435D1"/>
    <w:rsid w:val="001446C9"/>
    <w:rsid w:val="00145CD8"/>
    <w:rsid w:val="00152AF3"/>
    <w:rsid w:val="00156CC1"/>
    <w:rsid w:val="0016410B"/>
    <w:rsid w:val="0016679C"/>
    <w:rsid w:val="00166851"/>
    <w:rsid w:val="00173AC2"/>
    <w:rsid w:val="0017670B"/>
    <w:rsid w:val="00176B42"/>
    <w:rsid w:val="00187E94"/>
    <w:rsid w:val="00191067"/>
    <w:rsid w:val="0019452B"/>
    <w:rsid w:val="001A33E3"/>
    <w:rsid w:val="001A562D"/>
    <w:rsid w:val="001B432E"/>
    <w:rsid w:val="001C30A8"/>
    <w:rsid w:val="001D70E4"/>
    <w:rsid w:val="001E411E"/>
    <w:rsid w:val="001E7B68"/>
    <w:rsid w:val="001F3B23"/>
    <w:rsid w:val="001F723D"/>
    <w:rsid w:val="00201AF0"/>
    <w:rsid w:val="002121D3"/>
    <w:rsid w:val="00251282"/>
    <w:rsid w:val="00260317"/>
    <w:rsid w:val="00267C11"/>
    <w:rsid w:val="00271590"/>
    <w:rsid w:val="00276B21"/>
    <w:rsid w:val="00282076"/>
    <w:rsid w:val="00283649"/>
    <w:rsid w:val="002853A6"/>
    <w:rsid w:val="00292FB6"/>
    <w:rsid w:val="002A4EC6"/>
    <w:rsid w:val="002B3329"/>
    <w:rsid w:val="002B66B1"/>
    <w:rsid w:val="002C5720"/>
    <w:rsid w:val="002D2E1B"/>
    <w:rsid w:val="002F12C3"/>
    <w:rsid w:val="002F1A5B"/>
    <w:rsid w:val="002F2D91"/>
    <w:rsid w:val="002F690B"/>
    <w:rsid w:val="002F7DA3"/>
    <w:rsid w:val="00300F90"/>
    <w:rsid w:val="00303718"/>
    <w:rsid w:val="00304461"/>
    <w:rsid w:val="00304864"/>
    <w:rsid w:val="00307067"/>
    <w:rsid w:val="00314982"/>
    <w:rsid w:val="00323839"/>
    <w:rsid w:val="00325144"/>
    <w:rsid w:val="0033489C"/>
    <w:rsid w:val="00343531"/>
    <w:rsid w:val="00344A40"/>
    <w:rsid w:val="00347816"/>
    <w:rsid w:val="003505C2"/>
    <w:rsid w:val="0035185A"/>
    <w:rsid w:val="00353138"/>
    <w:rsid w:val="00354F5D"/>
    <w:rsid w:val="00357899"/>
    <w:rsid w:val="00360B72"/>
    <w:rsid w:val="00365A77"/>
    <w:rsid w:val="003701E4"/>
    <w:rsid w:val="0037249D"/>
    <w:rsid w:val="0038093A"/>
    <w:rsid w:val="00383A78"/>
    <w:rsid w:val="003925DE"/>
    <w:rsid w:val="003A238A"/>
    <w:rsid w:val="003A7C61"/>
    <w:rsid w:val="003B66FA"/>
    <w:rsid w:val="003B7492"/>
    <w:rsid w:val="003B7DF6"/>
    <w:rsid w:val="003C4A09"/>
    <w:rsid w:val="003C5053"/>
    <w:rsid w:val="003D2B15"/>
    <w:rsid w:val="003D396F"/>
    <w:rsid w:val="003D3D30"/>
    <w:rsid w:val="003D5D01"/>
    <w:rsid w:val="003E186D"/>
    <w:rsid w:val="00401BAD"/>
    <w:rsid w:val="004117F6"/>
    <w:rsid w:val="00412C79"/>
    <w:rsid w:val="004173CE"/>
    <w:rsid w:val="004246D0"/>
    <w:rsid w:val="00435CE8"/>
    <w:rsid w:val="00437A1E"/>
    <w:rsid w:val="004430D5"/>
    <w:rsid w:val="00444110"/>
    <w:rsid w:val="00444FE2"/>
    <w:rsid w:val="00445603"/>
    <w:rsid w:val="0045254B"/>
    <w:rsid w:val="0045699E"/>
    <w:rsid w:val="0045713A"/>
    <w:rsid w:val="004618A5"/>
    <w:rsid w:val="00462662"/>
    <w:rsid w:val="00463746"/>
    <w:rsid w:val="00465CDC"/>
    <w:rsid w:val="00470D84"/>
    <w:rsid w:val="0047323F"/>
    <w:rsid w:val="004740C6"/>
    <w:rsid w:val="0047579D"/>
    <w:rsid w:val="00475E4F"/>
    <w:rsid w:val="00476A7B"/>
    <w:rsid w:val="004838A7"/>
    <w:rsid w:val="00484BB6"/>
    <w:rsid w:val="00485FB0"/>
    <w:rsid w:val="0049469B"/>
    <w:rsid w:val="004A0554"/>
    <w:rsid w:val="004A3192"/>
    <w:rsid w:val="004A46EF"/>
    <w:rsid w:val="004B2EB2"/>
    <w:rsid w:val="004C6F66"/>
    <w:rsid w:val="004D18B1"/>
    <w:rsid w:val="004E72B9"/>
    <w:rsid w:val="004E7515"/>
    <w:rsid w:val="004E7743"/>
    <w:rsid w:val="004F0F77"/>
    <w:rsid w:val="004F4C36"/>
    <w:rsid w:val="004F6383"/>
    <w:rsid w:val="00506137"/>
    <w:rsid w:val="00507D05"/>
    <w:rsid w:val="00517999"/>
    <w:rsid w:val="00524EA0"/>
    <w:rsid w:val="00534868"/>
    <w:rsid w:val="0054214A"/>
    <w:rsid w:val="00542164"/>
    <w:rsid w:val="0055299E"/>
    <w:rsid w:val="0055638D"/>
    <w:rsid w:val="005630F1"/>
    <w:rsid w:val="005676A6"/>
    <w:rsid w:val="00567821"/>
    <w:rsid w:val="005766F6"/>
    <w:rsid w:val="00583C27"/>
    <w:rsid w:val="005943FE"/>
    <w:rsid w:val="0059668B"/>
    <w:rsid w:val="005A5FDB"/>
    <w:rsid w:val="005B20F5"/>
    <w:rsid w:val="005B7116"/>
    <w:rsid w:val="005C53D9"/>
    <w:rsid w:val="005D3623"/>
    <w:rsid w:val="005D51AC"/>
    <w:rsid w:val="005F7790"/>
    <w:rsid w:val="006032F5"/>
    <w:rsid w:val="006071AD"/>
    <w:rsid w:val="0061765C"/>
    <w:rsid w:val="00623BF0"/>
    <w:rsid w:val="00630CF5"/>
    <w:rsid w:val="00633C72"/>
    <w:rsid w:val="00633C7E"/>
    <w:rsid w:val="00635B2A"/>
    <w:rsid w:val="00650559"/>
    <w:rsid w:val="00660E86"/>
    <w:rsid w:val="00661A50"/>
    <w:rsid w:val="006643A6"/>
    <w:rsid w:val="0067144E"/>
    <w:rsid w:val="006757BE"/>
    <w:rsid w:val="006765E5"/>
    <w:rsid w:val="00677C97"/>
    <w:rsid w:val="00683B12"/>
    <w:rsid w:val="00686B6E"/>
    <w:rsid w:val="006958C7"/>
    <w:rsid w:val="006A0A50"/>
    <w:rsid w:val="006A4588"/>
    <w:rsid w:val="006B0124"/>
    <w:rsid w:val="006B2561"/>
    <w:rsid w:val="006B7B80"/>
    <w:rsid w:val="006C13EF"/>
    <w:rsid w:val="006C227F"/>
    <w:rsid w:val="006C5D02"/>
    <w:rsid w:val="006D13E5"/>
    <w:rsid w:val="006D2256"/>
    <w:rsid w:val="006E039F"/>
    <w:rsid w:val="006E4067"/>
    <w:rsid w:val="006F4CE1"/>
    <w:rsid w:val="006F6D71"/>
    <w:rsid w:val="00704F84"/>
    <w:rsid w:val="00707516"/>
    <w:rsid w:val="00712143"/>
    <w:rsid w:val="00720C9A"/>
    <w:rsid w:val="007324BD"/>
    <w:rsid w:val="00732C97"/>
    <w:rsid w:val="007424E3"/>
    <w:rsid w:val="007449E9"/>
    <w:rsid w:val="00750400"/>
    <w:rsid w:val="0076342A"/>
    <w:rsid w:val="00764CE5"/>
    <w:rsid w:val="0077035C"/>
    <w:rsid w:val="00776247"/>
    <w:rsid w:val="00777BD7"/>
    <w:rsid w:val="00780247"/>
    <w:rsid w:val="007825A9"/>
    <w:rsid w:val="00785DBD"/>
    <w:rsid w:val="0079341F"/>
    <w:rsid w:val="00793C82"/>
    <w:rsid w:val="00793CA2"/>
    <w:rsid w:val="00795FF5"/>
    <w:rsid w:val="007977E0"/>
    <w:rsid w:val="007A1B8B"/>
    <w:rsid w:val="007A6A51"/>
    <w:rsid w:val="007A7A92"/>
    <w:rsid w:val="007B146E"/>
    <w:rsid w:val="007C1AF9"/>
    <w:rsid w:val="007C4D4D"/>
    <w:rsid w:val="007C5435"/>
    <w:rsid w:val="007D0849"/>
    <w:rsid w:val="007D4B61"/>
    <w:rsid w:val="007D7244"/>
    <w:rsid w:val="007F0322"/>
    <w:rsid w:val="00800238"/>
    <w:rsid w:val="00800341"/>
    <w:rsid w:val="008016E0"/>
    <w:rsid w:val="00807870"/>
    <w:rsid w:val="00812DE4"/>
    <w:rsid w:val="0081330E"/>
    <w:rsid w:val="0081576B"/>
    <w:rsid w:val="00815B83"/>
    <w:rsid w:val="0083062B"/>
    <w:rsid w:val="00831911"/>
    <w:rsid w:val="0083425C"/>
    <w:rsid w:val="00834CBF"/>
    <w:rsid w:val="00843859"/>
    <w:rsid w:val="0084426D"/>
    <w:rsid w:val="00844534"/>
    <w:rsid w:val="00851529"/>
    <w:rsid w:val="008638AA"/>
    <w:rsid w:val="008673E7"/>
    <w:rsid w:val="00870307"/>
    <w:rsid w:val="0087162A"/>
    <w:rsid w:val="00871A74"/>
    <w:rsid w:val="00871A7E"/>
    <w:rsid w:val="008726CE"/>
    <w:rsid w:val="00882540"/>
    <w:rsid w:val="00885B25"/>
    <w:rsid w:val="0089026F"/>
    <w:rsid w:val="00892F4B"/>
    <w:rsid w:val="00893D3C"/>
    <w:rsid w:val="00895713"/>
    <w:rsid w:val="008A4449"/>
    <w:rsid w:val="008A6534"/>
    <w:rsid w:val="008A7E50"/>
    <w:rsid w:val="008B0721"/>
    <w:rsid w:val="008B4145"/>
    <w:rsid w:val="008B65CA"/>
    <w:rsid w:val="008D1129"/>
    <w:rsid w:val="008D1774"/>
    <w:rsid w:val="008D2654"/>
    <w:rsid w:val="008D34F3"/>
    <w:rsid w:val="008E0F68"/>
    <w:rsid w:val="008E2FC0"/>
    <w:rsid w:val="008E3B15"/>
    <w:rsid w:val="008F2931"/>
    <w:rsid w:val="0090148D"/>
    <w:rsid w:val="0090416E"/>
    <w:rsid w:val="00904E87"/>
    <w:rsid w:val="0090700C"/>
    <w:rsid w:val="00927CE2"/>
    <w:rsid w:val="00931242"/>
    <w:rsid w:val="009327BC"/>
    <w:rsid w:val="00933692"/>
    <w:rsid w:val="009403D3"/>
    <w:rsid w:val="0094142E"/>
    <w:rsid w:val="00943EE5"/>
    <w:rsid w:val="00950D31"/>
    <w:rsid w:val="0095116E"/>
    <w:rsid w:val="0095341B"/>
    <w:rsid w:val="0097396A"/>
    <w:rsid w:val="00974E2A"/>
    <w:rsid w:val="009758E5"/>
    <w:rsid w:val="00976660"/>
    <w:rsid w:val="009800FC"/>
    <w:rsid w:val="00980DDC"/>
    <w:rsid w:val="00981BE9"/>
    <w:rsid w:val="009839C3"/>
    <w:rsid w:val="00986839"/>
    <w:rsid w:val="00987D7E"/>
    <w:rsid w:val="0099738B"/>
    <w:rsid w:val="00997422"/>
    <w:rsid w:val="009A1CFE"/>
    <w:rsid w:val="009A3C14"/>
    <w:rsid w:val="009A79EB"/>
    <w:rsid w:val="009A7A1D"/>
    <w:rsid w:val="009B5EBC"/>
    <w:rsid w:val="009C36B9"/>
    <w:rsid w:val="009C799A"/>
    <w:rsid w:val="009C7CF9"/>
    <w:rsid w:val="009E58FE"/>
    <w:rsid w:val="009E5C38"/>
    <w:rsid w:val="009F0CB8"/>
    <w:rsid w:val="009F7322"/>
    <w:rsid w:val="00A104ED"/>
    <w:rsid w:val="00A20978"/>
    <w:rsid w:val="00A20CED"/>
    <w:rsid w:val="00A3570A"/>
    <w:rsid w:val="00A40BE1"/>
    <w:rsid w:val="00A42274"/>
    <w:rsid w:val="00A44F10"/>
    <w:rsid w:val="00A5478A"/>
    <w:rsid w:val="00A550BA"/>
    <w:rsid w:val="00A60098"/>
    <w:rsid w:val="00A6124F"/>
    <w:rsid w:val="00A72832"/>
    <w:rsid w:val="00A76057"/>
    <w:rsid w:val="00A949E8"/>
    <w:rsid w:val="00AA4D88"/>
    <w:rsid w:val="00AB2D36"/>
    <w:rsid w:val="00AB7A0D"/>
    <w:rsid w:val="00AC0B6C"/>
    <w:rsid w:val="00AC428F"/>
    <w:rsid w:val="00AC4FF7"/>
    <w:rsid w:val="00AC651B"/>
    <w:rsid w:val="00AC70B6"/>
    <w:rsid w:val="00AD1C8F"/>
    <w:rsid w:val="00AD22BA"/>
    <w:rsid w:val="00AD2BB3"/>
    <w:rsid w:val="00AD51D7"/>
    <w:rsid w:val="00AD573C"/>
    <w:rsid w:val="00AE2A22"/>
    <w:rsid w:val="00AE5502"/>
    <w:rsid w:val="00AE57EF"/>
    <w:rsid w:val="00AF7064"/>
    <w:rsid w:val="00AF7C7A"/>
    <w:rsid w:val="00B00C7B"/>
    <w:rsid w:val="00B0386D"/>
    <w:rsid w:val="00B07B69"/>
    <w:rsid w:val="00B17545"/>
    <w:rsid w:val="00B22E4F"/>
    <w:rsid w:val="00B30F20"/>
    <w:rsid w:val="00B34B2E"/>
    <w:rsid w:val="00B36749"/>
    <w:rsid w:val="00B401E9"/>
    <w:rsid w:val="00B62B18"/>
    <w:rsid w:val="00B65CC9"/>
    <w:rsid w:val="00B71EF5"/>
    <w:rsid w:val="00B76D79"/>
    <w:rsid w:val="00B801BB"/>
    <w:rsid w:val="00B842E2"/>
    <w:rsid w:val="00B84900"/>
    <w:rsid w:val="00B84EB3"/>
    <w:rsid w:val="00B9515E"/>
    <w:rsid w:val="00B95B46"/>
    <w:rsid w:val="00BA693B"/>
    <w:rsid w:val="00BB0FFE"/>
    <w:rsid w:val="00BD0C4A"/>
    <w:rsid w:val="00BE3580"/>
    <w:rsid w:val="00BE658B"/>
    <w:rsid w:val="00BE68C8"/>
    <w:rsid w:val="00BF3786"/>
    <w:rsid w:val="00C01180"/>
    <w:rsid w:val="00C05656"/>
    <w:rsid w:val="00C1372D"/>
    <w:rsid w:val="00C148C2"/>
    <w:rsid w:val="00C225BD"/>
    <w:rsid w:val="00C32EEB"/>
    <w:rsid w:val="00C54300"/>
    <w:rsid w:val="00C66DBA"/>
    <w:rsid w:val="00C84C6C"/>
    <w:rsid w:val="00C907CF"/>
    <w:rsid w:val="00C90C05"/>
    <w:rsid w:val="00C976BE"/>
    <w:rsid w:val="00CA24F4"/>
    <w:rsid w:val="00CB2556"/>
    <w:rsid w:val="00CB40E3"/>
    <w:rsid w:val="00CB7A4C"/>
    <w:rsid w:val="00CC482A"/>
    <w:rsid w:val="00CC5346"/>
    <w:rsid w:val="00CD0ACA"/>
    <w:rsid w:val="00CD4F87"/>
    <w:rsid w:val="00CD68B7"/>
    <w:rsid w:val="00CD7AC8"/>
    <w:rsid w:val="00CE4893"/>
    <w:rsid w:val="00CE631A"/>
    <w:rsid w:val="00CE7A99"/>
    <w:rsid w:val="00CF755E"/>
    <w:rsid w:val="00D016D7"/>
    <w:rsid w:val="00D020D0"/>
    <w:rsid w:val="00D026CA"/>
    <w:rsid w:val="00D0614D"/>
    <w:rsid w:val="00D1630B"/>
    <w:rsid w:val="00D21BAE"/>
    <w:rsid w:val="00D2580D"/>
    <w:rsid w:val="00D27CAC"/>
    <w:rsid w:val="00D27FA5"/>
    <w:rsid w:val="00D326EA"/>
    <w:rsid w:val="00D42625"/>
    <w:rsid w:val="00D42E82"/>
    <w:rsid w:val="00D44020"/>
    <w:rsid w:val="00D447FD"/>
    <w:rsid w:val="00D54FCD"/>
    <w:rsid w:val="00D623DC"/>
    <w:rsid w:val="00D63FBA"/>
    <w:rsid w:val="00D67FB7"/>
    <w:rsid w:val="00D738BE"/>
    <w:rsid w:val="00D756BB"/>
    <w:rsid w:val="00D756D6"/>
    <w:rsid w:val="00D75727"/>
    <w:rsid w:val="00D844CB"/>
    <w:rsid w:val="00D85EF3"/>
    <w:rsid w:val="00D90F95"/>
    <w:rsid w:val="00DA1C87"/>
    <w:rsid w:val="00DB4210"/>
    <w:rsid w:val="00DB43BD"/>
    <w:rsid w:val="00DC14B1"/>
    <w:rsid w:val="00DD2246"/>
    <w:rsid w:val="00DD4D63"/>
    <w:rsid w:val="00DD57D6"/>
    <w:rsid w:val="00DD75A9"/>
    <w:rsid w:val="00DE3E98"/>
    <w:rsid w:val="00DE3F7D"/>
    <w:rsid w:val="00DF208E"/>
    <w:rsid w:val="00DF38DB"/>
    <w:rsid w:val="00DF5769"/>
    <w:rsid w:val="00DF5A92"/>
    <w:rsid w:val="00DF7297"/>
    <w:rsid w:val="00E01577"/>
    <w:rsid w:val="00E018F2"/>
    <w:rsid w:val="00E10030"/>
    <w:rsid w:val="00E10C51"/>
    <w:rsid w:val="00E117C8"/>
    <w:rsid w:val="00E229DB"/>
    <w:rsid w:val="00E25D4D"/>
    <w:rsid w:val="00E409FE"/>
    <w:rsid w:val="00E44AE6"/>
    <w:rsid w:val="00E46191"/>
    <w:rsid w:val="00E56842"/>
    <w:rsid w:val="00E57B84"/>
    <w:rsid w:val="00E603EF"/>
    <w:rsid w:val="00E606D0"/>
    <w:rsid w:val="00E633C4"/>
    <w:rsid w:val="00E71341"/>
    <w:rsid w:val="00E84537"/>
    <w:rsid w:val="00E860EA"/>
    <w:rsid w:val="00EA4550"/>
    <w:rsid w:val="00EB2CE2"/>
    <w:rsid w:val="00EC6ABC"/>
    <w:rsid w:val="00ED4045"/>
    <w:rsid w:val="00ED5C79"/>
    <w:rsid w:val="00EE1223"/>
    <w:rsid w:val="00EE2D2B"/>
    <w:rsid w:val="00EE5DE4"/>
    <w:rsid w:val="00EE6C21"/>
    <w:rsid w:val="00F00689"/>
    <w:rsid w:val="00F06482"/>
    <w:rsid w:val="00F06838"/>
    <w:rsid w:val="00F15698"/>
    <w:rsid w:val="00F1749B"/>
    <w:rsid w:val="00F2608E"/>
    <w:rsid w:val="00F50FBB"/>
    <w:rsid w:val="00F510B9"/>
    <w:rsid w:val="00F517BA"/>
    <w:rsid w:val="00F64913"/>
    <w:rsid w:val="00F71F84"/>
    <w:rsid w:val="00F721D4"/>
    <w:rsid w:val="00F75480"/>
    <w:rsid w:val="00F8430E"/>
    <w:rsid w:val="00F90A04"/>
    <w:rsid w:val="00F95820"/>
    <w:rsid w:val="00F97586"/>
    <w:rsid w:val="00FA537F"/>
    <w:rsid w:val="00FA6BD8"/>
    <w:rsid w:val="00FB0FC4"/>
    <w:rsid w:val="00FB4F9C"/>
    <w:rsid w:val="00FC1F91"/>
    <w:rsid w:val="00FD56FB"/>
    <w:rsid w:val="00FD6895"/>
    <w:rsid w:val="00FF3CB0"/>
    <w:rsid w:val="00FF6E3B"/>
    <w:rsid w:val="03F4CF1D"/>
    <w:rsid w:val="060E9BB5"/>
    <w:rsid w:val="063A1440"/>
    <w:rsid w:val="07A18396"/>
    <w:rsid w:val="0B822DBB"/>
    <w:rsid w:val="0EF929C8"/>
    <w:rsid w:val="153723AA"/>
    <w:rsid w:val="1AFB6363"/>
    <w:rsid w:val="1C344F1B"/>
    <w:rsid w:val="1CE04E00"/>
    <w:rsid w:val="1E4F5D77"/>
    <w:rsid w:val="1FEB2DD8"/>
    <w:rsid w:val="23021694"/>
    <w:rsid w:val="23EA902A"/>
    <w:rsid w:val="2586608B"/>
    <w:rsid w:val="2801108D"/>
    <w:rsid w:val="285A3D01"/>
    <w:rsid w:val="28A6D8F7"/>
    <w:rsid w:val="2C7FE4A1"/>
    <w:rsid w:val="2D3E35D8"/>
    <w:rsid w:val="2E885C67"/>
    <w:rsid w:val="323DFB21"/>
    <w:rsid w:val="326ED3C5"/>
    <w:rsid w:val="367880AC"/>
    <w:rsid w:val="3833D234"/>
    <w:rsid w:val="38CE30A0"/>
    <w:rsid w:val="391CA8AC"/>
    <w:rsid w:val="3C700982"/>
    <w:rsid w:val="3CCE99D3"/>
    <w:rsid w:val="3F637F3A"/>
    <w:rsid w:val="492FD71E"/>
    <w:rsid w:val="4C65C71A"/>
    <w:rsid w:val="50AAD502"/>
    <w:rsid w:val="530518A7"/>
    <w:rsid w:val="53CB13CF"/>
    <w:rsid w:val="56A58D07"/>
    <w:rsid w:val="56C8B343"/>
    <w:rsid w:val="594BEF35"/>
    <w:rsid w:val="5A421212"/>
    <w:rsid w:val="5E3F5112"/>
    <w:rsid w:val="5ECC19B8"/>
    <w:rsid w:val="5F0B6896"/>
    <w:rsid w:val="61AE16E4"/>
    <w:rsid w:val="6282BFF2"/>
    <w:rsid w:val="6298E10F"/>
    <w:rsid w:val="64E2CB15"/>
    <w:rsid w:val="65C00555"/>
    <w:rsid w:val="66EC1771"/>
    <w:rsid w:val="67DD3FEC"/>
    <w:rsid w:val="6857FDA7"/>
    <w:rsid w:val="68C9DFA2"/>
    <w:rsid w:val="6A93DC75"/>
    <w:rsid w:val="6EB9D1CB"/>
    <w:rsid w:val="715D7620"/>
    <w:rsid w:val="71747AF2"/>
    <w:rsid w:val="74338A20"/>
    <w:rsid w:val="769DF5CC"/>
    <w:rsid w:val="7FC7C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40C2BF96-7C07-454B-B8DA-5988D625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aliases w:val="Bullet List"/>
    <w:basedOn w:val="Normal"/>
    <w:link w:val="ListParagraphChar"/>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 w:type="character" w:customStyle="1" w:styleId="ListParagraphChar">
    <w:name w:val="List Paragraph Char"/>
    <w:aliases w:val="Bullet List Char"/>
    <w:link w:val="ListParagraph"/>
    <w:uiPriority w:val="34"/>
    <w:rsid w:val="00F00689"/>
    <w:rPr>
      <w:sz w:val="24"/>
      <w:szCs w:val="24"/>
    </w:rPr>
  </w:style>
  <w:style w:type="character" w:customStyle="1" w:styleId="normaltextrun">
    <w:name w:val="normaltextrun"/>
    <w:basedOn w:val="DefaultParagraphFont"/>
    <w:rsid w:val="00F0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Agyeman@mas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Props1.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2.xml><?xml version="1.0" encoding="utf-8"?>
<ds:datastoreItem xmlns:ds="http://schemas.openxmlformats.org/officeDocument/2006/customXml" ds:itemID="{D3B0FCA2-C078-48C8-9272-3BEDFED0B82B}">
  <ds:schemaRefs>
    <ds:schemaRef ds:uri="http://schemas.openxmlformats.org/officeDocument/2006/bibliography"/>
  </ds:schemaRefs>
</ds:datastoreItem>
</file>

<file path=customXml/itemProps3.xml><?xml version="1.0" encoding="utf-8"?>
<ds:datastoreItem xmlns:ds="http://schemas.openxmlformats.org/officeDocument/2006/customXml" ds:itemID="{6DD99CF9-7419-47AA-A421-FD933F85B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3691</CharactersWithSpaces>
  <SharedDoc>false</SharedDoc>
  <HLinks>
    <vt:vector size="12" baseType="variant">
      <vt:variant>
        <vt:i4>7536650</vt:i4>
      </vt:variant>
      <vt:variant>
        <vt:i4>0</vt:i4>
      </vt:variant>
      <vt:variant>
        <vt:i4>0</vt:i4>
      </vt:variant>
      <vt:variant>
        <vt:i4>5</vt:i4>
      </vt:variant>
      <vt:variant>
        <vt:lpwstr>mailto:Kate.Agyeman@mass.gov</vt:lpwstr>
      </vt:variant>
      <vt:variant>
        <vt:lpwstr/>
      </vt:variant>
      <vt:variant>
        <vt:i4>4718597</vt:i4>
      </vt:variant>
      <vt:variant>
        <vt:i4>0</vt:i4>
      </vt:variant>
      <vt:variant>
        <vt:i4>0</vt:i4>
      </vt:variant>
      <vt:variant>
        <vt:i4>5</vt:i4>
      </vt:variant>
      <vt:variant>
        <vt:lpwstr>https://www.mass.gov/service-details/billing-tips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Schooling, Kathryn H (EHS)</cp:lastModifiedBy>
  <cp:revision>2</cp:revision>
  <dcterms:created xsi:type="dcterms:W3CDTF">2024-04-29T18:03:00Z</dcterms:created>
  <dcterms:modified xsi:type="dcterms:W3CDTF">2024-04-29T18:03:00Z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