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095C" w14:textId="77777777" w:rsidR="00C07A6C" w:rsidRPr="00761C9B" w:rsidRDefault="00C07A6C" w:rsidP="00FB1DDC">
      <w:pPr>
        <w:pStyle w:val="Heading1"/>
        <w:jc w:val="center"/>
      </w:pPr>
      <w:r w:rsidRPr="00761C9B">
        <w:t>NOTICE OF PROPOSED AGENCY ACTION</w:t>
      </w:r>
    </w:p>
    <w:p w14:paraId="4FDCE0B1" w14:textId="77777777" w:rsidR="00C07A6C" w:rsidRPr="00BE7DB0" w:rsidRDefault="00C07A6C" w:rsidP="00C07A6C">
      <w:pPr>
        <w:pStyle w:val="Default"/>
        <w:rPr>
          <w:b/>
          <w:bCs/>
        </w:rPr>
      </w:pPr>
    </w:p>
    <w:p w14:paraId="67A4D112" w14:textId="4CA5C082" w:rsidR="00C07A6C" w:rsidRPr="00BE7DB0" w:rsidRDefault="00C07A6C" w:rsidP="00FB1DDC">
      <w:pPr>
        <w:pStyle w:val="Heading2"/>
      </w:pPr>
      <w:r w:rsidRPr="00BE7DB0">
        <w:t xml:space="preserve">SUBJECT: </w:t>
      </w:r>
      <w:r w:rsidRPr="00FB1DDC">
        <w:rPr>
          <w:b w:val="0"/>
          <w:bCs w:val="0"/>
        </w:rPr>
        <w:t>MassHealth Paymen</w:t>
      </w:r>
      <w:r w:rsidR="00300075" w:rsidRPr="00FB1DDC">
        <w:rPr>
          <w:b w:val="0"/>
          <w:bCs w:val="0"/>
        </w:rPr>
        <w:t xml:space="preserve">t Methodology for </w:t>
      </w:r>
      <w:r w:rsidR="00714659" w:rsidRPr="00FB1DDC">
        <w:rPr>
          <w:b w:val="0"/>
          <w:bCs w:val="0"/>
        </w:rPr>
        <w:t xml:space="preserve">Nonpublic Ambulance </w:t>
      </w:r>
      <w:r w:rsidR="007A5F2E" w:rsidRPr="00FB1DDC">
        <w:rPr>
          <w:b w:val="0"/>
          <w:bCs w:val="0"/>
        </w:rPr>
        <w:t xml:space="preserve">Supplemental Payment </w:t>
      </w:r>
      <w:r w:rsidR="00714659" w:rsidRPr="00FB1DDC">
        <w:rPr>
          <w:b w:val="0"/>
          <w:bCs w:val="0"/>
        </w:rPr>
        <w:t>Program</w:t>
      </w:r>
    </w:p>
    <w:p w14:paraId="38F59986" w14:textId="77777777" w:rsidR="00C07A6C" w:rsidRPr="00BE7DB0" w:rsidRDefault="00C07A6C" w:rsidP="00FB1DDC"/>
    <w:p w14:paraId="410F786E" w14:textId="77777777" w:rsidR="002222C9" w:rsidRPr="00FB1DDC" w:rsidRDefault="00C07A6C" w:rsidP="00FB1DDC">
      <w:pPr>
        <w:pStyle w:val="Heading2"/>
      </w:pPr>
      <w:r w:rsidRPr="00BE7DB0">
        <w:t xml:space="preserve">AGENCY: </w:t>
      </w:r>
      <w:r w:rsidRPr="00FB1DDC">
        <w:rPr>
          <w:b w:val="0"/>
          <w:bCs w:val="0"/>
        </w:rPr>
        <w:t>Massachusetts Executive Office of Health and Human Services (EOHHS)</w:t>
      </w:r>
    </w:p>
    <w:p w14:paraId="2CD28230" w14:textId="77777777" w:rsidR="00E67500" w:rsidRPr="00BE7DB0" w:rsidRDefault="00E67500" w:rsidP="00FB1DDC">
      <w:pPr>
        <w:pStyle w:val="BodyText"/>
      </w:pPr>
    </w:p>
    <w:p w14:paraId="7FF7C89D" w14:textId="7AA81567" w:rsidR="00C00547" w:rsidRDefault="00300075" w:rsidP="00FB1DDC">
      <w:r w:rsidRPr="00BE7DB0">
        <w:t xml:space="preserve">EOHHS intends to amend its Medicaid State Plan and applicable regulations </w:t>
      </w:r>
      <w:r w:rsidR="005518B6" w:rsidRPr="00BE7DB0">
        <w:t xml:space="preserve">at </w:t>
      </w:r>
      <w:hyperlink r:id="rId6" w:history="1">
        <w:r w:rsidR="00643618" w:rsidRPr="000E2B3A">
          <w:rPr>
            <w:rStyle w:val="Hyperlink"/>
          </w:rPr>
          <w:t xml:space="preserve">101 CMR 327.00: </w:t>
        </w:r>
        <w:r w:rsidR="00643618" w:rsidRPr="000E2B3A">
          <w:rPr>
            <w:rStyle w:val="Hyperlink"/>
            <w:i/>
            <w:iCs/>
          </w:rPr>
          <w:t>Rates for Ambulance and Wheelchair Van Services</w:t>
        </w:r>
      </w:hyperlink>
      <w:r w:rsidR="005518B6" w:rsidRPr="00BE7DB0">
        <w:t xml:space="preserve"> </w:t>
      </w:r>
      <w:r w:rsidRPr="00BE7DB0">
        <w:t>to adjust the supplemental payment methodology for nonpublic ambulance providers</w:t>
      </w:r>
      <w:r w:rsidR="00A84004">
        <w:t>.</w:t>
      </w:r>
    </w:p>
    <w:p w14:paraId="5752BD1B" w14:textId="77777777" w:rsidR="00FB1DDC" w:rsidRDefault="00FB1DDC" w:rsidP="00FB1DDC"/>
    <w:p w14:paraId="6ADF6C55" w14:textId="476DB8AE" w:rsidR="003D3AC1" w:rsidRDefault="0097163E" w:rsidP="00FB1DDC">
      <w:r w:rsidRPr="00F32B21">
        <w:t>The pro</w:t>
      </w:r>
      <w:r w:rsidRPr="00BE7DB0">
        <w:t xml:space="preserve">posed changes </w:t>
      </w:r>
      <w:r w:rsidR="00CC3EFF">
        <w:t>update</w:t>
      </w:r>
      <w:r w:rsidRPr="00BE7DB0">
        <w:t xml:space="preserve"> distribution percentage</w:t>
      </w:r>
      <w:r w:rsidR="00D614CF">
        <w:t>s</w:t>
      </w:r>
      <w:r w:rsidRPr="00BE7DB0">
        <w:t xml:space="preserve"> </w:t>
      </w:r>
      <w:r w:rsidR="004E5531">
        <w:t xml:space="preserve">for </w:t>
      </w:r>
      <w:r w:rsidR="00A84004">
        <w:t>nonpublic ambulance supplemental payments</w:t>
      </w:r>
      <w:r w:rsidRPr="00BE7DB0">
        <w:t xml:space="preserve"> </w:t>
      </w:r>
      <w:r w:rsidR="00D614CF">
        <w:t>as set out in 101 CMR 327.05(5)(a) (</w:t>
      </w:r>
      <w:r w:rsidR="003B5FE5">
        <w:t>for example,</w:t>
      </w:r>
      <w:r w:rsidR="00D614CF">
        <w:t xml:space="preserve"> chang</w:t>
      </w:r>
      <w:r w:rsidR="004E5531">
        <w:t>ing</w:t>
      </w:r>
      <w:r w:rsidR="00D614CF">
        <w:t xml:space="preserve"> the percentage distributed to providers in a particular region)</w:t>
      </w:r>
      <w:r w:rsidR="003B5FE5">
        <w:t>.</w:t>
      </w:r>
      <w:r w:rsidR="00C707E0">
        <w:t xml:space="preserve"> </w:t>
      </w:r>
      <w:r w:rsidR="00CC3EFF">
        <w:t>Updates will reflect changes to</w:t>
      </w:r>
      <w:r w:rsidR="00C223B9">
        <w:t xml:space="preserve"> utilization and</w:t>
      </w:r>
      <w:r w:rsidR="00CC3EFF">
        <w:t xml:space="preserve"> providers within each classification type (</w:t>
      </w:r>
      <w:r w:rsidR="001C053B">
        <w:t>for example,</w:t>
      </w:r>
      <w:r w:rsidR="00CC3EFF">
        <w:t xml:space="preserve"> </w:t>
      </w:r>
      <w:r w:rsidR="00C707E0">
        <w:t xml:space="preserve">if </w:t>
      </w:r>
      <w:r w:rsidR="00CC3EFF">
        <w:t>a</w:t>
      </w:r>
      <w:r w:rsidR="001C053B">
        <w:t>n</w:t>
      </w:r>
      <w:r w:rsidR="00CC3EFF">
        <w:t xml:space="preserve"> ambulance provider changes its headquarter</w:t>
      </w:r>
      <w:r w:rsidR="009E1E10">
        <w:t>s</w:t>
      </w:r>
      <w:r w:rsidR="00CC3EFF">
        <w:t xml:space="preserve"> site or goes out</w:t>
      </w:r>
      <w:r w:rsidR="00B61F96">
        <w:t xml:space="preserve"> of</w:t>
      </w:r>
      <w:r w:rsidR="00CC3EFF">
        <w:t xml:space="preserve"> business). </w:t>
      </w:r>
      <w:r w:rsidR="00300075" w:rsidRPr="00BE7DB0">
        <w:t xml:space="preserve">These changes are intended to take effect in the </w:t>
      </w:r>
      <w:r w:rsidR="00B61F96">
        <w:t>first</w:t>
      </w:r>
      <w:r w:rsidR="00FD7FC6" w:rsidRPr="00BE7DB0">
        <w:t xml:space="preserve"> </w:t>
      </w:r>
      <w:r w:rsidR="00300075" w:rsidRPr="00BE7DB0">
        <w:t>quarter of the state fiscal year 202</w:t>
      </w:r>
      <w:r w:rsidR="008504D1">
        <w:t>7</w:t>
      </w:r>
      <w:r w:rsidR="00300075" w:rsidRPr="00BE7DB0">
        <w:t xml:space="preserve">. </w:t>
      </w:r>
      <w:r w:rsidR="00067317" w:rsidRPr="00BE7DB0">
        <w:t xml:space="preserve">To be eligible for this supplemental payment, an ambulance </w:t>
      </w:r>
      <w:r w:rsidR="007107E4" w:rsidRPr="00BE7DB0">
        <w:t xml:space="preserve">provider </w:t>
      </w:r>
      <w:r w:rsidR="00067317" w:rsidRPr="00BE7DB0">
        <w:t xml:space="preserve">must </w:t>
      </w:r>
      <w:r w:rsidR="00BC6A97">
        <w:t>be</w:t>
      </w:r>
    </w:p>
    <w:p w14:paraId="7E6410D3" w14:textId="77777777" w:rsidR="003D3AC1" w:rsidRDefault="003D3AC1" w:rsidP="00FB1DDC">
      <w:pPr>
        <w:pStyle w:val="BodyText"/>
      </w:pPr>
    </w:p>
    <w:p w14:paraId="4E174CEE" w14:textId="3189AC97" w:rsidR="003D3AC1" w:rsidRPr="00FB1DDC" w:rsidRDefault="007107E4" w:rsidP="00FB1DDC">
      <w:pPr>
        <w:pStyle w:val="ListParagraph"/>
      </w:pPr>
      <w:r w:rsidRPr="00FB1DDC">
        <w:t>n</w:t>
      </w:r>
      <w:r w:rsidR="00067317" w:rsidRPr="00FB1DDC">
        <w:t>ongovernmental</w:t>
      </w:r>
      <w:r w:rsidR="00A141D7" w:rsidRPr="00FB1DDC">
        <w:t>;</w:t>
      </w:r>
    </w:p>
    <w:p w14:paraId="54286C4B" w14:textId="17188967" w:rsidR="003D3AC1" w:rsidRPr="00FB1DDC" w:rsidRDefault="00067317" w:rsidP="00FB1DDC">
      <w:pPr>
        <w:pStyle w:val="ListParagraph"/>
      </w:pPr>
      <w:r w:rsidRPr="00FB1DDC">
        <w:t xml:space="preserve">licensed by the </w:t>
      </w:r>
      <w:r w:rsidR="001909E7" w:rsidRPr="00FB1DDC">
        <w:t>D</w:t>
      </w:r>
      <w:r w:rsidRPr="00FB1DDC">
        <w:t xml:space="preserve">epartment of </w:t>
      </w:r>
      <w:r w:rsidR="001909E7" w:rsidRPr="00FB1DDC">
        <w:t>P</w:t>
      </w:r>
      <w:r w:rsidRPr="00FB1DDC">
        <w:t xml:space="preserve">ublic </w:t>
      </w:r>
      <w:r w:rsidR="001909E7" w:rsidRPr="00FB1DDC">
        <w:t>H</w:t>
      </w:r>
      <w:r w:rsidRPr="00FB1DDC">
        <w:t xml:space="preserve">ealth under </w:t>
      </w:r>
      <w:r w:rsidR="001909E7" w:rsidRPr="00FB1DDC">
        <w:t xml:space="preserve">M.G.L. c. 111C, </w:t>
      </w:r>
      <w:r w:rsidRPr="00FB1DDC">
        <w:t>s</w:t>
      </w:r>
      <w:r w:rsidR="001909E7" w:rsidRPr="00FB1DDC">
        <w:t>.</w:t>
      </w:r>
      <w:r w:rsidRPr="00FB1DDC">
        <w:t xml:space="preserve"> 6</w:t>
      </w:r>
      <w:r w:rsidR="00A141D7" w:rsidRPr="00FB1DDC">
        <w:t>;</w:t>
      </w:r>
      <w:r w:rsidR="00B93E34" w:rsidRPr="00FB1DDC">
        <w:t xml:space="preserve"> </w:t>
      </w:r>
      <w:r w:rsidR="007107E4" w:rsidRPr="00FB1DDC">
        <w:t>and</w:t>
      </w:r>
    </w:p>
    <w:p w14:paraId="694380A0" w14:textId="6FD186AC" w:rsidR="00322441" w:rsidRPr="00FB1DDC" w:rsidRDefault="007107E4" w:rsidP="00FB1DDC">
      <w:pPr>
        <w:pStyle w:val="ListParagraph"/>
      </w:pPr>
      <w:r w:rsidRPr="00FB1DDC">
        <w:t>enrolled as a</w:t>
      </w:r>
      <w:r w:rsidR="00BE7DB0" w:rsidRPr="00FB1DDC">
        <w:t>n ambulance</w:t>
      </w:r>
      <w:r w:rsidRPr="00FB1DDC">
        <w:t xml:space="preserve"> provider</w:t>
      </w:r>
      <w:r w:rsidR="00E67500" w:rsidRPr="00FB1DDC">
        <w:t xml:space="preserve"> for the Massachusetts Medicaid program (“MassHealth”)</w:t>
      </w:r>
      <w:r w:rsidR="00067317" w:rsidRPr="00FB1DDC">
        <w:t>.</w:t>
      </w:r>
    </w:p>
    <w:p w14:paraId="18BE828C" w14:textId="77777777" w:rsidR="00CC3EFF" w:rsidRDefault="00CC3EFF" w:rsidP="00FB1DDC">
      <w:bookmarkStart w:id="0" w:name="_Hlk74652306"/>
    </w:p>
    <w:p w14:paraId="2426C98A" w14:textId="1D173F9C" w:rsidR="00745C82" w:rsidRPr="00BE7DB0" w:rsidRDefault="00C00547" w:rsidP="00FB1DDC">
      <w:r>
        <w:t xml:space="preserve">The changes are intended to </w:t>
      </w:r>
      <w:r w:rsidR="00300075" w:rsidRPr="00BE7DB0">
        <w:t>increase MassHealth members’ access to medical services and sustain</w:t>
      </w:r>
      <w:r w:rsidR="00B61F96">
        <w:t xml:space="preserve"> </w:t>
      </w:r>
      <w:r w:rsidR="00300075" w:rsidRPr="00BE7DB0">
        <w:t xml:space="preserve">services provided by nonpublic ambulance providers. </w:t>
      </w:r>
      <w:r w:rsidR="00FF0D9E" w:rsidRPr="00BE7DB0">
        <w:t xml:space="preserve">The changes are </w:t>
      </w:r>
      <w:r w:rsidR="00300075" w:rsidRPr="00BE7DB0">
        <w:t xml:space="preserve">not projected to </w:t>
      </w:r>
      <w:r w:rsidR="00655760">
        <w:t xml:space="preserve">impact </w:t>
      </w:r>
      <w:r w:rsidR="002574B4">
        <w:t>the</w:t>
      </w:r>
      <w:r w:rsidR="00FF0D9E" w:rsidRPr="00BE7DB0">
        <w:t xml:space="preserve"> annual MassHealth </w:t>
      </w:r>
      <w:r w:rsidR="00F064F0" w:rsidRPr="00BE7DB0">
        <w:t xml:space="preserve">fee-for-service </w:t>
      </w:r>
      <w:r w:rsidR="002574B4">
        <w:t>costs</w:t>
      </w:r>
      <w:r w:rsidR="00300075" w:rsidRPr="00BE7DB0">
        <w:t>.</w:t>
      </w:r>
      <w:r w:rsidR="007A5F2E" w:rsidRPr="00BE7DB0">
        <w:t xml:space="preserve"> </w:t>
      </w:r>
      <w:r w:rsidR="00B25768">
        <w:t>EOHHS anticipates that it will make approximately $</w:t>
      </w:r>
      <w:r w:rsidR="00C707E0">
        <w:t>32.01</w:t>
      </w:r>
      <w:r w:rsidR="00B25768">
        <w:t xml:space="preserve"> million in nonpublic ambulance supplemental payments</w:t>
      </w:r>
      <w:r w:rsidR="00A44C03">
        <w:t xml:space="preserve"> for state fiscal year 202</w:t>
      </w:r>
      <w:r w:rsidR="008504D1">
        <w:t>7, but this amount may change depending on overall funding</w:t>
      </w:r>
      <w:r w:rsidR="00B25768">
        <w:t xml:space="preserve">. </w:t>
      </w:r>
    </w:p>
    <w:p w14:paraId="6076B7B0" w14:textId="16360293" w:rsidR="007107E4" w:rsidRPr="00BE7DB0" w:rsidRDefault="007107E4" w:rsidP="00FB1DDC"/>
    <w:bookmarkEnd w:id="0"/>
    <w:p w14:paraId="564774DC" w14:textId="35693766" w:rsidR="001909E7" w:rsidRDefault="005D39EB" w:rsidP="00FB1DDC">
      <w:r>
        <w:t>You</w:t>
      </w:r>
      <w:r w:rsidRPr="00BE7DB0">
        <w:t xml:space="preserve"> </w:t>
      </w:r>
      <w:r w:rsidR="00322441" w:rsidRPr="00BE7DB0">
        <w:t xml:space="preserve">may </w:t>
      </w:r>
      <w:hyperlink r:id="rId7" w:history="1">
        <w:r w:rsidR="00322441" w:rsidRPr="00E4625C">
          <w:rPr>
            <w:rStyle w:val="Hyperlink"/>
          </w:rPr>
          <w:t>submit written comments by email</w:t>
        </w:r>
      </w:hyperlink>
      <w:r w:rsidR="00FD7FC6" w:rsidRPr="00EB0A92">
        <w:t xml:space="preserve"> by </w:t>
      </w:r>
      <w:r w:rsidR="00CC3EFF">
        <w:t xml:space="preserve">July </w:t>
      </w:r>
      <w:r w:rsidR="008504D1">
        <w:t>24</w:t>
      </w:r>
      <w:r w:rsidR="00FD7FC6" w:rsidRPr="00EB0A92">
        <w:t>, 202</w:t>
      </w:r>
      <w:r w:rsidR="008504D1">
        <w:t>6</w:t>
      </w:r>
      <w:r w:rsidR="00322441" w:rsidRPr="00BE7DB0">
        <w:t>. Please submit electronic comments as an attached Word document or as text within the body of the email</w:t>
      </w:r>
      <w:r w:rsidR="00E9317F">
        <w:t>,</w:t>
      </w:r>
      <w:r w:rsidR="00322441" w:rsidRPr="00BE7DB0">
        <w:t xml:space="preserve"> with “Nonpublic Ambulance </w:t>
      </w:r>
      <w:r w:rsidR="007A5F2E" w:rsidRPr="00BE7DB0">
        <w:t xml:space="preserve">Supplemental Payment </w:t>
      </w:r>
      <w:r w:rsidR="00322441" w:rsidRPr="00BE7DB0">
        <w:t>Program” in the subject line. All submissions must include the sender’s ful</w:t>
      </w:r>
      <w:r w:rsidR="00224F7A" w:rsidRPr="00BE7DB0">
        <w:t xml:space="preserve">l name and address. </w:t>
      </w:r>
      <w:r>
        <w:t>If you are</w:t>
      </w:r>
      <w:r w:rsidRPr="00BE7DB0">
        <w:t xml:space="preserve"> </w:t>
      </w:r>
      <w:r w:rsidR="00322441" w:rsidRPr="00BE7DB0">
        <w:t>unable to submit comments by email</w:t>
      </w:r>
      <w:r>
        <w:t xml:space="preserve">, </w:t>
      </w:r>
      <w:r w:rsidR="00322441" w:rsidRPr="00BE7DB0">
        <w:t>mail written comments to</w:t>
      </w:r>
    </w:p>
    <w:p w14:paraId="6E88C6DB" w14:textId="77777777" w:rsidR="00FB1DDC" w:rsidRDefault="00FB1DDC" w:rsidP="00FB1DDC"/>
    <w:p w14:paraId="40E2295E" w14:textId="4D8B27F5" w:rsidR="001909E7" w:rsidRDefault="00322441" w:rsidP="00FB1DDC">
      <w:pPr>
        <w:ind w:right="518" w:firstLine="720"/>
      </w:pPr>
      <w:r w:rsidRPr="00BE7DB0">
        <w:t xml:space="preserve">EOHHS, </w:t>
      </w:r>
      <w:r w:rsidR="00A64179" w:rsidRPr="00BE7DB0">
        <w:t>c/o D. Brigg</w:t>
      </w:r>
      <w:r w:rsidR="00D23242" w:rsidRPr="00BE7DB0">
        <w:t>s</w:t>
      </w:r>
    </w:p>
    <w:p w14:paraId="2D7A27AB" w14:textId="1F34BBF5" w:rsidR="001909E7" w:rsidRDefault="00D23242" w:rsidP="00FB1DDC">
      <w:pPr>
        <w:ind w:firstLine="720"/>
      </w:pPr>
      <w:r w:rsidRPr="00BE7DB0">
        <w:t>100</w:t>
      </w:r>
      <w:r>
        <w:t xml:space="preserve"> Hancock St</w:t>
      </w:r>
      <w:r w:rsidR="00224F7A">
        <w:t>, 6th Fl</w:t>
      </w:r>
      <w:r w:rsidR="001909E7">
        <w:t>oor</w:t>
      </w:r>
    </w:p>
    <w:p w14:paraId="27EA91CF" w14:textId="4BF93041" w:rsidR="001909E7" w:rsidRDefault="00A64179" w:rsidP="00FB1DDC">
      <w:pPr>
        <w:ind w:firstLine="720"/>
      </w:pPr>
      <w:r w:rsidRPr="00331541">
        <w:t xml:space="preserve">Quincy, MA 02171 </w:t>
      </w:r>
    </w:p>
    <w:p w14:paraId="42754F78" w14:textId="77777777" w:rsidR="00FB1DDC" w:rsidRDefault="00FB1DDC" w:rsidP="00FB1DDC"/>
    <w:p w14:paraId="55B77253" w14:textId="1041AC22" w:rsidR="00630F8B" w:rsidRDefault="00A64179" w:rsidP="00FB1DDC">
      <w:r w:rsidRPr="00331541">
        <w:t xml:space="preserve">Copies of the proposed changes </w:t>
      </w:r>
      <w:r w:rsidR="00A60A65">
        <w:t>will be</w:t>
      </w:r>
      <w:r w:rsidRPr="00331541">
        <w:t xml:space="preserve"> available at EOHHS</w:t>
      </w:r>
      <w:r w:rsidR="00E4625C">
        <w:t>.</w:t>
      </w:r>
      <w:r w:rsidRPr="00331541">
        <w:t xml:space="preserve"> </w:t>
      </w:r>
      <w:r w:rsidR="00E4625C" w:rsidRPr="00E4625C">
        <w:t xml:space="preserve">Visit the </w:t>
      </w:r>
      <w:hyperlink r:id="rId8" w:history="1">
        <w:r w:rsidR="00E4625C" w:rsidRPr="00E4625C">
          <w:rPr>
            <w:rStyle w:val="Hyperlink"/>
          </w:rPr>
          <w:t>Executive Office of Health and Human Services public notices page</w:t>
        </w:r>
      </w:hyperlink>
      <w:r w:rsidR="00E4625C">
        <w:t>.</w:t>
      </w:r>
    </w:p>
    <w:p w14:paraId="7E8D6764" w14:textId="77777777" w:rsidR="00630F8B" w:rsidRDefault="00630F8B" w:rsidP="00FB1DDC"/>
    <w:p w14:paraId="4A6B1EF9" w14:textId="70547382" w:rsidR="008E5411" w:rsidRPr="00331541" w:rsidRDefault="00630F8B" w:rsidP="00FB1DDC">
      <w:r>
        <w:t xml:space="preserve">Posted: </w:t>
      </w:r>
      <w:r w:rsidR="00E9317F">
        <w:t xml:space="preserve">June </w:t>
      </w:r>
      <w:r w:rsidR="005B7C98">
        <w:t>25</w:t>
      </w:r>
      <w:r w:rsidR="008504D1">
        <w:t>, 2026</w:t>
      </w:r>
    </w:p>
    <w:sectPr w:rsidR="008E5411" w:rsidRPr="00331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020D"/>
    <w:multiLevelType w:val="hybridMultilevel"/>
    <w:tmpl w:val="C1C4F158"/>
    <w:lvl w:ilvl="0" w:tplc="E9A640D2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E34E8"/>
    <w:multiLevelType w:val="hybridMultilevel"/>
    <w:tmpl w:val="C1C4F158"/>
    <w:lvl w:ilvl="0" w:tplc="E9A640D2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1067F"/>
    <w:multiLevelType w:val="hybridMultilevel"/>
    <w:tmpl w:val="C6181C5A"/>
    <w:lvl w:ilvl="0" w:tplc="27403C6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27E43"/>
    <w:multiLevelType w:val="hybridMultilevel"/>
    <w:tmpl w:val="55A041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211621">
    <w:abstractNumId w:val="3"/>
  </w:num>
  <w:num w:numId="2" w16cid:durableId="378549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5803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0684934">
    <w:abstractNumId w:val="0"/>
  </w:num>
  <w:num w:numId="5" w16cid:durableId="1010447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6C"/>
    <w:rsid w:val="00014A92"/>
    <w:rsid w:val="000463D4"/>
    <w:rsid w:val="00067317"/>
    <w:rsid w:val="00086EE3"/>
    <w:rsid w:val="000A6F63"/>
    <w:rsid w:val="000E123F"/>
    <w:rsid w:val="000E2B3A"/>
    <w:rsid w:val="000E31B0"/>
    <w:rsid w:val="000F03CA"/>
    <w:rsid w:val="000F5D5F"/>
    <w:rsid w:val="001258F6"/>
    <w:rsid w:val="0013718E"/>
    <w:rsid w:val="001909E7"/>
    <w:rsid w:val="001C053B"/>
    <w:rsid w:val="001C59F4"/>
    <w:rsid w:val="001C62A6"/>
    <w:rsid w:val="002222C9"/>
    <w:rsid w:val="00224F7A"/>
    <w:rsid w:val="00231EDF"/>
    <w:rsid w:val="00244DF3"/>
    <w:rsid w:val="002533DF"/>
    <w:rsid w:val="00255CE0"/>
    <w:rsid w:val="002574B4"/>
    <w:rsid w:val="00263DD6"/>
    <w:rsid w:val="00274B96"/>
    <w:rsid w:val="00285210"/>
    <w:rsid w:val="00297B43"/>
    <w:rsid w:val="00300075"/>
    <w:rsid w:val="003008D6"/>
    <w:rsid w:val="00321187"/>
    <w:rsid w:val="00322441"/>
    <w:rsid w:val="00322825"/>
    <w:rsid w:val="00323895"/>
    <w:rsid w:val="00331541"/>
    <w:rsid w:val="00335BB2"/>
    <w:rsid w:val="00335C5D"/>
    <w:rsid w:val="00357984"/>
    <w:rsid w:val="003712A7"/>
    <w:rsid w:val="00380715"/>
    <w:rsid w:val="003A68FD"/>
    <w:rsid w:val="003B5FE5"/>
    <w:rsid w:val="003B606E"/>
    <w:rsid w:val="003D3AC1"/>
    <w:rsid w:val="003D60F9"/>
    <w:rsid w:val="003F399D"/>
    <w:rsid w:val="003F4E17"/>
    <w:rsid w:val="00454589"/>
    <w:rsid w:val="00461F81"/>
    <w:rsid w:val="004639A6"/>
    <w:rsid w:val="004D4C59"/>
    <w:rsid w:val="004E5531"/>
    <w:rsid w:val="004F2011"/>
    <w:rsid w:val="005024E7"/>
    <w:rsid w:val="005435D6"/>
    <w:rsid w:val="005518B6"/>
    <w:rsid w:val="005532FE"/>
    <w:rsid w:val="005634E1"/>
    <w:rsid w:val="005951F8"/>
    <w:rsid w:val="005B7C98"/>
    <w:rsid w:val="005C5F05"/>
    <w:rsid w:val="005D39EB"/>
    <w:rsid w:val="00630F8B"/>
    <w:rsid w:val="006314C2"/>
    <w:rsid w:val="00633523"/>
    <w:rsid w:val="00643618"/>
    <w:rsid w:val="00655760"/>
    <w:rsid w:val="00684B7B"/>
    <w:rsid w:val="0069748F"/>
    <w:rsid w:val="006B34C2"/>
    <w:rsid w:val="006D01CA"/>
    <w:rsid w:val="007107E4"/>
    <w:rsid w:val="00714659"/>
    <w:rsid w:val="0071639D"/>
    <w:rsid w:val="00726B60"/>
    <w:rsid w:val="00742045"/>
    <w:rsid w:val="00745C82"/>
    <w:rsid w:val="00751A6C"/>
    <w:rsid w:val="00761C9B"/>
    <w:rsid w:val="00762C00"/>
    <w:rsid w:val="007630AC"/>
    <w:rsid w:val="007641EA"/>
    <w:rsid w:val="00765300"/>
    <w:rsid w:val="007A5F2E"/>
    <w:rsid w:val="007E5141"/>
    <w:rsid w:val="00815C07"/>
    <w:rsid w:val="0083498B"/>
    <w:rsid w:val="0083743D"/>
    <w:rsid w:val="00841AE1"/>
    <w:rsid w:val="008504D1"/>
    <w:rsid w:val="00856112"/>
    <w:rsid w:val="008607B4"/>
    <w:rsid w:val="00881FDE"/>
    <w:rsid w:val="00882731"/>
    <w:rsid w:val="00886F96"/>
    <w:rsid w:val="008C01A3"/>
    <w:rsid w:val="008E5411"/>
    <w:rsid w:val="008F1FE6"/>
    <w:rsid w:val="009026FA"/>
    <w:rsid w:val="009270E4"/>
    <w:rsid w:val="00937B07"/>
    <w:rsid w:val="00967ED0"/>
    <w:rsid w:val="0097163E"/>
    <w:rsid w:val="009935F8"/>
    <w:rsid w:val="00995AE5"/>
    <w:rsid w:val="009E1E10"/>
    <w:rsid w:val="009F77D8"/>
    <w:rsid w:val="00A00D82"/>
    <w:rsid w:val="00A10C94"/>
    <w:rsid w:val="00A141D7"/>
    <w:rsid w:val="00A1456E"/>
    <w:rsid w:val="00A44C03"/>
    <w:rsid w:val="00A60A65"/>
    <w:rsid w:val="00A64179"/>
    <w:rsid w:val="00A84004"/>
    <w:rsid w:val="00A96249"/>
    <w:rsid w:val="00AF076D"/>
    <w:rsid w:val="00B221ED"/>
    <w:rsid w:val="00B25768"/>
    <w:rsid w:val="00B400B1"/>
    <w:rsid w:val="00B61F96"/>
    <w:rsid w:val="00B7727A"/>
    <w:rsid w:val="00B93E34"/>
    <w:rsid w:val="00BA7DCC"/>
    <w:rsid w:val="00BB3E84"/>
    <w:rsid w:val="00BB5775"/>
    <w:rsid w:val="00BC6A97"/>
    <w:rsid w:val="00BD010F"/>
    <w:rsid w:val="00BE3DBA"/>
    <w:rsid w:val="00BE7DB0"/>
    <w:rsid w:val="00BF343E"/>
    <w:rsid w:val="00C00547"/>
    <w:rsid w:val="00C07A6C"/>
    <w:rsid w:val="00C154DD"/>
    <w:rsid w:val="00C223B9"/>
    <w:rsid w:val="00C26F5D"/>
    <w:rsid w:val="00C5324E"/>
    <w:rsid w:val="00C707E0"/>
    <w:rsid w:val="00C948FF"/>
    <w:rsid w:val="00CB034D"/>
    <w:rsid w:val="00CB2192"/>
    <w:rsid w:val="00CC3EFF"/>
    <w:rsid w:val="00CE10CA"/>
    <w:rsid w:val="00CF69A8"/>
    <w:rsid w:val="00D00BC1"/>
    <w:rsid w:val="00D02FFD"/>
    <w:rsid w:val="00D112C3"/>
    <w:rsid w:val="00D15431"/>
    <w:rsid w:val="00D23242"/>
    <w:rsid w:val="00D400A0"/>
    <w:rsid w:val="00D614CF"/>
    <w:rsid w:val="00D83611"/>
    <w:rsid w:val="00D83C8A"/>
    <w:rsid w:val="00D87292"/>
    <w:rsid w:val="00DA3A04"/>
    <w:rsid w:val="00DB59AE"/>
    <w:rsid w:val="00DB7AD3"/>
    <w:rsid w:val="00DC37EB"/>
    <w:rsid w:val="00DC7695"/>
    <w:rsid w:val="00E21611"/>
    <w:rsid w:val="00E4625C"/>
    <w:rsid w:val="00E469D2"/>
    <w:rsid w:val="00E659DB"/>
    <w:rsid w:val="00E67500"/>
    <w:rsid w:val="00E9317F"/>
    <w:rsid w:val="00EB0A92"/>
    <w:rsid w:val="00ED1D11"/>
    <w:rsid w:val="00EF5B11"/>
    <w:rsid w:val="00F064F0"/>
    <w:rsid w:val="00F63A49"/>
    <w:rsid w:val="00F645A7"/>
    <w:rsid w:val="00F665E4"/>
    <w:rsid w:val="00F700A4"/>
    <w:rsid w:val="00FA6B33"/>
    <w:rsid w:val="00FB1DDC"/>
    <w:rsid w:val="00FB3E40"/>
    <w:rsid w:val="00FB6367"/>
    <w:rsid w:val="00FC3850"/>
    <w:rsid w:val="00FD7FC6"/>
    <w:rsid w:val="00FF0D9E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8E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DDC"/>
    <w:pPr>
      <w:widowControl w:val="0"/>
      <w:autoSpaceDE w:val="0"/>
      <w:autoSpaceDN w:val="0"/>
      <w:spacing w:line="252" w:lineRule="auto"/>
      <w:ind w:right="513"/>
    </w:pPr>
    <w:rPr>
      <w:rFonts w:ascii="Times New Roman" w:eastAsia="Arial" w:hAnsi="Times New Roman" w:cs="Times New Roman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C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1DDC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7A6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0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0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D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D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BodyText"/>
    <w:uiPriority w:val="34"/>
    <w:qFormat/>
    <w:rsid w:val="00FB1DDC"/>
    <w:pPr>
      <w:numPr>
        <w:numId w:val="5"/>
      </w:numPr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67317"/>
    <w:rPr>
      <w:rFonts w:ascii="Arial" w:hAnsi="Arial" w:cs="Arial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067317"/>
    <w:rPr>
      <w:rFonts w:ascii="Arial" w:eastAsia="Arial" w:hAnsi="Arial" w:cs="Arial"/>
      <w:sz w:val="14"/>
      <w:szCs w:val="14"/>
      <w:lang w:bidi="en-US"/>
    </w:rPr>
  </w:style>
  <w:style w:type="character" w:styleId="Hyperlink">
    <w:name w:val="Hyperlink"/>
    <w:basedOn w:val="DefaultParagraphFont"/>
    <w:uiPriority w:val="99"/>
    <w:unhideWhenUsed/>
    <w:rsid w:val="007107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07E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518B6"/>
  </w:style>
  <w:style w:type="character" w:styleId="UnresolvedMention">
    <w:name w:val="Unresolved Mention"/>
    <w:basedOn w:val="DefaultParagraphFont"/>
    <w:uiPriority w:val="99"/>
    <w:semiHidden/>
    <w:unhideWhenUsed/>
    <w:rsid w:val="00FD7F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53B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61C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61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1DDC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3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executive-office-of-health-and-human-services-public-notices" TargetMode="External"/><Relationship Id="rId3" Type="http://schemas.openxmlformats.org/officeDocument/2006/relationships/styles" Target="styles.xml"/><Relationship Id="rId7" Type="http://schemas.openxmlformats.org/officeDocument/2006/relationships/hyperlink" Target="mailto:ehs-regulations@mass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ss.gov/regulations/101-CMR-32700-rates-for-ambulance-and-wheelchair-van-services?_gl=1*17hoa4d*_ga*MzcxMTczMTc4LjE3MTM4MDkxMzA.*_ga_MCLPEGW7WM*MTcxOTQyNTQ2NS4xMC4wLjE3MTk0MjU0NzEuMC4wLjA.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6C76F-E226-41E6-B969-1D2E80877B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1885</Characters>
  <Application>Microsoft Office Word</Application>
  <DocSecurity>0</DocSecurity>
  <Lines>44</Lines>
  <Paragraphs>15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NPAA-101 CMR 327-FY27</dc:title>
  <dc:creator/>
  <cp:lastModifiedBy/>
  <cp:revision>1</cp:revision>
  <dcterms:created xsi:type="dcterms:W3CDTF">2026-06-25T12:12:00Z</dcterms:created>
  <dcterms:modified xsi:type="dcterms:W3CDTF">2026-06-25T12:18:00Z</dcterms:modified>
</cp:coreProperties>
</file>