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572" w:rsidRPr="007302B1" w:rsidRDefault="0008661B">
      <w:pPr>
        <w:jc w:val="center"/>
        <w:rPr>
          <w:rFonts w:ascii="Bookman" w:hAnsi="Bookman"/>
          <w:i/>
          <w:iCs/>
          <w:color w:val="333399"/>
          <w:sz w:val="28"/>
        </w:rPr>
      </w:pPr>
      <w:bookmarkStart w:id="0" w:name="_GoBack"/>
      <w:bookmarkEnd w:id="0"/>
      <w:r>
        <w:rPr>
          <w:noProof/>
        </w:rPr>
        <w:drawing>
          <wp:anchor distT="0" distB="0" distL="114300" distR="114300" simplePos="0" relativeHeight="251662336"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7F7572" w:rsidRPr="005F2412">
        <w:rPr>
          <w:rFonts w:ascii="Bookman" w:hAnsi="Bookman"/>
          <w:iCs/>
          <w:color w:val="333399"/>
          <w:sz w:val="28"/>
        </w:rPr>
        <w:t>The Commonwealth of Massachusetts</w:t>
      </w:r>
    </w:p>
    <w:p w:rsidR="007F7572" w:rsidRPr="005F2412" w:rsidRDefault="007F7572">
      <w:pPr>
        <w:jc w:val="center"/>
        <w:rPr>
          <w:rFonts w:ascii="Bookman" w:hAnsi="Bookman"/>
          <w:iCs/>
          <w:color w:val="333399"/>
          <w:sz w:val="28"/>
        </w:rPr>
      </w:pPr>
      <w:r w:rsidRPr="005F2412">
        <w:rPr>
          <w:rFonts w:ascii="Bookman" w:hAnsi="Bookman"/>
          <w:iCs/>
          <w:color w:val="333399"/>
          <w:sz w:val="28"/>
        </w:rPr>
        <w:t>Executive Office of Health and Human Services</w:t>
      </w:r>
    </w:p>
    <w:p w:rsidR="007F7572" w:rsidRPr="005F2412" w:rsidRDefault="007F7572" w:rsidP="00C31BCC">
      <w:pPr>
        <w:pStyle w:val="Heading2"/>
        <w:rPr>
          <w:i w:val="0"/>
        </w:rPr>
      </w:pPr>
      <w:r w:rsidRPr="005F2412">
        <w:rPr>
          <w:i w:val="0"/>
        </w:rPr>
        <w:t>Office of Medicaid</w:t>
      </w:r>
    </w:p>
    <w:p w:rsidR="007F7572" w:rsidRPr="005F2412" w:rsidRDefault="007F7572" w:rsidP="00C31BCC">
      <w:pPr>
        <w:pStyle w:val="Heading2"/>
        <w:rPr>
          <w:i w:val="0"/>
        </w:rPr>
      </w:pPr>
      <w:r>
        <w:rPr>
          <w:i w:val="0"/>
        </w:rPr>
        <w:t>One Ashburton Place</w:t>
      </w:r>
    </w:p>
    <w:p w:rsidR="007F7572" w:rsidRPr="005F2412" w:rsidRDefault="007F7572">
      <w:pPr>
        <w:pStyle w:val="Heading2"/>
        <w:rPr>
          <w:i w:val="0"/>
        </w:rPr>
      </w:pPr>
      <w:r w:rsidRPr="005F2412">
        <w:rPr>
          <w:i w:val="0"/>
        </w:rPr>
        <w:t>Boston, Massachusetts 02108</w:t>
      </w:r>
    </w:p>
    <w:p w:rsidR="007F7572" w:rsidRPr="00386BCD" w:rsidRDefault="0008661B">
      <w:pPr>
        <w:pStyle w:val="Heading2"/>
        <w:rPr>
          <w:i w:val="0"/>
        </w:rPr>
      </w:pPr>
      <w:r>
        <w:rPr>
          <w:iCs w:val="0"/>
          <w:noProof/>
          <w:color w:val="4451C8"/>
          <w:sz w:val="24"/>
          <w:szCs w:val="24"/>
        </w:rPr>
        <mc:AlternateContent>
          <mc:Choice Requires="wps">
            <w:drawing>
              <wp:anchor distT="0" distB="0" distL="114300" distR="114300" simplePos="0" relativeHeight="251661312" behindDoc="1" locked="0" layoutInCell="1" allowOverlap="1">
                <wp:simplePos x="0" y="0"/>
                <wp:positionH relativeFrom="column">
                  <wp:posOffset>5228590</wp:posOffset>
                </wp:positionH>
                <wp:positionV relativeFrom="paragraph">
                  <wp:posOffset>188595</wp:posOffset>
                </wp:positionV>
                <wp:extent cx="1626235" cy="1217295"/>
                <wp:effectExtent l="0" t="317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572" w:rsidRDefault="007F7572" w:rsidP="006E7D1A">
                            <w:pPr>
                              <w:rPr>
                                <w:rFonts w:ascii="Bookman" w:hAnsi="Bookman"/>
                                <w:color w:val="333399"/>
                                <w:sz w:val="16"/>
                                <w:szCs w:val="16"/>
                              </w:rPr>
                            </w:pPr>
                          </w:p>
                          <w:p w:rsidR="007F7572" w:rsidRDefault="007F7572" w:rsidP="007802E3">
                            <w:pPr>
                              <w:jc w:val="center"/>
                              <w:rPr>
                                <w:rFonts w:ascii="Bookman" w:hAnsi="Bookman"/>
                                <w:color w:val="333399"/>
                                <w:sz w:val="16"/>
                                <w:szCs w:val="16"/>
                              </w:rPr>
                            </w:pPr>
                            <w:r w:rsidRPr="009F77FD">
                              <w:rPr>
                                <w:rFonts w:ascii="Bookman" w:hAnsi="Bookman"/>
                                <w:color w:val="333399"/>
                                <w:sz w:val="16"/>
                                <w:szCs w:val="16"/>
                              </w:rPr>
                              <w:t>www.mass.gov/eohhs</w:t>
                            </w:r>
                          </w:p>
                          <w:p w:rsidR="007F7572" w:rsidRDefault="007F7572" w:rsidP="00F243E6">
                            <w:pP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aw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" filled="f" stroked="f">
                <v:textbox>
                  <w:txbxContent>
                    <w:p w:rsidR="007F7572" w:rsidRDefault="007F7572" w:rsidP="006E7D1A">
                      <w:pPr>
                        <w:rPr>
                          <w:rFonts w:ascii="Bookman" w:hAnsi="Bookman"/>
                          <w:color w:val="333399"/>
                          <w:sz w:val="16"/>
                          <w:szCs w:val="16"/>
                        </w:rPr>
                      </w:pPr>
                    </w:p>
                    <w:p w:rsidR="007F7572" w:rsidRDefault="007F7572" w:rsidP="007802E3">
                      <w:pPr>
                        <w:jc w:val="center"/>
                        <w:rPr>
                          <w:rFonts w:ascii="Bookman" w:hAnsi="Bookman"/>
                          <w:color w:val="333399"/>
                          <w:sz w:val="16"/>
                          <w:szCs w:val="16"/>
                        </w:rPr>
                      </w:pPr>
                      <w:r w:rsidRPr="009F77FD">
                        <w:rPr>
                          <w:rFonts w:ascii="Bookman" w:hAnsi="Bookman"/>
                          <w:color w:val="333399"/>
                          <w:sz w:val="16"/>
                          <w:szCs w:val="16"/>
                        </w:rPr>
                        <w:t>www.mass.gov/eohhs</w:t>
                      </w:r>
                    </w:p>
                    <w:p w:rsidR="007F7572" w:rsidRDefault="007F7572" w:rsidP="00F243E6">
                      <w:pP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p>
                  </w:txbxContent>
                </v:textbox>
              </v:shape>
            </w:pict>
          </mc:Fallback>
        </mc:AlternateContent>
      </w:r>
      <w:r w:rsidR="007F7572" w:rsidRPr="00386BCD">
        <w:rPr>
          <w:i w:val="0"/>
        </w:rPr>
        <w:t xml:space="preserve"> </w:t>
      </w:r>
    </w:p>
    <w:p w:rsidR="007F7572" w:rsidRDefault="0008661B" w:rsidP="004B6AAF">
      <w:pPr>
        <w:rPr>
          <w:rFonts w:ascii="Bookman" w:hAnsi="Bookman"/>
          <w:iCs/>
          <w:color w:val="4451C8"/>
          <w:sz w:val="24"/>
          <w:szCs w:val="24"/>
        </w:rPr>
      </w:pPr>
      <w:r>
        <w:rPr>
          <w:i/>
          <w:noProof/>
        </w:rPr>
        <mc:AlternateContent>
          <mc:Choice Requires="wps">
            <w:drawing>
              <wp:anchor distT="0" distB="0" distL="114300" distR="114300" simplePos="0" relativeHeight="251659264" behindDoc="1" locked="0" layoutInCell="1" allowOverlap="1">
                <wp:simplePos x="0" y="0"/>
                <wp:positionH relativeFrom="column">
                  <wp:posOffset>-471170</wp:posOffset>
                </wp:positionH>
                <wp:positionV relativeFrom="paragraph">
                  <wp:posOffset>17780</wp:posOffset>
                </wp:positionV>
                <wp:extent cx="1545590" cy="1217295"/>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572" w:rsidRPr="007802E3" w:rsidRDefault="007F7572" w:rsidP="007802E3">
                            <w:pPr>
                              <w:jc w:val="cente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CHARLES D. BAKER</w:t>
                            </w: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Governor</w:t>
                            </w:r>
                          </w:p>
                          <w:p w:rsidR="007F7572" w:rsidRDefault="007F7572" w:rsidP="007802E3">
                            <w:pPr>
                              <w:jc w:val="center"/>
                              <w:rPr>
                                <w:rFonts w:ascii="Bookman" w:hAnsi="Bookman"/>
                                <w:color w:val="333399"/>
                                <w:sz w:val="16"/>
                                <w:szCs w:val="16"/>
                              </w:rPr>
                            </w:pP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KARYN E. POLITO</w:t>
                            </w: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Lieutenant Governor</w:t>
                            </w:r>
                          </w:p>
                          <w:p w:rsidR="007F7572" w:rsidRPr="007802E3" w:rsidRDefault="007F7572" w:rsidP="007802E3">
                            <w:pPr>
                              <w:jc w:val="cente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MARYLOU SUDDERS</w:t>
                            </w:r>
                          </w:p>
                          <w:p w:rsidR="007F7572" w:rsidRDefault="007F7572" w:rsidP="007802E3">
                            <w:pPr>
                              <w:jc w:val="center"/>
                              <w:rPr>
                                <w:rFonts w:ascii="Bookman" w:hAnsi="Bookman"/>
                                <w:color w:val="333399"/>
                                <w:sz w:val="16"/>
                                <w:szCs w:val="16"/>
                              </w:rPr>
                            </w:pPr>
                            <w:r>
                              <w:rPr>
                                <w:rFonts w:ascii="Bookman" w:hAnsi="Bookman"/>
                                <w:color w:val="333399"/>
                                <w:sz w:val="16"/>
                                <w:szCs w:val="16"/>
                              </w:rPr>
                              <w:t>Secretary</w:t>
                            </w:r>
                          </w:p>
                          <w:p w:rsidR="007F7572" w:rsidRDefault="007F7572"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qd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" filled="f" stroked="f">
                <v:textbox>
                  <w:txbxContent>
                    <w:p w:rsidR="007F7572" w:rsidRPr="007802E3" w:rsidRDefault="007F7572" w:rsidP="007802E3">
                      <w:pPr>
                        <w:jc w:val="cente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CHARLES D. BAKER</w:t>
                      </w: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Governor</w:t>
                      </w:r>
                    </w:p>
                    <w:p w:rsidR="007F7572" w:rsidRDefault="007F7572" w:rsidP="007802E3">
                      <w:pPr>
                        <w:jc w:val="center"/>
                        <w:rPr>
                          <w:rFonts w:ascii="Bookman" w:hAnsi="Bookman"/>
                          <w:color w:val="333399"/>
                          <w:sz w:val="16"/>
                          <w:szCs w:val="16"/>
                        </w:rPr>
                      </w:pP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KARYN E. POLITO</w:t>
                      </w: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Lieutenant Governor</w:t>
                      </w:r>
                    </w:p>
                    <w:p w:rsidR="007F7572" w:rsidRPr="007802E3" w:rsidRDefault="007F7572" w:rsidP="007802E3">
                      <w:pPr>
                        <w:jc w:val="cente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MARYLOU SUDDERS</w:t>
                      </w:r>
                    </w:p>
                    <w:p w:rsidR="007F7572" w:rsidRDefault="007F7572" w:rsidP="007802E3">
                      <w:pPr>
                        <w:jc w:val="center"/>
                        <w:rPr>
                          <w:rFonts w:ascii="Bookman" w:hAnsi="Bookman"/>
                          <w:color w:val="333399"/>
                          <w:sz w:val="16"/>
                          <w:szCs w:val="16"/>
                        </w:rPr>
                      </w:pPr>
                      <w:r>
                        <w:rPr>
                          <w:rFonts w:ascii="Bookman" w:hAnsi="Bookman"/>
                          <w:color w:val="333399"/>
                          <w:sz w:val="16"/>
                          <w:szCs w:val="16"/>
                        </w:rPr>
                        <w:t>Secretary</w:t>
                      </w:r>
                    </w:p>
                    <w:p w:rsidR="007F7572" w:rsidRDefault="007F7572" w:rsidP="007802E3">
                      <w:pPr>
                        <w:jc w:val="center"/>
                        <w:rPr>
                          <w:rFonts w:ascii="Bookman" w:hAnsi="Bookman"/>
                          <w:color w:val="333399"/>
                          <w:sz w:val="16"/>
                          <w:szCs w:val="16"/>
                        </w:rPr>
                      </w:pPr>
                    </w:p>
                  </w:txbxContent>
                </v:textbox>
              </v:shape>
            </w:pict>
          </mc:Fallback>
        </mc:AlternateContent>
      </w:r>
    </w:p>
    <w:p w:rsidR="007F7572" w:rsidRDefault="007F7572" w:rsidP="004B6AAF">
      <w:pPr>
        <w:rPr>
          <w:rFonts w:ascii="Bookman" w:hAnsi="Bookman"/>
          <w:iCs/>
          <w:color w:val="4451C8"/>
          <w:sz w:val="24"/>
          <w:szCs w:val="24"/>
        </w:rPr>
      </w:pPr>
    </w:p>
    <w:p w:rsidR="007F7572" w:rsidRDefault="007F7572" w:rsidP="004B6AAF">
      <w:pPr>
        <w:rPr>
          <w:rFonts w:ascii="Bookman" w:hAnsi="Bookman"/>
          <w:iCs/>
          <w:color w:val="4451C8"/>
          <w:sz w:val="24"/>
          <w:szCs w:val="24"/>
        </w:rPr>
      </w:pPr>
    </w:p>
    <w:p w:rsidR="007F7572" w:rsidRPr="00FC1F58" w:rsidRDefault="007F7572" w:rsidP="004B6AAF">
      <w:pPr>
        <w:rPr>
          <w:rFonts w:ascii="Bookman Old Style" w:hAnsi="Bookman Old Style"/>
          <w:b/>
          <w:color w:val="303BA2"/>
          <w:sz w:val="16"/>
          <w:szCs w:val="16"/>
        </w:rPr>
      </w:pPr>
    </w:p>
    <w:p w:rsidR="007F7572" w:rsidRDefault="007F7572" w:rsidP="00FC1F58">
      <w:pPr>
        <w:ind w:left="-110" w:hanging="220"/>
        <w:rPr>
          <w:rFonts w:ascii="Bookman" w:hAnsi="Bookman"/>
          <w:b/>
          <w:color w:val="333399"/>
          <w:sz w:val="16"/>
          <w:szCs w:val="16"/>
        </w:rPr>
      </w:pPr>
    </w:p>
    <w:p w:rsidR="007F7572" w:rsidRDefault="007F7572" w:rsidP="00962923">
      <w:pPr>
        <w:tabs>
          <w:tab w:val="left" w:pos="1440"/>
          <w:tab w:val="center" w:pos="4925"/>
        </w:tabs>
        <w:rPr>
          <w:rFonts w:ascii="Times New Roman" w:hAnsi="Times New Roman" w:cs="Times New Roman"/>
          <w:sz w:val="24"/>
          <w:szCs w:val="24"/>
        </w:rPr>
      </w:pPr>
    </w:p>
    <w:p w:rsidR="007F7572" w:rsidRDefault="007F7572" w:rsidP="00962923">
      <w:pPr>
        <w:tabs>
          <w:tab w:val="left" w:pos="1440"/>
          <w:tab w:val="center" w:pos="4925"/>
        </w:tabs>
        <w:rPr>
          <w:rFonts w:ascii="Times New Roman" w:hAnsi="Times New Roman" w:cs="Times New Roman"/>
          <w:sz w:val="24"/>
          <w:szCs w:val="24"/>
        </w:rPr>
      </w:pPr>
    </w:p>
    <w:p w:rsidR="00DA0253" w:rsidRPr="00F55432" w:rsidRDefault="00DA0253" w:rsidP="00DA0253">
      <w:pPr>
        <w:jc w:val="center"/>
        <w:rPr>
          <w:rFonts w:ascii="Times New Roman" w:hAnsi="Times New Roman" w:cs="Times New Roman"/>
          <w:b/>
          <w:szCs w:val="22"/>
        </w:rPr>
      </w:pPr>
      <w:r w:rsidRPr="00F55432">
        <w:rPr>
          <w:rFonts w:ascii="Times New Roman" w:hAnsi="Times New Roman" w:cs="Times New Roman"/>
          <w:b/>
          <w:szCs w:val="22"/>
        </w:rPr>
        <w:t>NOTICE OF PROPOSED AGENCY ACTION</w:t>
      </w:r>
    </w:p>
    <w:p w:rsidR="007F7572" w:rsidRDefault="007F7572" w:rsidP="007F7572">
      <w:pPr>
        <w:ind w:right="-1670"/>
        <w:jc w:val="center"/>
        <w:outlineLvl w:val="0"/>
        <w:rPr>
          <w:rFonts w:ascii="Times New Roman" w:hAnsi="Times New Roman"/>
          <w:sz w:val="24"/>
          <w:szCs w:val="24"/>
        </w:rPr>
      </w:pPr>
    </w:p>
    <w:p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MassHealth: Payments to a Non-Acute Chronic Hospital effective October 1, 2018</w:t>
      </w:r>
    </w:p>
    <w:p w:rsidR="007F7572" w:rsidRDefault="007F7572" w:rsidP="007F7572">
      <w:pPr>
        <w:ind w:left="1440" w:hanging="1440"/>
        <w:rPr>
          <w:rFonts w:ascii="Times New Roman" w:hAnsi="Times New Roman" w:cs="Times New Roman"/>
          <w:szCs w:val="22"/>
        </w:rPr>
      </w:pPr>
    </w:p>
    <w:p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rsidR="007F7572" w:rsidRDefault="007F7572" w:rsidP="007F7572">
      <w:pPr>
        <w:ind w:left="1440" w:hanging="1440"/>
        <w:rPr>
          <w:rFonts w:ascii="Times New Roman" w:hAnsi="Times New Roman" w:cs="Times New Roman"/>
          <w:szCs w:val="22"/>
        </w:rPr>
      </w:pPr>
    </w:p>
    <w:p w:rsidR="00DA0253" w:rsidRPr="00F55432" w:rsidRDefault="00DA0253" w:rsidP="00DA0253">
      <w:pPr>
        <w:jc w:val="both"/>
        <w:rPr>
          <w:rFonts w:ascii="Times New Roman" w:hAnsi="Times New Roman" w:cs="Times New Roman"/>
          <w:b/>
          <w:szCs w:val="22"/>
        </w:rPr>
      </w:pPr>
      <w:r w:rsidRPr="00F55432">
        <w:rPr>
          <w:rFonts w:ascii="Times New Roman" w:hAnsi="Times New Roman" w:cs="Times New Roman"/>
          <w:b/>
          <w:szCs w:val="22"/>
        </w:rPr>
        <w:t xml:space="preserve">SUMMARY OF PROPOSED ACTION </w:t>
      </w:r>
    </w:p>
    <w:p w:rsidR="007F7572" w:rsidRDefault="007F7572" w:rsidP="007F7572">
      <w:pPr>
        <w:tabs>
          <w:tab w:val="left" w:pos="1224"/>
          <w:tab w:val="left" w:pos="1656"/>
          <w:tab w:val="left" w:pos="2088"/>
        </w:tabs>
        <w:rPr>
          <w:rFonts w:ascii="Times New Roman" w:hAnsi="Times New Roman" w:cs="Times New Roman"/>
          <w:szCs w:val="22"/>
        </w:rPr>
      </w:pPr>
    </w:p>
    <w:p w:rsidR="007F7572" w:rsidRDefault="007F7572" w:rsidP="005209F9">
      <w:pPr>
        <w:tabs>
          <w:tab w:val="left" w:pos="1224"/>
          <w:tab w:val="left" w:pos="1656"/>
          <w:tab w:val="left" w:pos="2088"/>
        </w:tabs>
        <w:jc w:val="both"/>
        <w:rPr>
          <w:rFonts w:ascii="Times New Roman" w:hAnsi="Times New Roman" w:cs="Times New Roman"/>
          <w:szCs w:val="22"/>
        </w:rPr>
      </w:pPr>
      <w:r>
        <w:rPr>
          <w:rFonts w:ascii="Times New Roman" w:hAnsi="Times New Roman" w:cs="Times New Roman"/>
          <w:szCs w:val="22"/>
        </w:rPr>
        <w:t xml:space="preserve">Pursuant to the provisions of M.G.L. c. 118E, §13A, rates and methods of payment for services rendered by chronic disease and rehabilitation hospitals to patients entitled to medical assistance under M.G.L. c. 118E, §1 </w:t>
      </w:r>
      <w:r w:rsidR="005209F9">
        <w:rPr>
          <w:rFonts w:ascii="Times New Roman" w:hAnsi="Times New Roman" w:cs="Times New Roman"/>
          <w:szCs w:val="22"/>
        </w:rPr>
        <w:br/>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program and participating hospitals. This notice describes the proposed methods and standards used for the establishment of inpatient and outpatient rates by contract, effective October 1, 2018,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currently one facility that meets these criteria, Hebrew Rehabilitation Center (HRC).</w:t>
      </w:r>
    </w:p>
    <w:p w:rsidR="007F7572" w:rsidRDefault="007F7572" w:rsidP="007F7572">
      <w:pPr>
        <w:tabs>
          <w:tab w:val="left" w:pos="1224"/>
          <w:tab w:val="left" w:pos="1656"/>
          <w:tab w:val="left" w:pos="2088"/>
        </w:tabs>
        <w:rPr>
          <w:rFonts w:ascii="Times New Roman" w:hAnsi="Times New Roman" w:cs="Times New Roman"/>
          <w:szCs w:val="22"/>
        </w:rPr>
      </w:pPr>
    </w:p>
    <w:p w:rsidR="00DA0253" w:rsidRPr="00F55432" w:rsidRDefault="00DA0253" w:rsidP="00DA0253">
      <w:pPr>
        <w:jc w:val="both"/>
        <w:outlineLvl w:val="0"/>
        <w:rPr>
          <w:rFonts w:ascii="Times New Roman" w:hAnsi="Times New Roman" w:cs="Times New Roman"/>
          <w:b/>
          <w:szCs w:val="22"/>
        </w:rPr>
      </w:pPr>
      <w:r w:rsidRPr="00F55432">
        <w:rPr>
          <w:rFonts w:ascii="Times New Roman" w:hAnsi="Times New Roman" w:cs="Times New Roman"/>
          <w:b/>
          <w:caps/>
          <w:szCs w:val="22"/>
        </w:rPr>
        <w:t>DESCRIPTION OF PROPOSED METHODS AND STANDARDS</w:t>
      </w:r>
    </w:p>
    <w:p w:rsidR="007F7572" w:rsidRDefault="007F7572" w:rsidP="007F7572">
      <w:pPr>
        <w:rPr>
          <w:rFonts w:ascii="Times New Roman" w:hAnsi="Times New Roman" w:cs="Times New Roman"/>
          <w:szCs w:val="22"/>
        </w:rPr>
      </w:pPr>
    </w:p>
    <w:p w:rsidR="007F7572" w:rsidRDefault="007F7572" w:rsidP="005209F9">
      <w:pPr>
        <w:pStyle w:val="BodyText"/>
        <w:spacing w:after="0"/>
        <w:jc w:val="both"/>
        <w:rPr>
          <w:sz w:val="22"/>
          <w:szCs w:val="22"/>
        </w:rPr>
      </w:pPr>
      <w:r w:rsidRPr="005C425F">
        <w:rPr>
          <w:sz w:val="22"/>
          <w:szCs w:val="22"/>
        </w:rPr>
        <w:t>The methods and standards described herein are being proposed to establish rates by contract that accurately reflect the efficient and economic provision of chronic disease services and/or comprehensive rehabilitation services.</w:t>
      </w:r>
      <w:r w:rsidRPr="005C425F">
        <w:rPr>
          <w:color w:val="FF6600"/>
          <w:sz w:val="22"/>
          <w:szCs w:val="22"/>
        </w:rPr>
        <w:t xml:space="preserve">  </w:t>
      </w:r>
      <w:r w:rsidRPr="005C425F">
        <w:rPr>
          <w:sz w:val="22"/>
          <w:szCs w:val="22"/>
        </w:rPr>
        <w:t xml:space="preserve">The methods and standards described herein are projected to result in a </w:t>
      </w:r>
      <w:r>
        <w:rPr>
          <w:sz w:val="22"/>
          <w:szCs w:val="22"/>
        </w:rPr>
        <w:t>0</w:t>
      </w:r>
      <w:r w:rsidRPr="005C425F">
        <w:rPr>
          <w:sz w:val="22"/>
          <w:szCs w:val="22"/>
        </w:rPr>
        <w:t>% increase totaling approximately $</w:t>
      </w:r>
      <w:r>
        <w:rPr>
          <w:sz w:val="22"/>
          <w:szCs w:val="22"/>
        </w:rPr>
        <w:t xml:space="preserve">0 </w:t>
      </w:r>
      <w:r w:rsidRPr="005C425F">
        <w:rPr>
          <w:sz w:val="22"/>
          <w:szCs w:val="22"/>
        </w:rPr>
        <w:t>in annual aggregate expenditures in rate year (RY) 201</w:t>
      </w:r>
      <w:r>
        <w:rPr>
          <w:sz w:val="22"/>
          <w:szCs w:val="22"/>
        </w:rPr>
        <w:t xml:space="preserve">9. </w:t>
      </w:r>
      <w:r w:rsidRPr="005C425F">
        <w:rPr>
          <w:sz w:val="22"/>
          <w:szCs w:val="22"/>
        </w:rPr>
        <w:t>However, the actual change in aggregate expenditures may vary depending on actual utilization of services.</w:t>
      </w:r>
    </w:p>
    <w:p w:rsidR="007F7572" w:rsidRDefault="007F7572" w:rsidP="007F7572">
      <w:pPr>
        <w:pStyle w:val="BodyText"/>
        <w:spacing w:after="0"/>
        <w:rPr>
          <w:sz w:val="22"/>
          <w:szCs w:val="22"/>
        </w:rPr>
      </w:pPr>
    </w:p>
    <w:p w:rsidR="007F7572" w:rsidRDefault="007F7572" w:rsidP="00DA0253">
      <w:pPr>
        <w:spacing w:after="120"/>
        <w:rPr>
          <w:rFonts w:ascii="Times New Roman" w:hAnsi="Times New Roman" w:cs="Times New Roman"/>
          <w:szCs w:val="22"/>
        </w:rPr>
      </w:pPr>
      <w:r>
        <w:rPr>
          <w:rFonts w:ascii="Times New Roman" w:hAnsi="Times New Roman" w:cs="Times New Roman"/>
          <w:szCs w:val="22"/>
        </w:rPr>
        <w:t xml:space="preserve">Included with this notice are the proposed rates of payment effective October 1, 2018. Please send any written comments concerning this notice to </w:t>
      </w:r>
    </w:p>
    <w:p w:rsidR="007F7572" w:rsidRDefault="007F7572" w:rsidP="00DA0253">
      <w:pPr>
        <w:ind w:left="720"/>
        <w:rPr>
          <w:rFonts w:ascii="Times New Roman" w:hAnsi="Times New Roman" w:cs="Times New Roman"/>
          <w:szCs w:val="22"/>
        </w:rPr>
      </w:pPr>
      <w:r>
        <w:rPr>
          <w:rFonts w:ascii="Times New Roman" w:hAnsi="Times New Roman" w:cs="Times New Roman"/>
          <w:szCs w:val="22"/>
        </w:rPr>
        <w:t>Pavel Terpelets</w:t>
      </w:r>
    </w:p>
    <w:p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Pr>
          <w:rFonts w:ascii="Times New Roman" w:hAnsi="Times New Roman" w:cs="Times New Roman"/>
          <w:szCs w:val="22"/>
        </w:rPr>
        <w:t xml:space="preserve"> Floor</w:t>
      </w:r>
    </w:p>
    <w:p w:rsidR="007F7572" w:rsidRDefault="007F7572" w:rsidP="00DA0253">
      <w:pPr>
        <w:ind w:left="720"/>
        <w:rPr>
          <w:rFonts w:ascii="Times New Roman" w:hAnsi="Times New Roman" w:cs="Times New Roman"/>
          <w:szCs w:val="22"/>
        </w:rPr>
      </w:pPr>
      <w:r>
        <w:rPr>
          <w:rFonts w:ascii="Times New Roman" w:hAnsi="Times New Roman" w:cs="Times New Roman"/>
          <w:szCs w:val="22"/>
        </w:rPr>
        <w:t xml:space="preserve">Boston, MA 02108. </w:t>
      </w:r>
    </w:p>
    <w:p w:rsidR="007F7572" w:rsidRDefault="007F7572" w:rsidP="007F7572">
      <w:pPr>
        <w:rPr>
          <w:rFonts w:ascii="Times New Roman" w:hAnsi="Times New Roman" w:cs="Times New Roman"/>
          <w:szCs w:val="22"/>
        </w:rPr>
      </w:pPr>
    </w:p>
    <w:p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STATUTORY AUTHORITY:</w:t>
      </w:r>
    </w:p>
    <w:p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M.G.L. c. 118E</w:t>
      </w:r>
    </w:p>
    <w:p w:rsidR="007F7572" w:rsidRDefault="007F7572" w:rsidP="007F7572">
      <w:pPr>
        <w:jc w:val="both"/>
        <w:outlineLvl w:val="0"/>
        <w:rPr>
          <w:rFonts w:ascii="Times New Roman" w:hAnsi="Times New Roman" w:cs="Times New Roman"/>
          <w:szCs w:val="22"/>
        </w:rPr>
      </w:pPr>
    </w:p>
    <w:p w:rsidR="007F7572" w:rsidRDefault="007F7572" w:rsidP="007F7572">
      <w:pPr>
        <w:jc w:val="both"/>
        <w:rPr>
          <w:rFonts w:ascii="Times New Roman" w:hAnsi="Times New Roman" w:cs="Times New Roman"/>
          <w:szCs w:val="22"/>
        </w:rPr>
      </w:pPr>
      <w:r>
        <w:rPr>
          <w:rFonts w:ascii="Times New Roman" w:hAnsi="Times New Roman" w:cs="Times New Roman"/>
          <w:szCs w:val="22"/>
        </w:rPr>
        <w:t>Related Regulations:</w:t>
      </w:r>
    </w:p>
    <w:p w:rsidR="007F7572" w:rsidRDefault="007F7572" w:rsidP="007F7572">
      <w:pPr>
        <w:jc w:val="both"/>
        <w:rPr>
          <w:rFonts w:ascii="Times New Roman" w:hAnsi="Times New Roman" w:cs="Times New Roman"/>
          <w:szCs w:val="22"/>
        </w:rPr>
      </w:pPr>
      <w:r>
        <w:rPr>
          <w:rFonts w:ascii="Times New Roman" w:hAnsi="Times New Roman" w:cs="Times New Roman"/>
          <w:szCs w:val="22"/>
        </w:rPr>
        <w:t>42 CFR, Part 447</w:t>
      </w:r>
    </w:p>
    <w:p w:rsidR="007F7572" w:rsidRDefault="007F7572" w:rsidP="00962923">
      <w:pPr>
        <w:tabs>
          <w:tab w:val="left" w:pos="1440"/>
          <w:tab w:val="center" w:pos="4925"/>
        </w:tabs>
        <w:rPr>
          <w:rFonts w:ascii="Times New Roman" w:hAnsi="Times New Roman" w:cs="Times New Roman"/>
          <w:sz w:val="24"/>
          <w:szCs w:val="24"/>
        </w:rPr>
      </w:pPr>
    </w:p>
    <w:p w:rsidR="007F7572" w:rsidRDefault="007F7572" w:rsidP="00962923">
      <w:pPr>
        <w:tabs>
          <w:tab w:val="left" w:pos="1440"/>
          <w:tab w:val="center" w:pos="4925"/>
        </w:tabs>
        <w:rPr>
          <w:rFonts w:ascii="Times New Roman" w:hAnsi="Times New Roman" w:cs="Times New Roman"/>
          <w:sz w:val="24"/>
          <w:szCs w:val="24"/>
        </w:rPr>
        <w:sectPr w:rsidR="007F7572"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pPr>
    </w:p>
    <w:p w:rsidR="00010104" w:rsidRDefault="00010104" w:rsidP="00010104">
      <w:pPr>
        <w:jc w:val="center"/>
        <w:outlineLvl w:val="0"/>
        <w:rPr>
          <w:rFonts w:ascii="Times New Roman" w:hAnsi="Times New Roman" w:cs="Times New Roman"/>
          <w:b/>
          <w:szCs w:val="22"/>
        </w:rPr>
      </w:pPr>
      <w:r>
        <w:rPr>
          <w:rFonts w:ascii="Times New Roman" w:hAnsi="Times New Roman" w:cs="Times New Roman"/>
          <w:b/>
          <w:szCs w:val="22"/>
        </w:rPr>
        <w:lastRenderedPageBreak/>
        <w:t>EXECUTIVE OFFICE OF HEALTH AND HUMAN SERVICES</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rsidR="00010104" w:rsidRDefault="00CB08DF"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 xml:space="preserve">PROPOSED </w:t>
      </w:r>
      <w:r w:rsidR="00010104">
        <w:rPr>
          <w:rFonts w:ascii="Times New Roman" w:hAnsi="Times New Roman" w:cs="Times New Roman"/>
          <w:b/>
          <w:szCs w:val="22"/>
        </w:rPr>
        <w:t>METHODS AND STANDARDS</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w:t>
      </w:r>
      <w:r w:rsidR="005A7EBB">
        <w:rPr>
          <w:rFonts w:ascii="Times New Roman" w:hAnsi="Times New Roman" w:cs="Times New Roman"/>
          <w:b/>
          <w:szCs w:val="22"/>
        </w:rPr>
        <w:t>S</w:t>
      </w:r>
      <w:r>
        <w:rPr>
          <w:rFonts w:ascii="Times New Roman" w:hAnsi="Times New Roman" w:cs="Times New Roman"/>
          <w:b/>
          <w:szCs w:val="22"/>
        </w:rPr>
        <w:t xml:space="preserve"> EFFECTIVE O</w:t>
      </w:r>
      <w:r w:rsidR="005209F9">
        <w:rPr>
          <w:rFonts w:ascii="Times New Roman" w:hAnsi="Times New Roman" w:cs="Times New Roman"/>
          <w:b/>
          <w:szCs w:val="22"/>
        </w:rPr>
        <w:t>CTOBER</w:t>
      </w:r>
      <w:r>
        <w:rPr>
          <w:rFonts w:ascii="Times New Roman" w:hAnsi="Times New Roman" w:cs="Times New Roman"/>
          <w:b/>
          <w:szCs w:val="22"/>
        </w:rPr>
        <w:t xml:space="preserve"> 1, 201</w:t>
      </w:r>
      <w:r w:rsidR="006F4F2A">
        <w:rPr>
          <w:rFonts w:ascii="Times New Roman" w:hAnsi="Times New Roman" w:cs="Times New Roman"/>
          <w:b/>
          <w:szCs w:val="22"/>
        </w:rPr>
        <w:t>8</w:t>
      </w:r>
    </w:p>
    <w:p w:rsidR="00010104" w:rsidRDefault="00010104" w:rsidP="00010104">
      <w:pPr>
        <w:rPr>
          <w:rFonts w:ascii="Times New Roman" w:hAnsi="Times New Roman" w:cs="Times New Roman"/>
          <w:szCs w:val="22"/>
        </w:rPr>
      </w:pPr>
    </w:p>
    <w:p w:rsidR="00010104" w:rsidRDefault="00010104" w:rsidP="005209F9">
      <w:pPr>
        <w:tabs>
          <w:tab w:val="left" w:pos="1224"/>
          <w:tab w:val="left" w:pos="1656"/>
          <w:tab w:val="left" w:pos="2088"/>
        </w:tabs>
        <w:jc w:val="both"/>
        <w:rPr>
          <w:rFonts w:ascii="Times New Roman" w:hAnsi="Times New Roman" w:cs="Times New Roman"/>
          <w:szCs w:val="22"/>
        </w:rPr>
      </w:pPr>
      <w:r>
        <w:rPr>
          <w:rFonts w:ascii="Times New Roman" w:hAnsi="Times New Roman" w:cs="Times New Roman"/>
          <w:szCs w:val="22"/>
        </w:rPr>
        <w:t xml:space="preserve">The following sections describe the </w:t>
      </w:r>
      <w:r w:rsidR="00617124">
        <w:rPr>
          <w:rFonts w:ascii="Times New Roman" w:hAnsi="Times New Roman" w:cs="Times New Roman"/>
          <w:szCs w:val="22"/>
        </w:rPr>
        <w:t>proposed</w:t>
      </w:r>
      <w:r>
        <w:rPr>
          <w:rFonts w:ascii="Times New Roman" w:hAnsi="Times New Roman" w:cs="Times New Roman"/>
          <w:szCs w:val="22"/>
        </w:rPr>
        <w:t xml:space="preserve"> methods and standards utilized by the Executive Office of Health </w:t>
      </w:r>
      <w:r w:rsidR="005A7EBB">
        <w:rPr>
          <w:rFonts w:ascii="Times New Roman" w:hAnsi="Times New Roman" w:cs="Times New Roman"/>
          <w:szCs w:val="22"/>
        </w:rPr>
        <w:t>and</w:t>
      </w:r>
      <w:r>
        <w:rPr>
          <w:rFonts w:ascii="Times New Roman" w:hAnsi="Times New Roman" w:cs="Times New Roman"/>
          <w:szCs w:val="22"/>
        </w:rPr>
        <w:t xml:space="preserve"> Human Services (EOHHS) to establish rates of payment by contract, effective October 1, </w:t>
      </w:r>
      <w:r w:rsidR="00E008B5">
        <w:rPr>
          <w:rFonts w:ascii="Times New Roman" w:hAnsi="Times New Roman" w:cs="Times New Roman"/>
          <w:szCs w:val="22"/>
        </w:rPr>
        <w:t>2018</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M.G.L. c. 29, §</w:t>
      </w:r>
      <w:r w:rsidR="005A7EBB">
        <w:rPr>
          <w:rFonts w:ascii="Times New Roman" w:hAnsi="Times New Roman" w:cs="Times New Roman"/>
          <w:color w:val="000000"/>
          <w:szCs w:val="22"/>
        </w:rPr>
        <w:t xml:space="preserve"> </w:t>
      </w:r>
      <w:r>
        <w:rPr>
          <w:rFonts w:ascii="Times New Roman" w:hAnsi="Times New Roman" w:cs="Times New Roman"/>
          <w:color w:val="000000"/>
          <w:szCs w:val="22"/>
        </w:rPr>
        <w:t xml:space="preserve">9C or any other adjustment that is required by state or federal law. </w:t>
      </w:r>
      <w:r>
        <w:rPr>
          <w:rFonts w:ascii="Times New Roman" w:hAnsi="Times New Roman" w:cs="Times New Roman"/>
          <w:szCs w:val="22"/>
        </w:rPr>
        <w:t xml:space="preserve">The Inpatient Per Diem Rates are derived using the following methods: </w:t>
      </w:r>
    </w:p>
    <w:p w:rsidR="00010104" w:rsidRDefault="00010104" w:rsidP="00010104">
      <w:pPr>
        <w:jc w:val="both"/>
        <w:rPr>
          <w:rFonts w:ascii="Times New Roman" w:hAnsi="Times New Roman" w:cs="Times New Roman"/>
          <w:szCs w:val="22"/>
        </w:rPr>
      </w:pPr>
    </w:p>
    <w:p w:rsidR="00010104" w:rsidRDefault="00010104" w:rsidP="00303EB3">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rsidR="00010104" w:rsidRPr="005C425F" w:rsidRDefault="00010104" w:rsidP="00DA0253">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outlineLvl w:val="0"/>
        <w:rPr>
          <w:rFonts w:ascii="Times New Roman" w:hAnsi="Times New Roman" w:cs="Times New Roman"/>
          <w:szCs w:val="22"/>
        </w:rPr>
      </w:pPr>
      <w:r>
        <w:rPr>
          <w:rFonts w:ascii="Times New Roman" w:hAnsi="Times New Roman" w:cs="Times New Roman"/>
          <w:szCs w:val="22"/>
        </w:rPr>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rsidR="00010104" w:rsidRPr="00445E17"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445E17">
        <w:rPr>
          <w:rFonts w:ascii="Times New Roman" w:hAnsi="Times New Roman" w:cs="Times New Roman"/>
          <w:szCs w:val="22"/>
        </w:rPr>
        <w:t>The base year for inpatient costs is the hospital fiscal year (HFY) 20</w:t>
      </w:r>
      <w:r w:rsidR="005728DE" w:rsidRPr="00445E17">
        <w:rPr>
          <w:rFonts w:ascii="Times New Roman" w:hAnsi="Times New Roman" w:cs="Times New Roman"/>
          <w:szCs w:val="22"/>
        </w:rPr>
        <w:t>16</w:t>
      </w:r>
      <w:r w:rsidR="00ED0B27" w:rsidRPr="00445E17">
        <w:rPr>
          <w:rFonts w:ascii="Times New Roman" w:hAnsi="Times New Roman" w:cs="Times New Roman"/>
          <w:szCs w:val="22"/>
        </w:rPr>
        <w:t xml:space="preserve">. </w:t>
      </w:r>
      <w:r w:rsidRPr="00445E17">
        <w:rPr>
          <w:rFonts w:ascii="Times New Roman" w:hAnsi="Times New Roman" w:cs="Times New Roman"/>
          <w:szCs w:val="22"/>
        </w:rPr>
        <w:t xml:space="preserve">The MassHealth program utilizes the costs, </w:t>
      </w:r>
      <w:r w:rsidR="00ED0B27" w:rsidRPr="00445E17">
        <w:rPr>
          <w:rFonts w:ascii="Times New Roman" w:hAnsi="Times New Roman" w:cs="Times New Roman"/>
          <w:szCs w:val="22"/>
        </w:rPr>
        <w:t>statistics,</w:t>
      </w:r>
      <w:r w:rsidRPr="00445E17">
        <w:rPr>
          <w:rFonts w:ascii="Times New Roman" w:hAnsi="Times New Roman" w:cs="Times New Roman"/>
          <w:szCs w:val="22"/>
        </w:rPr>
        <w:t xml:space="preserve"> and revenue reported in the HFY 20</w:t>
      </w:r>
      <w:r w:rsidR="00F8726E" w:rsidRPr="00445E17">
        <w:rPr>
          <w:rFonts w:ascii="Times New Roman" w:hAnsi="Times New Roman" w:cs="Times New Roman"/>
          <w:szCs w:val="22"/>
        </w:rPr>
        <w:t>16</w:t>
      </w:r>
      <w:r w:rsidRPr="00445E17">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Pr="00445E17">
        <w:rPr>
          <w:rFonts w:ascii="Times New Roman" w:hAnsi="Times New Roman" w:cs="Times New Roman"/>
          <w:szCs w:val="22"/>
        </w:rPr>
        <w:t xml:space="preserve">.  </w:t>
      </w:r>
    </w:p>
    <w:p w:rsidR="00010104" w:rsidRPr="00445E17"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445E17">
        <w:rPr>
          <w:rFonts w:ascii="Times New Roman" w:hAnsi="Times New Roman" w:cs="Times New Roman"/>
          <w:szCs w:val="22"/>
        </w:rPr>
        <w:t>Inpatient costs include only costs incurred or to be incurred in the provision of hospital care and services, supplies and accommodations and determined in accordance with the Principles of Reimbursement for Provider Costs under 42 U.S.C. §§</w:t>
      </w:r>
      <w:r w:rsidR="001E6966">
        <w:rPr>
          <w:rFonts w:ascii="Times New Roman" w:hAnsi="Times New Roman" w:cs="Times New Roman"/>
          <w:szCs w:val="22"/>
        </w:rPr>
        <w:t xml:space="preserve"> </w:t>
      </w:r>
      <w:r w:rsidRPr="00445E17">
        <w:rPr>
          <w:rFonts w:ascii="Times New Roman" w:hAnsi="Times New Roman" w:cs="Times New Roman"/>
          <w:szCs w:val="22"/>
        </w:rPr>
        <w:t xml:space="preserve">1395 </w:t>
      </w:r>
      <w:r w:rsidRPr="0008661B">
        <w:rPr>
          <w:rFonts w:ascii="Times New Roman" w:hAnsi="Times New Roman" w:cs="Times New Roman"/>
          <w:i/>
          <w:szCs w:val="22"/>
        </w:rPr>
        <w:t>et seq</w:t>
      </w:r>
      <w:r w:rsidRPr="00445E17">
        <w:rPr>
          <w:rFonts w:ascii="Times New Roman" w:hAnsi="Times New Roman" w:cs="Times New Roman"/>
          <w:szCs w:val="22"/>
        </w:rPr>
        <w:t xml:space="preserve">. as set forth in 42 CFR 413 </w:t>
      </w:r>
      <w:r w:rsidRPr="0008661B">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w:t>
      </w:r>
      <w:r w:rsidR="00ED0B27">
        <w:rPr>
          <w:rFonts w:ascii="Times New Roman" w:hAnsi="Times New Roman" w:cs="Times New Roman"/>
          <w:szCs w:val="22"/>
        </w:rPr>
        <w:t>columns,</w:t>
      </w:r>
      <w:r w:rsidR="00CB3C43">
        <w:rPr>
          <w:rFonts w:ascii="Times New Roman" w:hAnsi="Times New Roman" w:cs="Times New Roman"/>
          <w:szCs w:val="22"/>
        </w:rPr>
        <w:t xml:space="preserve">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Pr="00445E17">
        <w:rPr>
          <w:rFonts w:ascii="Times New Roman" w:hAnsi="Times New Roman" w:cs="Times New Roman"/>
          <w:szCs w:val="22"/>
        </w:rPr>
        <w:t xml:space="preserve">.  </w:t>
      </w:r>
    </w:p>
    <w:p w:rsidR="00010104"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xml:space="preserve">. The MassHealth program may also request additional information, </w:t>
      </w:r>
      <w:r w:rsidR="00ED0B27">
        <w:rPr>
          <w:rFonts w:ascii="Times New Roman" w:hAnsi="Times New Roman" w:cs="Times New Roman"/>
          <w:szCs w:val="22"/>
        </w:rPr>
        <w:t>data,</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 xml:space="preserve">as necessary to calculate rates.  </w:t>
      </w:r>
    </w:p>
    <w:p w:rsidR="00010104"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to ensure comparability of data</w:t>
      </w:r>
      <w:r w:rsidR="00ED0B27">
        <w:rPr>
          <w:rFonts w:ascii="Times New Roman" w:hAnsi="Times New Roman" w:cs="Times New Roman"/>
          <w:szCs w:val="22"/>
        </w:rPr>
        <w:t xml:space="preserve">. </w:t>
      </w:r>
      <w:r>
        <w:rPr>
          <w:rFonts w:ascii="Times New Roman" w:hAnsi="Times New Roman" w:cs="Times New Roman"/>
          <w:szCs w:val="22"/>
        </w:rPr>
        <w:t>If required information is not furnished by a hospital within the applicable time period, it may not receive any increase to its rate.</w:t>
      </w:r>
    </w:p>
    <w:p w:rsidR="00010104" w:rsidRPr="005C425F" w:rsidRDefault="00010104" w:rsidP="0008661B">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rsidR="00010104" w:rsidRPr="00A7113E" w:rsidRDefault="00010104" w:rsidP="00DA0253">
      <w:pPr>
        <w:tabs>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C425F">
        <w:rPr>
          <w:rFonts w:ascii="Times New Roman" w:hAnsi="Times New Roman" w:cs="Times New Roman"/>
          <w:szCs w:val="22"/>
        </w:rPr>
        <w:t>3.</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rsidR="00010104" w:rsidRPr="005C425F" w:rsidRDefault="00010104" w:rsidP="00DA0253">
      <w:pPr>
        <w:tabs>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rsidR="00010104" w:rsidRPr="00A7113E" w:rsidRDefault="00010104">
      <w:pPr>
        <w:numPr>
          <w:ilvl w:val="0"/>
          <w:numId w:val="6"/>
        </w:num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C425F">
        <w:rPr>
          <w:rFonts w:ascii="Times New Roman" w:hAnsi="Times New Roman" w:cs="Times New Roman"/>
          <w:szCs w:val="22"/>
          <w:u w:val="single"/>
        </w:rPr>
        <w:lastRenderedPageBreak/>
        <w:t xml:space="preserve">Inpatient Capital Costs: </w:t>
      </w:r>
      <w:r w:rsidRPr="005C425F">
        <w:rPr>
          <w:rFonts w:ascii="Times New Roman" w:hAnsi="Times New Roman" w:cs="Times New Roman"/>
          <w:szCs w:val="22"/>
        </w:rPr>
        <w:t>Base year capital costs consist of the hospital’s actual HFY 20</w:t>
      </w:r>
      <w:r w:rsidR="00F8726E" w:rsidRPr="005C425F">
        <w:rPr>
          <w:rFonts w:ascii="Times New Roman" w:hAnsi="Times New Roman" w:cs="Times New Roman"/>
          <w:szCs w:val="22"/>
        </w:rPr>
        <w:t>16</w:t>
      </w:r>
      <w:r w:rsidRPr="005C425F">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rsidR="00010104" w:rsidRPr="005C425F" w:rsidRDefault="00010104">
      <w:pPr>
        <w:numPr>
          <w:ilvl w:val="0"/>
          <w:numId w:val="6"/>
        </w:num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rsidR="005361AA" w:rsidRPr="00AC5525" w:rsidRDefault="005361AA" w:rsidP="0008661B">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ind w:left="1080"/>
        <w:jc w:val="both"/>
        <w:outlineLvl w:val="0"/>
        <w:rPr>
          <w:rFonts w:ascii="Times New Roman" w:hAnsi="Times New Roman" w:cs="Times New Roman"/>
          <w:szCs w:val="22"/>
        </w:rPr>
      </w:pPr>
      <w:r w:rsidRPr="00F8726E">
        <w:rPr>
          <w:rFonts w:ascii="Times New Roman" w:hAnsi="Times New Roman" w:cs="Times New Roman"/>
          <w:szCs w:val="22"/>
          <w:u w:val="single"/>
        </w:rPr>
        <w:t xml:space="preserve">Adjustment to Base Year Operating and Capital </w:t>
      </w:r>
      <w:r w:rsidRPr="00F945E2">
        <w:rPr>
          <w:rFonts w:ascii="Times New Roman" w:hAnsi="Times New Roman" w:cs="Times New Roman"/>
          <w:szCs w:val="22"/>
          <w:u w:val="single"/>
        </w:rPr>
        <w:t>Costs</w:t>
      </w:r>
      <w:r w:rsidRPr="00F945E2">
        <w:rPr>
          <w:rFonts w:ascii="Times New Roman" w:hAnsi="Times New Roman" w:cs="Times New Roman"/>
          <w:szCs w:val="22"/>
        </w:rPr>
        <w:t xml:space="preserve">.  </w:t>
      </w:r>
      <w:r w:rsidR="00C238B7" w:rsidRPr="00AC5525">
        <w:rPr>
          <w:rFonts w:ascii="Times New Roman" w:hAnsi="Times New Roman" w:cs="Times New Roman"/>
          <w:szCs w:val="22"/>
        </w:rPr>
        <w:t>T</w:t>
      </w:r>
      <w:r w:rsidRPr="00AC5525">
        <w:rPr>
          <w:rFonts w:ascii="Times New Roman" w:hAnsi="Times New Roman" w:cs="Times New Roman"/>
          <w:szCs w:val="22"/>
        </w:rPr>
        <w:t xml:space="preserve">he update factor, covering the period from the base year to the rate year beginning October 1, 2018, will be </w:t>
      </w:r>
      <w:r w:rsidR="00F8726E" w:rsidRPr="00AC5525">
        <w:rPr>
          <w:rFonts w:ascii="Times New Roman" w:hAnsi="Times New Roman" w:cs="Times New Roman"/>
          <w:szCs w:val="22"/>
        </w:rPr>
        <w:t>3.0%</w:t>
      </w:r>
      <w:r w:rsidR="00FD630C" w:rsidRPr="00AC5525">
        <w:rPr>
          <w:rFonts w:ascii="Times New Roman" w:hAnsi="Times New Roman" w:cs="Times New Roman"/>
          <w:szCs w:val="22"/>
        </w:rPr>
        <w:t>.</w:t>
      </w:r>
    </w:p>
    <w:p w:rsidR="005361AA" w:rsidRPr="003063EE" w:rsidRDefault="005361AA" w:rsidP="005361AA">
      <w:pPr>
        <w:pStyle w:val="List2"/>
        <w:tabs>
          <w:tab w:val="clear" w:pos="0"/>
          <w:tab w:val="clear" w:pos="792"/>
          <w:tab w:val="left" w:pos="-360"/>
        </w:tabs>
        <w:ind w:left="1080" w:firstLine="0"/>
        <w:rPr>
          <w:rFonts w:ascii="Times New Roman" w:hAnsi="Times New Roman"/>
          <w:sz w:val="22"/>
          <w:szCs w:val="22"/>
          <w:highlight w:val="yellow"/>
        </w:rPr>
      </w:pPr>
    </w:p>
    <w:p w:rsidR="00010104" w:rsidRDefault="00010104" w:rsidP="00961071">
      <w:pPr>
        <w:ind w:left="72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Pr>
          <w:rFonts w:ascii="Times New Roman" w:hAnsi="Times New Roman" w:cs="Times New Roman"/>
          <w:szCs w:val="22"/>
          <w:u w:val="single"/>
        </w:rPr>
        <w:t>Per Diem Rate 2:</w:t>
      </w:r>
      <w:r>
        <w:rPr>
          <w:rFonts w:ascii="Times New Roman" w:hAnsi="Times New Roman" w:cs="Times New Roman"/>
          <w:szCs w:val="22"/>
        </w:rPr>
        <w:t xml:space="preserve">  This per diem rate </w:t>
      </w:r>
      <w:r w:rsidR="00AC5525">
        <w:rPr>
          <w:rFonts w:ascii="Times New Roman" w:hAnsi="Times New Roman" w:cs="Times New Roman"/>
          <w:szCs w:val="22"/>
        </w:rPr>
        <w:t>will be</w:t>
      </w:r>
      <w:r>
        <w:rPr>
          <w:rFonts w:ascii="Times New Roman" w:hAnsi="Times New Roman" w:cs="Times New Roman"/>
          <w:szCs w:val="22"/>
        </w:rPr>
        <w:t xml:space="preserve"> determined by averaging the current Rate Year payment rates for Chronic Disease and Rehabilitation Hospitals identified by the MassHealth program as having similar characteristics</w:t>
      </w:r>
      <w:r w:rsidR="003D1037">
        <w:rPr>
          <w:rFonts w:ascii="Times New Roman" w:hAnsi="Times New Roman" w:cs="Times New Roman"/>
          <w:szCs w:val="22"/>
        </w:rPr>
        <w:t xml:space="preserve"> of treatment and populations. </w:t>
      </w:r>
      <w:r>
        <w:rPr>
          <w:rFonts w:ascii="Times New Roman" w:hAnsi="Times New Roman" w:cs="Times New Roman"/>
          <w:szCs w:val="22"/>
        </w:rPr>
        <w:t>The Hospitals used to calculate the payment are:  Braintree Hospital, New Bedford Rehabilitation Hospital, New England Sinai Hospital, Kindred Hospital-Northeast, Vibra Hospital of Western Mass, Spaulding Rehabilitation Hospital-Boston, and Spaulding Hospital-Cambridge. This rate is comprehensive and all-inclusive covering both routine and ancillary services provided to inpatients by HRC.</w:t>
      </w:r>
    </w:p>
    <w:p w:rsidR="005A7EBB" w:rsidRDefault="005A7EBB" w:rsidP="00010104">
      <w:pPr>
        <w:jc w:val="both"/>
        <w:rPr>
          <w:rFonts w:ascii="Times New Roman" w:hAnsi="Times New Roman" w:cs="Times New Roman"/>
          <w:szCs w:val="22"/>
        </w:rPr>
      </w:pPr>
    </w:p>
    <w:p w:rsidR="00010104" w:rsidRDefault="00010104" w:rsidP="00010104">
      <w:pPr>
        <w:jc w:val="both"/>
        <w:rPr>
          <w:rFonts w:ascii="Times New Roman" w:hAnsi="Times New Roman" w:cs="Times New Roman"/>
          <w:szCs w:val="22"/>
        </w:rPr>
      </w:pPr>
    </w:p>
    <w:p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rsidR="00AC5525" w:rsidRDefault="00AC5525" w:rsidP="00010104">
      <w:pPr>
        <w:jc w:val="both"/>
        <w:rPr>
          <w:rFonts w:ascii="Times New Roman" w:hAnsi="Times New Roman" w:cs="Times New Roman"/>
          <w:szCs w:val="22"/>
        </w:rPr>
      </w:pPr>
    </w:p>
    <w:p w:rsidR="00010104" w:rsidRDefault="00010104" w:rsidP="00010104">
      <w:pPr>
        <w:jc w:val="both"/>
        <w:rPr>
          <w:rFonts w:ascii="Times New Roman" w:hAnsi="Times New Roman" w:cs="Times New Roman"/>
          <w:szCs w:val="22"/>
        </w:rPr>
      </w:pPr>
      <w:r>
        <w:rPr>
          <w:rFonts w:ascii="Times New Roman" w:hAnsi="Times New Roman" w:cs="Times New Roman"/>
          <w:szCs w:val="22"/>
        </w:rPr>
        <w:t>The Outpatient Cost-to-Charge Ratio is a fixed percentage that is applied to HRC’s Usual and Customary Charges for Outpatient Services, based on charges filed with the DHCFP or successor agency</w:t>
      </w:r>
      <w:r w:rsidR="00ED0B27">
        <w:rPr>
          <w:rFonts w:ascii="Times New Roman" w:hAnsi="Times New Roman" w:cs="Times New Roman"/>
          <w:szCs w:val="22"/>
        </w:rPr>
        <w:t xml:space="preserve">. </w:t>
      </w:r>
      <w:r>
        <w:rPr>
          <w:rFonts w:ascii="Times New Roman" w:hAnsi="Times New Roman" w:cs="Times New Roman"/>
          <w:szCs w:val="22"/>
        </w:rPr>
        <w:t>Payment for a particular Outpatient Service shall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5A7EBB">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sidR="00ED0B27">
        <w:rPr>
          <w:rFonts w:ascii="Times New Roman" w:hAnsi="Times New Roman" w:cs="Times New Roman"/>
          <w:szCs w:val="22"/>
        </w:rPr>
        <w:t xml:space="preserve">. </w:t>
      </w:r>
      <w:r>
        <w:rPr>
          <w:rFonts w:ascii="Times New Roman" w:hAnsi="Times New Roman" w:cs="Times New Roman"/>
          <w:szCs w:val="22"/>
        </w:rPr>
        <w:t>Any such payment shall not exceed HRC’s Usual and Customary Charge.</w:t>
      </w:r>
    </w:p>
    <w:p w:rsidR="00010104" w:rsidRDefault="00010104" w:rsidP="00010104">
      <w:pPr>
        <w:jc w:val="both"/>
        <w:rPr>
          <w:rFonts w:ascii="Times New Roman" w:hAnsi="Times New Roman" w:cs="Times New Roman"/>
          <w:szCs w:val="22"/>
        </w:rPr>
      </w:pPr>
    </w:p>
    <w:p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rsidR="00010104" w:rsidRDefault="00010104" w:rsidP="00010104">
      <w:pPr>
        <w:jc w:val="both"/>
        <w:rPr>
          <w:rFonts w:ascii="Times New Roman" w:hAnsi="Times New Roman" w:cs="Times New Roman"/>
          <w:szCs w:val="22"/>
        </w:rPr>
      </w:pPr>
    </w:p>
    <w:p w:rsidR="005361AA" w:rsidRDefault="00010104" w:rsidP="00010104">
      <w:pPr>
        <w:jc w:val="both"/>
        <w:rPr>
          <w:rFonts w:ascii="Times New Roman" w:hAnsi="Times New Roman" w:cs="Times New Roman"/>
          <w:szCs w:val="22"/>
        </w:rPr>
      </w:pPr>
      <w:r>
        <w:rPr>
          <w:rFonts w:ascii="Times New Roman" w:hAnsi="Times New Roman" w:cs="Times New Roman"/>
          <w:szCs w:val="22"/>
        </w:rPr>
        <w:t>Effective October 1, 201</w:t>
      </w:r>
      <w:r w:rsidR="006F4F2A">
        <w:rPr>
          <w:rFonts w:ascii="Times New Roman" w:hAnsi="Times New Roman" w:cs="Times New Roman"/>
          <w:szCs w:val="22"/>
        </w:rPr>
        <w:t>8</w:t>
      </w:r>
      <w:r>
        <w:rPr>
          <w:rFonts w:ascii="Times New Roman" w:hAnsi="Times New Roman" w:cs="Times New Roman"/>
          <w:szCs w:val="22"/>
        </w:rPr>
        <w:t xml:space="preserve">, EOHHS </w:t>
      </w:r>
      <w:r w:rsidR="00617124">
        <w:rPr>
          <w:rFonts w:ascii="Times New Roman" w:hAnsi="Times New Roman" w:cs="Times New Roman"/>
          <w:szCs w:val="22"/>
        </w:rPr>
        <w:t xml:space="preserve">proposes to </w:t>
      </w:r>
      <w:r>
        <w:rPr>
          <w:rFonts w:ascii="Times New Roman" w:hAnsi="Times New Roman" w:cs="Times New Roman"/>
          <w:szCs w:val="22"/>
        </w:rPr>
        <w:t>maintain the outpatient cost-to-charge ratio which became effective October 1, 2013.</w:t>
      </w:r>
    </w:p>
    <w:p w:rsidR="00010104" w:rsidRDefault="00010104" w:rsidP="00010104">
      <w:pPr>
        <w:rPr>
          <w:rFonts w:ascii="Times New Roman" w:hAnsi="Times New Roman" w:cs="Times New Roman"/>
          <w:szCs w:val="22"/>
        </w:rPr>
      </w:pPr>
    </w:p>
    <w:p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3</w:t>
      </w:r>
      <w:r w:rsidRPr="00840819">
        <w:rPr>
          <w:rFonts w:ascii="Times New Roman" w:hAnsi="Times New Roman" w:cs="Times New Roman"/>
          <w:szCs w:val="22"/>
          <w:u w:val="single"/>
        </w:rPr>
        <w:t xml:space="preserve">.  </w:t>
      </w:r>
      <w:r w:rsidR="006F4F2A">
        <w:rPr>
          <w:rFonts w:ascii="Times New Roman" w:hAnsi="Times New Roman" w:cs="Times New Roman"/>
          <w:szCs w:val="22"/>
          <w:u w:val="single"/>
        </w:rPr>
        <w:t>Quality Performance Incentive</w:t>
      </w:r>
      <w:r w:rsidRPr="00840819">
        <w:rPr>
          <w:rFonts w:ascii="Times New Roman" w:hAnsi="Times New Roman" w:cs="Times New Roman"/>
          <w:szCs w:val="22"/>
          <w:u w:val="single"/>
        </w:rPr>
        <w:t xml:space="preserve"> Payment </w:t>
      </w:r>
    </w:p>
    <w:p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in RY 2019</w:t>
      </w:r>
      <w:r>
        <w:rPr>
          <w:rFonts w:ascii="Times New Roman" w:hAnsi="Times New Roman"/>
        </w:rPr>
        <w:t xml:space="preserve">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rsidR="005361AA" w:rsidRDefault="00961071" w:rsidP="0008661B">
      <w:pPr>
        <w:tabs>
          <w:tab w:val="left" w:pos="360"/>
        </w:tabs>
        <w:suppressAutoHyphens/>
        <w:ind w:left="72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361AA">
        <w:rPr>
          <w:rFonts w:ascii="Times New Roman" w:hAnsi="Times New Roman" w:cs="Times New Roman"/>
          <w:szCs w:val="22"/>
          <w:u w:val="single"/>
        </w:rPr>
        <w:t>Qualification</w:t>
      </w:r>
      <w:r w:rsidR="005361AA" w:rsidRPr="00840819">
        <w:rPr>
          <w:rFonts w:ascii="Times New Roman" w:hAnsi="Times New Roman" w:cs="Times New Roman"/>
          <w:szCs w:val="22"/>
          <w:u w:val="single"/>
        </w:rPr>
        <w:t>.</w:t>
      </w:r>
      <w:r w:rsidR="005361AA" w:rsidRPr="00840819">
        <w:rPr>
          <w:rFonts w:ascii="Times New Roman" w:hAnsi="Times New Roman" w:cs="Times New Roman"/>
          <w:szCs w:val="22"/>
        </w:rPr>
        <w:t xml:space="preserve"> In order to qualify for </w:t>
      </w:r>
      <w:r w:rsidR="005361AA">
        <w:rPr>
          <w:rFonts w:ascii="Times New Roman" w:hAnsi="Times New Roman" w:cs="Times New Roman"/>
          <w:szCs w:val="22"/>
        </w:rPr>
        <w:t>a</w:t>
      </w:r>
      <w:r w:rsidR="005361AA"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005361AA"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005361AA" w:rsidRPr="00840819">
        <w:rPr>
          <w:rFonts w:ascii="Times New Roman" w:hAnsi="Times New Roman" w:cs="Times New Roman"/>
          <w:szCs w:val="22"/>
        </w:rPr>
        <w:t>CDR hospital must meet the following criteria:</w:t>
      </w:r>
    </w:p>
    <w:p w:rsidR="005361AA" w:rsidRDefault="00961071" w:rsidP="0008661B">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ED6088">
        <w:rPr>
          <w:rFonts w:ascii="Times New Roman" w:hAnsi="Times New Roman" w:cs="Times New Roman"/>
          <w:szCs w:val="22"/>
        </w:rPr>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5361AA">
        <w:rPr>
          <w:rFonts w:ascii="Times New Roman" w:hAnsi="Times New Roman" w:cs="Times New Roman"/>
          <w:szCs w:val="22"/>
        </w:rPr>
        <w:t>;</w:t>
      </w:r>
      <w:r w:rsidR="005361AA" w:rsidRPr="00840819">
        <w:rPr>
          <w:rFonts w:ascii="Times New Roman" w:hAnsi="Times New Roman" w:cs="Times New Roman"/>
          <w:szCs w:val="22"/>
        </w:rPr>
        <w:t xml:space="preserve"> </w:t>
      </w:r>
      <w:r w:rsidR="00E05832">
        <w:rPr>
          <w:rFonts w:ascii="Times New Roman" w:hAnsi="Times New Roman" w:cs="Times New Roman"/>
          <w:szCs w:val="22"/>
        </w:rPr>
        <w:t>and,</w:t>
      </w:r>
    </w:p>
    <w:p w:rsidR="005E2B7A" w:rsidRPr="005E2B7A" w:rsidRDefault="00961071" w:rsidP="00961071">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5E2B7A">
        <w:rPr>
          <w:rFonts w:ascii="Times New Roman" w:hAnsi="Times New Roman" w:cs="Times New Roman"/>
          <w:szCs w:val="22"/>
        </w:rPr>
        <w:t>H</w:t>
      </w:r>
      <w:r w:rsidR="008713D1">
        <w:rPr>
          <w:rFonts w:ascii="Times New Roman" w:hAnsi="Times New Roman" w:cs="Times New Roman"/>
          <w:szCs w:val="22"/>
        </w:rPr>
        <w:t xml:space="preserve">ave recorded performance, </w:t>
      </w:r>
      <w:r w:rsidR="0008661B">
        <w:rPr>
          <w:rFonts w:ascii="Times New Roman" w:hAnsi="Times New Roman" w:cs="Times New Roman"/>
          <w:szCs w:val="22"/>
        </w:rPr>
        <w:t>for the period of July 1, 2016</w:t>
      </w:r>
      <w:r w:rsidR="005209F9">
        <w:rPr>
          <w:rFonts w:ascii="Times New Roman" w:hAnsi="Times New Roman" w:cs="Times New Roman"/>
          <w:szCs w:val="22"/>
        </w:rPr>
        <w:t>–</w:t>
      </w:r>
      <w:r w:rsidR="0008661B">
        <w:rPr>
          <w:rFonts w:ascii="Times New Roman" w:hAnsi="Times New Roman" w:cs="Times New Roman"/>
          <w:szCs w:val="22"/>
        </w:rPr>
        <w:t>June 30, 2017</w:t>
      </w:r>
      <w:r w:rsidR="005E2B7A">
        <w:rPr>
          <w:rFonts w:ascii="Times New Roman" w:hAnsi="Times New Roman" w:cs="Times New Roman"/>
          <w:szCs w:val="22"/>
        </w:rPr>
        <w:t xml:space="preserve">, </w:t>
      </w:r>
      <w:r w:rsidR="008713D1">
        <w:rPr>
          <w:rFonts w:ascii="Times New Roman" w:hAnsi="Times New Roman" w:cs="Times New Roman"/>
          <w:szCs w:val="22"/>
        </w:rPr>
        <w:t xml:space="preserve">on the </w:t>
      </w:r>
      <w:r w:rsidR="00E05832">
        <w:rPr>
          <w:rFonts w:ascii="Times New Roman" w:hAnsi="Times New Roman" w:cs="Times New Roman"/>
          <w:szCs w:val="22"/>
        </w:rPr>
        <w:t xml:space="preserve">following </w:t>
      </w:r>
      <w:r w:rsidR="008713D1">
        <w:rPr>
          <w:rFonts w:ascii="Times New Roman" w:hAnsi="Times New Roman" w:cs="Times New Roman"/>
          <w:szCs w:val="22"/>
        </w:rPr>
        <w:t xml:space="preserve">Centers for Medicare </w:t>
      </w:r>
      <w:r w:rsidR="005A7EBB">
        <w:rPr>
          <w:rFonts w:ascii="Times New Roman" w:hAnsi="Times New Roman" w:cs="Times New Roman"/>
          <w:szCs w:val="22"/>
        </w:rPr>
        <w:t xml:space="preserve">&amp; </w:t>
      </w:r>
      <w:r w:rsidR="008713D1">
        <w:rPr>
          <w:rFonts w:ascii="Times New Roman" w:hAnsi="Times New Roman" w:cs="Times New Roman"/>
          <w:szCs w:val="22"/>
        </w:rPr>
        <w:t xml:space="preserve">Medicaid </w:t>
      </w:r>
      <w:r w:rsidR="006F4F2A">
        <w:rPr>
          <w:rFonts w:ascii="Times New Roman" w:hAnsi="Times New Roman" w:cs="Times New Roman"/>
          <w:szCs w:val="22"/>
        </w:rPr>
        <w:t>Services (CMS) 201</w:t>
      </w:r>
      <w:r w:rsidR="00A37F34">
        <w:rPr>
          <w:rFonts w:ascii="Times New Roman" w:hAnsi="Times New Roman" w:cs="Times New Roman"/>
          <w:szCs w:val="22"/>
        </w:rPr>
        <w:t>9</w:t>
      </w:r>
      <w:r w:rsidR="008713D1" w:rsidRPr="005E2B7A">
        <w:rPr>
          <w:rFonts w:ascii="Times New Roman" w:hAnsi="Times New Roman" w:cs="Times New Roman"/>
          <w:szCs w:val="22"/>
        </w:rPr>
        <w:t xml:space="preserve"> Inpatient Rehab Facility Compare and Long Term Care Hospital Compare </w:t>
      </w:r>
      <w:r w:rsidR="005E2B7A">
        <w:rPr>
          <w:rFonts w:ascii="Times New Roman" w:hAnsi="Times New Roman" w:cs="Times New Roman"/>
          <w:szCs w:val="22"/>
        </w:rPr>
        <w:t xml:space="preserve">quality </w:t>
      </w:r>
      <w:r w:rsidR="00E05832">
        <w:rPr>
          <w:rFonts w:ascii="Times New Roman" w:hAnsi="Times New Roman" w:cs="Times New Roman"/>
          <w:szCs w:val="22"/>
        </w:rPr>
        <w:t>measure tha</w:t>
      </w:r>
      <w:r w:rsidR="00125892">
        <w:rPr>
          <w:rFonts w:ascii="Times New Roman" w:hAnsi="Times New Roman" w:cs="Times New Roman"/>
          <w:szCs w:val="22"/>
        </w:rPr>
        <w:t xml:space="preserve">t </w:t>
      </w:r>
      <w:r w:rsidR="0008661B">
        <w:rPr>
          <w:rFonts w:ascii="Times New Roman" w:hAnsi="Times New Roman" w:cs="Times New Roman"/>
          <w:szCs w:val="22"/>
        </w:rPr>
        <w:t xml:space="preserve">is better than </w:t>
      </w:r>
      <w:r w:rsidR="00125892">
        <w:rPr>
          <w:rFonts w:ascii="Times New Roman" w:hAnsi="Times New Roman" w:cs="Times New Roman"/>
          <w:szCs w:val="22"/>
        </w:rPr>
        <w:t xml:space="preserve">the national average, </w:t>
      </w:r>
      <w:r w:rsidR="00E05832">
        <w:rPr>
          <w:rFonts w:ascii="Times New Roman" w:hAnsi="Times New Roman" w:cs="Times New Roman"/>
          <w:szCs w:val="22"/>
        </w:rPr>
        <w:t xml:space="preserve">as reported by CMS: </w:t>
      </w:r>
      <w:r w:rsidR="00E05832" w:rsidRPr="005E2B7A">
        <w:rPr>
          <w:rFonts w:ascii="Times New Roman" w:hAnsi="Times New Roman" w:cs="Times New Roman"/>
          <w:szCs w:val="22"/>
        </w:rPr>
        <w:t>Percent of Residents or Patients with Pressure Ulcers That Are New or Worsened</w:t>
      </w:r>
      <w:r w:rsidR="00E05832">
        <w:rPr>
          <w:rFonts w:ascii="Times New Roman" w:hAnsi="Times New Roman" w:cs="Times New Roman"/>
          <w:szCs w:val="22"/>
        </w:rPr>
        <w:t>.</w:t>
      </w:r>
      <w:r w:rsidR="008713D1" w:rsidRPr="005E2B7A">
        <w:rPr>
          <w:rFonts w:ascii="Times New Roman" w:hAnsi="Times New Roman" w:cs="Times New Roman"/>
          <w:szCs w:val="22"/>
        </w:rPr>
        <w:t xml:space="preserve"> </w:t>
      </w:r>
    </w:p>
    <w:p w:rsidR="00951DF5" w:rsidRPr="00064476" w:rsidRDefault="00951DF5"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rsidR="00A42D00" w:rsidRPr="00064476" w:rsidRDefault="00961071" w:rsidP="005209F9">
      <w:pPr>
        <w:ind w:left="720" w:hanging="360"/>
        <w:jc w:val="both"/>
        <w:rPr>
          <w:rFonts w:ascii="Times New Roman" w:hAnsi="Times New Roman"/>
          <w:szCs w:val="22"/>
        </w:rPr>
      </w:pPr>
      <w:r w:rsidRPr="00DA0253">
        <w:rPr>
          <w:rFonts w:ascii="Times New Roman" w:hAnsi="Times New Roman"/>
          <w:szCs w:val="22"/>
        </w:rPr>
        <w:t>B.</w:t>
      </w:r>
      <w:r>
        <w:rPr>
          <w:rFonts w:ascii="Times New Roman" w:hAnsi="Times New Roman"/>
          <w:szCs w:val="22"/>
        </w:rPr>
        <w:tab/>
      </w:r>
      <w:r w:rsidR="00A42D00" w:rsidRPr="00DA0253">
        <w:rPr>
          <w:rFonts w:ascii="Times New Roman" w:hAnsi="Times New Roman"/>
          <w:szCs w:val="22"/>
          <w:u w:val="single"/>
        </w:rPr>
        <w:t>Payment</w:t>
      </w:r>
      <w:r>
        <w:rPr>
          <w:rFonts w:ascii="Times New Roman" w:hAnsi="Times New Roman"/>
          <w:szCs w:val="22"/>
        </w:rPr>
        <w:t xml:space="preserve">.  </w:t>
      </w:r>
      <w:r w:rsidR="00A42D00" w:rsidRPr="00064476">
        <w:rPr>
          <w:rFonts w:ascii="Times New Roman" w:hAnsi="Times New Roman"/>
          <w:szCs w:val="22"/>
        </w:rPr>
        <w:t>EOHHS will issue the RY</w:t>
      </w:r>
      <w:r w:rsidR="00176F5A">
        <w:rPr>
          <w:rFonts w:ascii="Times New Roman" w:hAnsi="Times New Roman"/>
          <w:szCs w:val="22"/>
        </w:rPr>
        <w:t xml:space="preserve"> </w:t>
      </w:r>
      <w:r w:rsidR="00A42D00" w:rsidRPr="00064476">
        <w:rPr>
          <w:rFonts w:ascii="Times New Roman" w:hAnsi="Times New Roman"/>
          <w:szCs w:val="22"/>
        </w:rPr>
        <w:t>201</w:t>
      </w:r>
      <w:r w:rsidR="006F4F2A">
        <w:rPr>
          <w:rFonts w:ascii="Times New Roman" w:hAnsi="Times New Roman"/>
          <w:szCs w:val="22"/>
        </w:rPr>
        <w:t>9</w:t>
      </w:r>
      <w:r w:rsidR="00A42D00" w:rsidRPr="00064476">
        <w:rPr>
          <w:rFonts w:ascii="Times New Roman" w:hAnsi="Times New Roman"/>
          <w:szCs w:val="22"/>
        </w:rPr>
        <w:t xml:space="preserve"> Quality Performance </w:t>
      </w:r>
      <w:r w:rsidR="006F4F2A">
        <w:rPr>
          <w:rFonts w:ascii="Times New Roman" w:hAnsi="Times New Roman"/>
          <w:szCs w:val="22"/>
        </w:rPr>
        <w:t>Incentive</w:t>
      </w:r>
      <w:r w:rsidR="00A42D00" w:rsidRPr="00064476">
        <w:rPr>
          <w:rFonts w:ascii="Times New Roman" w:hAnsi="Times New Roman"/>
          <w:szCs w:val="22"/>
        </w:rPr>
        <w:t xml:space="preserve"> Payment to qualifying CDR Hospitals</w:t>
      </w:r>
      <w:r w:rsidR="008713D1">
        <w:rPr>
          <w:rFonts w:ascii="Times New Roman" w:hAnsi="Times New Roman"/>
          <w:szCs w:val="22"/>
        </w:rPr>
        <w:t xml:space="preserve">. Payment </w:t>
      </w:r>
      <w:r w:rsidR="00064476">
        <w:rPr>
          <w:rFonts w:ascii="Times New Roman" w:hAnsi="Times New Roman"/>
          <w:szCs w:val="22"/>
        </w:rPr>
        <w:t xml:space="preserve">to qualifying CDR Hospitals </w:t>
      </w:r>
      <w:r w:rsidR="008713D1">
        <w:rPr>
          <w:rFonts w:ascii="Times New Roman" w:hAnsi="Times New Roman"/>
          <w:szCs w:val="22"/>
        </w:rPr>
        <w:t xml:space="preserve">will be made </w:t>
      </w:r>
      <w:r w:rsidR="00A42D00" w:rsidRPr="00064476">
        <w:rPr>
          <w:rFonts w:ascii="Times New Roman" w:hAnsi="Times New Roman"/>
          <w:szCs w:val="22"/>
        </w:rPr>
        <w:t>i</w:t>
      </w:r>
      <w:r w:rsidR="00A37F34">
        <w:rPr>
          <w:rFonts w:ascii="Times New Roman" w:hAnsi="Times New Roman"/>
          <w:szCs w:val="22"/>
        </w:rPr>
        <w:t>n two installments during RY2019</w:t>
      </w:r>
      <w:r w:rsidR="00A42D00" w:rsidRPr="00064476">
        <w:rPr>
          <w:rFonts w:ascii="Times New Roman" w:hAnsi="Times New Roman"/>
          <w:szCs w:val="22"/>
        </w:rPr>
        <w:t xml:space="preserve"> as follows: January 201</w:t>
      </w:r>
      <w:r w:rsidR="006F4F2A">
        <w:rPr>
          <w:rFonts w:ascii="Times New Roman" w:hAnsi="Times New Roman"/>
          <w:szCs w:val="22"/>
        </w:rPr>
        <w:t>9, first payment; April 2019</w:t>
      </w:r>
      <w:r w:rsidR="00A42D00" w:rsidRPr="00064476">
        <w:rPr>
          <w:rFonts w:ascii="Times New Roman" w:hAnsi="Times New Roman"/>
          <w:szCs w:val="22"/>
        </w:rPr>
        <w:t xml:space="preserve">, </w:t>
      </w:r>
      <w:r w:rsidR="00064476">
        <w:rPr>
          <w:rFonts w:ascii="Times New Roman" w:hAnsi="Times New Roman"/>
          <w:szCs w:val="22"/>
        </w:rPr>
        <w:t>second</w:t>
      </w:r>
      <w:r w:rsidR="00A42D00" w:rsidRPr="00064476">
        <w:rPr>
          <w:rFonts w:ascii="Times New Roman" w:hAnsi="Times New Roman"/>
          <w:szCs w:val="22"/>
        </w:rPr>
        <w:t xml:space="preserve"> payment.</w:t>
      </w:r>
    </w:p>
    <w:p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Effective October 1, </w:t>
      </w:r>
      <w:r w:rsidR="00E0513A">
        <w:rPr>
          <w:rFonts w:ascii="Times New Roman" w:hAnsi="Times New Roman" w:cs="Times New Roman"/>
          <w:b/>
          <w:szCs w:val="22"/>
        </w:rPr>
        <w:t>2018</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rPr>
      </w:pPr>
      <w:r>
        <w:rPr>
          <w:rFonts w:ascii="Times New Roman" w:hAnsi="Times New Roman" w:cs="Times New Roman"/>
          <w:b/>
          <w:szCs w:val="22"/>
        </w:rPr>
        <w:tab/>
      </w:r>
      <w:r w:rsidRPr="00BE199F">
        <w:rPr>
          <w:rFonts w:ascii="Times New Roman" w:hAnsi="Times New Roman" w:cs="Times New Roman"/>
          <w:b/>
          <w:szCs w:val="22"/>
        </w:rPr>
        <w:t>$</w:t>
      </w:r>
      <w:r w:rsidR="00ED2D61" w:rsidRPr="00BE199F">
        <w:rPr>
          <w:rFonts w:ascii="Times New Roman" w:hAnsi="Times New Roman" w:cs="Times New Roman"/>
          <w:b/>
          <w:szCs w:val="22"/>
        </w:rPr>
        <w:t>413.46</w:t>
      </w:r>
      <w:r>
        <w:rPr>
          <w:rFonts w:ascii="Times New Roman" w:hAnsi="Times New Roman" w:cs="Times New Roman"/>
          <w:b/>
          <w:szCs w:val="22"/>
        </w:rPr>
        <w:t xml:space="preserve"> </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rsidR="00010104" w:rsidRDefault="00010104" w:rsidP="00010104">
      <w:pPr>
        <w:rPr>
          <w:rFonts w:ascii="Times New Roman" w:hAnsi="Times New Roman" w:cs="Times New Roman"/>
          <w:b/>
          <w:szCs w:val="22"/>
          <w:u w:val="single"/>
        </w:rPr>
      </w:pPr>
    </w:p>
    <w:p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rsidR="00BE199F" w:rsidRDefault="00BE199F" w:rsidP="00010104">
      <w:pPr>
        <w:rPr>
          <w:rFonts w:ascii="Times New Roman" w:hAnsi="Times New Roman" w:cs="Times New Roman"/>
          <w:b/>
          <w:szCs w:val="22"/>
        </w:rPr>
      </w:pPr>
    </w:p>
    <w:p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rPr>
      </w:pPr>
      <w:r>
        <w:rPr>
          <w:rFonts w:ascii="Times New Roman" w:hAnsi="Times New Roman" w:cs="Times New Roman"/>
          <w:b/>
          <w:szCs w:val="22"/>
        </w:rPr>
        <w:tab/>
        <w:t xml:space="preserve"> 93.75%</w:t>
      </w:r>
    </w:p>
    <w:p w:rsidR="00760514" w:rsidRDefault="00760514" w:rsidP="00DA0253">
      <w:pPr>
        <w:rPr>
          <w:rFonts w:ascii="Times New Roman" w:hAnsi="Times New Roman" w:cs="Times New Roman"/>
          <w:sz w:val="24"/>
          <w:szCs w:val="24"/>
        </w:rPr>
      </w:pPr>
    </w:p>
    <w:sectPr w:rsidR="00760514" w:rsidSect="00561E8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E4D" w:rsidRDefault="002C4E4D">
      <w:r>
        <w:separator/>
      </w:r>
    </w:p>
  </w:endnote>
  <w:endnote w:type="continuationSeparator" w:id="0">
    <w:p w:rsidR="002C4E4D" w:rsidRDefault="002C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6E31DB"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6E31DB"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ED0B27">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CD3B67" w:rsidRDefault="006F4F2A" w:rsidP="00CD3B67">
    <w:pPr>
      <w:pStyle w:val="Footer"/>
    </w:pPr>
    <w:r>
      <w:rPr>
        <w:noProof/>
      </w:rPr>
      <w:t xml:space="preserve">Posted September </w:t>
    </w:r>
    <w:r w:rsidR="005209F9">
      <w:rPr>
        <w:noProof/>
      </w:rPr>
      <w:t>17</w:t>
    </w:r>
    <w:r w:rsidR="00CD3B67">
      <w:rPr>
        <w:noProof/>
      </w:rPr>
      <w:t xml:space="preserve">, </w:t>
    </w:r>
    <w:r w:rsidR="00E0513A">
      <w:rPr>
        <w:noProof/>
      </w:rPr>
      <w:t>2018</w:t>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6F4F2A">
    <w:pPr>
      <w:pStyle w:val="Footer"/>
    </w:pPr>
    <w:r>
      <w:rPr>
        <w:noProof/>
      </w:rPr>
      <w:t xml:space="preserve">Posted September </w:t>
    </w:r>
    <w:r w:rsidR="005209F9">
      <w:rPr>
        <w:noProof/>
      </w:rPr>
      <w:t>17</w:t>
    </w:r>
    <w:r>
      <w:rPr>
        <w:noProof/>
      </w:rPr>
      <w: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E4D" w:rsidRDefault="002C4E4D">
      <w:r>
        <w:separator/>
      </w:r>
    </w:p>
  </w:footnote>
  <w:footnote w:type="continuationSeparator" w:id="0">
    <w:p w:rsidR="002C4E4D" w:rsidRDefault="002C4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3E94"/>
    <w:rsid w:val="00010104"/>
    <w:rsid w:val="000218F6"/>
    <w:rsid w:val="0003631E"/>
    <w:rsid w:val="000465CA"/>
    <w:rsid w:val="000555D1"/>
    <w:rsid w:val="00064476"/>
    <w:rsid w:val="00064F04"/>
    <w:rsid w:val="0008661B"/>
    <w:rsid w:val="000C0A6B"/>
    <w:rsid w:val="000C48A6"/>
    <w:rsid w:val="000D1437"/>
    <w:rsid w:val="000D294A"/>
    <w:rsid w:val="000D6917"/>
    <w:rsid w:val="000E02D6"/>
    <w:rsid w:val="000F2FB3"/>
    <w:rsid w:val="001066DC"/>
    <w:rsid w:val="001145CC"/>
    <w:rsid w:val="00121B59"/>
    <w:rsid w:val="00125892"/>
    <w:rsid w:val="0014797B"/>
    <w:rsid w:val="00151378"/>
    <w:rsid w:val="00165C6B"/>
    <w:rsid w:val="00170C17"/>
    <w:rsid w:val="00173F2A"/>
    <w:rsid w:val="00176F5A"/>
    <w:rsid w:val="00186186"/>
    <w:rsid w:val="001A4FFD"/>
    <w:rsid w:val="001B3F94"/>
    <w:rsid w:val="001C3CAB"/>
    <w:rsid w:val="001D2ACC"/>
    <w:rsid w:val="001E0075"/>
    <w:rsid w:val="001E6966"/>
    <w:rsid w:val="001E7C3D"/>
    <w:rsid w:val="00206158"/>
    <w:rsid w:val="00206FA6"/>
    <w:rsid w:val="0020717F"/>
    <w:rsid w:val="00215CAD"/>
    <w:rsid w:val="00223B9F"/>
    <w:rsid w:val="00230E81"/>
    <w:rsid w:val="00250E17"/>
    <w:rsid w:val="002520D5"/>
    <w:rsid w:val="002555B1"/>
    <w:rsid w:val="002630E2"/>
    <w:rsid w:val="00266394"/>
    <w:rsid w:val="00266A2F"/>
    <w:rsid w:val="00266AB2"/>
    <w:rsid w:val="00272387"/>
    <w:rsid w:val="00280BF3"/>
    <w:rsid w:val="00293383"/>
    <w:rsid w:val="002A53A2"/>
    <w:rsid w:val="002C4E4D"/>
    <w:rsid w:val="002D360A"/>
    <w:rsid w:val="002E1978"/>
    <w:rsid w:val="002E565B"/>
    <w:rsid w:val="002F28A5"/>
    <w:rsid w:val="00303EB3"/>
    <w:rsid w:val="00306619"/>
    <w:rsid w:val="00311FEC"/>
    <w:rsid w:val="00321E6E"/>
    <w:rsid w:val="00335123"/>
    <w:rsid w:val="00373ECC"/>
    <w:rsid w:val="00386BCD"/>
    <w:rsid w:val="00387E10"/>
    <w:rsid w:val="00395400"/>
    <w:rsid w:val="003C2E3A"/>
    <w:rsid w:val="003C7599"/>
    <w:rsid w:val="003C770E"/>
    <w:rsid w:val="003D1037"/>
    <w:rsid w:val="003D6EEC"/>
    <w:rsid w:val="003D7FBD"/>
    <w:rsid w:val="004016AD"/>
    <w:rsid w:val="00416056"/>
    <w:rsid w:val="0042787B"/>
    <w:rsid w:val="004432C3"/>
    <w:rsid w:val="0044396C"/>
    <w:rsid w:val="00445E17"/>
    <w:rsid w:val="00466B35"/>
    <w:rsid w:val="004708DD"/>
    <w:rsid w:val="00485775"/>
    <w:rsid w:val="004862E5"/>
    <w:rsid w:val="004B2B19"/>
    <w:rsid w:val="004B6AAF"/>
    <w:rsid w:val="004F2C2C"/>
    <w:rsid w:val="005049C6"/>
    <w:rsid w:val="00506EF5"/>
    <w:rsid w:val="005209F9"/>
    <w:rsid w:val="00523673"/>
    <w:rsid w:val="00535125"/>
    <w:rsid w:val="005361AA"/>
    <w:rsid w:val="0054227E"/>
    <w:rsid w:val="0054689D"/>
    <w:rsid w:val="00556A92"/>
    <w:rsid w:val="00561E84"/>
    <w:rsid w:val="00564F8A"/>
    <w:rsid w:val="00565008"/>
    <w:rsid w:val="005728DE"/>
    <w:rsid w:val="005954F1"/>
    <w:rsid w:val="005A0778"/>
    <w:rsid w:val="005A46E3"/>
    <w:rsid w:val="005A7EBB"/>
    <w:rsid w:val="005C425F"/>
    <w:rsid w:val="005E2B7A"/>
    <w:rsid w:val="005F2412"/>
    <w:rsid w:val="00605AAA"/>
    <w:rsid w:val="006124EF"/>
    <w:rsid w:val="00613AFF"/>
    <w:rsid w:val="00615E24"/>
    <w:rsid w:val="00617124"/>
    <w:rsid w:val="00627028"/>
    <w:rsid w:val="0065193A"/>
    <w:rsid w:val="00666F98"/>
    <w:rsid w:val="00686BDA"/>
    <w:rsid w:val="006950AA"/>
    <w:rsid w:val="006B535E"/>
    <w:rsid w:val="006C043F"/>
    <w:rsid w:val="006C2607"/>
    <w:rsid w:val="006E31DB"/>
    <w:rsid w:val="006E758A"/>
    <w:rsid w:val="006E7D1A"/>
    <w:rsid w:val="006F4F2A"/>
    <w:rsid w:val="006F7489"/>
    <w:rsid w:val="00701561"/>
    <w:rsid w:val="007302B1"/>
    <w:rsid w:val="00730ED5"/>
    <w:rsid w:val="00751EAB"/>
    <w:rsid w:val="007531F8"/>
    <w:rsid w:val="00760514"/>
    <w:rsid w:val="007651A1"/>
    <w:rsid w:val="00773BF3"/>
    <w:rsid w:val="007802E3"/>
    <w:rsid w:val="00782AD0"/>
    <w:rsid w:val="00790DDE"/>
    <w:rsid w:val="007A097E"/>
    <w:rsid w:val="007A44F0"/>
    <w:rsid w:val="007D10E3"/>
    <w:rsid w:val="007D5150"/>
    <w:rsid w:val="007D6A7F"/>
    <w:rsid w:val="007D7C18"/>
    <w:rsid w:val="007E3366"/>
    <w:rsid w:val="007F34FB"/>
    <w:rsid w:val="007F4C57"/>
    <w:rsid w:val="007F7071"/>
    <w:rsid w:val="007F7572"/>
    <w:rsid w:val="008065C3"/>
    <w:rsid w:val="008138ED"/>
    <w:rsid w:val="0082262F"/>
    <w:rsid w:val="00846EFD"/>
    <w:rsid w:val="008713D1"/>
    <w:rsid w:val="008747C6"/>
    <w:rsid w:val="00882DB4"/>
    <w:rsid w:val="00891314"/>
    <w:rsid w:val="008C0556"/>
    <w:rsid w:val="008E24D6"/>
    <w:rsid w:val="008E5FFE"/>
    <w:rsid w:val="00910F3A"/>
    <w:rsid w:val="009271D7"/>
    <w:rsid w:val="0093212C"/>
    <w:rsid w:val="0093489F"/>
    <w:rsid w:val="00941D45"/>
    <w:rsid w:val="00947481"/>
    <w:rsid w:val="00951C89"/>
    <w:rsid w:val="00951DF5"/>
    <w:rsid w:val="00960FD3"/>
    <w:rsid w:val="00961071"/>
    <w:rsid w:val="00961654"/>
    <w:rsid w:val="00962923"/>
    <w:rsid w:val="00983941"/>
    <w:rsid w:val="00993522"/>
    <w:rsid w:val="0099568A"/>
    <w:rsid w:val="0099721B"/>
    <w:rsid w:val="00997297"/>
    <w:rsid w:val="009B0945"/>
    <w:rsid w:val="009B5726"/>
    <w:rsid w:val="009C0FF0"/>
    <w:rsid w:val="009E5F63"/>
    <w:rsid w:val="009E7BED"/>
    <w:rsid w:val="009F1C7B"/>
    <w:rsid w:val="009F243C"/>
    <w:rsid w:val="009F77FD"/>
    <w:rsid w:val="00A0646E"/>
    <w:rsid w:val="00A065EC"/>
    <w:rsid w:val="00A14BD3"/>
    <w:rsid w:val="00A152D4"/>
    <w:rsid w:val="00A32FEA"/>
    <w:rsid w:val="00A37F34"/>
    <w:rsid w:val="00A4237C"/>
    <w:rsid w:val="00A426A1"/>
    <w:rsid w:val="00A42891"/>
    <w:rsid w:val="00A42D00"/>
    <w:rsid w:val="00A44135"/>
    <w:rsid w:val="00A52D97"/>
    <w:rsid w:val="00A5786C"/>
    <w:rsid w:val="00A7113E"/>
    <w:rsid w:val="00A77971"/>
    <w:rsid w:val="00A934F9"/>
    <w:rsid w:val="00AA115F"/>
    <w:rsid w:val="00AB0061"/>
    <w:rsid w:val="00AB687F"/>
    <w:rsid w:val="00AC5525"/>
    <w:rsid w:val="00AD6895"/>
    <w:rsid w:val="00AE0DA5"/>
    <w:rsid w:val="00AE3401"/>
    <w:rsid w:val="00B308F1"/>
    <w:rsid w:val="00B43A86"/>
    <w:rsid w:val="00B67BA9"/>
    <w:rsid w:val="00B95039"/>
    <w:rsid w:val="00BA585A"/>
    <w:rsid w:val="00BB6F19"/>
    <w:rsid w:val="00BE199F"/>
    <w:rsid w:val="00C164A7"/>
    <w:rsid w:val="00C238B7"/>
    <w:rsid w:val="00C24F23"/>
    <w:rsid w:val="00C31BCC"/>
    <w:rsid w:val="00C31FDE"/>
    <w:rsid w:val="00C41B20"/>
    <w:rsid w:val="00C46D18"/>
    <w:rsid w:val="00C54AED"/>
    <w:rsid w:val="00C62306"/>
    <w:rsid w:val="00C674D6"/>
    <w:rsid w:val="00C84F7C"/>
    <w:rsid w:val="00C91491"/>
    <w:rsid w:val="00C958A6"/>
    <w:rsid w:val="00C95BD9"/>
    <w:rsid w:val="00CA7043"/>
    <w:rsid w:val="00CB08DF"/>
    <w:rsid w:val="00CB2C18"/>
    <w:rsid w:val="00CB3C43"/>
    <w:rsid w:val="00CC1031"/>
    <w:rsid w:val="00CD3B67"/>
    <w:rsid w:val="00CF1018"/>
    <w:rsid w:val="00D2459B"/>
    <w:rsid w:val="00D24FA9"/>
    <w:rsid w:val="00D36EAF"/>
    <w:rsid w:val="00D4161B"/>
    <w:rsid w:val="00D5085D"/>
    <w:rsid w:val="00D73367"/>
    <w:rsid w:val="00D764D3"/>
    <w:rsid w:val="00D76ADB"/>
    <w:rsid w:val="00D87E5A"/>
    <w:rsid w:val="00D911CD"/>
    <w:rsid w:val="00D9168C"/>
    <w:rsid w:val="00D967D8"/>
    <w:rsid w:val="00DA0253"/>
    <w:rsid w:val="00DA27AF"/>
    <w:rsid w:val="00DA39D8"/>
    <w:rsid w:val="00DB0922"/>
    <w:rsid w:val="00DB59D7"/>
    <w:rsid w:val="00DC34C2"/>
    <w:rsid w:val="00DC464F"/>
    <w:rsid w:val="00DC4C74"/>
    <w:rsid w:val="00DC6118"/>
    <w:rsid w:val="00DC7E3F"/>
    <w:rsid w:val="00DD071D"/>
    <w:rsid w:val="00DD5CA6"/>
    <w:rsid w:val="00DE096B"/>
    <w:rsid w:val="00DE0FB9"/>
    <w:rsid w:val="00DE2B81"/>
    <w:rsid w:val="00DE6EB7"/>
    <w:rsid w:val="00DE794B"/>
    <w:rsid w:val="00E008B5"/>
    <w:rsid w:val="00E0513A"/>
    <w:rsid w:val="00E05832"/>
    <w:rsid w:val="00E20B5A"/>
    <w:rsid w:val="00E236AA"/>
    <w:rsid w:val="00E237F0"/>
    <w:rsid w:val="00E25B56"/>
    <w:rsid w:val="00E30507"/>
    <w:rsid w:val="00E3082D"/>
    <w:rsid w:val="00E619ED"/>
    <w:rsid w:val="00E70750"/>
    <w:rsid w:val="00E8458C"/>
    <w:rsid w:val="00E93963"/>
    <w:rsid w:val="00EA042C"/>
    <w:rsid w:val="00EA1281"/>
    <w:rsid w:val="00EA4161"/>
    <w:rsid w:val="00EB008B"/>
    <w:rsid w:val="00EB47C8"/>
    <w:rsid w:val="00ED0B27"/>
    <w:rsid w:val="00ED2D61"/>
    <w:rsid w:val="00ED3F35"/>
    <w:rsid w:val="00ED6088"/>
    <w:rsid w:val="00EE1F1E"/>
    <w:rsid w:val="00EE45A6"/>
    <w:rsid w:val="00F0515F"/>
    <w:rsid w:val="00F0626C"/>
    <w:rsid w:val="00F20D5A"/>
    <w:rsid w:val="00F243E6"/>
    <w:rsid w:val="00F32956"/>
    <w:rsid w:val="00F34242"/>
    <w:rsid w:val="00F47B22"/>
    <w:rsid w:val="00F577D6"/>
    <w:rsid w:val="00F60B4A"/>
    <w:rsid w:val="00F65CA3"/>
    <w:rsid w:val="00F7091A"/>
    <w:rsid w:val="00F76CA0"/>
    <w:rsid w:val="00F8017E"/>
    <w:rsid w:val="00F8726E"/>
    <w:rsid w:val="00F87454"/>
    <w:rsid w:val="00F945E2"/>
    <w:rsid w:val="00FA161D"/>
    <w:rsid w:val="00FB3894"/>
    <w:rsid w:val="00FC12A0"/>
    <w:rsid w:val="00FC1F58"/>
    <w:rsid w:val="00FC25AE"/>
    <w:rsid w:val="00FC3BD8"/>
    <w:rsid w:val="00FC3CAF"/>
    <w:rsid w:val="00FD3986"/>
    <w:rsid w:val="00FD630C"/>
    <w:rsid w:val="00FD66E8"/>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4D81-1962-4E64-A913-C667A693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1565</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Malcolm Crystal</cp:lastModifiedBy>
  <cp:revision>3</cp:revision>
  <cp:lastPrinted>2018-09-11T17:21:00Z</cp:lastPrinted>
  <dcterms:created xsi:type="dcterms:W3CDTF">2018-09-17T14:13:00Z</dcterms:created>
  <dcterms:modified xsi:type="dcterms:W3CDTF">2018-09-17T14:28:00Z</dcterms:modified>
</cp:coreProperties>
</file>