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Default="007802E3" w:rsidP="00962923">
      <w:pPr>
        <w:tabs>
          <w:tab w:val="left" w:pos="1440"/>
          <w:tab w:val="center" w:pos="4925"/>
        </w:tabs>
        <w:rPr>
          <w:rFonts w:ascii="Times New Roman" w:hAnsi="Times New Roman" w:cs="Times New Roman"/>
          <w:sz w:val="24"/>
          <w:szCs w:val="24"/>
        </w:rPr>
      </w:pPr>
      <w:bookmarkStart w:id="0" w:name="_GoBack"/>
      <w:bookmarkEnd w:id="0"/>
    </w:p>
    <w:p w:rsidR="007802E3" w:rsidRDefault="007802E3" w:rsidP="00962923">
      <w:pPr>
        <w:tabs>
          <w:tab w:val="left" w:pos="1440"/>
          <w:tab w:val="center" w:pos="4925"/>
        </w:tabs>
        <w:rPr>
          <w:rFonts w:ascii="Times New Roman" w:hAnsi="Times New Roman" w:cs="Times New Roman"/>
          <w:sz w:val="24"/>
          <w:szCs w:val="24"/>
        </w:rPr>
      </w:pPr>
    </w:p>
    <w:p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rsidR="00010104" w:rsidRDefault="00010104" w:rsidP="00010104">
      <w:pPr>
        <w:ind w:right="-1670"/>
        <w:jc w:val="center"/>
        <w:outlineLvl w:val="0"/>
        <w:rPr>
          <w:rFonts w:ascii="Times New Roman" w:hAnsi="Times New Roman"/>
          <w:sz w:val="24"/>
          <w:szCs w:val="24"/>
        </w:rPr>
      </w:pPr>
    </w:p>
    <w:p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 effective October 1, 201</w:t>
      </w:r>
      <w:r w:rsidR="00CB08DF">
        <w:rPr>
          <w:rFonts w:ascii="Times New Roman" w:hAnsi="Times New Roman" w:cs="Times New Roman"/>
          <w:szCs w:val="22"/>
        </w:rPr>
        <w:t>7</w:t>
      </w:r>
    </w:p>
    <w:p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rsidR="00010104" w:rsidRDefault="00010104" w:rsidP="00010104">
      <w:pPr>
        <w:ind w:left="1440" w:hanging="1440"/>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rsidR="00010104" w:rsidRDefault="00010104" w:rsidP="00010104">
      <w:pPr>
        <w:tabs>
          <w:tab w:val="left" w:pos="1224"/>
          <w:tab w:val="left" w:pos="1656"/>
          <w:tab w:val="left" w:pos="2088"/>
        </w:tabs>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Pr>
          <w:rFonts w:ascii="Times New Roman" w:hAnsi="Times New Roman" w:cs="Times New Roman"/>
          <w:szCs w:val="22"/>
        </w:rPr>
        <w:t>This notice describes the</w:t>
      </w:r>
      <w:r w:rsidR="007531F8">
        <w:rPr>
          <w:rFonts w:ascii="Times New Roman" w:hAnsi="Times New Roman" w:cs="Times New Roman"/>
          <w:szCs w:val="22"/>
        </w:rPr>
        <w:t xml:space="preserve"> proposed</w:t>
      </w:r>
      <w:r>
        <w:rPr>
          <w:rFonts w:ascii="Times New Roman" w:hAnsi="Times New Roman" w:cs="Times New Roman"/>
          <w:szCs w:val="22"/>
        </w:rPr>
        <w:t xml:space="preserve"> methods and standards used for the establishment of inpatient and outpatient rates by contract, effective October 1, 201</w:t>
      </w:r>
      <w:r w:rsidR="00CB08DF">
        <w:rPr>
          <w:rFonts w:ascii="Times New Roman" w:hAnsi="Times New Roman" w:cs="Times New Roman"/>
          <w:szCs w:val="22"/>
        </w:rPr>
        <w:t>7</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Pr>
          <w:rFonts w:ascii="Times New Roman" w:hAnsi="Times New Roman" w:cs="Times New Roman"/>
          <w:szCs w:val="22"/>
        </w:rPr>
        <w:t>There is currently one facility that meets these criteria, Hebrew Rehabilitation Center (HRC).</w:t>
      </w:r>
    </w:p>
    <w:p w:rsidR="00010104" w:rsidRDefault="00010104" w:rsidP="00010104">
      <w:pPr>
        <w:tabs>
          <w:tab w:val="left" w:pos="1224"/>
          <w:tab w:val="left" w:pos="1656"/>
          <w:tab w:val="left" w:pos="2088"/>
        </w:tabs>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rsidR="00010104" w:rsidRDefault="00010104" w:rsidP="00010104">
      <w:pPr>
        <w:rPr>
          <w:rFonts w:ascii="Times New Roman" w:hAnsi="Times New Roman" w:cs="Times New Roman"/>
          <w:szCs w:val="22"/>
        </w:rPr>
      </w:pPr>
    </w:p>
    <w:p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lang w:val="en-US"/>
        </w:rPr>
        <w:t xml:space="preserve">are being proposed to </w:t>
      </w:r>
      <w:r w:rsidRPr="005C425F">
        <w:rPr>
          <w:sz w:val="22"/>
          <w:szCs w:val="22"/>
        </w:rPr>
        <w:t>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sidR="005C425F" w:rsidRPr="00AC5525">
        <w:rPr>
          <w:sz w:val="22"/>
          <w:szCs w:val="22"/>
          <w:lang w:val="en-US"/>
        </w:rPr>
        <w:t>7</w:t>
      </w:r>
      <w:r w:rsidR="00003E94" w:rsidRPr="005C425F">
        <w:rPr>
          <w:sz w:val="22"/>
          <w:szCs w:val="22"/>
          <w:lang w:val="en-US"/>
        </w:rPr>
        <w:t>%</w:t>
      </w:r>
      <w:r w:rsidRPr="005C425F">
        <w:rPr>
          <w:sz w:val="22"/>
          <w:szCs w:val="22"/>
        </w:rPr>
        <w:t xml:space="preserve"> increase</w:t>
      </w:r>
      <w:r w:rsidRPr="005C425F">
        <w:rPr>
          <w:sz w:val="22"/>
          <w:szCs w:val="22"/>
          <w:lang w:val="en-US"/>
        </w:rPr>
        <w:t xml:space="preserve"> totaling approximately </w:t>
      </w:r>
      <w:r w:rsidR="005C425F" w:rsidRPr="005C425F">
        <w:rPr>
          <w:sz w:val="22"/>
          <w:szCs w:val="22"/>
          <w:lang w:val="en-US"/>
        </w:rPr>
        <w:t>$</w:t>
      </w:r>
      <w:r w:rsidR="007D7C18">
        <w:rPr>
          <w:sz w:val="22"/>
          <w:szCs w:val="22"/>
          <w:lang w:val="en-US"/>
        </w:rPr>
        <w:t>4.</w:t>
      </w:r>
      <w:r w:rsidR="00165C6B">
        <w:rPr>
          <w:sz w:val="22"/>
          <w:szCs w:val="22"/>
          <w:lang w:val="en-US"/>
        </w:rPr>
        <w:t xml:space="preserve">5 </w:t>
      </w:r>
      <w:r w:rsidR="00AC5525">
        <w:rPr>
          <w:sz w:val="22"/>
          <w:szCs w:val="22"/>
          <w:lang w:val="en-US"/>
        </w:rPr>
        <w:t>million</w:t>
      </w:r>
      <w:r w:rsidR="005C425F" w:rsidRPr="005C425F">
        <w:rPr>
          <w:sz w:val="22"/>
          <w:szCs w:val="22"/>
          <w:lang w:val="en-US"/>
        </w:rPr>
        <w:t xml:space="preserve"> </w:t>
      </w:r>
      <w:r w:rsidRPr="005C425F">
        <w:rPr>
          <w:sz w:val="22"/>
          <w:szCs w:val="22"/>
        </w:rPr>
        <w:t>in annual aggregate expenditures in rate year (RY) 201</w:t>
      </w:r>
      <w:r w:rsidR="00FD630C" w:rsidRPr="005C425F">
        <w:rPr>
          <w:sz w:val="22"/>
          <w:szCs w:val="22"/>
          <w:lang w:val="en-US"/>
        </w:rPr>
        <w:t>8</w:t>
      </w:r>
      <w:r w:rsidR="00C84F7C">
        <w:rPr>
          <w:sz w:val="22"/>
          <w:szCs w:val="22"/>
        </w:rPr>
        <w:t xml:space="preserve">. </w:t>
      </w:r>
      <w:r w:rsidRPr="005C425F">
        <w:rPr>
          <w:sz w:val="22"/>
          <w:szCs w:val="22"/>
        </w:rPr>
        <w:t>However, the actual change in aggregate expenditures may vary depending on actual utilization of services.</w:t>
      </w:r>
    </w:p>
    <w:p w:rsidR="00010104" w:rsidRDefault="00010104" w:rsidP="00010104">
      <w:pPr>
        <w:pStyle w:val="BodyText"/>
        <w:spacing w:after="0"/>
        <w:rPr>
          <w:sz w:val="22"/>
          <w:szCs w:val="22"/>
        </w:rPr>
      </w:pPr>
    </w:p>
    <w:p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rates of payment effective October 1, 201</w:t>
      </w:r>
      <w:r w:rsidR="00CB08DF">
        <w:rPr>
          <w:rFonts w:ascii="Times New Roman" w:hAnsi="Times New Roman" w:cs="Times New Roman"/>
          <w:szCs w:val="22"/>
        </w:rPr>
        <w:t>7</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CB08DF" w:rsidRPr="00F55432">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r w:rsidR="00CB08DF" w:rsidRPr="002838C1">
        <w:rPr>
          <w:rFonts w:ascii="Times New Roman" w:hAnsi="Times New Roman" w:cs="Times New Roman"/>
          <w:b/>
          <w:szCs w:val="22"/>
        </w:rPr>
        <w:t>EOHHS specifically invites comments as to how the amendments may impact beneficiary access to care.</w:t>
      </w:r>
    </w:p>
    <w:p w:rsidR="00176F5A" w:rsidRDefault="00176F5A" w:rsidP="00AC5525">
      <w:pPr>
        <w:rPr>
          <w:rFonts w:ascii="Times New Roman" w:hAnsi="Times New Roman" w:cs="Times New Roman"/>
          <w:szCs w:val="22"/>
        </w:rPr>
      </w:pPr>
    </w:p>
    <w:p w:rsidR="00010104" w:rsidRDefault="00617124" w:rsidP="00AC5525">
      <w:pPr>
        <w:rPr>
          <w:rFonts w:ascii="Times New Roman" w:hAnsi="Times New Roman" w:cs="Times New Roman"/>
          <w:szCs w:val="22"/>
        </w:rPr>
      </w:pPr>
      <w:r>
        <w:rPr>
          <w:rFonts w:ascii="Times New Roman" w:hAnsi="Times New Roman" w:cs="Times New Roman"/>
          <w:szCs w:val="22"/>
        </w:rPr>
        <w:t xml:space="preserve"> </w:t>
      </w:r>
    </w:p>
    <w:p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STATUTORY AUTHORITY:</w:t>
      </w:r>
    </w:p>
    <w:p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rsidR="00010104" w:rsidRDefault="00010104" w:rsidP="00010104">
      <w:pPr>
        <w:jc w:val="both"/>
        <w:outlineLvl w:val="0"/>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 EFFECTIVE October 1, 201</w:t>
      </w:r>
      <w:r w:rsidR="00CB08DF">
        <w:rPr>
          <w:rFonts w:ascii="Times New Roman" w:hAnsi="Times New Roman" w:cs="Times New Roman"/>
          <w:b/>
          <w:szCs w:val="22"/>
        </w:rPr>
        <w:t>7</w:t>
      </w:r>
    </w:p>
    <w:p w:rsidR="00010104" w:rsidRDefault="00010104" w:rsidP="00010104">
      <w:pPr>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&amp; Human Services (EOHHS) to establish rates of payment by contract, effective October  1, 201</w:t>
      </w:r>
      <w:r w:rsidR="00CB08DF">
        <w:rPr>
          <w:rFonts w:ascii="Times New Roman" w:hAnsi="Times New Roman" w:cs="Times New Roman"/>
          <w:szCs w:val="22"/>
        </w:rPr>
        <w:t>7</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 xml:space="preserve">M.G.L. c. 29, §9C or any other adjustment that is required by state or federal law. </w:t>
      </w:r>
      <w:r>
        <w:rPr>
          <w:rFonts w:ascii="Times New Roman" w:hAnsi="Times New Roman" w:cs="Times New Roman"/>
          <w:szCs w:val="22"/>
        </w:rPr>
        <w:t xml:space="preserve">The Inpatient Per Diem Rates are derived using the following methods: </w:t>
      </w:r>
    </w:p>
    <w:p w:rsidR="00010104" w:rsidRDefault="00010104" w:rsidP="00010104">
      <w:pPr>
        <w:jc w:val="both"/>
        <w:rPr>
          <w:rFonts w:ascii="Times New Roman" w:hAnsi="Times New Roman" w:cs="Times New Roman"/>
          <w:szCs w:val="22"/>
        </w:rPr>
      </w:pPr>
    </w:p>
    <w:p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Pr="00445E17">
        <w:rPr>
          <w:rFonts w:ascii="Times New Roman" w:hAnsi="Times New Roman" w:cs="Times New Roman"/>
          <w:szCs w:val="22"/>
        </w:rPr>
        <w:t>.  The MassHealth program utilizes the costs, statistics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445E17">
        <w:rPr>
          <w:rFonts w:ascii="Times New Roman" w:hAnsi="Times New Roman" w:cs="Times New Roman"/>
          <w:szCs w:val="22"/>
          <w:u w:val="single"/>
        </w:rPr>
        <w:t>et</w:t>
      </w:r>
      <w:r w:rsidRPr="00445E17">
        <w:rPr>
          <w:rFonts w:ascii="Times New Roman" w:hAnsi="Times New Roman" w:cs="Times New Roman"/>
          <w:szCs w:val="22"/>
        </w:rPr>
        <w:t xml:space="preserve"> </w:t>
      </w:r>
      <w:r w:rsidRPr="00445E17">
        <w:rPr>
          <w:rFonts w:ascii="Times New Roman" w:hAnsi="Times New Roman" w:cs="Times New Roman"/>
          <w:szCs w:val="22"/>
          <w:u w:val="single"/>
        </w:rPr>
        <w:t>seq</w:t>
      </w:r>
      <w:r w:rsidRPr="00445E17">
        <w:rPr>
          <w:rFonts w:ascii="Times New Roman" w:hAnsi="Times New Roman" w:cs="Times New Roman"/>
          <w:szCs w:val="22"/>
        </w:rPr>
        <w:t xml:space="preserve">. as set forth in 42 CFR 413 </w:t>
      </w:r>
      <w:r w:rsidRPr="00445E17">
        <w:rPr>
          <w:rFonts w:ascii="Times New Roman" w:hAnsi="Times New Roman" w:cs="Times New Roman"/>
          <w:szCs w:val="22"/>
          <w:u w:val="single"/>
        </w:rPr>
        <w:t>et</w:t>
      </w:r>
      <w:r w:rsidRPr="00445E17">
        <w:rPr>
          <w:rFonts w:ascii="Times New Roman" w:hAnsi="Times New Roman" w:cs="Times New Roman"/>
          <w:szCs w:val="22"/>
        </w:rPr>
        <w:t xml:space="preserve"> </w:t>
      </w:r>
      <w:r w:rsidRPr="00445E17">
        <w:rPr>
          <w:rFonts w:ascii="Times New Roman" w:hAnsi="Times New Roman" w:cs="Times New Roman"/>
          <w:szCs w:val="22"/>
          <w:u w:val="single"/>
        </w:rPr>
        <w:t>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data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     </w:t>
      </w:r>
    </w:p>
    <w:p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010104">
      <w:pPr>
        <w:suppressAutoHyphens/>
        <w:ind w:left="1800"/>
        <w:jc w:val="both"/>
        <w:rPr>
          <w:rFonts w:ascii="Times New Roman" w:hAnsi="Times New Roman" w:cs="Times New Roman"/>
          <w:szCs w:val="22"/>
        </w:rPr>
      </w:pPr>
    </w:p>
    <w:p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010104">
      <w:pPr>
        <w:suppressAutoHyphens/>
        <w:jc w:val="both"/>
        <w:rPr>
          <w:rFonts w:ascii="Times New Roman" w:hAnsi="Times New Roman" w:cs="Times New Roman"/>
          <w:szCs w:val="22"/>
        </w:rPr>
      </w:pPr>
    </w:p>
    <w:p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5361AA" w:rsidRPr="00AC5525"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FD630C" w:rsidRPr="00AC5525">
        <w:rPr>
          <w:rFonts w:ascii="Times New Roman" w:hAnsi="Times New Roman" w:cs="Times New Roman"/>
          <w:szCs w:val="22"/>
        </w:rPr>
        <w:t>.</w:t>
      </w:r>
    </w:p>
    <w:p w:rsidR="005361AA" w:rsidRPr="003063EE" w:rsidRDefault="005361AA" w:rsidP="005361AA">
      <w:pPr>
        <w:pStyle w:val="List2"/>
        <w:tabs>
          <w:tab w:val="clear" w:pos="0"/>
          <w:tab w:val="clear" w:pos="792"/>
          <w:tab w:val="left" w:pos="-360"/>
        </w:tabs>
        <w:ind w:left="1080" w:firstLine="0"/>
        <w:rPr>
          <w:rFonts w:ascii="Times New Roman" w:hAnsi="Times New Roman"/>
          <w:sz w:val="22"/>
          <w:szCs w:val="22"/>
          <w:highlight w:val="yellow"/>
        </w:rPr>
      </w:pPr>
    </w:p>
    <w:p w:rsidR="00010104" w:rsidRDefault="00010104" w:rsidP="00010104">
      <w:pPr>
        <w:ind w:left="720" w:hanging="360"/>
        <w:jc w:val="both"/>
        <w:rPr>
          <w:rFonts w:ascii="Times New Roman" w:hAnsi="Times New Roman" w:cs="Times New Roman"/>
          <w:szCs w:val="22"/>
        </w:rPr>
      </w:pPr>
      <w:r>
        <w:rPr>
          <w:rFonts w:ascii="Times New Roman" w:hAnsi="Times New Roman" w:cs="Times New Roman"/>
          <w:szCs w:val="22"/>
        </w:rPr>
        <w:t xml:space="preserve">  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p>
    <w:p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rsidR="00AC5525" w:rsidRDefault="00AC5525" w:rsidP="00010104">
      <w:pPr>
        <w:jc w:val="both"/>
        <w:rPr>
          <w:rFonts w:ascii="Times New Roman" w:hAnsi="Times New Roman" w:cs="Times New Roman"/>
          <w:szCs w:val="22"/>
          <w:u w:val="single"/>
        </w:rPr>
      </w:pPr>
    </w:p>
    <w:p w:rsidR="00AC5525" w:rsidRDefault="00AC5525"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  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rsidR="00010104" w:rsidRDefault="00010104" w:rsidP="00010104">
      <w:pPr>
        <w:jc w:val="both"/>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rsidR="00010104" w:rsidRDefault="00010104" w:rsidP="00010104">
      <w:pPr>
        <w:jc w:val="both"/>
        <w:rPr>
          <w:rFonts w:ascii="Times New Roman" w:hAnsi="Times New Roman" w:cs="Times New Roman"/>
          <w:szCs w:val="22"/>
        </w:rPr>
      </w:pPr>
    </w:p>
    <w:p w:rsidR="005361AA" w:rsidRDefault="00010104" w:rsidP="00010104">
      <w:pPr>
        <w:jc w:val="both"/>
        <w:rPr>
          <w:rFonts w:ascii="Times New Roman" w:hAnsi="Times New Roman" w:cs="Times New Roman"/>
          <w:szCs w:val="22"/>
        </w:rPr>
      </w:pPr>
      <w:r>
        <w:rPr>
          <w:rFonts w:ascii="Times New Roman" w:hAnsi="Times New Roman" w:cs="Times New Roman"/>
          <w:szCs w:val="22"/>
        </w:rPr>
        <w:t>Effective October 1, 201</w:t>
      </w:r>
      <w:r w:rsidR="00951DF5">
        <w:rPr>
          <w:rFonts w:ascii="Times New Roman" w:hAnsi="Times New Roman" w:cs="Times New Roman"/>
          <w:szCs w:val="22"/>
        </w:rPr>
        <w:t>7</w:t>
      </w:r>
      <w:r>
        <w:rPr>
          <w:rFonts w:ascii="Times New Roman" w:hAnsi="Times New Roman" w:cs="Times New Roman"/>
          <w:szCs w:val="22"/>
        </w:rPr>
        <w:t xml:space="preserve">, EOHHS </w:t>
      </w:r>
      <w:r w:rsidR="00617124">
        <w:rPr>
          <w:rFonts w:ascii="Times New Roman" w:hAnsi="Times New Roman" w:cs="Times New Roman"/>
          <w:szCs w:val="22"/>
        </w:rPr>
        <w:t xml:space="preserve">proposes to </w:t>
      </w:r>
      <w:r>
        <w:rPr>
          <w:rFonts w:ascii="Times New Roman" w:hAnsi="Times New Roman" w:cs="Times New Roman"/>
          <w:szCs w:val="22"/>
        </w:rPr>
        <w:t>maintain the outpatient cost-to-charge ratio which became effective October 1, 2013.</w:t>
      </w:r>
    </w:p>
    <w:p w:rsidR="00010104" w:rsidRDefault="00010104" w:rsidP="00010104">
      <w:pPr>
        <w:rPr>
          <w:rFonts w:ascii="Times New Roman" w:hAnsi="Times New Roman" w:cs="Times New Roman"/>
          <w:szCs w:val="22"/>
        </w:rPr>
      </w:pP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Quality Performance Supplemental Payment </w:t>
      </w:r>
    </w:p>
    <w:p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Pr>
          <w:rFonts w:ascii="Times New Roman" w:hAnsi="Times New Roman"/>
        </w:rPr>
        <w:t xml:space="preserve">in RY 2018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Pr="00840819">
        <w:rPr>
          <w:rFonts w:ascii="Times New Roman" w:hAnsi="Times New Roman"/>
        </w:rPr>
        <w:t xml:space="preserve">supplemental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Supplemental Payment, a </w:t>
      </w:r>
      <w:r w:rsidR="00F20D5A">
        <w:rPr>
          <w:rFonts w:ascii="Times New Roman" w:hAnsi="Times New Roman" w:cs="Times New Roman"/>
          <w:szCs w:val="22"/>
        </w:rPr>
        <w:t xml:space="preserve">qualifying </w:t>
      </w:r>
      <w:r w:rsidRPr="00840819">
        <w:rPr>
          <w:rFonts w:ascii="Times New Roman" w:hAnsi="Times New Roman" w:cs="Times New Roman"/>
          <w:szCs w:val="22"/>
        </w:rPr>
        <w:t>CDR hospital must meet the following criteria:</w:t>
      </w:r>
    </w:p>
    <w:p w:rsidR="008713D1" w:rsidRPr="00840819" w:rsidRDefault="008713D1" w:rsidP="00064476">
      <w:pPr>
        <w:tabs>
          <w:tab w:val="left" w:pos="360"/>
        </w:tabs>
        <w:suppressAutoHyphens/>
        <w:ind w:left="720"/>
        <w:jc w:val="both"/>
        <w:rPr>
          <w:rFonts w:ascii="Times New Roman" w:hAnsi="Times New Roman" w:cs="Times New Roman"/>
          <w:szCs w:val="22"/>
        </w:rPr>
      </w:pPr>
    </w:p>
    <w:p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lastRenderedPageBreak/>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 as of Februar</w:t>
      </w:r>
      <w:r w:rsidR="005E2B7A">
        <w:rPr>
          <w:rFonts w:ascii="Times New Roman" w:hAnsi="Times New Roman" w:cs="Times New Roman"/>
          <w:szCs w:val="22"/>
        </w:rPr>
        <w:t xml:space="preserve">y 2, 2017,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and Medicaid </w:t>
      </w:r>
      <w:r w:rsidRPr="005E2B7A">
        <w:rPr>
          <w:rFonts w:ascii="Times New Roman" w:hAnsi="Times New Roman" w:cs="Times New Roman"/>
          <w:szCs w:val="22"/>
        </w:rPr>
        <w:t xml:space="preserve">Services (CMS) 2017 Inpatient Rehab Facility Compare and Long Term Care Hospital Compare </w:t>
      </w:r>
      <w:r w:rsidR="005E2B7A">
        <w:rPr>
          <w:rFonts w:ascii="Times New Roman" w:hAnsi="Times New Roman" w:cs="Times New Roman"/>
          <w:szCs w:val="22"/>
        </w:rPr>
        <w:t xml:space="preserve">quality </w:t>
      </w:r>
      <w:r w:rsidR="00E05832">
        <w:rPr>
          <w:rFonts w:ascii="Times New Roman" w:hAnsi="Times New Roman" w:cs="Times New Roman"/>
          <w:szCs w:val="22"/>
        </w:rPr>
        <w:t>measure tha</w:t>
      </w:r>
      <w:r w:rsidR="00125892">
        <w:rPr>
          <w:rFonts w:ascii="Times New Roman" w:hAnsi="Times New Roman" w:cs="Times New Roman"/>
          <w:szCs w:val="22"/>
        </w:rPr>
        <w:t xml:space="preserve">t exceeds the national average, </w:t>
      </w:r>
      <w:r w:rsidR="00E05832">
        <w:rPr>
          <w:rFonts w:ascii="Times New Roman" w:hAnsi="Times New Roman" w:cs="Times New Roman"/>
          <w:szCs w:val="22"/>
        </w:rPr>
        <w:t xml:space="preserve">as reported by CMS: </w:t>
      </w:r>
      <w:r w:rsidR="00E05832" w:rsidRPr="005E2B7A">
        <w:rPr>
          <w:rFonts w:ascii="Times New Roman" w:hAnsi="Times New Roman" w:cs="Times New Roman"/>
          <w:szCs w:val="22"/>
        </w:rPr>
        <w:t>Percent of Residents or Patients with Pressure Ulcers That Are New or Worsened</w:t>
      </w:r>
      <w:r w:rsidR="00E05832">
        <w:rPr>
          <w:rFonts w:ascii="Times New Roman" w:hAnsi="Times New Roman" w:cs="Times New Roman"/>
          <w:szCs w:val="22"/>
        </w:rPr>
        <w:t>.</w:t>
      </w:r>
      <w:r w:rsidRPr="005E2B7A">
        <w:rPr>
          <w:rFonts w:ascii="Times New Roman" w:hAnsi="Times New Roman" w:cs="Times New Roman"/>
          <w:szCs w:val="22"/>
        </w:rPr>
        <w:t xml:space="preserve"> </w:t>
      </w:r>
    </w:p>
    <w:p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rsidR="00A42D00" w:rsidRPr="00064476" w:rsidRDefault="00A42D00" w:rsidP="00064476">
      <w:pPr>
        <w:pStyle w:val="ListParagraph"/>
        <w:rPr>
          <w:rFonts w:ascii="Times New Roman" w:hAnsi="Times New Roman"/>
          <w:szCs w:val="22"/>
        </w:rPr>
      </w:pPr>
      <w:r w:rsidRPr="00064476">
        <w:rPr>
          <w:rFonts w:ascii="Times New Roman" w:hAnsi="Times New Roman"/>
          <w:szCs w:val="22"/>
        </w:rPr>
        <w:t>EOHHS will issue the RY</w:t>
      </w:r>
      <w:r w:rsidR="00176F5A">
        <w:rPr>
          <w:rFonts w:ascii="Times New Roman" w:hAnsi="Times New Roman"/>
          <w:szCs w:val="22"/>
        </w:rPr>
        <w:t xml:space="preserve"> </w:t>
      </w:r>
      <w:r w:rsidRPr="00064476">
        <w:rPr>
          <w:rFonts w:ascii="Times New Roman" w:hAnsi="Times New Roman"/>
          <w:szCs w:val="22"/>
        </w:rPr>
        <w:t>2018 Quality Performance Supplemental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Pr="00064476">
        <w:rPr>
          <w:rFonts w:ascii="Times New Roman" w:hAnsi="Times New Roman"/>
          <w:szCs w:val="22"/>
        </w:rPr>
        <w:t xml:space="preserve">in two installments during RY2018 as follows: January 2018, first payment; April 2018, </w:t>
      </w:r>
      <w:r w:rsidR="00064476">
        <w:rPr>
          <w:rFonts w:ascii="Times New Roman" w:hAnsi="Times New Roman"/>
          <w:szCs w:val="22"/>
        </w:rPr>
        <w:t>second</w:t>
      </w:r>
      <w:r w:rsidRPr="00064476">
        <w:rPr>
          <w:rFonts w:ascii="Times New Roman" w:hAnsi="Times New Roman"/>
          <w:szCs w:val="22"/>
        </w:rPr>
        <w:t xml:space="preserve"> payment.</w:t>
      </w:r>
    </w:p>
    <w:p w:rsidR="005361AA" w:rsidRPr="003063E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highlight w:val="yellow"/>
        </w:rPr>
      </w:pPr>
    </w:p>
    <w:p w:rsidR="00010104" w:rsidRDefault="00010104" w:rsidP="00010104">
      <w:pPr>
        <w:rPr>
          <w:rFonts w:ascii="Times New Roman" w:hAnsi="Times New Roman" w:cs="Times New Roman"/>
          <w:szCs w:val="22"/>
        </w:rPr>
      </w:pPr>
    </w:p>
    <w:p w:rsidR="00010104" w:rsidRDefault="00010104" w:rsidP="00010104">
      <w:pPr>
        <w:rPr>
          <w:rFonts w:ascii="Times New Roman" w:hAnsi="Times New Roman" w:cs="Times New Roman"/>
          <w:szCs w:val="22"/>
        </w:rPr>
      </w:pPr>
    </w:p>
    <w:p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Effective October 1, 201</w:t>
      </w:r>
      <w:r w:rsidR="00BE199F">
        <w:rPr>
          <w:rFonts w:ascii="Times New Roman" w:hAnsi="Times New Roman" w:cs="Times New Roman"/>
          <w:b/>
          <w:szCs w:val="22"/>
        </w:rPr>
        <w:t>7</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r>
      <w:r w:rsidRPr="00BE199F">
        <w:rPr>
          <w:rFonts w:ascii="Times New Roman" w:hAnsi="Times New Roman" w:cs="Times New Roman"/>
          <w:b/>
          <w:szCs w:val="22"/>
        </w:rPr>
        <w:t>$</w:t>
      </w:r>
      <w:r w:rsidR="00ED2D61" w:rsidRPr="00BE199F">
        <w:rPr>
          <w:rFonts w:ascii="Times New Roman" w:hAnsi="Times New Roman" w:cs="Times New Roman"/>
          <w:b/>
          <w:szCs w:val="22"/>
        </w:rPr>
        <w:t>413.46</w:t>
      </w:r>
      <w:r>
        <w:rPr>
          <w:rFonts w:ascii="Times New Roman" w:hAnsi="Times New Roman" w:cs="Times New Roman"/>
          <w:b/>
          <w:szCs w:val="22"/>
        </w:rPr>
        <w:t xml:space="preserve"> </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rsidR="00010104" w:rsidRDefault="00010104" w:rsidP="00010104">
      <w:pPr>
        <w:rPr>
          <w:rFonts w:ascii="Times New Roman" w:hAnsi="Times New Roman" w:cs="Times New Roman"/>
          <w:b/>
          <w:szCs w:val="22"/>
          <w:u w:val="single"/>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rsidR="00BE199F" w:rsidRDefault="00BE199F"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rsidR="00010104" w:rsidRDefault="00010104" w:rsidP="00010104">
      <w:pPr>
        <w:autoSpaceDE w:val="0"/>
        <w:autoSpaceDN w:val="0"/>
        <w:adjustRightInd w:val="0"/>
        <w:jc w:val="both"/>
        <w:rPr>
          <w:rFonts w:ascii="Times New Roman" w:hAnsi="Times New Roman" w:cs="Times New Roman"/>
          <w:szCs w:val="22"/>
        </w:rPr>
      </w:pPr>
    </w:p>
    <w:p w:rsidR="00010104" w:rsidRDefault="00010104" w:rsidP="00010104">
      <w:pPr>
        <w:autoSpaceDE w:val="0"/>
        <w:autoSpaceDN w:val="0"/>
        <w:adjustRightInd w:val="0"/>
        <w:jc w:val="both"/>
        <w:rPr>
          <w:rFonts w:ascii="Times New Roman" w:hAnsi="Times New Roman" w:cs="Times New Roman"/>
          <w:szCs w:val="22"/>
        </w:rPr>
      </w:pPr>
    </w:p>
    <w:p w:rsidR="00010104" w:rsidRDefault="00010104" w:rsidP="00010104">
      <w:pPr>
        <w:tabs>
          <w:tab w:val="left" w:pos="1440"/>
          <w:tab w:val="center" w:pos="4925"/>
        </w:tabs>
        <w:rPr>
          <w:rFonts w:ascii="Times New Roman" w:hAnsi="Times New Roman" w:cs="Times New Roman"/>
          <w:szCs w:val="22"/>
        </w:rPr>
      </w:pPr>
    </w:p>
    <w:p w:rsidR="00010104" w:rsidRDefault="00010104" w:rsidP="00010104">
      <w:pPr>
        <w:tabs>
          <w:tab w:val="left" w:pos="1440"/>
          <w:tab w:val="center" w:pos="4925"/>
        </w:tabs>
        <w:rPr>
          <w:rFonts w:ascii="Times New Roman" w:hAnsi="Times New Roman" w:cs="Times New Roman"/>
          <w:szCs w:val="22"/>
        </w:rPr>
      </w:pPr>
    </w:p>
    <w:p w:rsidR="00010104" w:rsidRDefault="00010104" w:rsidP="00010104">
      <w:pPr>
        <w:tabs>
          <w:tab w:val="left" w:pos="1440"/>
          <w:tab w:val="center" w:pos="4925"/>
        </w:tabs>
        <w:rPr>
          <w:rFonts w:ascii="Times New Roman" w:hAnsi="Times New Roman" w:cs="Times New Roman"/>
          <w:szCs w:val="22"/>
        </w:rPr>
      </w:pPr>
    </w:p>
    <w:p w:rsidR="00010104" w:rsidRDefault="00010104" w:rsidP="00010104">
      <w:pPr>
        <w:tabs>
          <w:tab w:val="left" w:pos="1440"/>
          <w:tab w:val="center" w:pos="4925"/>
        </w:tabs>
        <w:rPr>
          <w:rFonts w:ascii="Times New Roman" w:hAnsi="Times New Roman" w:cs="Times New Roman"/>
          <w:szCs w:val="22"/>
        </w:rPr>
      </w:pPr>
    </w:p>
    <w:p w:rsidR="007802E3" w:rsidRDefault="007802E3" w:rsidP="00962923">
      <w:pPr>
        <w:tabs>
          <w:tab w:val="left" w:pos="1440"/>
          <w:tab w:val="center" w:pos="4925"/>
        </w:tabs>
        <w:rPr>
          <w:rFonts w:ascii="Times New Roman" w:hAnsi="Times New Roman" w:cs="Times New Roman"/>
          <w:sz w:val="24"/>
          <w:szCs w:val="24"/>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56" w:rsidRDefault="008C0556">
      <w:r>
        <w:separator/>
      </w:r>
    </w:p>
  </w:endnote>
  <w:endnote w:type="continuationSeparator" w:id="0">
    <w:p w:rsidR="008C0556" w:rsidRDefault="008C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A704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CD3B67" w:rsidRDefault="00CD3B67" w:rsidP="00CD3B67">
    <w:pPr>
      <w:pStyle w:val="Footer"/>
    </w:pPr>
    <w:r>
      <w:rPr>
        <w:noProof/>
      </w:rPr>
      <w:t>Posted September 14, 2017</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3D7FBD">
    <w:pPr>
      <w:pStyle w:val="Footer"/>
    </w:pPr>
    <w:r>
      <w:rPr>
        <w:noProof/>
      </w:rPr>
      <w:t>Posted September 14,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56" w:rsidRDefault="008C0556">
      <w:r>
        <w:separator/>
      </w:r>
    </w:p>
  </w:footnote>
  <w:footnote w:type="continuationSeparator" w:id="0">
    <w:p w:rsidR="008C0556" w:rsidRDefault="008C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3E94"/>
    <w:rsid w:val="00010104"/>
    <w:rsid w:val="000218F6"/>
    <w:rsid w:val="0003631E"/>
    <w:rsid w:val="000465CA"/>
    <w:rsid w:val="000555D1"/>
    <w:rsid w:val="00064476"/>
    <w:rsid w:val="00064F04"/>
    <w:rsid w:val="000C0A6B"/>
    <w:rsid w:val="000C48A6"/>
    <w:rsid w:val="000D1437"/>
    <w:rsid w:val="000D294A"/>
    <w:rsid w:val="000D6917"/>
    <w:rsid w:val="000E02D6"/>
    <w:rsid w:val="000F2FB3"/>
    <w:rsid w:val="001066DC"/>
    <w:rsid w:val="001145CC"/>
    <w:rsid w:val="00125892"/>
    <w:rsid w:val="0014797B"/>
    <w:rsid w:val="00151378"/>
    <w:rsid w:val="00165C6B"/>
    <w:rsid w:val="00170C17"/>
    <w:rsid w:val="00173F2A"/>
    <w:rsid w:val="00176F5A"/>
    <w:rsid w:val="00186186"/>
    <w:rsid w:val="001A4FFD"/>
    <w:rsid w:val="001B3F94"/>
    <w:rsid w:val="001C3CAB"/>
    <w:rsid w:val="001D2ACC"/>
    <w:rsid w:val="001E0075"/>
    <w:rsid w:val="001E7C3D"/>
    <w:rsid w:val="00206158"/>
    <w:rsid w:val="00206FA6"/>
    <w:rsid w:val="0020717F"/>
    <w:rsid w:val="00215CAD"/>
    <w:rsid w:val="00223B9F"/>
    <w:rsid w:val="00230E81"/>
    <w:rsid w:val="00250E17"/>
    <w:rsid w:val="002520D5"/>
    <w:rsid w:val="002555B1"/>
    <w:rsid w:val="002630E2"/>
    <w:rsid w:val="00266394"/>
    <w:rsid w:val="00266A2F"/>
    <w:rsid w:val="00266AB2"/>
    <w:rsid w:val="00272387"/>
    <w:rsid w:val="00280BF3"/>
    <w:rsid w:val="00293383"/>
    <w:rsid w:val="002A53A2"/>
    <w:rsid w:val="002D360A"/>
    <w:rsid w:val="002E1978"/>
    <w:rsid w:val="002E565B"/>
    <w:rsid w:val="002F28A5"/>
    <w:rsid w:val="00306619"/>
    <w:rsid w:val="00311FEC"/>
    <w:rsid w:val="00321E6E"/>
    <w:rsid w:val="00335123"/>
    <w:rsid w:val="00373ECC"/>
    <w:rsid w:val="00386BCD"/>
    <w:rsid w:val="00387E10"/>
    <w:rsid w:val="00395400"/>
    <w:rsid w:val="003C2E3A"/>
    <w:rsid w:val="003C770E"/>
    <w:rsid w:val="003D1037"/>
    <w:rsid w:val="003D6EEC"/>
    <w:rsid w:val="003D7FBD"/>
    <w:rsid w:val="004016AD"/>
    <w:rsid w:val="00416056"/>
    <w:rsid w:val="004432C3"/>
    <w:rsid w:val="0044396C"/>
    <w:rsid w:val="00445E17"/>
    <w:rsid w:val="00466B35"/>
    <w:rsid w:val="004708DD"/>
    <w:rsid w:val="00485775"/>
    <w:rsid w:val="004862E5"/>
    <w:rsid w:val="004B2B19"/>
    <w:rsid w:val="004B6AAF"/>
    <w:rsid w:val="004F2C2C"/>
    <w:rsid w:val="005049C6"/>
    <w:rsid w:val="00506EF5"/>
    <w:rsid w:val="00523673"/>
    <w:rsid w:val="00535125"/>
    <w:rsid w:val="005361AA"/>
    <w:rsid w:val="0054227E"/>
    <w:rsid w:val="0054689D"/>
    <w:rsid w:val="00556A92"/>
    <w:rsid w:val="00561E84"/>
    <w:rsid w:val="00564F8A"/>
    <w:rsid w:val="00565008"/>
    <w:rsid w:val="005728DE"/>
    <w:rsid w:val="005954F1"/>
    <w:rsid w:val="005A0778"/>
    <w:rsid w:val="005A46E3"/>
    <w:rsid w:val="005C425F"/>
    <w:rsid w:val="005E2B7A"/>
    <w:rsid w:val="005F2412"/>
    <w:rsid w:val="00605AAA"/>
    <w:rsid w:val="006124EF"/>
    <w:rsid w:val="00613AFF"/>
    <w:rsid w:val="00615E24"/>
    <w:rsid w:val="00617124"/>
    <w:rsid w:val="00627028"/>
    <w:rsid w:val="0065193A"/>
    <w:rsid w:val="00666F98"/>
    <w:rsid w:val="00686BDA"/>
    <w:rsid w:val="006950AA"/>
    <w:rsid w:val="006B535E"/>
    <w:rsid w:val="006C043F"/>
    <w:rsid w:val="006C2607"/>
    <w:rsid w:val="006E758A"/>
    <w:rsid w:val="006E7D1A"/>
    <w:rsid w:val="006F7489"/>
    <w:rsid w:val="00701561"/>
    <w:rsid w:val="007302B1"/>
    <w:rsid w:val="00751EAB"/>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8065C3"/>
    <w:rsid w:val="008138ED"/>
    <w:rsid w:val="0082262F"/>
    <w:rsid w:val="00846EFD"/>
    <w:rsid w:val="008713D1"/>
    <w:rsid w:val="008747C6"/>
    <w:rsid w:val="00882DB4"/>
    <w:rsid w:val="00891314"/>
    <w:rsid w:val="008C0556"/>
    <w:rsid w:val="008E24D6"/>
    <w:rsid w:val="008E5FFE"/>
    <w:rsid w:val="009271D7"/>
    <w:rsid w:val="0093212C"/>
    <w:rsid w:val="0093489F"/>
    <w:rsid w:val="00941D45"/>
    <w:rsid w:val="00947481"/>
    <w:rsid w:val="00951C89"/>
    <w:rsid w:val="00951DF5"/>
    <w:rsid w:val="00960FD3"/>
    <w:rsid w:val="00961654"/>
    <w:rsid w:val="00962923"/>
    <w:rsid w:val="00983941"/>
    <w:rsid w:val="0099568A"/>
    <w:rsid w:val="0099721B"/>
    <w:rsid w:val="00997297"/>
    <w:rsid w:val="009B0945"/>
    <w:rsid w:val="009B5726"/>
    <w:rsid w:val="009E5F63"/>
    <w:rsid w:val="009E7BED"/>
    <w:rsid w:val="009F243C"/>
    <w:rsid w:val="009F77FD"/>
    <w:rsid w:val="00A0646E"/>
    <w:rsid w:val="00A065EC"/>
    <w:rsid w:val="00A14BD3"/>
    <w:rsid w:val="00A152D4"/>
    <w:rsid w:val="00A32FEA"/>
    <w:rsid w:val="00A4237C"/>
    <w:rsid w:val="00A42891"/>
    <w:rsid w:val="00A42D00"/>
    <w:rsid w:val="00A44135"/>
    <w:rsid w:val="00A52D97"/>
    <w:rsid w:val="00A5786C"/>
    <w:rsid w:val="00A7113E"/>
    <w:rsid w:val="00A77971"/>
    <w:rsid w:val="00A934F9"/>
    <w:rsid w:val="00AA115F"/>
    <w:rsid w:val="00AB0061"/>
    <w:rsid w:val="00AB687F"/>
    <w:rsid w:val="00AC5525"/>
    <w:rsid w:val="00AD6895"/>
    <w:rsid w:val="00AE0DA5"/>
    <w:rsid w:val="00AE3401"/>
    <w:rsid w:val="00B308F1"/>
    <w:rsid w:val="00B43A86"/>
    <w:rsid w:val="00B67BA9"/>
    <w:rsid w:val="00B95039"/>
    <w:rsid w:val="00BA585A"/>
    <w:rsid w:val="00BB6F19"/>
    <w:rsid w:val="00BE199F"/>
    <w:rsid w:val="00C164A7"/>
    <w:rsid w:val="00C238B7"/>
    <w:rsid w:val="00C24F23"/>
    <w:rsid w:val="00C31BCC"/>
    <w:rsid w:val="00C41B20"/>
    <w:rsid w:val="00C46D18"/>
    <w:rsid w:val="00C54AED"/>
    <w:rsid w:val="00C62306"/>
    <w:rsid w:val="00C84F7C"/>
    <w:rsid w:val="00C91491"/>
    <w:rsid w:val="00C958A6"/>
    <w:rsid w:val="00C95BD9"/>
    <w:rsid w:val="00CA7043"/>
    <w:rsid w:val="00CB08DF"/>
    <w:rsid w:val="00CB2C18"/>
    <w:rsid w:val="00CB3C43"/>
    <w:rsid w:val="00CC1031"/>
    <w:rsid w:val="00CD3B67"/>
    <w:rsid w:val="00CF1018"/>
    <w:rsid w:val="00D2459B"/>
    <w:rsid w:val="00D24FA9"/>
    <w:rsid w:val="00D36EAF"/>
    <w:rsid w:val="00D4161B"/>
    <w:rsid w:val="00D5085D"/>
    <w:rsid w:val="00D73367"/>
    <w:rsid w:val="00D764D3"/>
    <w:rsid w:val="00D87E5A"/>
    <w:rsid w:val="00D911CD"/>
    <w:rsid w:val="00D9168C"/>
    <w:rsid w:val="00D967D8"/>
    <w:rsid w:val="00DA27AF"/>
    <w:rsid w:val="00DA39D8"/>
    <w:rsid w:val="00DB0922"/>
    <w:rsid w:val="00DB59D7"/>
    <w:rsid w:val="00DC34C2"/>
    <w:rsid w:val="00DC464F"/>
    <w:rsid w:val="00DC4C74"/>
    <w:rsid w:val="00DC7E3F"/>
    <w:rsid w:val="00DD071D"/>
    <w:rsid w:val="00DD5CA6"/>
    <w:rsid w:val="00DE096B"/>
    <w:rsid w:val="00DE0FB9"/>
    <w:rsid w:val="00DE2B81"/>
    <w:rsid w:val="00DE6EB7"/>
    <w:rsid w:val="00DE794B"/>
    <w:rsid w:val="00E05832"/>
    <w:rsid w:val="00E20B5A"/>
    <w:rsid w:val="00E236AA"/>
    <w:rsid w:val="00E237F0"/>
    <w:rsid w:val="00E25B56"/>
    <w:rsid w:val="00E30507"/>
    <w:rsid w:val="00E3082D"/>
    <w:rsid w:val="00E619ED"/>
    <w:rsid w:val="00E8458C"/>
    <w:rsid w:val="00E93963"/>
    <w:rsid w:val="00EA042C"/>
    <w:rsid w:val="00EA1281"/>
    <w:rsid w:val="00EA4161"/>
    <w:rsid w:val="00EB008B"/>
    <w:rsid w:val="00EB47C8"/>
    <w:rsid w:val="00ED2D61"/>
    <w:rsid w:val="00ED3F35"/>
    <w:rsid w:val="00ED6088"/>
    <w:rsid w:val="00EE1F1E"/>
    <w:rsid w:val="00F0626C"/>
    <w:rsid w:val="00F20D5A"/>
    <w:rsid w:val="00F243E6"/>
    <w:rsid w:val="00F32956"/>
    <w:rsid w:val="00F34242"/>
    <w:rsid w:val="00F577D6"/>
    <w:rsid w:val="00F65CA3"/>
    <w:rsid w:val="00F7091A"/>
    <w:rsid w:val="00F8017E"/>
    <w:rsid w:val="00F8726E"/>
    <w:rsid w:val="00F87454"/>
    <w:rsid w:val="00F945E2"/>
    <w:rsid w:val="00FA161D"/>
    <w:rsid w:val="00FB3894"/>
    <w:rsid w:val="00FC12A0"/>
    <w:rsid w:val="00FC1F58"/>
    <w:rsid w:val="00FC25AE"/>
    <w:rsid w:val="00FC3BD8"/>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5BDA-1DF6-4284-9B28-F86AD1C8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8871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10404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2017-09-15T15:31:00Z</dcterms:created>
  <dc:creator>DMA</dc:creator>
  <lastModifiedBy>Administrator</lastModifiedBy>
  <lastPrinted>2017-09-13T15:05:00Z</lastPrinted>
  <dcterms:modified xsi:type="dcterms:W3CDTF">2017-09-15T15:31:00Z</dcterms:modified>
  <revision>2</revision>
  <dc:title>The Commonwealth of Massachusetts</dc:title>
</coreProperties>
</file>