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1C61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Commonwealth of Massachusetts</w:t>
      </w:r>
    </w:p>
    <w:p w14:paraId="703BABD9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Executive Office of Health and Human Services</w:t>
      </w:r>
    </w:p>
    <w:p w14:paraId="3C3C9247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7AC47DBD" w14:textId="77777777" w:rsidR="001B7FE3" w:rsidRP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1B7FE3">
        <w:rPr>
          <w:rFonts w:ascii="Arial" w:eastAsia="Times New Roman" w:hAnsi="Arial" w:cs="Arial"/>
          <w:b/>
          <w:sz w:val="24"/>
          <w:szCs w:val="20"/>
        </w:rPr>
        <w:t>NOTICE OF PUBLIC HEARING</w:t>
      </w:r>
    </w:p>
    <w:p w14:paraId="5F18B498" w14:textId="77777777" w:rsidR="001B7FE3" w:rsidRPr="00FD62F9" w:rsidRDefault="001B7FE3" w:rsidP="00FD62F9">
      <w:pPr>
        <w:tabs>
          <w:tab w:val="left" w:pos="-720"/>
        </w:tabs>
        <w:suppressAutoHyphens/>
        <w:spacing w:line="240" w:lineRule="auto"/>
        <w:rPr>
          <w:rFonts w:ascii="Arial" w:hAnsi="Arial"/>
          <w:sz w:val="24"/>
        </w:rPr>
      </w:pPr>
    </w:p>
    <w:p w14:paraId="349A99A1" w14:textId="77777777" w:rsidR="00E06830" w:rsidRDefault="00E06830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51D50BA7" w14:textId="7A29E5AB" w:rsidR="001B7FE3" w:rsidRPr="001B7FE3" w:rsidRDefault="00AD59DA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Under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 the authority of M.G.L. c. 118E and in accordance with M.G.L. c. 30A, </w:t>
      </w:r>
      <w:r w:rsidR="0018349C">
        <w:rPr>
          <w:rFonts w:ascii="Arial" w:eastAsia="Times New Roman" w:hAnsi="Arial" w:cs="Arial"/>
          <w:sz w:val="24"/>
          <w:szCs w:val="20"/>
        </w:rPr>
        <w:t xml:space="preserve">the Executive Office of Health and Human Services (EOHHS) will hold 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a </w:t>
      </w:r>
      <w:r w:rsidR="000B2BCA" w:rsidRPr="000F2753">
        <w:rPr>
          <w:rFonts w:ascii="Arial" w:eastAsia="Times New Roman" w:hAnsi="Arial" w:cs="Arial"/>
          <w:sz w:val="24"/>
          <w:szCs w:val="20"/>
        </w:rPr>
        <w:t>remote</w:t>
      </w:r>
      <w:r w:rsidR="000B2BCA">
        <w:rPr>
          <w:rFonts w:ascii="Arial" w:eastAsia="Times New Roman" w:hAnsi="Arial" w:cs="Arial"/>
          <w:sz w:val="24"/>
          <w:szCs w:val="20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public hearing on </w:t>
      </w:r>
      <w:r w:rsidR="00F77EAA">
        <w:rPr>
          <w:rFonts w:ascii="Arial" w:eastAsia="Times New Roman" w:hAnsi="Arial" w:cs="Arial"/>
          <w:sz w:val="24"/>
          <w:szCs w:val="20"/>
        </w:rPr>
        <w:t>Friday, April 26, 2024, at 1</w:t>
      </w:r>
      <w:r w:rsidR="00483BA4">
        <w:rPr>
          <w:rFonts w:ascii="Arial" w:eastAsia="Times New Roman" w:hAnsi="Arial" w:cs="Arial"/>
          <w:sz w:val="24"/>
          <w:szCs w:val="20"/>
        </w:rPr>
        <w:t>1</w:t>
      </w:r>
      <w:r w:rsidR="00F77EAA">
        <w:rPr>
          <w:rFonts w:ascii="Arial" w:eastAsia="Times New Roman" w:hAnsi="Arial" w:cs="Arial"/>
          <w:sz w:val="24"/>
          <w:szCs w:val="20"/>
        </w:rPr>
        <w:t>:00 a.m.,</w:t>
      </w:r>
      <w:r w:rsidR="005F2CFA">
        <w:rPr>
          <w:rFonts w:ascii="Arial" w:eastAsia="Times New Roman" w:hAnsi="Arial" w:cs="Arial"/>
          <w:color w:val="FF0000"/>
          <w:sz w:val="24"/>
          <w:szCs w:val="20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relative to the </w:t>
      </w:r>
      <w:r w:rsidR="00521D28">
        <w:rPr>
          <w:rFonts w:ascii="Arial" w:eastAsia="Times New Roman" w:hAnsi="Arial" w:cs="Arial"/>
          <w:sz w:val="24"/>
          <w:szCs w:val="20"/>
        </w:rPr>
        <w:t xml:space="preserve">emergency </w:t>
      </w:r>
      <w:r w:rsidR="001B7FE3" w:rsidRPr="001B7FE3">
        <w:rPr>
          <w:rFonts w:ascii="Arial" w:eastAsia="Times New Roman" w:hAnsi="Arial" w:cs="Arial"/>
          <w:sz w:val="24"/>
          <w:szCs w:val="20"/>
        </w:rPr>
        <w:t>adoption of</w:t>
      </w:r>
      <w:r w:rsidR="0018349C">
        <w:rPr>
          <w:rFonts w:ascii="Arial" w:eastAsia="Times New Roman" w:hAnsi="Arial" w:cs="Arial"/>
          <w:sz w:val="24"/>
          <w:szCs w:val="20"/>
        </w:rPr>
        <w:t xml:space="preserve"> amendments to the following regulation.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  </w:t>
      </w:r>
    </w:p>
    <w:p w14:paraId="752CD6BD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E614B13" w14:textId="5831C326" w:rsidR="00F77EAA" w:rsidRPr="00E3721B" w:rsidRDefault="00F77EAA" w:rsidP="00F77EA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101 </w:t>
      </w:r>
      <w:r w:rsidRPr="003E6DD9">
        <w:rPr>
          <w:rFonts w:ascii="Arial" w:eastAsia="Times New Roman" w:hAnsi="Arial" w:cs="Arial"/>
          <w:b/>
          <w:sz w:val="24"/>
          <w:szCs w:val="24"/>
        </w:rPr>
        <w:t>CMR 613</w:t>
      </w:r>
      <w:r>
        <w:rPr>
          <w:rFonts w:ascii="Arial" w:eastAsia="Times New Roman" w:hAnsi="Arial" w:cs="Arial"/>
          <w:b/>
          <w:sz w:val="24"/>
          <w:szCs w:val="24"/>
        </w:rPr>
        <w:t>.00</w:t>
      </w:r>
      <w:r w:rsidRPr="003E6DD9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BA085B">
        <w:rPr>
          <w:rFonts w:ascii="Arial" w:eastAsia="Times New Roman" w:hAnsi="Arial" w:cs="Arial"/>
          <w:b/>
          <w:i/>
          <w:iCs/>
          <w:sz w:val="24"/>
          <w:szCs w:val="24"/>
        </w:rPr>
        <w:t>Health Safety Net Eligible Services</w:t>
      </w:r>
      <w:r w:rsidRPr="00E3721B">
        <w:rPr>
          <w:rFonts w:ascii="Arial" w:hAnsi="Arial" w:cs="Arial"/>
          <w:b/>
          <w:sz w:val="24"/>
          <w:szCs w:val="24"/>
        </w:rPr>
        <w:t xml:space="preserve"> </w:t>
      </w:r>
    </w:p>
    <w:p w14:paraId="1FE8118D" w14:textId="058A030E" w:rsidR="001B7FE3" w:rsidRPr="001B7FE3" w:rsidRDefault="001B7FE3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24F61495" w14:textId="345CBC1F" w:rsidR="001B7FE3" w:rsidRDefault="00521D28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8A5B9E">
        <w:rPr>
          <w:rFonts w:ascii="Arial" w:eastAsia="Times New Roman" w:hAnsi="Arial" w:cs="Arial"/>
          <w:sz w:val="24"/>
          <w:szCs w:val="20"/>
        </w:rPr>
        <w:t xml:space="preserve">The regulation </w:t>
      </w:r>
      <w:r w:rsidR="00BA085B">
        <w:rPr>
          <w:rFonts w:ascii="Arial" w:eastAsia="Times New Roman" w:hAnsi="Arial" w:cs="Arial"/>
          <w:sz w:val="24"/>
          <w:szCs w:val="20"/>
        </w:rPr>
        <w:t>will go</w:t>
      </w:r>
      <w:r w:rsidR="00BA085B" w:rsidRPr="008A5B9E">
        <w:rPr>
          <w:rFonts w:ascii="Arial" w:eastAsia="Times New Roman" w:hAnsi="Arial" w:cs="Arial"/>
          <w:sz w:val="24"/>
          <w:szCs w:val="20"/>
        </w:rPr>
        <w:t xml:space="preserve"> </w:t>
      </w:r>
      <w:r w:rsidRPr="008A5B9E">
        <w:rPr>
          <w:rFonts w:ascii="Arial" w:eastAsia="Times New Roman" w:hAnsi="Arial" w:cs="Arial"/>
          <w:sz w:val="24"/>
          <w:szCs w:val="20"/>
        </w:rPr>
        <w:t xml:space="preserve">into effect as </w:t>
      </w:r>
      <w:r w:rsidRPr="00BA085B">
        <w:rPr>
          <w:rFonts w:ascii="Arial" w:eastAsia="Times New Roman" w:hAnsi="Arial" w:cs="Arial"/>
          <w:color w:val="000000" w:themeColor="text1"/>
          <w:sz w:val="24"/>
          <w:szCs w:val="20"/>
        </w:rPr>
        <w:t xml:space="preserve">an emergency on </w:t>
      </w:r>
      <w:r w:rsidR="00F77EAA" w:rsidRPr="00BA085B">
        <w:rPr>
          <w:rFonts w:ascii="Arial" w:eastAsia="Times New Roman" w:hAnsi="Arial" w:cs="Arial"/>
          <w:color w:val="000000" w:themeColor="text1"/>
          <w:sz w:val="24"/>
          <w:szCs w:val="20"/>
        </w:rPr>
        <w:t>April 1, 2024</w:t>
      </w:r>
      <w:r w:rsidRPr="00BA085B">
        <w:rPr>
          <w:rFonts w:ascii="Arial" w:eastAsia="Times New Roman" w:hAnsi="Arial" w:cs="Arial"/>
          <w:color w:val="000000" w:themeColor="text1"/>
          <w:sz w:val="24"/>
          <w:szCs w:val="20"/>
        </w:rPr>
        <w:t xml:space="preserve">. </w:t>
      </w:r>
      <w:r w:rsidR="001B7FE3" w:rsidRPr="00BA085B">
        <w:rPr>
          <w:rFonts w:ascii="Arial" w:eastAsia="Times New Roman" w:hAnsi="Arial" w:cs="Arial"/>
          <w:color w:val="000000" w:themeColor="text1"/>
          <w:sz w:val="24"/>
          <w:szCs w:val="20"/>
        </w:rPr>
        <w:t xml:space="preserve">There is 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no fiscal impact on cities and towns. </w:t>
      </w:r>
      <w:r w:rsidR="00F77EAA" w:rsidRPr="003B3DF5">
        <w:rPr>
          <w:rFonts w:ascii="Arial" w:eastAsia="Times New Roman" w:hAnsi="Arial" w:cs="Arial"/>
          <w:sz w:val="24"/>
          <w:szCs w:val="20"/>
        </w:rPr>
        <w:t xml:space="preserve">The proposed amendments are expected to increase annual aggregate </w:t>
      </w:r>
      <w:r w:rsidR="00F77EAA">
        <w:rPr>
          <w:rFonts w:ascii="Arial" w:eastAsia="Times New Roman" w:hAnsi="Arial" w:cs="Arial"/>
          <w:sz w:val="24"/>
          <w:szCs w:val="20"/>
        </w:rPr>
        <w:t>Health Safety Net (HSN)</w:t>
      </w:r>
      <w:r w:rsidR="00F77EAA" w:rsidRPr="003B3DF5">
        <w:rPr>
          <w:rFonts w:ascii="Arial" w:eastAsia="Times New Roman" w:hAnsi="Arial" w:cs="Arial"/>
          <w:sz w:val="24"/>
          <w:szCs w:val="20"/>
        </w:rPr>
        <w:t xml:space="preserve"> expenditures by approximately </w:t>
      </w:r>
      <w:r w:rsidR="00F77EAA">
        <w:rPr>
          <w:rFonts w:ascii="Arial" w:eastAsia="Times New Roman" w:hAnsi="Arial" w:cs="Arial"/>
          <w:sz w:val="24"/>
          <w:szCs w:val="20"/>
        </w:rPr>
        <w:t>$700,000</w:t>
      </w:r>
      <w:r w:rsidR="00F77EAA" w:rsidRPr="003B3DF5">
        <w:rPr>
          <w:rFonts w:ascii="Arial" w:eastAsia="Times New Roman" w:hAnsi="Arial" w:cs="Arial"/>
          <w:sz w:val="24"/>
          <w:szCs w:val="20"/>
        </w:rPr>
        <w:t xml:space="preserve">. 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 </w:t>
      </w:r>
    </w:p>
    <w:p w14:paraId="2D86F2C5" w14:textId="77777777" w:rsidR="0018349C" w:rsidRPr="001B7FE3" w:rsidRDefault="0018349C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25E74031" w14:textId="0061B4C4" w:rsidR="0018349C" w:rsidRPr="001B7FE3" w:rsidRDefault="00F77EAA" w:rsidP="0018349C">
      <w:pPr>
        <w:spacing w:line="240" w:lineRule="auto"/>
        <w:rPr>
          <w:rFonts w:ascii="Arial" w:eastAsia="Times New Roman" w:hAnsi="Arial" w:cs="Arial"/>
          <w:color w:val="FF0000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 xml:space="preserve">These proposed amendments will </w:t>
      </w:r>
      <w:r w:rsidR="00F32AB3">
        <w:rPr>
          <w:rFonts w:ascii="Arial" w:hAnsi="Arial" w:cs="Arial"/>
          <w:sz w:val="24"/>
          <w:szCs w:val="24"/>
        </w:rPr>
        <w:t>eliminate</w:t>
      </w:r>
      <w:r>
        <w:rPr>
          <w:rFonts w:ascii="Arial" w:hAnsi="Arial" w:cs="Arial"/>
          <w:sz w:val="24"/>
          <w:szCs w:val="24"/>
        </w:rPr>
        <w:t xml:space="preserve"> all copayments for HSN patients. </w:t>
      </w:r>
      <w:bookmarkStart w:id="0" w:name="_Hlk105159981"/>
      <w:r w:rsidRPr="00716CF1">
        <w:rPr>
          <w:rFonts w:ascii="Arial" w:eastAsia="Times New Roman" w:hAnsi="Arial" w:cs="Arial"/>
          <w:sz w:val="24"/>
          <w:szCs w:val="20"/>
        </w:rPr>
        <w:t>These copayments ha</w:t>
      </w:r>
      <w:r>
        <w:rPr>
          <w:rFonts w:ascii="Arial" w:eastAsia="Times New Roman" w:hAnsi="Arial" w:cs="Arial"/>
          <w:sz w:val="24"/>
          <w:szCs w:val="20"/>
        </w:rPr>
        <w:t>d</w:t>
      </w:r>
      <w:r w:rsidRPr="00716CF1">
        <w:rPr>
          <w:rFonts w:ascii="Arial" w:eastAsia="Times New Roman" w:hAnsi="Arial" w:cs="Arial"/>
          <w:sz w:val="24"/>
          <w:szCs w:val="20"/>
        </w:rPr>
        <w:t xml:space="preserve"> been temporarily eliminated through March 31, 2024; th</w:t>
      </w:r>
      <w:r>
        <w:rPr>
          <w:rFonts w:ascii="Arial" w:eastAsia="Times New Roman" w:hAnsi="Arial" w:cs="Arial"/>
          <w:sz w:val="24"/>
          <w:szCs w:val="20"/>
        </w:rPr>
        <w:t>e</w:t>
      </w:r>
      <w:r w:rsidRPr="00716CF1">
        <w:rPr>
          <w:rFonts w:ascii="Arial" w:eastAsia="Times New Roman" w:hAnsi="Arial" w:cs="Arial"/>
          <w:sz w:val="24"/>
          <w:szCs w:val="20"/>
        </w:rPr>
        <w:t xml:space="preserve"> amendment</w:t>
      </w:r>
      <w:r>
        <w:rPr>
          <w:rFonts w:ascii="Arial" w:eastAsia="Times New Roman" w:hAnsi="Arial" w:cs="Arial"/>
          <w:sz w:val="24"/>
          <w:szCs w:val="20"/>
        </w:rPr>
        <w:t>s</w:t>
      </w:r>
      <w:r w:rsidRPr="00716CF1">
        <w:rPr>
          <w:rFonts w:ascii="Arial" w:eastAsia="Times New Roman" w:hAnsi="Arial" w:cs="Arial"/>
          <w:sz w:val="24"/>
          <w:szCs w:val="20"/>
        </w:rPr>
        <w:t xml:space="preserve"> will eliminate copayments permanent</w:t>
      </w:r>
      <w:r>
        <w:rPr>
          <w:rFonts w:ascii="Arial" w:eastAsia="Times New Roman" w:hAnsi="Arial" w:cs="Arial"/>
          <w:sz w:val="24"/>
          <w:szCs w:val="20"/>
        </w:rPr>
        <w:t>ly</w:t>
      </w:r>
      <w:r w:rsidRPr="00716CF1">
        <w:rPr>
          <w:rFonts w:ascii="Arial" w:eastAsia="Times New Roman" w:hAnsi="Arial" w:cs="Arial"/>
          <w:sz w:val="24"/>
          <w:szCs w:val="20"/>
        </w:rPr>
        <w:t xml:space="preserve">. This </w:t>
      </w:r>
      <w:bookmarkStart w:id="1" w:name="_Hlk156896134"/>
      <w:r w:rsidRPr="00716CF1">
        <w:rPr>
          <w:rFonts w:ascii="Arial" w:eastAsia="Times New Roman" w:hAnsi="Arial" w:cs="Arial"/>
          <w:sz w:val="24"/>
          <w:szCs w:val="20"/>
        </w:rPr>
        <w:t>will promote access to prescription drugs for HSN patients.</w:t>
      </w:r>
      <w:bookmarkEnd w:id="0"/>
      <w:bookmarkEnd w:id="1"/>
    </w:p>
    <w:p w14:paraId="0F80611D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123F6DB1" w14:textId="277C1C3E" w:rsidR="002E6A46" w:rsidRDefault="00C133DC" w:rsidP="002E6A46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133DC">
        <w:rPr>
          <w:rFonts w:ascii="Arial" w:eastAsia="Times New Roman" w:hAnsi="Arial" w:cs="Arial"/>
          <w:sz w:val="24"/>
          <w:szCs w:val="24"/>
        </w:rPr>
        <w:t xml:space="preserve">To register to testify at the hearing and to get instructions on how to join the hearing online, go to </w:t>
      </w:r>
      <w:hyperlink r:id="rId6" w:history="1">
        <w:r w:rsidRPr="00C133DC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www.mass.gov/service-details/executive-office-of-health-and-human-services-public-hearings</w:t>
        </w:r>
      </w:hyperlink>
      <w:r w:rsidRPr="00C133DC">
        <w:rPr>
          <w:rFonts w:ascii="Arial" w:eastAsia="Times New Roman" w:hAnsi="Arial" w:cs="Arial"/>
          <w:sz w:val="24"/>
          <w:szCs w:val="24"/>
        </w:rPr>
        <w:t xml:space="preserve">. </w:t>
      </w:r>
      <w:r w:rsidR="002E6A46" w:rsidRPr="00ED5DCC">
        <w:rPr>
          <w:rFonts w:ascii="Arial" w:eastAsia="Calibri" w:hAnsi="Arial" w:cs="Arial"/>
          <w:color w:val="000000"/>
          <w:sz w:val="24"/>
          <w:szCs w:val="24"/>
        </w:rPr>
        <w:t>To join</w:t>
      </w:r>
      <w:r w:rsidR="002E6A46" w:rsidRPr="00ED5DCC">
        <w:rPr>
          <w:rFonts w:ascii="Arial" w:hAnsi="Arial"/>
          <w:color w:val="000000"/>
          <w:sz w:val="24"/>
        </w:rPr>
        <w:t xml:space="preserve"> the hearing by phone</w:t>
      </w:r>
      <w:r w:rsidR="002E6A46" w:rsidRPr="00ED5DCC">
        <w:rPr>
          <w:rFonts w:ascii="Arial" w:eastAsia="Calibri" w:hAnsi="Arial" w:cs="Arial"/>
          <w:color w:val="000000"/>
          <w:sz w:val="24"/>
          <w:szCs w:val="24"/>
        </w:rPr>
        <w:t>, call</w:t>
      </w:r>
      <w:r w:rsidR="002E6A46">
        <w:rPr>
          <w:rFonts w:ascii="Arial" w:eastAsia="Calibri" w:hAnsi="Arial" w:cs="Arial"/>
          <w:color w:val="000000"/>
          <w:sz w:val="24"/>
          <w:szCs w:val="24"/>
        </w:rPr>
        <w:t xml:space="preserve"> (646) 558-8656</w:t>
      </w:r>
      <w:r w:rsidR="002E6A46" w:rsidRPr="00ED5DCC">
        <w:rPr>
          <w:rFonts w:ascii="Arial" w:eastAsia="Calibri" w:hAnsi="Arial" w:cs="Arial"/>
          <w:color w:val="000000"/>
          <w:sz w:val="24"/>
          <w:szCs w:val="24"/>
        </w:rPr>
        <w:t xml:space="preserve"> and enter meeting ID </w:t>
      </w:r>
      <w:r w:rsidR="002E6A46">
        <w:rPr>
          <w:rFonts w:ascii="Arial" w:eastAsia="Calibri" w:hAnsi="Arial" w:cs="Arial"/>
          <w:color w:val="000000"/>
          <w:sz w:val="24"/>
          <w:szCs w:val="24"/>
        </w:rPr>
        <w:t>935 397 8200</w:t>
      </w:r>
      <w:r w:rsidR="002E6A46" w:rsidRPr="00ED5DCC">
        <w:rPr>
          <w:rFonts w:ascii="Arial" w:eastAsia="Calibri" w:hAnsi="Arial" w:cs="Arial"/>
          <w:color w:val="000000"/>
          <w:sz w:val="24"/>
          <w:szCs w:val="24"/>
        </w:rPr>
        <w:t># when prompted.</w:t>
      </w:r>
    </w:p>
    <w:p w14:paraId="4981C3C3" w14:textId="77777777" w:rsidR="004F78F1" w:rsidRPr="00FD62F9" w:rsidRDefault="004F78F1" w:rsidP="001B7FE3">
      <w:pPr>
        <w:tabs>
          <w:tab w:val="left" w:pos="-720"/>
        </w:tabs>
        <w:suppressAutoHyphens/>
        <w:spacing w:line="240" w:lineRule="auto"/>
        <w:rPr>
          <w:rFonts w:ascii="Arial" w:hAnsi="Arial"/>
          <w:color w:val="000000"/>
          <w:sz w:val="24"/>
        </w:rPr>
      </w:pPr>
    </w:p>
    <w:p w14:paraId="4B1A45DD" w14:textId="23C89D6B" w:rsidR="001B7FE3" w:rsidRPr="001B7FE3" w:rsidRDefault="004E3A7B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</w:t>
      </w:r>
      <w:r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may also submit written testimony </w:t>
      </w:r>
      <w:r>
        <w:rPr>
          <w:rFonts w:ascii="Arial" w:eastAsia="Times New Roman" w:hAnsi="Arial" w:cs="Arial"/>
          <w:sz w:val="24"/>
          <w:szCs w:val="24"/>
        </w:rPr>
        <w:t>instead o</w:t>
      </w:r>
      <w:r w:rsidR="00C815BC">
        <w:rPr>
          <w:rFonts w:ascii="Arial" w:eastAsia="Times New Roman" w:hAnsi="Arial" w:cs="Arial"/>
          <w:sz w:val="24"/>
          <w:szCs w:val="24"/>
        </w:rPr>
        <w:t>f,</w:t>
      </w:r>
      <w:r>
        <w:rPr>
          <w:rFonts w:ascii="Arial" w:eastAsia="Times New Roman" w:hAnsi="Arial" w:cs="Arial"/>
          <w:sz w:val="24"/>
          <w:szCs w:val="24"/>
        </w:rPr>
        <w:t xml:space="preserve"> or in addition to</w:t>
      </w:r>
      <w:r w:rsidR="00C815B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815BC">
        <w:rPr>
          <w:rFonts w:ascii="Arial" w:eastAsia="Times New Roman" w:hAnsi="Arial" w:cs="Arial"/>
          <w:sz w:val="24"/>
          <w:szCs w:val="24"/>
        </w:rPr>
        <w:t>live</w:t>
      </w:r>
      <w:r>
        <w:rPr>
          <w:rFonts w:ascii="Arial" w:eastAsia="Times New Roman" w:hAnsi="Arial" w:cs="Arial"/>
          <w:sz w:val="24"/>
          <w:szCs w:val="24"/>
        </w:rPr>
        <w:t xml:space="preserve"> testimony. </w:t>
      </w:r>
      <w:r w:rsidR="008B1FFA">
        <w:rPr>
          <w:rFonts w:ascii="Arial" w:eastAsia="Times New Roman" w:hAnsi="Arial" w:cs="Arial"/>
          <w:sz w:val="24"/>
          <w:szCs w:val="24"/>
        </w:rPr>
        <w:t>To submit written testimony, p</w:t>
      </w:r>
      <w:r w:rsidR="008B1FFA" w:rsidRPr="001B7FE3">
        <w:rPr>
          <w:rFonts w:ascii="Arial" w:eastAsia="Times New Roman" w:hAnsi="Arial" w:cs="Arial"/>
          <w:sz w:val="24"/>
          <w:szCs w:val="24"/>
        </w:rPr>
        <w:t xml:space="preserve">lease </w:t>
      </w:r>
      <w:r w:rsidR="00C815BC">
        <w:rPr>
          <w:rFonts w:ascii="Arial" w:eastAsia="Times New Roman" w:hAnsi="Arial" w:cs="Arial"/>
          <w:sz w:val="24"/>
          <w:szCs w:val="24"/>
        </w:rPr>
        <w:t>email</w:t>
      </w:r>
      <w:r w:rsidR="008B1FFA">
        <w:rPr>
          <w:rFonts w:ascii="Arial" w:eastAsia="Times New Roman" w:hAnsi="Arial" w:cs="Arial"/>
          <w:sz w:val="24"/>
          <w:szCs w:val="24"/>
        </w:rPr>
        <w:t xml:space="preserve"> your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testimony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hyperlink r:id="rId7" w:history="1">
        <w:r w:rsidRPr="00F83259">
          <w:rPr>
            <w:rStyle w:val="Hyperlink"/>
            <w:rFonts w:ascii="Arial" w:eastAsia="Times New Roman" w:hAnsi="Arial" w:cs="Arial"/>
            <w:sz w:val="24"/>
            <w:szCs w:val="24"/>
          </w:rPr>
          <w:t>ehs-regulations@mass.gov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as an attached Word </w:t>
      </w:r>
      <w:r w:rsidR="003D036A">
        <w:rPr>
          <w:rFonts w:ascii="Arial" w:eastAsia="Times New Roman" w:hAnsi="Arial" w:cs="Arial"/>
          <w:sz w:val="24"/>
          <w:szCs w:val="24"/>
        </w:rPr>
        <w:t xml:space="preserve">or PDF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document or as text within the body of the email with the name of the regulation in the subject line. All </w:t>
      </w:r>
      <w:r w:rsidR="00C815BC">
        <w:rPr>
          <w:rFonts w:ascii="Arial" w:eastAsia="Times New Roman" w:hAnsi="Arial" w:cs="Arial"/>
          <w:sz w:val="24"/>
          <w:szCs w:val="24"/>
        </w:rPr>
        <w:t>written testimony</w:t>
      </w:r>
      <w:r w:rsidR="00C815BC"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must include the sender’s full name, mailing address, and organization or affiliation, if any. Individuals who are unable to submit testimony by email </w:t>
      </w:r>
      <w:r w:rsidR="001B7FE3" w:rsidRPr="006111B0">
        <w:rPr>
          <w:rFonts w:ascii="Arial" w:eastAsia="Times New Roman" w:hAnsi="Arial" w:cs="Arial"/>
          <w:color w:val="000000" w:themeColor="text1"/>
          <w:sz w:val="24"/>
          <w:szCs w:val="24"/>
        </w:rPr>
        <w:t>should mail written testimony to EOHHS, c/o D. Briggs, 100 Hancock Street, 6</w:t>
      </w:r>
      <w:r w:rsidR="001B7FE3" w:rsidRPr="006111B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1B7FE3" w:rsidRPr="006111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Floor, Quincy, MA 02171. </w:t>
      </w:r>
      <w:r w:rsidR="001B7FE3" w:rsidRPr="006111B0" w:rsidDel="004F78F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Written testimony </w:t>
      </w:r>
      <w:r w:rsidR="00C133DC" w:rsidRPr="006111B0">
        <w:rPr>
          <w:rFonts w:ascii="Arial" w:eastAsia="Times New Roman" w:hAnsi="Arial" w:cs="Arial"/>
          <w:color w:val="000000" w:themeColor="text1"/>
          <w:sz w:val="24"/>
          <w:szCs w:val="24"/>
        </w:rPr>
        <w:t>will be accepted through</w:t>
      </w:r>
      <w:r w:rsidR="001B7FE3" w:rsidRPr="006111B0" w:rsidDel="004F78F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5:00 p.m. on </w:t>
      </w:r>
      <w:r w:rsidR="00F77EAA" w:rsidRPr="006111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April 26, 2024. </w:t>
      </w:r>
      <w:r w:rsidR="002E7575" w:rsidRPr="006111B0">
        <w:rPr>
          <w:rFonts w:ascii="Arial" w:eastAsia="Times New Roman" w:hAnsi="Arial" w:cs="Arial"/>
          <w:color w:val="000000" w:themeColor="text1"/>
          <w:sz w:val="24"/>
          <w:szCs w:val="24"/>
        </w:rPr>
        <w:t>EOHH</w:t>
      </w:r>
      <w:r w:rsidR="002E7575" w:rsidRPr="002E7575">
        <w:rPr>
          <w:rFonts w:ascii="Arial" w:eastAsia="Times New Roman" w:hAnsi="Arial" w:cs="Arial"/>
          <w:sz w:val="24"/>
          <w:szCs w:val="24"/>
        </w:rPr>
        <w:t>S specifically invites comments as to how the amendments may affect beneficiary access to care</w:t>
      </w:r>
      <w:r w:rsidR="00AD59DA">
        <w:rPr>
          <w:rFonts w:ascii="Arial" w:eastAsia="Times New Roman" w:hAnsi="Arial" w:cs="Arial"/>
          <w:sz w:val="24"/>
          <w:szCs w:val="24"/>
        </w:rPr>
        <w:t xml:space="preserve"> for covered services</w:t>
      </w:r>
      <w:r w:rsidR="002E7575" w:rsidRPr="002E7575">
        <w:rPr>
          <w:rFonts w:ascii="Arial" w:eastAsia="Times New Roman" w:hAnsi="Arial" w:cs="Arial"/>
          <w:sz w:val="24"/>
          <w:szCs w:val="24"/>
        </w:rPr>
        <w:t>.</w:t>
      </w:r>
    </w:p>
    <w:p w14:paraId="79716CD8" w14:textId="77777777" w:rsidR="007F4487" w:rsidRDefault="007F4487" w:rsidP="00FD62F9">
      <w:pPr>
        <w:pStyle w:val="Standard"/>
        <w:suppressAutoHyphens w:val="0"/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60EB7D3" w14:textId="2EAB0E18" w:rsidR="001B7FE3" w:rsidRPr="001B7FE3" w:rsidRDefault="008B1FFA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o review the </w:t>
      </w:r>
      <w:r w:rsidR="00521D28">
        <w:rPr>
          <w:rFonts w:ascii="Arial" w:eastAsia="Times New Roman" w:hAnsi="Arial" w:cs="Arial"/>
          <w:bCs/>
          <w:sz w:val="24"/>
          <w:szCs w:val="24"/>
        </w:rPr>
        <w:t>emergency regulation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go to </w:t>
      </w:r>
      <w:hyperlink r:id="rId8" w:history="1">
        <w:r w:rsidR="001B7FE3" w:rsidRPr="001B7FE3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www.mass.gov/service-details/executive-office-of-health-and-human-services-public-hearings</w:t>
        </w:r>
      </w:hyperlink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or request a copy in writing from MassHealth Publications, 100 Hancock Street, 6</w:t>
      </w:r>
      <w:r w:rsidR="001B7FE3" w:rsidRPr="001B7FE3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Floor, Quincy, MA  02171. </w:t>
      </w:r>
    </w:p>
    <w:p w14:paraId="1DAED825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7A6C9A6" w14:textId="38F4C449" w:rsidR="001B7FE3" w:rsidRPr="001B7FE3" w:rsidRDefault="001B7FE3" w:rsidP="001B7FE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B7FE3">
        <w:rPr>
          <w:rFonts w:ascii="Arial" w:eastAsia="Times New Roman" w:hAnsi="Arial" w:cs="Arial"/>
          <w:sz w:val="24"/>
          <w:szCs w:val="24"/>
        </w:rPr>
        <w:t xml:space="preserve">Special accommodation requests may be directed to the Disability Accommodations Ombudsman by email at </w:t>
      </w:r>
      <w:hyperlink r:id="rId9" w:history="1">
        <w:r w:rsidR="00481EC8" w:rsidRPr="00481EC8">
          <w:rPr>
            <w:rStyle w:val="Hyperlink"/>
            <w:rFonts w:ascii="Arial" w:eastAsia="Calibri" w:hAnsi="Arial" w:cs="Arial"/>
            <w:sz w:val="24"/>
            <w:szCs w:val="24"/>
          </w:rPr>
          <w:t>ADAAccommodations@mass.gov</w:t>
        </w:r>
      </w:hyperlink>
      <w:r w:rsidRPr="001B7FE3">
        <w:rPr>
          <w:rFonts w:ascii="Arial" w:eastAsia="Calibri" w:hAnsi="Arial" w:cs="Arial"/>
          <w:sz w:val="24"/>
          <w:szCs w:val="24"/>
        </w:rPr>
        <w:t xml:space="preserve"> </w:t>
      </w:r>
      <w:r w:rsidRPr="001B7FE3">
        <w:rPr>
          <w:rFonts w:ascii="Arial" w:eastAsia="Times New Roman" w:hAnsi="Arial" w:cs="Arial"/>
          <w:sz w:val="24"/>
          <w:szCs w:val="24"/>
        </w:rPr>
        <w:t xml:space="preserve">or by phone at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 xml:space="preserve">847-3468 (TTY: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>847-3788 for people who are deaf, hard of hearing, or speech disabled). Please allow two weeks to schedule sign language interpreters.</w:t>
      </w:r>
    </w:p>
    <w:p w14:paraId="7DDE130C" w14:textId="5B98AB23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  <w:r w:rsidRPr="001B7FE3">
        <w:rPr>
          <w:rFonts w:ascii="Arial" w:eastAsia="Times New Roman" w:hAnsi="Arial" w:cs="Arial"/>
          <w:bCs/>
          <w:sz w:val="24"/>
          <w:szCs w:val="20"/>
        </w:rPr>
        <w:lastRenderedPageBreak/>
        <w:t xml:space="preserve">EOHHS may adopt a </w:t>
      </w:r>
      <w:r w:rsidR="008A5B9E" w:rsidRPr="008A5B9E">
        <w:rPr>
          <w:rFonts w:ascii="Arial" w:eastAsia="Times New Roman" w:hAnsi="Arial" w:cs="Arial"/>
          <w:bCs/>
          <w:sz w:val="24"/>
          <w:szCs w:val="20"/>
        </w:rPr>
        <w:t xml:space="preserve">final, </w:t>
      </w:r>
      <w:r w:rsidRPr="001B7FE3">
        <w:rPr>
          <w:rFonts w:ascii="Arial" w:eastAsia="Times New Roman" w:hAnsi="Arial" w:cs="Arial"/>
          <w:bCs/>
          <w:sz w:val="24"/>
          <w:szCs w:val="20"/>
        </w:rPr>
        <w:t xml:space="preserve">revised version of the </w:t>
      </w:r>
      <w:r w:rsidR="008A5B9E" w:rsidRPr="008A5B9E">
        <w:rPr>
          <w:rFonts w:ascii="Arial" w:eastAsia="Times New Roman" w:hAnsi="Arial" w:cs="Arial"/>
          <w:bCs/>
          <w:sz w:val="24"/>
          <w:szCs w:val="20"/>
        </w:rPr>
        <w:t>emergency regulation</w:t>
      </w:r>
      <w:r w:rsidRPr="001B7FE3">
        <w:rPr>
          <w:rFonts w:ascii="Arial" w:eastAsia="Times New Roman" w:hAnsi="Arial" w:cs="Arial"/>
          <w:bCs/>
          <w:sz w:val="24"/>
          <w:szCs w:val="20"/>
        </w:rPr>
        <w:t xml:space="preserve"> taking into account relevant comments and any other practical alternatives that come to its attention.</w:t>
      </w:r>
    </w:p>
    <w:p w14:paraId="4B8DB8E2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16FA83F4" w14:textId="73487D8A" w:rsidR="001B7FE3" w:rsidRPr="001B7FE3" w:rsidRDefault="001B7FE3" w:rsidP="00E06830">
      <w:pPr>
        <w:spacing w:line="240" w:lineRule="auto"/>
        <w:rPr>
          <w:rFonts w:ascii="Arial" w:eastAsia="Calibri" w:hAnsi="Arial" w:cs="Arial"/>
        </w:rPr>
      </w:pPr>
      <w:r w:rsidRPr="001B7FE3">
        <w:rPr>
          <w:rFonts w:ascii="Arial" w:eastAsia="Calibri" w:hAnsi="Arial" w:cs="Arial"/>
          <w:bCs/>
          <w:sz w:val="24"/>
        </w:rPr>
        <w:t xml:space="preserve">In case of inclement weather or other emergency, hearing cancellation announcements will be posted on the MassHealth website at </w:t>
      </w:r>
      <w:hyperlink r:id="rId10" w:history="1">
        <w:r w:rsidRPr="001B7F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www.mass.gov/service-details/executive-office-of-health-and-human-services-public-hearings</w:t>
        </w:r>
      </w:hyperlink>
      <w:r w:rsidRPr="001B7FE3">
        <w:rPr>
          <w:rFonts w:ascii="Arial" w:eastAsia="Calibri" w:hAnsi="Arial" w:cs="Arial"/>
          <w:bCs/>
          <w:sz w:val="24"/>
        </w:rPr>
        <w:t>.</w:t>
      </w:r>
    </w:p>
    <w:p w14:paraId="23A4F6EB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0AA14F98" w14:textId="175912EF" w:rsidR="00FE710C" w:rsidRPr="00FD62F9" w:rsidRDefault="00F77EAA" w:rsidP="00F77EAA">
      <w:pPr>
        <w:tabs>
          <w:tab w:val="right" w:pos="9360"/>
        </w:tabs>
        <w:suppressAutoHyphens/>
        <w:spacing w:line="260" w:lineRule="atLeast"/>
        <w:rPr>
          <w:rFonts w:ascii="Arial" w:hAnsi="Arial"/>
          <w:color w:val="FF0000"/>
          <w:sz w:val="24"/>
        </w:rPr>
      </w:pPr>
      <w:r>
        <w:rPr>
          <w:rFonts w:ascii="Arial" w:eastAsia="Times New Roman" w:hAnsi="Arial" w:cs="Arial"/>
          <w:bCs/>
          <w:sz w:val="24"/>
          <w:szCs w:val="20"/>
        </w:rPr>
        <w:t>March 29, 2024</w:t>
      </w:r>
    </w:p>
    <w:sectPr w:rsidR="00FE710C" w:rsidRPr="00FD62F9" w:rsidSect="008B7577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D19F" w14:textId="77777777" w:rsidR="008B7577" w:rsidRDefault="008B7577" w:rsidP="00521D28">
      <w:pPr>
        <w:spacing w:line="240" w:lineRule="auto"/>
      </w:pPr>
      <w:r>
        <w:separator/>
      </w:r>
    </w:p>
  </w:endnote>
  <w:endnote w:type="continuationSeparator" w:id="0">
    <w:p w14:paraId="37B07C59" w14:textId="77777777" w:rsidR="008B7577" w:rsidRDefault="008B7577" w:rsidP="00521D28">
      <w:pPr>
        <w:spacing w:line="240" w:lineRule="auto"/>
      </w:pPr>
      <w:r>
        <w:continuationSeparator/>
      </w:r>
    </w:p>
  </w:endnote>
  <w:endnote w:type="continuationNotice" w:id="1">
    <w:p w14:paraId="5CEE9705" w14:textId="77777777" w:rsidR="008B7577" w:rsidRDefault="008B75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F088" w14:textId="77777777" w:rsidR="00521D28" w:rsidRDefault="00521D28" w:rsidP="00FD6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D16B" w14:textId="77777777" w:rsidR="00521D28" w:rsidRDefault="00521D28" w:rsidP="00FD6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0380" w14:textId="4EC81317" w:rsidR="00521D28" w:rsidRDefault="00521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0785" w14:textId="77777777" w:rsidR="008B7577" w:rsidRDefault="008B7577" w:rsidP="00521D28">
      <w:pPr>
        <w:spacing w:line="240" w:lineRule="auto"/>
      </w:pPr>
      <w:r>
        <w:separator/>
      </w:r>
    </w:p>
  </w:footnote>
  <w:footnote w:type="continuationSeparator" w:id="0">
    <w:p w14:paraId="0F0593A8" w14:textId="77777777" w:rsidR="008B7577" w:rsidRDefault="008B7577" w:rsidP="00521D28">
      <w:pPr>
        <w:spacing w:line="240" w:lineRule="auto"/>
      </w:pPr>
      <w:r>
        <w:continuationSeparator/>
      </w:r>
    </w:p>
  </w:footnote>
  <w:footnote w:type="continuationNotice" w:id="1">
    <w:p w14:paraId="309C2EC6" w14:textId="77777777" w:rsidR="008B7577" w:rsidRDefault="008B75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D4E4" w14:textId="77777777" w:rsidR="00521D28" w:rsidRDefault="00521D28" w:rsidP="00FD6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E3"/>
    <w:rsid w:val="0002319D"/>
    <w:rsid w:val="000753EB"/>
    <w:rsid w:val="000B2BCA"/>
    <w:rsid w:val="000F2753"/>
    <w:rsid w:val="0018349C"/>
    <w:rsid w:val="001B521B"/>
    <w:rsid w:val="001B7FE3"/>
    <w:rsid w:val="002575B6"/>
    <w:rsid w:val="00281D85"/>
    <w:rsid w:val="002A2967"/>
    <w:rsid w:val="002E6A46"/>
    <w:rsid w:val="002E7575"/>
    <w:rsid w:val="0030383F"/>
    <w:rsid w:val="003130AA"/>
    <w:rsid w:val="00323644"/>
    <w:rsid w:val="003645D4"/>
    <w:rsid w:val="00391A92"/>
    <w:rsid w:val="003D036A"/>
    <w:rsid w:val="003D48D7"/>
    <w:rsid w:val="003D59EA"/>
    <w:rsid w:val="003F16CA"/>
    <w:rsid w:val="00413702"/>
    <w:rsid w:val="00427F07"/>
    <w:rsid w:val="00445B50"/>
    <w:rsid w:val="00481EC8"/>
    <w:rsid w:val="00483BA4"/>
    <w:rsid w:val="004E3A7B"/>
    <w:rsid w:val="004F1866"/>
    <w:rsid w:val="004F78F1"/>
    <w:rsid w:val="00521D28"/>
    <w:rsid w:val="0054609E"/>
    <w:rsid w:val="005F2CFA"/>
    <w:rsid w:val="006111B0"/>
    <w:rsid w:val="00667BCF"/>
    <w:rsid w:val="006838E9"/>
    <w:rsid w:val="00765164"/>
    <w:rsid w:val="00792E65"/>
    <w:rsid w:val="007F0D2D"/>
    <w:rsid w:val="007F4487"/>
    <w:rsid w:val="008A5B9E"/>
    <w:rsid w:val="008B1FFA"/>
    <w:rsid w:val="008B7577"/>
    <w:rsid w:val="008D3459"/>
    <w:rsid w:val="00A60D2E"/>
    <w:rsid w:val="00AD3A5B"/>
    <w:rsid w:val="00AD59DA"/>
    <w:rsid w:val="00B534D2"/>
    <w:rsid w:val="00BA085B"/>
    <w:rsid w:val="00BC1555"/>
    <w:rsid w:val="00C133DC"/>
    <w:rsid w:val="00C359BF"/>
    <w:rsid w:val="00C43C43"/>
    <w:rsid w:val="00C815BC"/>
    <w:rsid w:val="00D731A0"/>
    <w:rsid w:val="00D740E8"/>
    <w:rsid w:val="00DA4363"/>
    <w:rsid w:val="00DA4A23"/>
    <w:rsid w:val="00DF34B6"/>
    <w:rsid w:val="00E06830"/>
    <w:rsid w:val="00E23EA1"/>
    <w:rsid w:val="00E641A0"/>
    <w:rsid w:val="00E64610"/>
    <w:rsid w:val="00F32AB3"/>
    <w:rsid w:val="00F34171"/>
    <w:rsid w:val="00F77EAA"/>
    <w:rsid w:val="00FD62F9"/>
    <w:rsid w:val="00FE710C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2E6A"/>
  <w15:docId w15:val="{05A4CB07-A80F-496B-8ED4-8BC2488D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68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DefaultParagraphFont"/>
    <w:rsid w:val="00E068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B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36A"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21D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28"/>
  </w:style>
  <w:style w:type="character" w:styleId="PageNumber">
    <w:name w:val="page number"/>
    <w:basedOn w:val="DefaultParagraphFont"/>
    <w:rsid w:val="00521D28"/>
  </w:style>
  <w:style w:type="paragraph" w:styleId="Header">
    <w:name w:val="header"/>
    <w:basedOn w:val="Normal"/>
    <w:link w:val="HeaderChar"/>
    <w:uiPriority w:val="99"/>
    <w:unhideWhenUsed/>
    <w:rsid w:val="00521D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service-details/executive-office-of-health-and-human-services-public-hearing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ehs-regulations@mass.go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ss.gov/service-details/executive-office-of-health-and-human-services-public-hearing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service-details/executive-office-of-health-and-human-services-public-hearing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AAccommodations@mass.go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2924</Characters>
  <Application>Microsoft Office Word</Application>
  <DocSecurity>0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Philippa Durbin</cp:lastModifiedBy>
  <cp:revision>11</cp:revision>
  <cp:lastPrinted>2023-01-25T13:26:00Z</cp:lastPrinted>
  <dcterms:created xsi:type="dcterms:W3CDTF">2024-03-14T16:44:00Z</dcterms:created>
  <dcterms:modified xsi:type="dcterms:W3CDTF">2024-03-20T15:37:00Z</dcterms:modified>
</cp:coreProperties>
</file>