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1ABE5889"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834954">
        <w:rPr>
          <w:rFonts w:ascii="Arial" w:eastAsia="Times New Roman" w:hAnsi="Arial" w:cs="Arial"/>
          <w:sz w:val="24"/>
          <w:szCs w:val="20"/>
        </w:rPr>
        <w:t xml:space="preserve"> Friday, May 30, 2025</w:t>
      </w:r>
      <w:r w:rsidR="001B7FE3" w:rsidRPr="001B7FE3">
        <w:rPr>
          <w:rFonts w:ascii="Arial" w:eastAsia="Times New Roman" w:hAnsi="Arial" w:cs="Arial"/>
          <w:sz w:val="24"/>
          <w:szCs w:val="20"/>
        </w:rPr>
        <w:t>, at</w:t>
      </w:r>
      <w:r w:rsidR="00834954">
        <w:rPr>
          <w:rFonts w:ascii="Arial" w:eastAsia="Times New Roman" w:hAnsi="Arial" w:cs="Arial"/>
          <w:sz w:val="24"/>
          <w:szCs w:val="20"/>
        </w:rPr>
        <w:t xml:space="preserve"> 12:00 p.m.</w:t>
      </w:r>
      <w:r w:rsidR="001B7FE3" w:rsidRPr="001B7FE3">
        <w:rPr>
          <w:rFonts w:ascii="Arial" w:eastAsia="Times New Roman" w:hAnsi="Arial" w:cs="Arial"/>
          <w:sz w:val="24"/>
          <w:szCs w:val="20"/>
        </w:rPr>
        <w:t xml:space="preserve"> 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352F8A30"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101 CMR</w:t>
      </w:r>
      <w:r w:rsidR="00433759">
        <w:rPr>
          <w:rFonts w:ascii="Arial" w:eastAsia="Times New Roman" w:hAnsi="Arial" w:cs="Arial"/>
          <w:b/>
          <w:sz w:val="24"/>
          <w:szCs w:val="20"/>
        </w:rPr>
        <w:t xml:space="preserve"> 351</w:t>
      </w:r>
      <w:r w:rsidRPr="001B7FE3">
        <w:rPr>
          <w:rFonts w:ascii="Arial" w:eastAsia="Times New Roman" w:hAnsi="Arial" w:cs="Arial"/>
          <w:b/>
          <w:sz w:val="24"/>
          <w:szCs w:val="20"/>
        </w:rPr>
        <w:t xml:space="preserve">.00: </w:t>
      </w:r>
      <w:r w:rsidR="00ED05E0">
        <w:rPr>
          <w:rFonts w:ascii="Arial" w:eastAsia="Times New Roman" w:hAnsi="Arial" w:cs="Arial"/>
          <w:b/>
          <w:sz w:val="24"/>
          <w:szCs w:val="20"/>
        </w:rPr>
        <w:t>Rates for Certain Adult Foster Care Services</w:t>
      </w:r>
      <w:r w:rsidRPr="001B7FE3">
        <w:rPr>
          <w:rFonts w:ascii="Arial" w:eastAsia="Times New Roman" w:hAnsi="Arial" w:cs="Arial"/>
          <w:b/>
          <w:color w:val="FF0000"/>
          <w:sz w:val="24"/>
          <w:szCs w:val="20"/>
        </w:rPr>
        <w:t xml:space="preserve"> </w:t>
      </w:r>
    </w:p>
    <w:p w14:paraId="069518FF" w14:textId="77777777" w:rsidR="00323644" w:rsidRDefault="00323644" w:rsidP="001B7FE3">
      <w:pPr>
        <w:spacing w:line="240" w:lineRule="auto"/>
        <w:rPr>
          <w:rFonts w:ascii="Arial" w:eastAsia="Times New Roman" w:hAnsi="Arial" w:cs="Arial"/>
          <w:color w:val="FF0000"/>
          <w:sz w:val="24"/>
          <w:szCs w:val="20"/>
        </w:rPr>
      </w:pPr>
    </w:p>
    <w:p w14:paraId="06170CB6" w14:textId="562A9FB2" w:rsidR="00102C94" w:rsidRDefault="00254A3F" w:rsidP="00102C94">
      <w:pPr>
        <w:spacing w:line="240" w:lineRule="auto"/>
        <w:rPr>
          <w:rFonts w:ascii="Arial" w:eastAsia="Times New Roman" w:hAnsi="Arial" w:cs="Arial"/>
          <w:sz w:val="24"/>
          <w:szCs w:val="20"/>
        </w:rPr>
      </w:pPr>
      <w:r>
        <w:rPr>
          <w:rFonts w:ascii="Arial" w:eastAsia="Times New Roman" w:hAnsi="Arial" w:cs="Arial"/>
          <w:sz w:val="24"/>
          <w:szCs w:val="20"/>
        </w:rPr>
        <w:t xml:space="preserve">Regulation </w:t>
      </w:r>
      <w:r w:rsidR="00102C94" w:rsidRPr="00102C94">
        <w:rPr>
          <w:rFonts w:ascii="Arial" w:eastAsia="Times New Roman" w:hAnsi="Arial" w:cs="Arial"/>
          <w:sz w:val="24"/>
          <w:szCs w:val="20"/>
        </w:rPr>
        <w:t>101 CMR 351.00 governs the payment rates for adult foster care (AFC) services, including group adult foster care (GAFC)</w:t>
      </w:r>
      <w:r w:rsidR="00AA18DC">
        <w:rPr>
          <w:rFonts w:ascii="Arial" w:eastAsia="Times New Roman" w:hAnsi="Arial" w:cs="Arial"/>
          <w:sz w:val="24"/>
          <w:szCs w:val="20"/>
        </w:rPr>
        <w:t xml:space="preserve"> services</w:t>
      </w:r>
      <w:r w:rsidR="00102C94" w:rsidRPr="00102C94">
        <w:rPr>
          <w:rFonts w:ascii="Arial" w:eastAsia="Times New Roman" w:hAnsi="Arial" w:cs="Arial"/>
          <w:sz w:val="24"/>
          <w:szCs w:val="20"/>
        </w:rPr>
        <w:t>, provided to publicly aided individuals purchased by governmental units.</w:t>
      </w:r>
    </w:p>
    <w:p w14:paraId="3D4F5046" w14:textId="77777777" w:rsidR="00102C94" w:rsidRPr="00102C94" w:rsidRDefault="00102C94" w:rsidP="00102C94">
      <w:pPr>
        <w:spacing w:line="240" w:lineRule="auto"/>
        <w:rPr>
          <w:rFonts w:ascii="Arial" w:eastAsia="Times New Roman" w:hAnsi="Arial" w:cs="Arial"/>
          <w:sz w:val="24"/>
          <w:szCs w:val="20"/>
        </w:rPr>
      </w:pPr>
    </w:p>
    <w:p w14:paraId="3FF01D80" w14:textId="0E060F55" w:rsidR="00681C70" w:rsidRDefault="004C2326" w:rsidP="00102C94">
      <w:pPr>
        <w:spacing w:line="240" w:lineRule="auto"/>
        <w:rPr>
          <w:rFonts w:ascii="Arial" w:eastAsia="Times New Roman" w:hAnsi="Arial" w:cs="Arial"/>
          <w:sz w:val="24"/>
          <w:szCs w:val="20"/>
        </w:rPr>
      </w:pPr>
      <w:r w:rsidRPr="004C2326">
        <w:rPr>
          <w:rFonts w:ascii="Arial" w:eastAsia="Times New Roman" w:hAnsi="Arial" w:cs="Arial"/>
          <w:sz w:val="24"/>
          <w:szCs w:val="20"/>
        </w:rPr>
        <w:t>Pursuant to M.G.L. Chapter 118E, Section 13D, EOHHS is required to establish and periodically review the rates to be paid by governmental units to providers of non</w:t>
      </w:r>
      <w:r>
        <w:rPr>
          <w:rFonts w:ascii="Arial" w:eastAsia="Times New Roman" w:hAnsi="Arial" w:cs="Arial"/>
          <w:sz w:val="24"/>
          <w:szCs w:val="20"/>
        </w:rPr>
        <w:t>-</w:t>
      </w:r>
      <w:r w:rsidRPr="004C2326">
        <w:rPr>
          <w:rFonts w:ascii="Arial" w:eastAsia="Times New Roman" w:hAnsi="Arial" w:cs="Arial"/>
          <w:sz w:val="24"/>
          <w:szCs w:val="20"/>
        </w:rPr>
        <w:t xml:space="preserve">institutional healthcare services, including </w:t>
      </w:r>
      <w:r w:rsidR="00A257F3">
        <w:rPr>
          <w:rFonts w:ascii="Arial" w:eastAsia="Times New Roman" w:hAnsi="Arial" w:cs="Arial"/>
          <w:sz w:val="24"/>
          <w:szCs w:val="20"/>
        </w:rPr>
        <w:t>AFC</w:t>
      </w:r>
      <w:r w:rsidRPr="004C2326">
        <w:rPr>
          <w:rFonts w:ascii="Arial" w:eastAsia="Times New Roman" w:hAnsi="Arial" w:cs="Arial"/>
          <w:sz w:val="24"/>
          <w:szCs w:val="20"/>
        </w:rPr>
        <w:t xml:space="preserve"> services</w:t>
      </w:r>
      <w:r w:rsidR="009F25E3">
        <w:rPr>
          <w:rFonts w:ascii="Arial" w:eastAsia="Times New Roman" w:hAnsi="Arial" w:cs="Arial"/>
          <w:sz w:val="24"/>
          <w:szCs w:val="20"/>
        </w:rPr>
        <w:t>,</w:t>
      </w:r>
      <w:r w:rsidRPr="004C2326">
        <w:rPr>
          <w:rFonts w:ascii="Arial" w:eastAsia="Times New Roman" w:hAnsi="Arial" w:cs="Arial"/>
          <w:sz w:val="24"/>
          <w:szCs w:val="20"/>
        </w:rPr>
        <w:t xml:space="preserve"> provided under MassHealth.</w:t>
      </w:r>
      <w:r>
        <w:rPr>
          <w:rFonts w:ascii="Arial" w:eastAsia="Times New Roman" w:hAnsi="Arial" w:cs="Arial"/>
          <w:sz w:val="24"/>
          <w:szCs w:val="20"/>
        </w:rPr>
        <w:t xml:space="preserve">  </w:t>
      </w:r>
      <w:r w:rsidR="00681C70" w:rsidRPr="00681C70">
        <w:rPr>
          <w:rFonts w:ascii="Arial" w:eastAsia="Times New Roman" w:hAnsi="Arial" w:cs="Arial"/>
          <w:sz w:val="24"/>
          <w:szCs w:val="20"/>
        </w:rPr>
        <w:t xml:space="preserve">The proposed amendments update the effective date of 101 CMR 351.00 to </w:t>
      </w:r>
      <w:r w:rsidR="002E2185">
        <w:rPr>
          <w:rFonts w:ascii="Arial" w:eastAsia="Times New Roman" w:hAnsi="Arial" w:cs="Arial"/>
          <w:sz w:val="24"/>
          <w:szCs w:val="20"/>
        </w:rPr>
        <w:t>November</w:t>
      </w:r>
      <w:r w:rsidR="00681C70" w:rsidRPr="00681C70">
        <w:rPr>
          <w:rFonts w:ascii="Arial" w:eastAsia="Times New Roman" w:hAnsi="Arial" w:cs="Arial"/>
          <w:sz w:val="24"/>
          <w:szCs w:val="20"/>
        </w:rPr>
        <w:t xml:space="preserve"> 1, 2025, with no changes to the current rates.</w:t>
      </w:r>
    </w:p>
    <w:p w14:paraId="4A309AFB" w14:textId="77777777" w:rsidR="00102C94" w:rsidRPr="00102C94" w:rsidRDefault="00102C94" w:rsidP="00102C94">
      <w:pPr>
        <w:spacing w:line="240" w:lineRule="auto"/>
        <w:rPr>
          <w:rFonts w:ascii="Arial" w:eastAsia="Times New Roman" w:hAnsi="Arial" w:cs="Arial"/>
          <w:sz w:val="24"/>
          <w:szCs w:val="20"/>
        </w:rPr>
      </w:pPr>
    </w:p>
    <w:p w14:paraId="45B6692C" w14:textId="3D3C71DA" w:rsidR="00102C94" w:rsidRDefault="00B11A57" w:rsidP="00102C94">
      <w:pPr>
        <w:spacing w:line="240" w:lineRule="auto"/>
        <w:rPr>
          <w:rFonts w:ascii="Arial" w:eastAsia="Times New Roman" w:hAnsi="Arial" w:cs="Arial"/>
          <w:sz w:val="24"/>
          <w:szCs w:val="20"/>
        </w:rPr>
      </w:pPr>
      <w:r w:rsidRPr="00B11A57">
        <w:rPr>
          <w:rFonts w:ascii="Arial" w:eastAsia="Times New Roman" w:hAnsi="Arial" w:cs="Arial"/>
          <w:sz w:val="24"/>
          <w:szCs w:val="20"/>
        </w:rPr>
        <w:t xml:space="preserve">EOHHS is proposing these amendments, subject to federal approval, to ensure that payment rates are consistent with efficiency, economy, and quality of care, and to satisfy the requirements of M.G.L. 118E, sections 13C and 13D. </w:t>
      </w:r>
      <w:r w:rsidR="00102C94" w:rsidRPr="00102C94">
        <w:rPr>
          <w:rFonts w:ascii="Arial" w:eastAsia="Times New Roman" w:hAnsi="Arial" w:cs="Arial"/>
          <w:sz w:val="24"/>
          <w:szCs w:val="20"/>
        </w:rPr>
        <w:t xml:space="preserve">There is no fiscal impact associated with the proposed amendments. </w:t>
      </w:r>
      <w:r w:rsidR="00C1281E">
        <w:rPr>
          <w:rFonts w:ascii="Arial" w:eastAsia="Times New Roman" w:hAnsi="Arial" w:cs="Arial"/>
          <w:sz w:val="24"/>
          <w:szCs w:val="20"/>
        </w:rPr>
        <w:t xml:space="preserve">There is no fiscal impact on </w:t>
      </w:r>
      <w:r w:rsidR="00562838">
        <w:rPr>
          <w:rFonts w:ascii="Arial" w:eastAsia="Times New Roman" w:hAnsi="Arial" w:cs="Arial"/>
          <w:sz w:val="24"/>
          <w:szCs w:val="20"/>
        </w:rPr>
        <w:t xml:space="preserve">cities and towns. </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7C11284E"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E0117D">
        <w:rPr>
          <w:rFonts w:ascii="Arial" w:eastAsia="Times New Roman" w:hAnsi="Arial" w:cs="Arial"/>
          <w:sz w:val="24"/>
          <w:szCs w:val="20"/>
        </w:rPr>
        <w:t>May 30, 2025</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lastRenderedPageBreak/>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284076D0"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w:t>
      </w:r>
      <w:r w:rsidR="00E0117D">
        <w:rPr>
          <w:rFonts w:ascii="Arial" w:eastAsia="Times New Roman" w:hAnsi="Arial" w:cs="Arial"/>
          <w:sz w:val="24"/>
          <w:szCs w:val="24"/>
        </w:rPr>
        <w:t>)</w:t>
      </w:r>
      <w:r w:rsidRPr="001B7FE3">
        <w:rPr>
          <w:rFonts w:ascii="Arial" w:eastAsia="Times New Roman" w:hAnsi="Arial" w:cs="Arial"/>
          <w:sz w:val="24"/>
          <w:szCs w:val="24"/>
        </w:rPr>
        <w:t>.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Default="001B7FE3" w:rsidP="00E06830">
      <w:pPr>
        <w:spacing w:line="240" w:lineRule="auto"/>
        <w:rPr>
          <w:rFonts w:ascii="Arial" w:eastAsia="Calibri" w:hAnsi="Arial" w:cs="Arial"/>
          <w:bCs/>
          <w:sz w:val="24"/>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373A0E11" w14:textId="77777777" w:rsidR="00834954" w:rsidRDefault="00834954" w:rsidP="00E06830">
      <w:pPr>
        <w:spacing w:line="240" w:lineRule="auto"/>
        <w:rPr>
          <w:rFonts w:ascii="Arial" w:eastAsia="Calibri" w:hAnsi="Arial" w:cs="Arial"/>
          <w:bCs/>
          <w:sz w:val="24"/>
        </w:rPr>
      </w:pPr>
    </w:p>
    <w:p w14:paraId="635E3B01" w14:textId="26C63EE6" w:rsidR="00834954" w:rsidRPr="001B7FE3" w:rsidRDefault="00834954" w:rsidP="00E06830">
      <w:pPr>
        <w:spacing w:line="240" w:lineRule="auto"/>
        <w:rPr>
          <w:rFonts w:ascii="Arial" w:eastAsia="Calibri" w:hAnsi="Arial" w:cs="Arial"/>
        </w:rPr>
      </w:pPr>
      <w:r>
        <w:rPr>
          <w:rFonts w:ascii="Arial" w:eastAsia="Calibri" w:hAnsi="Arial" w:cs="Arial"/>
          <w:bCs/>
          <w:sz w:val="24"/>
        </w:rPr>
        <w:t>May</w:t>
      </w:r>
      <w:r w:rsidR="00433759">
        <w:rPr>
          <w:rFonts w:ascii="Arial" w:eastAsia="Calibri" w:hAnsi="Arial" w:cs="Arial"/>
          <w:bCs/>
          <w:sz w:val="24"/>
        </w:rPr>
        <w:t xml:space="preserve"> 9, 2025</w:t>
      </w:r>
    </w:p>
    <w:p w14:paraId="23A4F6EB" w14:textId="77777777" w:rsidR="001B7FE3" w:rsidRPr="001B7FE3" w:rsidRDefault="001B7FE3" w:rsidP="001B7FE3">
      <w:pPr>
        <w:spacing w:line="240" w:lineRule="auto"/>
        <w:rPr>
          <w:rFonts w:ascii="Arial" w:eastAsia="Times New Roman" w:hAnsi="Arial" w:cs="Arial"/>
          <w:bCs/>
          <w:sz w:val="24"/>
          <w:szCs w:val="20"/>
        </w:rPr>
      </w:pPr>
    </w:p>
    <w:sectPr w:rsidR="001B7FE3" w:rsidRPr="001B7FE3"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647B0"/>
    <w:rsid w:val="0008324B"/>
    <w:rsid w:val="00087853"/>
    <w:rsid w:val="000B2BCA"/>
    <w:rsid w:val="000C0750"/>
    <w:rsid w:val="000F2753"/>
    <w:rsid w:val="00102C94"/>
    <w:rsid w:val="001152AF"/>
    <w:rsid w:val="00194A45"/>
    <w:rsid w:val="001B521B"/>
    <w:rsid w:val="001B7FE3"/>
    <w:rsid w:val="00254A3F"/>
    <w:rsid w:val="00271191"/>
    <w:rsid w:val="002912DC"/>
    <w:rsid w:val="002A2967"/>
    <w:rsid w:val="002D0B42"/>
    <w:rsid w:val="002E2185"/>
    <w:rsid w:val="002E7575"/>
    <w:rsid w:val="00323644"/>
    <w:rsid w:val="003304A4"/>
    <w:rsid w:val="0033648C"/>
    <w:rsid w:val="00344901"/>
    <w:rsid w:val="00345DAA"/>
    <w:rsid w:val="003645D4"/>
    <w:rsid w:val="00365CEF"/>
    <w:rsid w:val="003D036A"/>
    <w:rsid w:val="004047BD"/>
    <w:rsid w:val="00433759"/>
    <w:rsid w:val="00445A18"/>
    <w:rsid w:val="004C2326"/>
    <w:rsid w:val="004D74D8"/>
    <w:rsid w:val="004E3A7B"/>
    <w:rsid w:val="004F78F1"/>
    <w:rsid w:val="00562838"/>
    <w:rsid w:val="00594A6A"/>
    <w:rsid w:val="005A5376"/>
    <w:rsid w:val="005C37A6"/>
    <w:rsid w:val="005E1C1F"/>
    <w:rsid w:val="005F6C45"/>
    <w:rsid w:val="00611631"/>
    <w:rsid w:val="00637285"/>
    <w:rsid w:val="00667BCF"/>
    <w:rsid w:val="00672CA8"/>
    <w:rsid w:val="00681C70"/>
    <w:rsid w:val="006838E9"/>
    <w:rsid w:val="006E3254"/>
    <w:rsid w:val="00751B6C"/>
    <w:rsid w:val="00765164"/>
    <w:rsid w:val="007A5DB2"/>
    <w:rsid w:val="007C31C9"/>
    <w:rsid w:val="007F0D2D"/>
    <w:rsid w:val="007F4487"/>
    <w:rsid w:val="007F60E2"/>
    <w:rsid w:val="008146B9"/>
    <w:rsid w:val="00834954"/>
    <w:rsid w:val="008B1FFA"/>
    <w:rsid w:val="008B67D0"/>
    <w:rsid w:val="008D3459"/>
    <w:rsid w:val="008D3E10"/>
    <w:rsid w:val="00914760"/>
    <w:rsid w:val="00917A94"/>
    <w:rsid w:val="00926FDD"/>
    <w:rsid w:val="00992ECF"/>
    <w:rsid w:val="009C5A28"/>
    <w:rsid w:val="009F25E3"/>
    <w:rsid w:val="00A257F3"/>
    <w:rsid w:val="00AA18DC"/>
    <w:rsid w:val="00AD3A5B"/>
    <w:rsid w:val="00B11A57"/>
    <w:rsid w:val="00B43929"/>
    <w:rsid w:val="00B534D2"/>
    <w:rsid w:val="00B91678"/>
    <w:rsid w:val="00BC51F8"/>
    <w:rsid w:val="00BE2584"/>
    <w:rsid w:val="00BF66BE"/>
    <w:rsid w:val="00C1281E"/>
    <w:rsid w:val="00C359BF"/>
    <w:rsid w:val="00C372D7"/>
    <w:rsid w:val="00C815BC"/>
    <w:rsid w:val="00CC6BEF"/>
    <w:rsid w:val="00DA4363"/>
    <w:rsid w:val="00DA4A23"/>
    <w:rsid w:val="00E0117D"/>
    <w:rsid w:val="00E06830"/>
    <w:rsid w:val="00E23EA1"/>
    <w:rsid w:val="00EB430E"/>
    <w:rsid w:val="00ED05E0"/>
    <w:rsid w:val="00F13577"/>
    <w:rsid w:val="00F144FE"/>
    <w:rsid w:val="00F34171"/>
    <w:rsid w:val="00F541A5"/>
    <w:rsid w:val="00F77726"/>
    <w:rsid w:val="00F835A1"/>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4</cp:revision>
  <cp:lastPrinted>2023-01-25T13:23:00Z</cp:lastPrinted>
  <dcterms:created xsi:type="dcterms:W3CDTF">2025-05-05T14:38:00Z</dcterms:created>
  <dcterms:modified xsi:type="dcterms:W3CDTF">2025-05-08T13:11:00Z</dcterms:modified>
</cp:coreProperties>
</file>