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5EEFDD5E"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9E3B52">
        <w:rPr>
          <w:rFonts w:ascii="Arial" w:eastAsia="Times New Roman" w:hAnsi="Arial" w:cs="Arial"/>
          <w:sz w:val="24"/>
          <w:szCs w:val="20"/>
        </w:rPr>
        <w:t>Friday, August 8, 2025</w:t>
      </w:r>
      <w:r w:rsidR="001B7FE3" w:rsidRPr="001B7FE3">
        <w:rPr>
          <w:rFonts w:ascii="Arial" w:eastAsia="Times New Roman" w:hAnsi="Arial" w:cs="Arial"/>
          <w:sz w:val="24"/>
          <w:szCs w:val="20"/>
        </w:rPr>
        <w:t xml:space="preserve">, at </w:t>
      </w:r>
      <w:r w:rsidR="009E3B52">
        <w:rPr>
          <w:rFonts w:ascii="Arial" w:eastAsia="Times New Roman" w:hAnsi="Arial" w:cs="Arial"/>
          <w:sz w:val="24"/>
          <w:szCs w:val="20"/>
        </w:rPr>
        <w:t>10:00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65342776"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9E3B52">
        <w:rPr>
          <w:rFonts w:ascii="Arial" w:eastAsia="Times New Roman" w:hAnsi="Arial" w:cs="Arial"/>
          <w:b/>
          <w:sz w:val="24"/>
          <w:szCs w:val="20"/>
        </w:rPr>
        <w:t>427</w:t>
      </w:r>
      <w:r w:rsidRPr="001B7FE3">
        <w:rPr>
          <w:rFonts w:ascii="Arial" w:eastAsia="Times New Roman" w:hAnsi="Arial" w:cs="Arial"/>
          <w:b/>
          <w:sz w:val="24"/>
          <w:szCs w:val="20"/>
        </w:rPr>
        <w:t xml:space="preserve">.00:  </w:t>
      </w:r>
      <w:r w:rsidR="009E3B52">
        <w:rPr>
          <w:rFonts w:ascii="Arial" w:eastAsia="Times New Roman" w:hAnsi="Arial" w:cs="Arial"/>
          <w:b/>
          <w:sz w:val="24"/>
          <w:szCs w:val="20"/>
        </w:rPr>
        <w:t>Rates for Certain Youth and Young Adult Support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716487EC" w:rsidR="00D5651F" w:rsidRPr="001B7FE3"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9E3B52">
        <w:rPr>
          <w:rFonts w:ascii="Arial" w:eastAsia="Times New Roman" w:hAnsi="Arial" w:cs="Arial"/>
          <w:sz w:val="24"/>
          <w:szCs w:val="20"/>
        </w:rPr>
        <w:t>July 1, 2025</w:t>
      </w:r>
      <w:r w:rsidRPr="001B7FE3">
        <w:rPr>
          <w:rFonts w:ascii="Arial" w:eastAsia="Times New Roman" w:hAnsi="Arial" w:cs="Arial"/>
          <w:sz w:val="24"/>
          <w:szCs w:val="20"/>
        </w:rPr>
        <w:t xml:space="preserve">. There is no fiscal impact on cities and towns.  </w:t>
      </w:r>
    </w:p>
    <w:p w14:paraId="5CE29ECF" w14:textId="77777777" w:rsidR="001B7FE3" w:rsidRDefault="001B7FE3" w:rsidP="001B7FE3">
      <w:pPr>
        <w:spacing w:line="240" w:lineRule="auto"/>
        <w:rPr>
          <w:rFonts w:ascii="Arial" w:eastAsia="Times New Roman" w:hAnsi="Arial" w:cs="Arial"/>
          <w:sz w:val="24"/>
          <w:szCs w:val="20"/>
        </w:rPr>
      </w:pPr>
    </w:p>
    <w:p w14:paraId="29313776" w14:textId="5002E75F" w:rsidR="0064334E" w:rsidRDefault="00640D28" w:rsidP="001B7FE3">
      <w:pPr>
        <w:spacing w:line="240" w:lineRule="auto"/>
        <w:rPr>
          <w:rFonts w:ascii="Arial" w:eastAsia="Times New Roman" w:hAnsi="Arial" w:cs="Arial"/>
          <w:sz w:val="24"/>
          <w:szCs w:val="20"/>
        </w:rPr>
      </w:pPr>
      <w:r w:rsidRPr="00640D28">
        <w:rPr>
          <w:rFonts w:ascii="Arial" w:eastAsia="Times New Roman" w:hAnsi="Arial" w:cs="Arial"/>
          <w:sz w:val="24"/>
          <w:szCs w:val="20"/>
        </w:rPr>
        <w:t>101 CMR 427.00 governs the payment rates for certain youth and young adult support services provided to publicly aided individuals by governmental units. These services are purchased by the Department of Children and Families (DCF), the Department of Public Health (DPH), and the Department of Mental Health (DMH).</w:t>
      </w:r>
    </w:p>
    <w:p w14:paraId="43B4FF2C" w14:textId="77777777" w:rsidR="00640D28" w:rsidRDefault="00640D28" w:rsidP="001B7FE3">
      <w:pPr>
        <w:spacing w:line="240" w:lineRule="auto"/>
        <w:rPr>
          <w:rFonts w:ascii="Arial" w:eastAsia="Times New Roman" w:hAnsi="Arial" w:cs="Arial"/>
          <w:sz w:val="24"/>
          <w:szCs w:val="20"/>
        </w:rPr>
      </w:pPr>
    </w:p>
    <w:p w14:paraId="03AC78FC" w14:textId="77777777" w:rsidR="00D629EE" w:rsidRPr="00D629EE" w:rsidRDefault="00D629EE" w:rsidP="00D629EE">
      <w:pPr>
        <w:spacing w:line="240" w:lineRule="auto"/>
        <w:rPr>
          <w:rFonts w:ascii="Arial" w:eastAsia="Times New Roman" w:hAnsi="Arial" w:cs="Arial"/>
          <w:sz w:val="24"/>
          <w:szCs w:val="20"/>
        </w:rPr>
      </w:pPr>
      <w:r w:rsidRPr="00D629EE">
        <w:rPr>
          <w:rFonts w:ascii="Arial" w:eastAsia="Times New Roman" w:hAnsi="Arial" w:cs="Arial"/>
          <w:sz w:val="24"/>
          <w:szCs w:val="20"/>
        </w:rPr>
        <w:t>Pursuant to M.G.L. Chapter 118E, Section 13D (f/k/a Chapter 257 of the Acts of 2008), EOHHS is required to establish, by regulation, and biennially review the rates to be paid by governmental units for social service programs. In accordance with this statutory requirement, 101 CMR 427.00 establishes the rates to be paid by governmental units for certain youth and young adult support services. The proposed amendments update rates for certain youth and young adult support services by a cost adjustment factor (CAF) of 3.25%, effective July 1, 2025. The CAF was determined by using baseline and prospective Massachusetts Economic Indicator data from IHS Economics – Fall 2024 Forecast, baseline scenario data. The CAF reflects the period between the rates’ base period (calendar year 2025 Q2 and the prospective period of fiscal years 2026 and 2027. In addition to the CAF, the rates for all services have been updated to</w:t>
      </w:r>
      <w:r w:rsidRPr="00D629EE">
        <w:rPr>
          <w:rFonts w:ascii="Arial" w:eastAsia="Times New Roman" w:hAnsi="Arial" w:cs="Arial"/>
          <w:bCs/>
          <w:sz w:val="24"/>
          <w:szCs w:val="20"/>
        </w:rPr>
        <w:t xml:space="preserve"> include all staff salaries, benchmarked to the most recent Massachusetts Bureau of Labor Statistics (BLS) wages dated May 2023 at the 53</w:t>
      </w:r>
      <w:r w:rsidRPr="00D629EE">
        <w:rPr>
          <w:rFonts w:ascii="Arial" w:eastAsia="Times New Roman" w:hAnsi="Arial" w:cs="Arial"/>
          <w:bCs/>
          <w:sz w:val="24"/>
          <w:szCs w:val="20"/>
          <w:vertAlign w:val="superscript"/>
        </w:rPr>
        <w:t>rd</w:t>
      </w:r>
      <w:r w:rsidRPr="00D629EE">
        <w:rPr>
          <w:rFonts w:ascii="Arial" w:eastAsia="Times New Roman" w:hAnsi="Arial" w:cs="Arial"/>
          <w:bCs/>
          <w:sz w:val="24"/>
          <w:szCs w:val="20"/>
        </w:rPr>
        <w:t xml:space="preserve"> percentile. The administrative allocation is benchmarked to 12% and the tax and fringe rate has been benchmarked to 24.97%</w:t>
      </w:r>
      <w:r w:rsidRPr="00D629EE">
        <w:rPr>
          <w:rFonts w:ascii="Arial" w:eastAsia="Times New Roman" w:hAnsi="Arial" w:cs="Arial"/>
          <w:sz w:val="24"/>
          <w:szCs w:val="20"/>
        </w:rPr>
        <w:t xml:space="preserve">. </w:t>
      </w:r>
      <w:r w:rsidRPr="00D629EE">
        <w:rPr>
          <w:rFonts w:ascii="Arial" w:eastAsia="Times New Roman" w:hAnsi="Arial" w:cs="Arial"/>
          <w:bCs/>
          <w:sz w:val="24"/>
          <w:szCs w:val="20"/>
        </w:rPr>
        <w:t>This benchmark is derived from the MA Comptroller’s FY25 approved rate less terminal leave and retirement. The language in the Severability section has also been updated for consistency across EOHHS rate regulations.</w:t>
      </w:r>
    </w:p>
    <w:p w14:paraId="5D2E2229" w14:textId="77777777" w:rsidR="00640D28" w:rsidRDefault="00640D28" w:rsidP="001B7FE3">
      <w:pPr>
        <w:spacing w:line="240" w:lineRule="auto"/>
        <w:rPr>
          <w:rFonts w:ascii="Arial" w:eastAsia="Times New Roman" w:hAnsi="Arial" w:cs="Arial"/>
          <w:sz w:val="24"/>
          <w:szCs w:val="20"/>
        </w:rPr>
      </w:pPr>
    </w:p>
    <w:p w14:paraId="15641558" w14:textId="388FAEF9" w:rsidR="00D629EE" w:rsidRDefault="00A950A8" w:rsidP="001B7FE3">
      <w:pPr>
        <w:spacing w:line="240" w:lineRule="auto"/>
        <w:rPr>
          <w:rFonts w:ascii="Arial" w:eastAsia="Times New Roman" w:hAnsi="Arial" w:cs="Arial"/>
          <w:sz w:val="24"/>
          <w:szCs w:val="20"/>
        </w:rPr>
      </w:pPr>
      <w:r w:rsidRPr="00A950A8">
        <w:rPr>
          <w:rFonts w:ascii="Arial" w:eastAsia="Times New Roman" w:hAnsi="Arial" w:cs="Arial"/>
          <w:bCs/>
          <w:sz w:val="24"/>
          <w:szCs w:val="20"/>
        </w:rPr>
        <w:t>With coordination from DPH, we added two new rates to this regulation to deliver and support the engagement of parents/caregivers into ASE programming. The fiscal impact is unknown at this time, but any costs will be covered by the agencies’ operating budgets.</w:t>
      </w:r>
    </w:p>
    <w:p w14:paraId="3391C9B8" w14:textId="77777777" w:rsidR="0064334E" w:rsidRPr="001B7FE3" w:rsidRDefault="0064334E" w:rsidP="001B7FE3">
      <w:pPr>
        <w:spacing w:line="240" w:lineRule="auto"/>
        <w:rPr>
          <w:rFonts w:ascii="Arial" w:eastAsia="Times New Roman" w:hAnsi="Arial" w:cs="Arial"/>
          <w:sz w:val="24"/>
          <w:szCs w:val="20"/>
        </w:rPr>
      </w:pPr>
    </w:p>
    <w:p w14:paraId="5C49D48A" w14:textId="02516CCD"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w:t>
        </w:r>
        <w:r w:rsidR="004D51D5" w:rsidRPr="004D51D5">
          <w:rPr>
            <w:rStyle w:val="Hyperlink"/>
            <w:rFonts w:ascii="Arial" w:eastAsia="Times New Roman" w:hAnsi="Arial" w:cs="Arial"/>
            <w:sz w:val="24"/>
            <w:szCs w:val="24"/>
          </w:rPr>
          <w:lastRenderedPageBreak/>
          <w:t>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7065D167"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9E3B52">
        <w:rPr>
          <w:rFonts w:ascii="Arial" w:eastAsia="Times New Roman" w:hAnsi="Arial" w:cs="Arial"/>
          <w:sz w:val="24"/>
          <w:szCs w:val="24"/>
        </w:rPr>
        <w:t>Friday, August 8, 2025</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4189EB0C" w:rsidR="00FE710C" w:rsidRPr="00D6445D" w:rsidRDefault="00722187"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July 1</w:t>
      </w:r>
      <w:r w:rsidR="00E60327">
        <w:rPr>
          <w:rFonts w:ascii="Arial" w:eastAsia="Times New Roman" w:hAnsi="Arial" w:cs="Arial"/>
          <w:sz w:val="24"/>
          <w:szCs w:val="20"/>
        </w:rPr>
        <w:t>8</w:t>
      </w:r>
      <w:r>
        <w:rPr>
          <w:rFonts w:ascii="Arial" w:eastAsia="Times New Roman" w:hAnsi="Arial" w:cs="Arial"/>
          <w:sz w:val="24"/>
          <w:szCs w:val="20"/>
        </w:rPr>
        <w:t>, 2025</w:t>
      </w:r>
    </w:p>
    <w:sectPr w:rsidR="00FE710C" w:rsidRPr="00D6445D" w:rsidSect="00743158">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54FE" w14:textId="77777777" w:rsidR="00B21CE9" w:rsidRDefault="00B21CE9" w:rsidP="00DE3EFA">
      <w:pPr>
        <w:spacing w:line="240" w:lineRule="auto"/>
      </w:pPr>
      <w:r>
        <w:separator/>
      </w:r>
    </w:p>
  </w:endnote>
  <w:endnote w:type="continuationSeparator" w:id="0">
    <w:p w14:paraId="317E6CD3" w14:textId="77777777" w:rsidR="00B21CE9" w:rsidRDefault="00B21CE9" w:rsidP="00DE3EFA">
      <w:pPr>
        <w:spacing w:line="240" w:lineRule="auto"/>
      </w:pPr>
      <w:r>
        <w:continuationSeparator/>
      </w:r>
    </w:p>
  </w:endnote>
  <w:endnote w:type="continuationNotice" w:id="1">
    <w:p w14:paraId="5A5DF436" w14:textId="77777777" w:rsidR="00B21CE9" w:rsidRDefault="00B21C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EF95" w14:textId="77777777" w:rsidR="00B21CE9" w:rsidRDefault="00B21CE9" w:rsidP="00DE3EFA">
      <w:pPr>
        <w:spacing w:line="240" w:lineRule="auto"/>
      </w:pPr>
      <w:r>
        <w:separator/>
      </w:r>
    </w:p>
  </w:footnote>
  <w:footnote w:type="continuationSeparator" w:id="0">
    <w:p w14:paraId="1326E5FC" w14:textId="77777777" w:rsidR="00B21CE9" w:rsidRDefault="00B21CE9" w:rsidP="00DE3EFA">
      <w:pPr>
        <w:spacing w:line="240" w:lineRule="auto"/>
      </w:pPr>
      <w:r>
        <w:continuationSeparator/>
      </w:r>
    </w:p>
  </w:footnote>
  <w:footnote w:type="continuationNotice" w:id="1">
    <w:p w14:paraId="1862406E" w14:textId="77777777" w:rsidR="00B21CE9" w:rsidRDefault="00B21C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B2BCA"/>
    <w:rsid w:val="000B417E"/>
    <w:rsid w:val="000C2D22"/>
    <w:rsid w:val="000F2753"/>
    <w:rsid w:val="00121A2F"/>
    <w:rsid w:val="00197AB5"/>
    <w:rsid w:val="001B521B"/>
    <w:rsid w:val="001B7FE3"/>
    <w:rsid w:val="001D3BC5"/>
    <w:rsid w:val="002402CC"/>
    <w:rsid w:val="00240858"/>
    <w:rsid w:val="002556E6"/>
    <w:rsid w:val="00280B8F"/>
    <w:rsid w:val="002A2967"/>
    <w:rsid w:val="002A2DE3"/>
    <w:rsid w:val="002E7575"/>
    <w:rsid w:val="00323644"/>
    <w:rsid w:val="003254E5"/>
    <w:rsid w:val="003645D4"/>
    <w:rsid w:val="003D036A"/>
    <w:rsid w:val="003F5031"/>
    <w:rsid w:val="004848CC"/>
    <w:rsid w:val="004D51D5"/>
    <w:rsid w:val="004E3A7B"/>
    <w:rsid w:val="004F78F1"/>
    <w:rsid w:val="00557644"/>
    <w:rsid w:val="005966AC"/>
    <w:rsid w:val="00640D28"/>
    <w:rsid w:val="0064334E"/>
    <w:rsid w:val="00651E4B"/>
    <w:rsid w:val="00667BCF"/>
    <w:rsid w:val="0067433F"/>
    <w:rsid w:val="006838E9"/>
    <w:rsid w:val="006A0C82"/>
    <w:rsid w:val="006B6370"/>
    <w:rsid w:val="00722187"/>
    <w:rsid w:val="00743158"/>
    <w:rsid w:val="00751F57"/>
    <w:rsid w:val="00765164"/>
    <w:rsid w:val="00783749"/>
    <w:rsid w:val="0079007F"/>
    <w:rsid w:val="00791EC6"/>
    <w:rsid w:val="007A1158"/>
    <w:rsid w:val="007B313C"/>
    <w:rsid w:val="007F0D2D"/>
    <w:rsid w:val="007F4487"/>
    <w:rsid w:val="007F68BB"/>
    <w:rsid w:val="00800AAA"/>
    <w:rsid w:val="00835A67"/>
    <w:rsid w:val="008448BE"/>
    <w:rsid w:val="0087411B"/>
    <w:rsid w:val="008B1FFA"/>
    <w:rsid w:val="008D3459"/>
    <w:rsid w:val="008E6E4A"/>
    <w:rsid w:val="0098686B"/>
    <w:rsid w:val="009A4706"/>
    <w:rsid w:val="009E2F76"/>
    <w:rsid w:val="009E3B52"/>
    <w:rsid w:val="00A40425"/>
    <w:rsid w:val="00A55A93"/>
    <w:rsid w:val="00A67EB5"/>
    <w:rsid w:val="00A950A8"/>
    <w:rsid w:val="00AA3C3F"/>
    <w:rsid w:val="00AD3A5B"/>
    <w:rsid w:val="00B21CE9"/>
    <w:rsid w:val="00B534D2"/>
    <w:rsid w:val="00C1034C"/>
    <w:rsid w:val="00C359BF"/>
    <w:rsid w:val="00C5649D"/>
    <w:rsid w:val="00C63C83"/>
    <w:rsid w:val="00C815BC"/>
    <w:rsid w:val="00C81EA4"/>
    <w:rsid w:val="00CA5009"/>
    <w:rsid w:val="00CA55F9"/>
    <w:rsid w:val="00CC3E28"/>
    <w:rsid w:val="00CF2D7B"/>
    <w:rsid w:val="00D44A47"/>
    <w:rsid w:val="00D5651F"/>
    <w:rsid w:val="00D629EE"/>
    <w:rsid w:val="00D6445D"/>
    <w:rsid w:val="00D84188"/>
    <w:rsid w:val="00DA4363"/>
    <w:rsid w:val="00DA4A23"/>
    <w:rsid w:val="00DE3EFA"/>
    <w:rsid w:val="00E06830"/>
    <w:rsid w:val="00E23EA1"/>
    <w:rsid w:val="00E60327"/>
    <w:rsid w:val="00EA30FD"/>
    <w:rsid w:val="00ED5DCC"/>
    <w:rsid w:val="00EE1D26"/>
    <w:rsid w:val="00F049F4"/>
    <w:rsid w:val="00F22A24"/>
    <w:rsid w:val="00F34171"/>
    <w:rsid w:val="00F45F7E"/>
    <w:rsid w:val="00F6137A"/>
    <w:rsid w:val="00F815A2"/>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10</cp:revision>
  <cp:lastPrinted>2023-01-25T13:42:00Z</cp:lastPrinted>
  <dcterms:created xsi:type="dcterms:W3CDTF">2025-07-02T12:51:00Z</dcterms:created>
  <dcterms:modified xsi:type="dcterms:W3CDTF">2025-07-10T15:38:00Z</dcterms:modified>
</cp:coreProperties>
</file>