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FD62F9" w:rsidRDefault="001B7FE3" w:rsidP="00FD62F9">
      <w:pPr>
        <w:tabs>
          <w:tab w:val="left" w:pos="-720"/>
        </w:tabs>
        <w:suppressAutoHyphens/>
        <w:spacing w:line="240" w:lineRule="auto"/>
        <w:rPr>
          <w:rFonts w:ascii="Arial" w:hAnsi="Arial"/>
          <w:sz w:val="24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0495B0E5" w:rsidR="001B7FE3" w:rsidRPr="001B7FE3" w:rsidRDefault="00AD59DA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18349C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A50A10" w:rsidRPr="00304BE6">
        <w:rPr>
          <w:rFonts w:ascii="Arial" w:eastAsia="Times New Roman" w:hAnsi="Arial" w:cs="Arial"/>
          <w:sz w:val="24"/>
          <w:szCs w:val="20"/>
        </w:rPr>
        <w:t>Friday, August 8, 2025</w:t>
      </w:r>
      <w:r w:rsidR="001B7FE3" w:rsidRPr="00304BE6">
        <w:rPr>
          <w:rFonts w:ascii="Arial" w:eastAsia="Times New Roman" w:hAnsi="Arial" w:cs="Arial"/>
          <w:sz w:val="24"/>
          <w:szCs w:val="20"/>
        </w:rPr>
        <w:t xml:space="preserve">, at </w:t>
      </w:r>
      <w:r w:rsidR="00A50A10" w:rsidRPr="00304BE6">
        <w:rPr>
          <w:rFonts w:ascii="Arial" w:eastAsia="Times New Roman" w:hAnsi="Arial" w:cs="Arial"/>
          <w:sz w:val="24"/>
          <w:szCs w:val="20"/>
        </w:rPr>
        <w:t>11:00 a.m.</w:t>
      </w:r>
      <w:r w:rsidR="001B7FE3" w:rsidRPr="00304BE6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relative to the </w:t>
      </w:r>
      <w:r w:rsidR="00521D28">
        <w:rPr>
          <w:rFonts w:ascii="Arial" w:eastAsia="Times New Roman" w:hAnsi="Arial" w:cs="Arial"/>
          <w:sz w:val="24"/>
          <w:szCs w:val="20"/>
        </w:rPr>
        <w:t xml:space="preserve">emergency </w:t>
      </w:r>
      <w:r w:rsidR="001B7FE3" w:rsidRPr="001B7FE3">
        <w:rPr>
          <w:rFonts w:ascii="Arial" w:eastAsia="Times New Roman" w:hAnsi="Arial" w:cs="Arial"/>
          <w:sz w:val="24"/>
          <w:szCs w:val="20"/>
        </w:rPr>
        <w:t>adoption of</w:t>
      </w:r>
      <w:r w:rsidR="0018349C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1C68FA5F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A50A10">
        <w:rPr>
          <w:rFonts w:ascii="Arial" w:eastAsia="Times New Roman" w:hAnsi="Arial" w:cs="Arial"/>
          <w:b/>
          <w:color w:val="000000" w:themeColor="text1"/>
          <w:sz w:val="24"/>
          <w:szCs w:val="20"/>
        </w:rPr>
        <w:t xml:space="preserve">101 CMR </w:t>
      </w:r>
      <w:r w:rsidR="00A50A10" w:rsidRPr="00A50A10">
        <w:rPr>
          <w:rFonts w:ascii="Arial" w:eastAsia="Times New Roman" w:hAnsi="Arial" w:cs="Arial"/>
          <w:b/>
          <w:color w:val="000000" w:themeColor="text1"/>
          <w:sz w:val="24"/>
          <w:szCs w:val="20"/>
        </w:rPr>
        <w:t>512</w:t>
      </w:r>
      <w:r w:rsidRPr="00A50A10">
        <w:rPr>
          <w:rFonts w:ascii="Arial" w:eastAsia="Times New Roman" w:hAnsi="Arial" w:cs="Arial"/>
          <w:b/>
          <w:color w:val="000000" w:themeColor="text1"/>
          <w:sz w:val="24"/>
          <w:szCs w:val="20"/>
        </w:rPr>
        <w:t xml:space="preserve">.00:  </w:t>
      </w:r>
      <w:r w:rsidR="00A50A10" w:rsidRPr="00A50A10">
        <w:rPr>
          <w:rFonts w:ascii="Arial" w:eastAsia="Times New Roman" w:hAnsi="Arial" w:cs="Arial"/>
          <w:b/>
          <w:color w:val="000000" w:themeColor="text1"/>
          <w:sz w:val="24"/>
          <w:szCs w:val="20"/>
        </w:rPr>
        <w:t>Nursing Facility User Fees</w:t>
      </w:r>
    </w:p>
    <w:p w14:paraId="1FE8118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24F61495" w14:textId="13EAD1D8" w:rsidR="001B7FE3" w:rsidRDefault="00521D2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A5B9E">
        <w:rPr>
          <w:rFonts w:ascii="Arial" w:eastAsia="Times New Roman" w:hAnsi="Arial" w:cs="Arial"/>
          <w:sz w:val="24"/>
          <w:szCs w:val="20"/>
        </w:rPr>
        <w:t xml:space="preserve">The regulation went into effect as an emergency on </w:t>
      </w:r>
      <w:r w:rsidR="00A50A10" w:rsidRPr="00A50A10">
        <w:rPr>
          <w:rFonts w:ascii="Arial" w:eastAsia="Times New Roman" w:hAnsi="Arial" w:cs="Arial"/>
          <w:color w:val="000000" w:themeColor="text1"/>
          <w:sz w:val="24"/>
          <w:szCs w:val="20"/>
        </w:rPr>
        <w:t>July 3, 2025</w:t>
      </w:r>
      <w:r w:rsidRPr="008A5B9E">
        <w:rPr>
          <w:rFonts w:ascii="Arial" w:eastAsia="Times New Roman" w:hAnsi="Arial" w:cs="Arial"/>
          <w:sz w:val="24"/>
          <w:szCs w:val="20"/>
        </w:rPr>
        <w:t xml:space="preserve">.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2D86F2C5" w14:textId="77777777" w:rsidR="0018349C" w:rsidRPr="001B7FE3" w:rsidRDefault="0018349C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24FF5E1" w14:textId="1BF8612C" w:rsidR="00302B88" w:rsidRPr="00302B88" w:rsidRDefault="00302B88" w:rsidP="00302B88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02B88">
        <w:rPr>
          <w:rFonts w:ascii="Arial" w:eastAsia="Times New Roman" w:hAnsi="Arial" w:cs="Arial"/>
          <w:sz w:val="24"/>
          <w:szCs w:val="20"/>
        </w:rPr>
        <w:t>This proposed emergency amendment is necessary to update the User Fee regulation in response to a change in state law, enacted through the FY</w:t>
      </w:r>
      <w:r w:rsidR="000B4F1A">
        <w:rPr>
          <w:rFonts w:ascii="Arial" w:eastAsia="Times New Roman" w:hAnsi="Arial" w:cs="Arial"/>
          <w:sz w:val="24"/>
          <w:szCs w:val="20"/>
        </w:rPr>
        <w:t>20</w:t>
      </w:r>
      <w:r w:rsidRPr="00302B88">
        <w:rPr>
          <w:rFonts w:ascii="Arial" w:eastAsia="Times New Roman" w:hAnsi="Arial" w:cs="Arial"/>
          <w:sz w:val="24"/>
          <w:szCs w:val="20"/>
        </w:rPr>
        <w:t>26 General Appropriations Act (GAA), and in response to changes in federal law regarding health care related taxes.</w:t>
      </w:r>
    </w:p>
    <w:p w14:paraId="60989D11" w14:textId="77777777" w:rsidR="00302B88" w:rsidRPr="00302B88" w:rsidRDefault="00302B88" w:rsidP="00302B88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9CE7755" w14:textId="77777777" w:rsidR="00302B88" w:rsidRPr="00302B88" w:rsidRDefault="00302B88" w:rsidP="00302B88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02B88">
        <w:rPr>
          <w:rFonts w:ascii="Arial" w:eastAsia="Times New Roman" w:hAnsi="Arial" w:cs="Arial"/>
          <w:sz w:val="24"/>
          <w:szCs w:val="20"/>
        </w:rPr>
        <w:t>The changes in this emergency proposal include the following.</w:t>
      </w:r>
    </w:p>
    <w:p w14:paraId="60C4CFC5" w14:textId="77777777" w:rsidR="00302B88" w:rsidRPr="00302B88" w:rsidRDefault="00302B88" w:rsidP="00302B88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796394E0" w14:textId="55616CDE" w:rsidR="00302B88" w:rsidRPr="00302B88" w:rsidRDefault="00302B88" w:rsidP="00302B88">
      <w:pPr>
        <w:pStyle w:val="ListParagraph"/>
        <w:numPr>
          <w:ilvl w:val="0"/>
          <w:numId w:val="1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02B88">
        <w:rPr>
          <w:rFonts w:ascii="Arial" w:eastAsia="Times New Roman" w:hAnsi="Arial" w:cs="Arial"/>
          <w:sz w:val="24"/>
          <w:szCs w:val="20"/>
        </w:rPr>
        <w:t>Mandating that the User Fee rates are set each year to achieve total assessment collections equal to 6% of revenues received by the taxpayers (i.e., nursing facilities)</w:t>
      </w:r>
    </w:p>
    <w:p w14:paraId="7C534D2F" w14:textId="02F247E5" w:rsidR="00302B88" w:rsidRPr="00302B88" w:rsidRDefault="00302B88" w:rsidP="00302B88">
      <w:pPr>
        <w:pStyle w:val="ListParagraph"/>
        <w:numPr>
          <w:ilvl w:val="0"/>
          <w:numId w:val="1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02B88">
        <w:rPr>
          <w:rFonts w:ascii="Arial" w:eastAsia="Times New Roman" w:hAnsi="Arial" w:cs="Arial"/>
          <w:sz w:val="24"/>
          <w:szCs w:val="20"/>
        </w:rPr>
        <w:t>Removing obsolete User Fee rates applicable to FY</w:t>
      </w:r>
      <w:r w:rsidR="000B4F1A">
        <w:rPr>
          <w:rFonts w:ascii="Arial" w:eastAsia="Times New Roman" w:hAnsi="Arial" w:cs="Arial"/>
          <w:sz w:val="24"/>
          <w:szCs w:val="20"/>
        </w:rPr>
        <w:t>20</w:t>
      </w:r>
      <w:r w:rsidRPr="00302B88">
        <w:rPr>
          <w:rFonts w:ascii="Arial" w:eastAsia="Times New Roman" w:hAnsi="Arial" w:cs="Arial"/>
          <w:sz w:val="24"/>
          <w:szCs w:val="20"/>
        </w:rPr>
        <w:t>23</w:t>
      </w:r>
    </w:p>
    <w:p w14:paraId="22C4EF00" w14:textId="0375785A" w:rsidR="00302B88" w:rsidRPr="00302B88" w:rsidRDefault="00302B88" w:rsidP="00302B88">
      <w:pPr>
        <w:pStyle w:val="ListParagraph"/>
        <w:numPr>
          <w:ilvl w:val="0"/>
          <w:numId w:val="1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02B88">
        <w:rPr>
          <w:rFonts w:ascii="Arial" w:eastAsia="Times New Roman" w:hAnsi="Arial" w:cs="Arial"/>
          <w:sz w:val="24"/>
          <w:szCs w:val="20"/>
        </w:rPr>
        <w:t>Clarifying that the annual User Fee rates must be established in accordance with the methodology described in the regulation and published via administrative bulletin annually by October 1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3259386B" w:rsidR="002E6A46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133DC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7" w:history="1">
        <w:r w:rsidR="00BB408A" w:rsidRPr="00CA7CE1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133DC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ED5DCC">
        <w:rPr>
          <w:rFonts w:ascii="Arial" w:hAnsi="Arial"/>
          <w:color w:val="000000"/>
          <w:sz w:val="24"/>
        </w:rPr>
        <w:t xml:space="preserve"> the hearing by phone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613E100C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A50A10" w:rsidRPr="00304BE6">
        <w:rPr>
          <w:rFonts w:ascii="Arial" w:eastAsia="Times New Roman" w:hAnsi="Arial" w:cs="Arial"/>
          <w:sz w:val="24"/>
          <w:szCs w:val="24"/>
        </w:rPr>
        <w:t>August 8, 2025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</w:t>
      </w:r>
      <w:r w:rsidR="00AD59DA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3DAEC130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>
        <w:rPr>
          <w:rFonts w:ascii="Arial" w:eastAsia="Times New Roman" w:hAnsi="Arial" w:cs="Arial"/>
          <w:bCs/>
          <w:sz w:val="24"/>
          <w:szCs w:val="24"/>
        </w:rPr>
        <w:t>emergency 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0" w:history="1">
        <w:r w:rsidR="00481EC8" w:rsidRPr="00481EC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5B98AB23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 xml:space="preserve">final, 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revised version of the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>emergency regulation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taking into account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28BD662F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48EDAF9A" w:rsidR="00FE710C" w:rsidRPr="00304BE6" w:rsidRDefault="00A50A10" w:rsidP="00FD62F9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304BE6">
        <w:rPr>
          <w:rFonts w:ascii="Arial" w:eastAsia="Times New Roman" w:hAnsi="Arial" w:cs="Arial"/>
          <w:sz w:val="24"/>
          <w:szCs w:val="20"/>
        </w:rPr>
        <w:t>July 18, 2025</w:t>
      </w:r>
    </w:p>
    <w:sectPr w:rsidR="00FE710C" w:rsidRPr="00304BE6" w:rsidSect="00521D28">
      <w:headerReference w:type="default" r:id="rId12"/>
      <w:footerReference w:type="even" r:id="rId13"/>
      <w:footerReference w:type="default" r:id="rId14"/>
      <w:footerReference w:type="first" r:id="rId15"/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F9696" w14:textId="77777777" w:rsidR="009F009D" w:rsidRDefault="009F009D" w:rsidP="00521D28">
      <w:pPr>
        <w:spacing w:line="240" w:lineRule="auto"/>
      </w:pPr>
      <w:r>
        <w:separator/>
      </w:r>
    </w:p>
  </w:endnote>
  <w:endnote w:type="continuationSeparator" w:id="0">
    <w:p w14:paraId="7A94930F" w14:textId="77777777" w:rsidR="009F009D" w:rsidRDefault="009F009D" w:rsidP="00521D28">
      <w:pPr>
        <w:spacing w:line="240" w:lineRule="auto"/>
      </w:pPr>
      <w:r>
        <w:continuationSeparator/>
      </w:r>
    </w:p>
  </w:endnote>
  <w:endnote w:type="continuationNotice" w:id="1">
    <w:p w14:paraId="4F4685B1" w14:textId="77777777" w:rsidR="009F009D" w:rsidRDefault="009F00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F088" w14:textId="77777777" w:rsidR="00521D28" w:rsidRDefault="00521D28" w:rsidP="00FD6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D16B" w14:textId="77777777" w:rsidR="00521D28" w:rsidRDefault="00521D28" w:rsidP="00FD6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0380" w14:textId="4EC81317" w:rsidR="00521D28" w:rsidRDefault="00521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FEF8A" w14:textId="77777777" w:rsidR="009F009D" w:rsidRDefault="009F009D" w:rsidP="00521D28">
      <w:pPr>
        <w:spacing w:line="240" w:lineRule="auto"/>
      </w:pPr>
      <w:r>
        <w:separator/>
      </w:r>
    </w:p>
  </w:footnote>
  <w:footnote w:type="continuationSeparator" w:id="0">
    <w:p w14:paraId="6D8C8357" w14:textId="77777777" w:rsidR="009F009D" w:rsidRDefault="009F009D" w:rsidP="00521D28">
      <w:pPr>
        <w:spacing w:line="240" w:lineRule="auto"/>
      </w:pPr>
      <w:r>
        <w:continuationSeparator/>
      </w:r>
    </w:p>
  </w:footnote>
  <w:footnote w:type="continuationNotice" w:id="1">
    <w:p w14:paraId="4D65BDEE" w14:textId="77777777" w:rsidR="009F009D" w:rsidRDefault="009F00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D4E4" w14:textId="77777777" w:rsidR="00521D28" w:rsidRDefault="00521D28" w:rsidP="00FD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05B06"/>
    <w:multiLevelType w:val="hybridMultilevel"/>
    <w:tmpl w:val="1DCA163C"/>
    <w:lvl w:ilvl="0" w:tplc="11C6403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A7F1D"/>
    <w:multiLevelType w:val="hybridMultilevel"/>
    <w:tmpl w:val="C504C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854771">
    <w:abstractNumId w:val="1"/>
  </w:num>
  <w:num w:numId="2" w16cid:durableId="201198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53F48"/>
    <w:rsid w:val="00094698"/>
    <w:rsid w:val="000B2BCA"/>
    <w:rsid w:val="000B4F1A"/>
    <w:rsid w:val="000F2753"/>
    <w:rsid w:val="0018349C"/>
    <w:rsid w:val="00187E5A"/>
    <w:rsid w:val="001B521B"/>
    <w:rsid w:val="001B7FE3"/>
    <w:rsid w:val="002575B6"/>
    <w:rsid w:val="00281D85"/>
    <w:rsid w:val="002A2967"/>
    <w:rsid w:val="002E6A46"/>
    <w:rsid w:val="002E7575"/>
    <w:rsid w:val="00302B88"/>
    <w:rsid w:val="0030383F"/>
    <w:rsid w:val="00304BE6"/>
    <w:rsid w:val="00323644"/>
    <w:rsid w:val="003645D4"/>
    <w:rsid w:val="00373B6C"/>
    <w:rsid w:val="003D036A"/>
    <w:rsid w:val="003D48D7"/>
    <w:rsid w:val="003D59EA"/>
    <w:rsid w:val="00413702"/>
    <w:rsid w:val="00427F07"/>
    <w:rsid w:val="00445B50"/>
    <w:rsid w:val="00481EC8"/>
    <w:rsid w:val="004E3A7B"/>
    <w:rsid w:val="004F1866"/>
    <w:rsid w:val="004F78F1"/>
    <w:rsid w:val="00521D28"/>
    <w:rsid w:val="0054609E"/>
    <w:rsid w:val="005C2DF2"/>
    <w:rsid w:val="00667BCF"/>
    <w:rsid w:val="006838E9"/>
    <w:rsid w:val="0076422C"/>
    <w:rsid w:val="00765164"/>
    <w:rsid w:val="00792E65"/>
    <w:rsid w:val="007F0D2D"/>
    <w:rsid w:val="007F4487"/>
    <w:rsid w:val="00800229"/>
    <w:rsid w:val="008A5B9E"/>
    <w:rsid w:val="008B1FFA"/>
    <w:rsid w:val="008D1749"/>
    <w:rsid w:val="008D3459"/>
    <w:rsid w:val="008F7099"/>
    <w:rsid w:val="009B426D"/>
    <w:rsid w:val="009F009D"/>
    <w:rsid w:val="00A50A10"/>
    <w:rsid w:val="00A60D2E"/>
    <w:rsid w:val="00AD3A5B"/>
    <w:rsid w:val="00AD58D8"/>
    <w:rsid w:val="00AD59DA"/>
    <w:rsid w:val="00B066D5"/>
    <w:rsid w:val="00B534D2"/>
    <w:rsid w:val="00B8272E"/>
    <w:rsid w:val="00BB408A"/>
    <w:rsid w:val="00BC1555"/>
    <w:rsid w:val="00C133DC"/>
    <w:rsid w:val="00C359BF"/>
    <w:rsid w:val="00C43C43"/>
    <w:rsid w:val="00C815BC"/>
    <w:rsid w:val="00D731A0"/>
    <w:rsid w:val="00D740E8"/>
    <w:rsid w:val="00DA4363"/>
    <w:rsid w:val="00DA4A23"/>
    <w:rsid w:val="00DF34B6"/>
    <w:rsid w:val="00E06830"/>
    <w:rsid w:val="00E23EA1"/>
    <w:rsid w:val="00E641A0"/>
    <w:rsid w:val="00E64610"/>
    <w:rsid w:val="00EA3F9C"/>
    <w:rsid w:val="00EC3F8E"/>
    <w:rsid w:val="00EE0B17"/>
    <w:rsid w:val="00F34171"/>
    <w:rsid w:val="00FD62F9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05A4CB07-A80F-496B-8ED4-8BC2488D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character" w:styleId="UnresolvedMention">
    <w:name w:val="Unresolved Mention"/>
    <w:basedOn w:val="DefaultParagraphFont"/>
    <w:uiPriority w:val="99"/>
    <w:semiHidden/>
    <w:unhideWhenUsed/>
    <w:rsid w:val="00BB40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2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ss.gov/info-details/executive-office-of-health-and-human-services-public-hearings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ADAAccommodation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executive-office-of-health-and-human-services-public-hearing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NPH-101 CMR 512</dc:title>
  <dc:creator>Administrator</dc:creator>
  <cp:lastModifiedBy>Kovach, Karen E (EHS)</cp:lastModifiedBy>
  <cp:revision>5</cp:revision>
  <cp:lastPrinted>2025-07-14T13:32:00Z</cp:lastPrinted>
  <dcterms:created xsi:type="dcterms:W3CDTF">2025-07-14T11:55:00Z</dcterms:created>
  <dcterms:modified xsi:type="dcterms:W3CDTF">2025-07-14T13:32:00Z</dcterms:modified>
</cp:coreProperties>
</file>