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1290861D"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9B35D9" w:rsidRPr="00B4471E">
        <w:rPr>
          <w:rFonts w:ascii="Arial" w:eastAsia="Times New Roman" w:hAnsi="Arial" w:cs="Arial"/>
          <w:sz w:val="24"/>
          <w:szCs w:val="20"/>
        </w:rPr>
        <w:t>Friday, October 3, 2025</w:t>
      </w:r>
      <w:r w:rsidR="001B7FE3" w:rsidRPr="009C399C">
        <w:rPr>
          <w:rFonts w:ascii="Arial" w:eastAsia="Times New Roman" w:hAnsi="Arial" w:cs="Arial"/>
          <w:sz w:val="24"/>
          <w:szCs w:val="20"/>
        </w:rPr>
        <w:t xml:space="preserve">, at </w:t>
      </w:r>
      <w:r w:rsidR="00E85422">
        <w:rPr>
          <w:rFonts w:ascii="Arial" w:eastAsia="Times New Roman" w:hAnsi="Arial" w:cs="Arial"/>
          <w:sz w:val="24"/>
          <w:szCs w:val="20"/>
        </w:rPr>
        <w:t>10</w:t>
      </w:r>
      <w:r w:rsidR="009B71F7">
        <w:rPr>
          <w:rFonts w:ascii="Arial" w:eastAsia="Times New Roman" w:hAnsi="Arial" w:cs="Arial"/>
          <w:sz w:val="24"/>
          <w:szCs w:val="20"/>
        </w:rPr>
        <w:t xml:space="preserve"> a.m. </w:t>
      </w:r>
      <w:r w:rsidR="001B7FE3" w:rsidRPr="001B7FE3">
        <w:rPr>
          <w:rFonts w:ascii="Arial" w:eastAsia="Times New Roman" w:hAnsi="Arial" w:cs="Arial"/>
          <w:sz w:val="24"/>
          <w:szCs w:val="20"/>
        </w:rPr>
        <w:t>relative to the adoption of</w:t>
      </w:r>
      <w:r w:rsidR="00271191">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3041F1FC" w14:textId="7B2CF40E" w:rsidR="00F13577" w:rsidRPr="005E4BDB" w:rsidRDefault="00130B5A" w:rsidP="001B7FE3">
      <w:pPr>
        <w:spacing w:line="240" w:lineRule="auto"/>
        <w:rPr>
          <w:rFonts w:ascii="Arial" w:eastAsia="Times New Roman" w:hAnsi="Arial" w:cs="Arial"/>
          <w:b/>
          <w:sz w:val="24"/>
          <w:szCs w:val="20"/>
        </w:rPr>
      </w:pPr>
      <w:sdt>
        <w:sdtPr>
          <w:rPr>
            <w:rFonts w:ascii="Arial" w:eastAsia="Times New Roman" w:hAnsi="Arial" w:cs="Arial"/>
            <w:b/>
            <w:sz w:val="24"/>
            <w:szCs w:val="20"/>
          </w:rPr>
          <w:id w:val="492000180"/>
        </w:sdtPr>
        <w:sdtEndPr/>
        <w:sdtContent>
          <w:r w:rsidR="005E4BDB" w:rsidRPr="005E4BDB">
            <w:rPr>
              <w:rFonts w:ascii="Arial" w:eastAsia="Times New Roman" w:hAnsi="Arial" w:cs="Arial"/>
              <w:b/>
              <w:sz w:val="24"/>
              <w:szCs w:val="20"/>
            </w:rPr>
            <w:t xml:space="preserve">101 CMR 307.00: </w:t>
          </w:r>
          <w:r w:rsidR="005E4BDB" w:rsidRPr="005E4BDB">
            <w:rPr>
              <w:rFonts w:ascii="Arial" w:eastAsia="Times New Roman" w:hAnsi="Arial" w:cs="Arial"/>
              <w:b/>
              <w:i/>
              <w:iCs/>
              <w:sz w:val="24"/>
              <w:szCs w:val="20"/>
            </w:rPr>
            <w:t>Rates for Psychiatric Day Treatment Center Services</w:t>
          </w:r>
        </w:sdtContent>
      </w:sdt>
    </w:p>
    <w:p w14:paraId="344E14CF" w14:textId="77777777" w:rsidR="000F19B0" w:rsidRDefault="000F19B0" w:rsidP="00BE2584">
      <w:pPr>
        <w:spacing w:line="240" w:lineRule="auto"/>
        <w:rPr>
          <w:rFonts w:ascii="Arial" w:eastAsia="Times New Roman" w:hAnsi="Arial" w:cs="Arial"/>
          <w:sz w:val="24"/>
          <w:szCs w:val="20"/>
        </w:rPr>
      </w:pPr>
    </w:p>
    <w:p w14:paraId="760C2AE3" w14:textId="704E0D20" w:rsidR="000F19B0" w:rsidRDefault="000F19B0" w:rsidP="00B4471E">
      <w:pPr>
        <w:spacing w:line="240" w:lineRule="auto"/>
        <w:rPr>
          <w:rFonts w:ascii="Arial" w:eastAsia="Times New Roman" w:hAnsi="Arial" w:cs="Arial"/>
          <w:b/>
          <w:sz w:val="24"/>
          <w:szCs w:val="20"/>
        </w:rPr>
      </w:pPr>
      <w:r w:rsidRPr="000372F4">
        <w:rPr>
          <w:rFonts w:ascii="Arial" w:eastAsia="Times New Roman" w:hAnsi="Arial" w:cs="Arial"/>
          <w:b/>
          <w:sz w:val="24"/>
          <w:szCs w:val="20"/>
        </w:rPr>
        <w:t>Summary of Proposed Regulation</w:t>
      </w:r>
    </w:p>
    <w:p w14:paraId="4CB704FE" w14:textId="62AAD2B5" w:rsidR="00242D7D" w:rsidRPr="00242D7D" w:rsidRDefault="00242D7D" w:rsidP="00242D7D">
      <w:pPr>
        <w:spacing w:line="240" w:lineRule="auto"/>
        <w:rPr>
          <w:rFonts w:ascii="Arial" w:eastAsia="Times New Roman" w:hAnsi="Arial" w:cs="Arial"/>
          <w:bCs/>
          <w:sz w:val="24"/>
          <w:szCs w:val="20"/>
        </w:rPr>
      </w:pPr>
      <w:r w:rsidRPr="00242D7D">
        <w:rPr>
          <w:rFonts w:ascii="Arial" w:eastAsia="Times New Roman" w:hAnsi="Arial" w:cs="Arial"/>
          <w:bCs/>
          <w:sz w:val="24"/>
          <w:szCs w:val="20"/>
        </w:rPr>
        <w:t>Pursuant to M.G.L. Chapter 118E, Section 13D, the Executive Office of Health and Human Services (EOHHS) is required to establish and periodically review the rates to be paid by governmental units to providers of non</w:t>
      </w:r>
      <w:r w:rsidR="00F76BF4">
        <w:rPr>
          <w:rFonts w:ascii="Arial" w:eastAsia="Times New Roman" w:hAnsi="Arial" w:cs="Arial"/>
          <w:bCs/>
          <w:sz w:val="24"/>
          <w:szCs w:val="20"/>
        </w:rPr>
        <w:t>-</w:t>
      </w:r>
      <w:r w:rsidRPr="00242D7D">
        <w:rPr>
          <w:rFonts w:ascii="Arial" w:eastAsia="Times New Roman" w:hAnsi="Arial" w:cs="Arial"/>
          <w:bCs/>
          <w:sz w:val="24"/>
          <w:szCs w:val="20"/>
        </w:rPr>
        <w:t xml:space="preserve">institutional healthcare services, including </w:t>
      </w:r>
      <w:r w:rsidR="00857432">
        <w:rPr>
          <w:rFonts w:ascii="Arial" w:eastAsia="Times New Roman" w:hAnsi="Arial" w:cs="Arial"/>
          <w:bCs/>
          <w:sz w:val="24"/>
          <w:szCs w:val="20"/>
        </w:rPr>
        <w:t>psychiatric day treatment center</w:t>
      </w:r>
      <w:r w:rsidRPr="00242D7D">
        <w:rPr>
          <w:rFonts w:ascii="Arial" w:eastAsia="Times New Roman" w:hAnsi="Arial" w:cs="Arial"/>
          <w:bCs/>
          <w:sz w:val="24"/>
          <w:szCs w:val="20"/>
        </w:rPr>
        <w:t xml:space="preserve"> services provided under the MassHealth program.</w:t>
      </w:r>
    </w:p>
    <w:p w14:paraId="4F36E036" w14:textId="73C361D3" w:rsidR="009B35D9" w:rsidRDefault="009B35D9" w:rsidP="009B35D9">
      <w:pPr>
        <w:pStyle w:val="Heading1"/>
        <w:ind w:left="0"/>
        <w:rPr>
          <w:rFonts w:eastAsia="Times New Roman" w:cs="Arial"/>
          <w:b w:val="0"/>
          <w:bCs w:val="0"/>
          <w:szCs w:val="20"/>
        </w:rPr>
      </w:pPr>
      <w:r>
        <w:rPr>
          <w:rFonts w:eastAsia="Times New Roman" w:cs="Arial"/>
          <w:b w:val="0"/>
          <w:bCs w:val="0"/>
          <w:color w:val="FF0000"/>
          <w:szCs w:val="20"/>
        </w:rPr>
        <w:br/>
      </w:r>
      <w:r w:rsidRPr="009B35D9">
        <w:rPr>
          <w:rFonts w:eastAsia="Times New Roman" w:cs="Arial"/>
          <w:b w:val="0"/>
          <w:bCs w:val="0"/>
          <w:szCs w:val="20"/>
        </w:rPr>
        <w:t xml:space="preserve">The proposed amendments, effective March 1, 2026, increase the rates for code H2012 (behavioral health day treatment) and code H2012-U1 (preadmission evaluation visit) by a prospective cost adjustment factor (CAF) of 2.77%. The CAF was calculated based on the optimistic forecast of the Fall 2024 Massachusetts Economic Indicators data developed by S&amp;P Global Market Intelligence, using a base period of quarter four of calendar year 2025, and a two-year prospective rate period of quarter one of calendar year 2026 through quarter four of calendar year 2027. </w:t>
      </w:r>
      <w:r w:rsidR="005D4272">
        <w:rPr>
          <w:rFonts w:eastAsia="Times New Roman" w:cs="Arial"/>
          <w:b w:val="0"/>
          <w:bCs w:val="0"/>
          <w:szCs w:val="20"/>
        </w:rPr>
        <w:t>T</w:t>
      </w:r>
      <w:r w:rsidRPr="009B35D9">
        <w:rPr>
          <w:rFonts w:eastAsia="Times New Roman" w:cs="Arial"/>
          <w:b w:val="0"/>
          <w:bCs w:val="0"/>
          <w:szCs w:val="20"/>
        </w:rPr>
        <w:t xml:space="preserve">he proposed rate for code H2012 increases from $28.77 to $29.57 per hour, and the proposed rate for code H2012-U1 increases from $80.13 to $82.35 per hour. The rate for code 90887 is established in 101 CMR 306.00: </w:t>
      </w:r>
      <w:r w:rsidRPr="00B4471E">
        <w:rPr>
          <w:rFonts w:eastAsia="Times New Roman" w:cs="Arial"/>
          <w:b w:val="0"/>
          <w:bCs w:val="0"/>
          <w:i/>
          <w:iCs/>
          <w:szCs w:val="20"/>
        </w:rPr>
        <w:t>Rates for Mental Health Service Providers in Community Health Centers and Mental Health Centers</w:t>
      </w:r>
      <w:r w:rsidRPr="009B35D9">
        <w:rPr>
          <w:rFonts w:eastAsia="Times New Roman" w:cs="Arial"/>
          <w:b w:val="0"/>
          <w:bCs w:val="0"/>
          <w:szCs w:val="20"/>
        </w:rPr>
        <w:t xml:space="preserve"> and is excluded from this rate review. In addition, the proposed amendments also update outdated citations, update terminology, enhance consistency with other EOHHS regulations, and otherwise increase clarity.</w:t>
      </w:r>
    </w:p>
    <w:p w14:paraId="161B307E" w14:textId="77777777" w:rsidR="00F06850" w:rsidRDefault="00F06850" w:rsidP="009B35D9">
      <w:pPr>
        <w:pStyle w:val="Heading1"/>
        <w:ind w:left="0"/>
        <w:rPr>
          <w:rFonts w:eastAsia="Times New Roman" w:cs="Arial"/>
          <w:b w:val="0"/>
          <w:bCs w:val="0"/>
          <w:szCs w:val="20"/>
        </w:rPr>
      </w:pPr>
    </w:p>
    <w:p w14:paraId="4A08C397" w14:textId="1C044E62" w:rsidR="000B5995" w:rsidRPr="00B4471E" w:rsidRDefault="000B5995" w:rsidP="009B35D9">
      <w:pPr>
        <w:pStyle w:val="Heading1"/>
        <w:ind w:left="0"/>
        <w:rPr>
          <w:rFonts w:eastAsia="Times New Roman" w:cs="Arial"/>
          <w:b w:val="0"/>
          <w:bCs w:val="0"/>
          <w:color w:val="000000" w:themeColor="text1"/>
          <w:szCs w:val="20"/>
        </w:rPr>
      </w:pPr>
      <w:r w:rsidRPr="00B4471E">
        <w:rPr>
          <w:rFonts w:eastAsia="Times New Roman" w:cs="Arial"/>
          <w:b w:val="0"/>
          <w:bCs w:val="0"/>
          <w:color w:val="000000" w:themeColor="text1"/>
          <w:szCs w:val="20"/>
        </w:rPr>
        <w:t>EOHHS is proposing these amendments, subject to federal approval, to ensure that payment rates are consistent with efficiency, economy, and quality of care, and to satisfy the requirements of M.G.L. 118E, sections 13C and 13D. It is estimated that annual aggregate fiscal impact of the proposed amendments</w:t>
      </w:r>
      <w:r w:rsidR="008A51AD" w:rsidRPr="00B4471E">
        <w:rPr>
          <w:rFonts w:eastAsia="Times New Roman" w:cs="Arial"/>
          <w:b w:val="0"/>
          <w:bCs w:val="0"/>
          <w:color w:val="000000" w:themeColor="text1"/>
          <w:szCs w:val="20"/>
        </w:rPr>
        <w:t xml:space="preserve"> is </w:t>
      </w:r>
      <w:r w:rsidR="007E7E07" w:rsidRPr="00B4471E">
        <w:rPr>
          <w:rFonts w:eastAsia="Times New Roman" w:cs="Arial"/>
          <w:b w:val="0"/>
          <w:bCs w:val="0"/>
          <w:color w:val="000000" w:themeColor="text1"/>
          <w:szCs w:val="20"/>
        </w:rPr>
        <w:t>$70,000</w:t>
      </w:r>
      <w:r w:rsidRPr="00B4471E">
        <w:rPr>
          <w:rFonts w:eastAsia="Times New Roman" w:cs="Arial"/>
          <w:b w:val="0"/>
          <w:bCs w:val="0"/>
          <w:color w:val="000000" w:themeColor="text1"/>
          <w:szCs w:val="20"/>
        </w:rPr>
        <w:t>. The actual change in annualized expenditures may vary depending on actual utilization of services.  There is no fiscal impact on cities and towns.</w:t>
      </w:r>
      <w:r w:rsidRPr="00B4471E" w:rsidDel="00CE3A16">
        <w:rPr>
          <w:rFonts w:eastAsia="Times New Roman" w:cs="Arial"/>
          <w:b w:val="0"/>
          <w:bCs w:val="0"/>
          <w:color w:val="000000" w:themeColor="text1"/>
          <w:szCs w:val="20"/>
        </w:rPr>
        <w:t xml:space="preserve"> </w:t>
      </w:r>
    </w:p>
    <w:p w14:paraId="0F80611D" w14:textId="074456EE" w:rsidR="001B7FE3" w:rsidRPr="001B7FE3" w:rsidRDefault="001B7FE3" w:rsidP="009B35D9">
      <w:pPr>
        <w:spacing w:line="240" w:lineRule="auto"/>
        <w:rPr>
          <w:rFonts w:ascii="Arial" w:eastAsia="Times New Roman" w:hAnsi="Arial" w:cs="Arial"/>
          <w:bCs/>
          <w:sz w:val="24"/>
          <w:szCs w:val="20"/>
        </w:rPr>
      </w:pPr>
    </w:p>
    <w:p w14:paraId="77070145" w14:textId="4BDFF418"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4"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 xml:space="preserve">To </w:t>
      </w:r>
      <w:proofErr w:type="gramStart"/>
      <w:r w:rsidR="004F78F1" w:rsidRPr="00ED5DCC">
        <w:rPr>
          <w:rFonts w:ascii="Arial" w:eastAsia="Calibri" w:hAnsi="Arial" w:cs="Arial"/>
          <w:color w:val="000000"/>
          <w:sz w:val="24"/>
          <w:szCs w:val="24"/>
        </w:rPr>
        <w:t>join</w:t>
      </w:r>
      <w:proofErr w:type="gramEnd"/>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2115F971"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5"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 xml:space="preserve">will be accepted </w:t>
      </w:r>
      <w:proofErr w:type="gramStart"/>
      <w:r w:rsidR="00F144FE">
        <w:rPr>
          <w:rFonts w:ascii="Arial" w:eastAsia="Times New Roman" w:hAnsi="Arial" w:cs="Arial"/>
          <w:sz w:val="24"/>
          <w:szCs w:val="24"/>
        </w:rPr>
        <w:t>through</w:t>
      </w:r>
      <w:proofErr w:type="gramEnd"/>
      <w:r w:rsidR="001B7FE3" w:rsidRPr="001B7FE3" w:rsidDel="004F78F1">
        <w:rPr>
          <w:rFonts w:ascii="Arial" w:eastAsia="Times New Roman" w:hAnsi="Arial" w:cs="Arial"/>
          <w:sz w:val="24"/>
          <w:szCs w:val="24"/>
        </w:rPr>
        <w:t xml:space="preserve"> 5:00 p.m. on </w:t>
      </w:r>
      <w:r w:rsidR="009B35D9" w:rsidRPr="00B4471E">
        <w:rPr>
          <w:rFonts w:ascii="Arial" w:eastAsia="Times New Roman" w:hAnsi="Arial" w:cs="Arial"/>
          <w:sz w:val="24"/>
          <w:szCs w:val="24"/>
        </w:rPr>
        <w:t>Friday, October 3, 2025</w:t>
      </w:r>
      <w:r w:rsidR="001B7FE3" w:rsidRPr="00CE3A16" w:rsidDel="004F78F1">
        <w:rPr>
          <w:rFonts w:ascii="Arial" w:eastAsia="Times New Roman" w:hAnsi="Arial" w:cs="Arial"/>
          <w:sz w:val="24"/>
          <w:szCs w:val="24"/>
        </w:rPr>
        <w:t xml:space="preserve">. </w:t>
      </w:r>
      <w:r w:rsidR="002E7575" w:rsidRPr="002E7575">
        <w:rPr>
          <w:rFonts w:ascii="Arial" w:eastAsia="Times New Roman" w:hAnsi="Arial" w:cs="Arial"/>
          <w:sz w:val="24"/>
          <w:szCs w:val="24"/>
        </w:rPr>
        <w:t>EOHHS specifically invites comments as to 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6"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7"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7B455B35" w:rsidR="00FE710C" w:rsidRPr="00B4471E" w:rsidRDefault="009B35D9" w:rsidP="001B7FE3">
      <w:pPr>
        <w:tabs>
          <w:tab w:val="right" w:pos="9360"/>
        </w:tabs>
        <w:suppressAutoHyphens/>
        <w:spacing w:line="260" w:lineRule="atLeast"/>
        <w:rPr>
          <w:rFonts w:ascii="Arial" w:eastAsia="Times New Roman" w:hAnsi="Arial" w:cs="Arial"/>
          <w:sz w:val="24"/>
          <w:szCs w:val="20"/>
        </w:rPr>
      </w:pPr>
      <w:r w:rsidRPr="00B4471E">
        <w:rPr>
          <w:rFonts w:ascii="Arial" w:eastAsia="Times New Roman" w:hAnsi="Arial" w:cs="Arial"/>
          <w:sz w:val="24"/>
          <w:szCs w:val="20"/>
        </w:rPr>
        <w:t>September 12, 2025</w:t>
      </w:r>
    </w:p>
    <w:sectPr w:rsidR="00FE710C" w:rsidRPr="00B4471E"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5FA5"/>
    <w:rsid w:val="0002319D"/>
    <w:rsid w:val="00056AB2"/>
    <w:rsid w:val="0008324B"/>
    <w:rsid w:val="00087853"/>
    <w:rsid w:val="000B2BCA"/>
    <w:rsid w:val="000B5995"/>
    <w:rsid w:val="000C0750"/>
    <w:rsid w:val="000F19B0"/>
    <w:rsid w:val="000F2753"/>
    <w:rsid w:val="001152AF"/>
    <w:rsid w:val="00130B5A"/>
    <w:rsid w:val="00194A45"/>
    <w:rsid w:val="001B521B"/>
    <w:rsid w:val="001B7FE3"/>
    <w:rsid w:val="00242D7D"/>
    <w:rsid w:val="00271191"/>
    <w:rsid w:val="002912DC"/>
    <w:rsid w:val="002A2967"/>
    <w:rsid w:val="002E7575"/>
    <w:rsid w:val="00323644"/>
    <w:rsid w:val="003645D4"/>
    <w:rsid w:val="003B0E02"/>
    <w:rsid w:val="003D036A"/>
    <w:rsid w:val="004631AC"/>
    <w:rsid w:val="004D74D8"/>
    <w:rsid w:val="004E3A7B"/>
    <w:rsid w:val="004F78F1"/>
    <w:rsid w:val="00594A6A"/>
    <w:rsid w:val="005B0A96"/>
    <w:rsid w:val="005C37A6"/>
    <w:rsid w:val="005D4272"/>
    <w:rsid w:val="005E4BDB"/>
    <w:rsid w:val="005F6C45"/>
    <w:rsid w:val="00611631"/>
    <w:rsid w:val="00637285"/>
    <w:rsid w:val="00667BCF"/>
    <w:rsid w:val="00672CA8"/>
    <w:rsid w:val="006838E9"/>
    <w:rsid w:val="007625FB"/>
    <w:rsid w:val="00765164"/>
    <w:rsid w:val="007A5DB2"/>
    <w:rsid w:val="007C31C9"/>
    <w:rsid w:val="007E7E07"/>
    <w:rsid w:val="007F0D2D"/>
    <w:rsid w:val="007F4487"/>
    <w:rsid w:val="008146B9"/>
    <w:rsid w:val="00857432"/>
    <w:rsid w:val="008A51AD"/>
    <w:rsid w:val="008B1FFA"/>
    <w:rsid w:val="008D3459"/>
    <w:rsid w:val="008D3E10"/>
    <w:rsid w:val="00914760"/>
    <w:rsid w:val="00926FDD"/>
    <w:rsid w:val="009B35D9"/>
    <w:rsid w:val="009B71F7"/>
    <w:rsid w:val="009C399C"/>
    <w:rsid w:val="00A0739A"/>
    <w:rsid w:val="00AD3A5B"/>
    <w:rsid w:val="00B43929"/>
    <w:rsid w:val="00B4471E"/>
    <w:rsid w:val="00B534D2"/>
    <w:rsid w:val="00B67590"/>
    <w:rsid w:val="00B915C6"/>
    <w:rsid w:val="00BC51F8"/>
    <w:rsid w:val="00BE2584"/>
    <w:rsid w:val="00C359BF"/>
    <w:rsid w:val="00C372D7"/>
    <w:rsid w:val="00C815BC"/>
    <w:rsid w:val="00C83D79"/>
    <w:rsid w:val="00CC6BEF"/>
    <w:rsid w:val="00CE3A16"/>
    <w:rsid w:val="00DA4363"/>
    <w:rsid w:val="00DA4A23"/>
    <w:rsid w:val="00E050B2"/>
    <w:rsid w:val="00E06830"/>
    <w:rsid w:val="00E23EA1"/>
    <w:rsid w:val="00E73914"/>
    <w:rsid w:val="00E85422"/>
    <w:rsid w:val="00EB430E"/>
    <w:rsid w:val="00EB50D0"/>
    <w:rsid w:val="00F06850"/>
    <w:rsid w:val="00F13577"/>
    <w:rsid w:val="00F144FE"/>
    <w:rsid w:val="00F160B6"/>
    <w:rsid w:val="00F34171"/>
    <w:rsid w:val="00F51871"/>
    <w:rsid w:val="00F541A5"/>
    <w:rsid w:val="00F76BF4"/>
    <w:rsid w:val="00F85AB8"/>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B35D9"/>
    <w:pPr>
      <w:widowControl w:val="0"/>
      <w:spacing w:line="240" w:lineRule="auto"/>
      <w:ind w:left="40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 w:type="character" w:customStyle="1" w:styleId="Heading1Char">
    <w:name w:val="Heading 1 Char"/>
    <w:basedOn w:val="DefaultParagraphFont"/>
    <w:link w:val="Heading1"/>
    <w:uiPriority w:val="1"/>
    <w:rsid w:val="009B35D9"/>
    <w:rPr>
      <w:rFonts w:ascii="Arial" w:eastAsia="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service-details/executive-office-of-health-and-human-services-public-hear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service-details/executive-office-of-health-and-human-services-public-hearings" TargetMode="External"/><Relationship Id="rId5" Type="http://schemas.openxmlformats.org/officeDocument/2006/relationships/hyperlink" Target="mailto:ehs-regulations@mass.gov" TargetMode="External"/><Relationship Id="rId4" Type="http://schemas.openxmlformats.org/officeDocument/2006/relationships/hyperlink" Target="http://www.mass.gov/info-details/executive-office-of-health-and-human-services-public-hearing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Sousa, Pam (EHS)</cp:lastModifiedBy>
  <cp:revision>2</cp:revision>
  <cp:lastPrinted>2023-01-25T13:23:00Z</cp:lastPrinted>
  <dcterms:created xsi:type="dcterms:W3CDTF">2025-09-11T17:04:00Z</dcterms:created>
  <dcterms:modified xsi:type="dcterms:W3CDTF">2025-09-11T17:04:00Z</dcterms:modified>
</cp:coreProperties>
</file>