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FD62F9" w:rsidRDefault="001B7FE3" w:rsidP="00FD62F9">
      <w:pPr>
        <w:tabs>
          <w:tab w:val="left" w:pos="-720"/>
        </w:tabs>
        <w:suppressAutoHyphens/>
        <w:spacing w:line="240" w:lineRule="auto"/>
        <w:rPr>
          <w:rFonts w:ascii="Arial" w:hAnsi="Arial"/>
          <w:sz w:val="24"/>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06B05B5A" w:rsidR="001B7FE3" w:rsidRPr="001B7FE3" w:rsidRDefault="00AD59DA"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18349C">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DF2A99" w:rsidRPr="001E1CEB">
        <w:rPr>
          <w:rFonts w:ascii="Arial" w:eastAsia="Times New Roman" w:hAnsi="Arial" w:cs="Arial"/>
          <w:color w:val="000000" w:themeColor="text1"/>
          <w:sz w:val="24"/>
          <w:szCs w:val="20"/>
        </w:rPr>
        <w:t>October 31, 2025</w:t>
      </w:r>
      <w:r w:rsidR="001B7FE3" w:rsidRPr="001B7FE3">
        <w:rPr>
          <w:rFonts w:ascii="Arial" w:eastAsia="Times New Roman" w:hAnsi="Arial" w:cs="Arial"/>
          <w:sz w:val="24"/>
          <w:szCs w:val="20"/>
        </w:rPr>
        <w:t xml:space="preserve">, at </w:t>
      </w:r>
      <w:r w:rsidR="001E1CEB" w:rsidRPr="001E1CEB">
        <w:rPr>
          <w:rFonts w:ascii="Arial" w:eastAsia="Times New Roman" w:hAnsi="Arial" w:cs="Arial"/>
          <w:color w:val="000000" w:themeColor="text1"/>
          <w:sz w:val="24"/>
          <w:szCs w:val="20"/>
        </w:rPr>
        <w:t>1 p.m.</w:t>
      </w:r>
      <w:r w:rsidR="001B7FE3" w:rsidRPr="001E1CEB">
        <w:rPr>
          <w:rFonts w:ascii="Arial" w:eastAsia="Times New Roman" w:hAnsi="Arial" w:cs="Arial"/>
          <w:color w:val="000000" w:themeColor="text1"/>
          <w:sz w:val="24"/>
          <w:szCs w:val="20"/>
        </w:rPr>
        <w:t xml:space="preserve"> </w:t>
      </w:r>
      <w:r w:rsidR="001B7FE3" w:rsidRPr="001B7FE3">
        <w:rPr>
          <w:rFonts w:ascii="Arial" w:eastAsia="Times New Roman" w:hAnsi="Arial" w:cs="Arial"/>
          <w:sz w:val="24"/>
          <w:szCs w:val="20"/>
        </w:rPr>
        <w:t xml:space="preserve">relative to the </w:t>
      </w:r>
      <w:r w:rsidR="00521D28">
        <w:rPr>
          <w:rFonts w:ascii="Arial" w:eastAsia="Times New Roman" w:hAnsi="Arial" w:cs="Arial"/>
          <w:sz w:val="24"/>
          <w:szCs w:val="20"/>
        </w:rPr>
        <w:t xml:space="preserve">emergency </w:t>
      </w:r>
      <w:r w:rsidR="001B7FE3" w:rsidRPr="001B7FE3">
        <w:rPr>
          <w:rFonts w:ascii="Arial" w:eastAsia="Times New Roman" w:hAnsi="Arial" w:cs="Arial"/>
          <w:sz w:val="24"/>
          <w:szCs w:val="20"/>
        </w:rPr>
        <w:t>adoption of</w:t>
      </w:r>
      <w:r w:rsidR="0018349C">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6C6D9454" w:rsidR="001B7FE3" w:rsidRPr="001B7FE3" w:rsidRDefault="001B7FE3" w:rsidP="001B7FE3">
      <w:pPr>
        <w:spacing w:line="240" w:lineRule="auto"/>
        <w:rPr>
          <w:rFonts w:ascii="Arial" w:eastAsia="Times New Roman" w:hAnsi="Arial" w:cs="Arial"/>
          <w:sz w:val="24"/>
          <w:szCs w:val="20"/>
        </w:rPr>
      </w:pPr>
      <w:r w:rsidRPr="00DF2A99">
        <w:rPr>
          <w:rFonts w:ascii="Arial" w:eastAsia="Times New Roman" w:hAnsi="Arial" w:cs="Arial"/>
          <w:b/>
          <w:sz w:val="24"/>
          <w:szCs w:val="20"/>
        </w:rPr>
        <w:t xml:space="preserve">101 CMR </w:t>
      </w:r>
      <w:r w:rsidR="00DF2A99" w:rsidRPr="00DF2A99">
        <w:rPr>
          <w:rFonts w:ascii="Arial" w:eastAsia="Times New Roman" w:hAnsi="Arial" w:cs="Arial"/>
          <w:b/>
          <w:sz w:val="24"/>
          <w:szCs w:val="20"/>
        </w:rPr>
        <w:t>614</w:t>
      </w:r>
      <w:r w:rsidRPr="00DF2A99">
        <w:rPr>
          <w:rFonts w:ascii="Arial" w:eastAsia="Times New Roman" w:hAnsi="Arial" w:cs="Arial"/>
          <w:b/>
          <w:sz w:val="24"/>
          <w:szCs w:val="20"/>
        </w:rPr>
        <w:t>.00</w:t>
      </w:r>
      <w:r w:rsidRPr="001B7FE3">
        <w:rPr>
          <w:rFonts w:ascii="Arial" w:eastAsia="Times New Roman" w:hAnsi="Arial" w:cs="Arial"/>
          <w:b/>
          <w:sz w:val="24"/>
          <w:szCs w:val="20"/>
        </w:rPr>
        <w:t xml:space="preserve">:  </w:t>
      </w:r>
      <w:r w:rsidR="00DF2A99" w:rsidRPr="00DF2A99">
        <w:rPr>
          <w:rFonts w:ascii="Arial" w:eastAsia="Times New Roman" w:hAnsi="Arial" w:cs="Arial"/>
          <w:sz w:val="24"/>
          <w:szCs w:val="20"/>
        </w:rPr>
        <w:t>Health Safety Net Payments and Funding</w:t>
      </w:r>
    </w:p>
    <w:p w14:paraId="1FE8118D" w14:textId="77777777" w:rsidR="001B7FE3" w:rsidRPr="001B7FE3" w:rsidRDefault="001B7FE3" w:rsidP="001B7FE3">
      <w:pPr>
        <w:spacing w:line="240" w:lineRule="auto"/>
        <w:rPr>
          <w:rFonts w:ascii="Arial" w:eastAsia="Times New Roman" w:hAnsi="Arial" w:cs="Arial"/>
          <w:sz w:val="24"/>
          <w:szCs w:val="20"/>
        </w:rPr>
      </w:pPr>
    </w:p>
    <w:p w14:paraId="24F61495" w14:textId="4543DDB2" w:rsidR="001B7FE3" w:rsidRPr="001E1CEB" w:rsidRDefault="00521D28" w:rsidP="001B7FE3">
      <w:pPr>
        <w:spacing w:line="240" w:lineRule="auto"/>
        <w:rPr>
          <w:rFonts w:ascii="Arial" w:eastAsia="Times New Roman" w:hAnsi="Arial" w:cs="Arial"/>
          <w:color w:val="000000" w:themeColor="text1"/>
          <w:sz w:val="24"/>
          <w:szCs w:val="20"/>
        </w:rPr>
      </w:pPr>
      <w:r w:rsidRPr="008A5B9E">
        <w:rPr>
          <w:rFonts w:ascii="Arial" w:eastAsia="Times New Roman" w:hAnsi="Arial" w:cs="Arial"/>
          <w:sz w:val="24"/>
          <w:szCs w:val="20"/>
        </w:rPr>
        <w:t xml:space="preserve">The regulation went into effect as an emergency on </w:t>
      </w:r>
      <w:r w:rsidR="00DF2A99" w:rsidRPr="001E1CEB">
        <w:rPr>
          <w:rFonts w:ascii="Arial" w:eastAsia="Times New Roman" w:hAnsi="Arial" w:cs="Arial"/>
          <w:color w:val="000000" w:themeColor="text1"/>
          <w:sz w:val="24"/>
          <w:szCs w:val="20"/>
        </w:rPr>
        <w:t>September 30, 2025</w:t>
      </w:r>
      <w:r w:rsidRPr="001E1CEB">
        <w:rPr>
          <w:rFonts w:ascii="Arial" w:eastAsia="Times New Roman" w:hAnsi="Arial" w:cs="Arial"/>
          <w:color w:val="000000" w:themeColor="text1"/>
          <w:sz w:val="24"/>
          <w:szCs w:val="20"/>
        </w:rPr>
        <w:t xml:space="preserve">. </w:t>
      </w:r>
      <w:r w:rsidR="001B7FE3" w:rsidRPr="001E1CEB">
        <w:rPr>
          <w:rFonts w:ascii="Arial" w:eastAsia="Times New Roman" w:hAnsi="Arial" w:cs="Arial"/>
          <w:color w:val="000000" w:themeColor="text1"/>
          <w:sz w:val="24"/>
          <w:szCs w:val="20"/>
        </w:rPr>
        <w:t xml:space="preserve">There is no fiscal impact on cities and towns.  </w:t>
      </w:r>
    </w:p>
    <w:p w14:paraId="2D86F2C5" w14:textId="77777777" w:rsidR="0018349C" w:rsidRPr="001B7FE3" w:rsidRDefault="0018349C" w:rsidP="001B7FE3">
      <w:pPr>
        <w:spacing w:line="240" w:lineRule="auto"/>
        <w:rPr>
          <w:rFonts w:ascii="Arial" w:eastAsia="Times New Roman" w:hAnsi="Arial" w:cs="Arial"/>
          <w:sz w:val="24"/>
          <w:szCs w:val="20"/>
        </w:rPr>
      </w:pPr>
    </w:p>
    <w:p w14:paraId="3F8FD59C" w14:textId="13D866F3" w:rsidR="00DF2A99" w:rsidRPr="00DF2A99" w:rsidRDefault="00DF2A99" w:rsidP="00DF2A99">
      <w:pPr>
        <w:tabs>
          <w:tab w:val="left" w:pos="1440"/>
          <w:tab w:val="center" w:pos="4925"/>
        </w:tabs>
        <w:rPr>
          <w:rFonts w:ascii="Arial" w:eastAsia="Times New Roman" w:hAnsi="Arial" w:cs="Arial"/>
          <w:sz w:val="24"/>
          <w:szCs w:val="20"/>
        </w:rPr>
      </w:pPr>
      <w:r w:rsidRPr="00DF2A99">
        <w:rPr>
          <w:rFonts w:ascii="Arial" w:eastAsia="Times New Roman" w:hAnsi="Arial" w:cs="Arial"/>
          <w:sz w:val="24"/>
          <w:szCs w:val="20"/>
        </w:rPr>
        <w:t xml:space="preserve">Proposed emergency amendments to 101 CMR 614.00: </w:t>
      </w:r>
      <w:r w:rsidRPr="00DF2A99">
        <w:rPr>
          <w:rFonts w:ascii="Arial" w:eastAsia="Times New Roman" w:hAnsi="Arial" w:cs="Arial"/>
          <w:i/>
          <w:iCs/>
          <w:sz w:val="24"/>
          <w:szCs w:val="20"/>
        </w:rPr>
        <w:t>Health Safety Net Payments and Funding</w:t>
      </w:r>
      <w:r w:rsidRPr="00DF2A99">
        <w:rPr>
          <w:rFonts w:ascii="Arial" w:eastAsia="Times New Roman" w:hAnsi="Arial" w:cs="Arial"/>
          <w:sz w:val="24"/>
          <w:szCs w:val="20"/>
        </w:rPr>
        <w:t xml:space="preserve"> update HSN payment methodologies to </w:t>
      </w:r>
      <w:r w:rsidR="00C10EDA">
        <w:rPr>
          <w:rFonts w:ascii="Arial" w:eastAsia="Times New Roman" w:hAnsi="Arial" w:cs="Arial"/>
          <w:sz w:val="24"/>
          <w:szCs w:val="20"/>
        </w:rPr>
        <w:t>enable</w:t>
      </w:r>
      <w:r w:rsidR="00C10EDA" w:rsidRPr="00DF2A99">
        <w:rPr>
          <w:rFonts w:ascii="Arial" w:eastAsia="Times New Roman" w:hAnsi="Arial" w:cs="Arial"/>
          <w:sz w:val="24"/>
          <w:szCs w:val="20"/>
        </w:rPr>
        <w:t xml:space="preserve"> </w:t>
      </w:r>
      <w:r w:rsidRPr="00DF2A99">
        <w:rPr>
          <w:rFonts w:ascii="Arial" w:eastAsia="Times New Roman" w:hAnsi="Arial" w:cs="Arial"/>
          <w:sz w:val="24"/>
          <w:szCs w:val="20"/>
        </w:rPr>
        <w:t>EOHHS to pay less than 85% of demand to acute hospitals designated as disproportionate share hospitals (DSH) for HSN purposes for HSN FY25. This is a necessary adjustment due to the significant shortfall in FY2025. The amendments are also necessary to remove references to the now repealed HSN payor surcharge. Finally, the amendments improve clarity and readability, which will make compliance easier for regulated parties. The amendments do not change the structure of HSN payments to community health centers.</w:t>
      </w:r>
    </w:p>
    <w:p w14:paraId="0F80611D" w14:textId="77777777" w:rsidR="001B7FE3" w:rsidRPr="001B7FE3" w:rsidRDefault="001B7FE3" w:rsidP="001B7FE3">
      <w:pPr>
        <w:spacing w:line="240" w:lineRule="auto"/>
        <w:rPr>
          <w:rFonts w:ascii="Arial" w:eastAsia="Times New Roman" w:hAnsi="Arial" w:cs="Arial"/>
          <w:bCs/>
          <w:sz w:val="24"/>
          <w:szCs w:val="20"/>
        </w:rPr>
      </w:pPr>
    </w:p>
    <w:p w14:paraId="123F6DB1" w14:textId="3259386B" w:rsidR="002E6A46" w:rsidRDefault="00C133DC" w:rsidP="002E6A46">
      <w:pPr>
        <w:tabs>
          <w:tab w:val="left" w:pos="-720"/>
        </w:tabs>
        <w:suppressAutoHyphens/>
        <w:spacing w:line="240" w:lineRule="auto"/>
        <w:rPr>
          <w:rFonts w:ascii="Arial" w:eastAsia="Calibri" w:hAnsi="Arial" w:cs="Arial"/>
          <w:color w:val="000000"/>
          <w:sz w:val="24"/>
          <w:szCs w:val="24"/>
        </w:rPr>
      </w:pPr>
      <w:r w:rsidRPr="00C133DC">
        <w:rPr>
          <w:rFonts w:ascii="Arial" w:eastAsia="Times New Roman" w:hAnsi="Arial" w:cs="Arial"/>
          <w:sz w:val="24"/>
          <w:szCs w:val="24"/>
        </w:rPr>
        <w:t xml:space="preserve">To register to testify at the hearing and to get instructions on how to join the hearing online, go to </w:t>
      </w:r>
      <w:hyperlink r:id="rId6" w:history="1">
        <w:r w:rsidR="00BB408A" w:rsidRPr="00CA7CE1">
          <w:rPr>
            <w:rStyle w:val="Hyperlink"/>
            <w:rFonts w:ascii="Arial" w:eastAsia="Times New Roman" w:hAnsi="Arial" w:cs="Arial"/>
            <w:sz w:val="24"/>
            <w:szCs w:val="24"/>
          </w:rPr>
          <w:t>www.mass.gov/info-details/executive-office-of-health-and-human-services-public-hearings</w:t>
        </w:r>
      </w:hyperlink>
      <w:r w:rsidRPr="00C133DC">
        <w:rPr>
          <w:rFonts w:ascii="Arial" w:eastAsia="Times New Roman" w:hAnsi="Arial" w:cs="Arial"/>
          <w:sz w:val="24"/>
          <w:szCs w:val="24"/>
        </w:rPr>
        <w:t xml:space="preserve">. </w:t>
      </w:r>
      <w:r w:rsidR="002E6A46" w:rsidRPr="00ED5DCC">
        <w:rPr>
          <w:rFonts w:ascii="Arial" w:eastAsia="Calibri" w:hAnsi="Arial" w:cs="Arial"/>
          <w:color w:val="000000"/>
          <w:sz w:val="24"/>
          <w:szCs w:val="24"/>
        </w:rPr>
        <w:t>To join</w:t>
      </w:r>
      <w:r w:rsidR="002E6A46" w:rsidRPr="00ED5DCC">
        <w:rPr>
          <w:rFonts w:ascii="Arial" w:hAnsi="Arial"/>
          <w:color w:val="000000"/>
          <w:sz w:val="24"/>
        </w:rPr>
        <w:t xml:space="preserve"> the hearing by phone</w:t>
      </w:r>
      <w:r w:rsidR="002E6A46" w:rsidRPr="00ED5DCC">
        <w:rPr>
          <w:rFonts w:ascii="Arial" w:eastAsia="Calibri" w:hAnsi="Arial" w:cs="Arial"/>
          <w:color w:val="000000"/>
          <w:sz w:val="24"/>
          <w:szCs w:val="24"/>
        </w:rPr>
        <w:t>, call</w:t>
      </w:r>
      <w:r w:rsidR="002E6A46">
        <w:rPr>
          <w:rFonts w:ascii="Arial" w:eastAsia="Calibri" w:hAnsi="Arial" w:cs="Arial"/>
          <w:color w:val="000000"/>
          <w:sz w:val="24"/>
          <w:szCs w:val="24"/>
        </w:rPr>
        <w:t xml:space="preserve"> (646) 558-8656</w:t>
      </w:r>
      <w:r w:rsidR="002E6A46" w:rsidRPr="00ED5DCC">
        <w:rPr>
          <w:rFonts w:ascii="Arial" w:eastAsia="Calibri" w:hAnsi="Arial" w:cs="Arial"/>
          <w:color w:val="000000"/>
          <w:sz w:val="24"/>
          <w:szCs w:val="24"/>
        </w:rPr>
        <w:t xml:space="preserve"> and enter meeting ID </w:t>
      </w:r>
      <w:r w:rsidR="002E6A46">
        <w:rPr>
          <w:rFonts w:ascii="Arial" w:eastAsia="Calibri" w:hAnsi="Arial" w:cs="Arial"/>
          <w:color w:val="000000"/>
          <w:sz w:val="24"/>
          <w:szCs w:val="24"/>
        </w:rPr>
        <w:t>935 397 8200</w:t>
      </w:r>
      <w:r w:rsidR="002E6A46" w:rsidRPr="00ED5DCC">
        <w:rPr>
          <w:rFonts w:ascii="Arial" w:eastAsia="Calibri" w:hAnsi="Arial" w:cs="Arial"/>
          <w:color w:val="000000"/>
          <w:sz w:val="24"/>
          <w:szCs w:val="24"/>
        </w:rPr>
        <w:t># when prompted.</w:t>
      </w:r>
    </w:p>
    <w:p w14:paraId="4981C3C3" w14:textId="77777777" w:rsidR="004F78F1" w:rsidRPr="00FD62F9" w:rsidRDefault="004F78F1" w:rsidP="001B7FE3">
      <w:pPr>
        <w:tabs>
          <w:tab w:val="left" w:pos="-720"/>
        </w:tabs>
        <w:suppressAutoHyphens/>
        <w:spacing w:line="240" w:lineRule="auto"/>
        <w:rPr>
          <w:rFonts w:ascii="Arial" w:hAnsi="Arial"/>
          <w:color w:val="000000"/>
          <w:sz w:val="24"/>
        </w:rPr>
      </w:pPr>
    </w:p>
    <w:p w14:paraId="4B1A45DD" w14:textId="26E0BF29"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C133DC">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 p.m. on </w:t>
      </w:r>
      <w:r w:rsidR="00DF2A99" w:rsidRPr="001E1CEB">
        <w:rPr>
          <w:rFonts w:ascii="Arial" w:eastAsia="Times New Roman" w:hAnsi="Arial" w:cs="Arial"/>
          <w:color w:val="000000" w:themeColor="text1"/>
          <w:sz w:val="24"/>
          <w:szCs w:val="24"/>
        </w:rPr>
        <w:t>October 31, 2025</w:t>
      </w:r>
      <w:r w:rsidR="001B7FE3" w:rsidRPr="001B7FE3"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EOHHS specifically invites comments as to how the amendments may affect beneficiary access to care</w:t>
      </w:r>
      <w:r w:rsidR="00AD59DA">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FD62F9">
      <w:pPr>
        <w:pStyle w:val="Standard"/>
        <w:suppressAutoHyphens w:val="0"/>
        <w:spacing w:line="240" w:lineRule="auto"/>
        <w:rPr>
          <w:rFonts w:ascii="Arial" w:eastAsia="Times New Roman" w:hAnsi="Arial" w:cs="Arial"/>
          <w:bCs/>
          <w:sz w:val="24"/>
          <w:szCs w:val="24"/>
        </w:rPr>
      </w:pPr>
    </w:p>
    <w:p w14:paraId="260EB7D3" w14:textId="3DAEC130"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w:t>
      </w:r>
      <w:r w:rsidR="00521D28">
        <w:rPr>
          <w:rFonts w:ascii="Arial" w:eastAsia="Times New Roman" w:hAnsi="Arial" w:cs="Arial"/>
          <w:bCs/>
          <w:sz w:val="24"/>
          <w:szCs w:val="24"/>
        </w:rPr>
        <w:t>emergency 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1B7FE3" w:rsidRPr="001B7FE3">
          <w:rPr>
            <w:rFonts w:ascii="Arial" w:eastAsia="Times New Roman" w:hAnsi="Arial" w:cs="Arial"/>
            <w:color w:val="0000FF"/>
            <w:sz w:val="24"/>
            <w:szCs w:val="20"/>
            <w:u w:val="single"/>
          </w:rPr>
          <w:t>www.mass.gov/</w:t>
        </w:r>
        <w:r w:rsidR="00BB408A">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8F4C44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9" w:history="1">
        <w:r w:rsidR="00481EC8" w:rsidRPr="00481EC8">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5B98AB23"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w:t>
      </w:r>
      <w:r w:rsidR="008A5B9E" w:rsidRPr="008A5B9E">
        <w:rPr>
          <w:rFonts w:ascii="Arial" w:eastAsia="Times New Roman" w:hAnsi="Arial" w:cs="Arial"/>
          <w:bCs/>
          <w:sz w:val="24"/>
          <w:szCs w:val="20"/>
        </w:rPr>
        <w:t xml:space="preserve">final, </w:t>
      </w:r>
      <w:r w:rsidRPr="001B7FE3">
        <w:rPr>
          <w:rFonts w:ascii="Arial" w:eastAsia="Times New Roman" w:hAnsi="Arial" w:cs="Arial"/>
          <w:bCs/>
          <w:sz w:val="24"/>
          <w:szCs w:val="20"/>
        </w:rPr>
        <w:t xml:space="preserve">revised version of the </w:t>
      </w:r>
      <w:r w:rsidR="008A5B9E" w:rsidRPr="008A5B9E">
        <w:rPr>
          <w:rFonts w:ascii="Arial" w:eastAsia="Times New Roman" w:hAnsi="Arial" w:cs="Arial"/>
          <w:bCs/>
          <w:sz w:val="24"/>
          <w:szCs w:val="20"/>
        </w:rPr>
        <w:t>emergency regulation</w:t>
      </w:r>
      <w:r w:rsidRPr="001B7FE3">
        <w:rPr>
          <w:rFonts w:ascii="Arial" w:eastAsia="Times New Roman" w:hAnsi="Arial" w:cs="Arial"/>
          <w:bCs/>
          <w:sz w:val="24"/>
          <w:szCs w:val="20"/>
        </w:rPr>
        <w:t xml:space="preserve"> 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8BD662F"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0" w:history="1">
        <w:r w:rsidRPr="001B7FE3">
          <w:rPr>
            <w:rFonts w:ascii="Arial" w:eastAsia="Times New Roman" w:hAnsi="Arial" w:cs="Arial"/>
            <w:color w:val="0000FF"/>
            <w:sz w:val="24"/>
            <w:szCs w:val="24"/>
            <w:u w:val="single"/>
          </w:rPr>
          <w:t>www.mass.gov/</w:t>
        </w:r>
        <w:r w:rsidR="00BB408A">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7A0A1DCD" w:rsidR="00FE710C" w:rsidRPr="001E1CEB" w:rsidRDefault="00DF2A99" w:rsidP="00FD62F9">
      <w:pPr>
        <w:tabs>
          <w:tab w:val="right" w:pos="9360"/>
        </w:tabs>
        <w:suppressAutoHyphens/>
        <w:spacing w:line="260" w:lineRule="atLeast"/>
        <w:rPr>
          <w:rFonts w:ascii="Arial" w:hAnsi="Arial"/>
          <w:color w:val="000000" w:themeColor="text1"/>
          <w:sz w:val="24"/>
        </w:rPr>
      </w:pPr>
      <w:r w:rsidRPr="001E1CEB">
        <w:rPr>
          <w:rFonts w:ascii="Arial" w:eastAsia="Times New Roman" w:hAnsi="Arial" w:cs="Arial"/>
          <w:color w:val="000000" w:themeColor="text1"/>
          <w:sz w:val="24"/>
          <w:szCs w:val="20"/>
        </w:rPr>
        <w:t>October 10, 2025</w:t>
      </w:r>
    </w:p>
    <w:sectPr w:rsidR="00FE710C" w:rsidRPr="001E1CEB" w:rsidSect="00521D28">
      <w:headerReference w:type="default" r:id="rId11"/>
      <w:footerReference w:type="even" r:id="rId12"/>
      <w:footerReference w:type="default" r:id="rId13"/>
      <w:footerReference w:type="first" r:id="rId14"/>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8C49" w14:textId="77777777" w:rsidR="00445B50" w:rsidRDefault="00445B50" w:rsidP="00521D28">
      <w:pPr>
        <w:spacing w:line="240" w:lineRule="auto"/>
      </w:pPr>
      <w:r>
        <w:separator/>
      </w:r>
    </w:p>
  </w:endnote>
  <w:endnote w:type="continuationSeparator" w:id="0">
    <w:p w14:paraId="76B44F93" w14:textId="77777777" w:rsidR="00445B50" w:rsidRDefault="00445B50" w:rsidP="00521D28">
      <w:pPr>
        <w:spacing w:line="240" w:lineRule="auto"/>
      </w:pPr>
      <w:r>
        <w:continuationSeparator/>
      </w:r>
    </w:p>
  </w:endnote>
  <w:endnote w:type="continuationNotice" w:id="1">
    <w:p w14:paraId="6D901542" w14:textId="77777777" w:rsidR="00445B50" w:rsidRDefault="00445B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F088" w14:textId="77777777" w:rsidR="00521D28" w:rsidRDefault="00521D28" w:rsidP="00FD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D16B" w14:textId="77777777" w:rsidR="00521D28" w:rsidRDefault="00521D28" w:rsidP="00FD6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0380" w14:textId="4EC81317" w:rsidR="00521D28" w:rsidRDefault="0052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87D8" w14:textId="77777777" w:rsidR="00445B50" w:rsidRDefault="00445B50" w:rsidP="00521D28">
      <w:pPr>
        <w:spacing w:line="240" w:lineRule="auto"/>
      </w:pPr>
      <w:r>
        <w:separator/>
      </w:r>
    </w:p>
  </w:footnote>
  <w:footnote w:type="continuationSeparator" w:id="0">
    <w:p w14:paraId="53FDEA9F" w14:textId="77777777" w:rsidR="00445B50" w:rsidRDefault="00445B50" w:rsidP="00521D28">
      <w:pPr>
        <w:spacing w:line="240" w:lineRule="auto"/>
      </w:pPr>
      <w:r>
        <w:continuationSeparator/>
      </w:r>
    </w:p>
  </w:footnote>
  <w:footnote w:type="continuationNotice" w:id="1">
    <w:p w14:paraId="692F0280" w14:textId="77777777" w:rsidR="00445B50" w:rsidRDefault="00445B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D4E4" w14:textId="77777777" w:rsidR="00521D28" w:rsidRDefault="00521D28" w:rsidP="00FD6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B2BCA"/>
    <w:rsid w:val="000F2753"/>
    <w:rsid w:val="0018349C"/>
    <w:rsid w:val="001B521B"/>
    <w:rsid w:val="001B7FE3"/>
    <w:rsid w:val="001E1CEB"/>
    <w:rsid w:val="002575B6"/>
    <w:rsid w:val="00281D85"/>
    <w:rsid w:val="002A2967"/>
    <w:rsid w:val="002E6A46"/>
    <w:rsid w:val="002E7575"/>
    <w:rsid w:val="0030383F"/>
    <w:rsid w:val="00323644"/>
    <w:rsid w:val="003645D4"/>
    <w:rsid w:val="003D036A"/>
    <w:rsid w:val="003D48D7"/>
    <w:rsid w:val="003D59EA"/>
    <w:rsid w:val="00413702"/>
    <w:rsid w:val="00427F07"/>
    <w:rsid w:val="00445B50"/>
    <w:rsid w:val="004721BE"/>
    <w:rsid w:val="00481EC8"/>
    <w:rsid w:val="004E3A7B"/>
    <w:rsid w:val="004F1866"/>
    <w:rsid w:val="004F78F1"/>
    <w:rsid w:val="00521D28"/>
    <w:rsid w:val="0054609E"/>
    <w:rsid w:val="005A4356"/>
    <w:rsid w:val="00667BCF"/>
    <w:rsid w:val="006838E9"/>
    <w:rsid w:val="00765164"/>
    <w:rsid w:val="00792E65"/>
    <w:rsid w:val="007F0D2D"/>
    <w:rsid w:val="007F4487"/>
    <w:rsid w:val="008A5B9E"/>
    <w:rsid w:val="008B1FFA"/>
    <w:rsid w:val="008D3459"/>
    <w:rsid w:val="00A60D2E"/>
    <w:rsid w:val="00AD3A5B"/>
    <w:rsid w:val="00AD59DA"/>
    <w:rsid w:val="00B534D2"/>
    <w:rsid w:val="00BB408A"/>
    <w:rsid w:val="00BC1555"/>
    <w:rsid w:val="00C10EDA"/>
    <w:rsid w:val="00C133DC"/>
    <w:rsid w:val="00C359BF"/>
    <w:rsid w:val="00C43C43"/>
    <w:rsid w:val="00C815BC"/>
    <w:rsid w:val="00D731A0"/>
    <w:rsid w:val="00D740E8"/>
    <w:rsid w:val="00DA4363"/>
    <w:rsid w:val="00DA4A23"/>
    <w:rsid w:val="00DF2A99"/>
    <w:rsid w:val="00DF34B6"/>
    <w:rsid w:val="00E06830"/>
    <w:rsid w:val="00E23EA1"/>
    <w:rsid w:val="00E641A0"/>
    <w:rsid w:val="00E64610"/>
    <w:rsid w:val="00F34171"/>
    <w:rsid w:val="00FD62F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05A4CB07-A80F-496B-8ED4-8BC2488D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521D28"/>
    <w:pPr>
      <w:tabs>
        <w:tab w:val="center" w:pos="4680"/>
        <w:tab w:val="right" w:pos="9360"/>
      </w:tabs>
      <w:spacing w:line="240" w:lineRule="auto"/>
    </w:pPr>
  </w:style>
  <w:style w:type="character" w:customStyle="1" w:styleId="FooterChar">
    <w:name w:val="Footer Char"/>
    <w:basedOn w:val="DefaultParagraphFont"/>
    <w:link w:val="Footer"/>
    <w:uiPriority w:val="99"/>
    <w:rsid w:val="00521D28"/>
  </w:style>
  <w:style w:type="character" w:styleId="PageNumber">
    <w:name w:val="page number"/>
    <w:basedOn w:val="DefaultParagraphFont"/>
    <w:rsid w:val="00521D28"/>
  </w:style>
  <w:style w:type="paragraph" w:styleId="Header">
    <w:name w:val="header"/>
    <w:basedOn w:val="Normal"/>
    <w:link w:val="HeaderChar"/>
    <w:uiPriority w:val="99"/>
    <w:unhideWhenUsed/>
    <w:rsid w:val="00521D28"/>
    <w:pPr>
      <w:tabs>
        <w:tab w:val="center" w:pos="4680"/>
        <w:tab w:val="right" w:pos="9360"/>
      </w:tabs>
      <w:spacing w:line="240" w:lineRule="auto"/>
    </w:pPr>
  </w:style>
  <w:style w:type="character" w:customStyle="1" w:styleId="HeaderChar">
    <w:name w:val="Header Char"/>
    <w:basedOn w:val="DefaultParagraphFont"/>
    <w:link w:val="Header"/>
    <w:uiPriority w:val="99"/>
    <w:rsid w:val="00521D28"/>
  </w:style>
  <w:style w:type="character" w:styleId="UnresolvedMention">
    <w:name w:val="Unresolved Mention"/>
    <w:basedOn w:val="DefaultParagraphFont"/>
    <w:uiPriority w:val="99"/>
    <w:semiHidden/>
    <w:unhideWhenUsed/>
    <w:rsid w:val="00BB4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executive-office-of-health-and-human-services-public-hearing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ass.gov/service-details/executive-office-of-health-and-human-services-public-hearings" TargetMode="External"/><Relationship Id="rId4" Type="http://schemas.openxmlformats.org/officeDocument/2006/relationships/footnotes" Target="footnotes.xml"/><Relationship Id="rId9" Type="http://schemas.openxmlformats.org/officeDocument/2006/relationships/hyperlink" Target="mailto:ADAAccommodations@mass.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DeLeo, Dan (EHS)</cp:lastModifiedBy>
  <cp:revision>3</cp:revision>
  <cp:lastPrinted>2023-01-25T13:26:00Z</cp:lastPrinted>
  <dcterms:created xsi:type="dcterms:W3CDTF">2025-10-03T20:55:00Z</dcterms:created>
  <dcterms:modified xsi:type="dcterms:W3CDTF">2025-10-06T13:07:00Z</dcterms:modified>
</cp:coreProperties>
</file>