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0F52" w14:textId="1A61D05C" w:rsidR="0060453F" w:rsidRDefault="0060453F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Division of Medical Assistance</w:t>
      </w:r>
    </w:p>
    <w:p w14:paraId="18264ACE" w14:textId="77777777" w:rsidR="0060453F" w:rsidRDefault="0060453F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69C61C61" w14:textId="70C38731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38C85E8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 xml:space="preserve">Office of </w:t>
      </w:r>
      <w:r w:rsidR="008C4DFF">
        <w:rPr>
          <w:rFonts w:ascii="Arial" w:eastAsia="Times New Roman" w:hAnsi="Arial" w:cs="Arial"/>
          <w:b/>
          <w:sz w:val="24"/>
          <w:szCs w:val="20"/>
        </w:rPr>
        <w:t>Medicaid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1982A00A" w:rsidR="001B7FE3" w:rsidRDefault="00D16CBC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Under</w:t>
      </w:r>
      <w:r w:rsidR="00D82042">
        <w:rPr>
          <w:rFonts w:ascii="Arial" w:eastAsia="Times New Roman" w:hAnsi="Arial" w:cs="Arial"/>
          <w:sz w:val="24"/>
          <w:szCs w:val="20"/>
        </w:rPr>
        <w:t xml:space="preserve"> the authority of M.G.L. c. 6A, section 16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and in accordance with M.G.L. c. 30A, </w:t>
      </w:r>
      <w:r w:rsidR="008A6600">
        <w:rPr>
          <w:rFonts w:ascii="Arial" w:eastAsia="Times New Roman" w:hAnsi="Arial" w:cs="Arial"/>
          <w:sz w:val="24"/>
          <w:szCs w:val="20"/>
        </w:rPr>
        <w:t xml:space="preserve">the Division of Medical Assistance (the Division) will hold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a </w:t>
      </w:r>
      <w:r w:rsidR="000B2BCA" w:rsidRPr="000F2753">
        <w:rPr>
          <w:rFonts w:ascii="Arial" w:eastAsia="Times New Roman" w:hAnsi="Arial" w:cs="Arial"/>
          <w:sz w:val="24"/>
          <w:szCs w:val="20"/>
        </w:rPr>
        <w:t>remote</w:t>
      </w:r>
      <w:r w:rsidR="000B2BCA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public hearing on </w:t>
      </w:r>
      <w:r w:rsidR="008A02F3" w:rsidRPr="008A02F3">
        <w:rPr>
          <w:rFonts w:ascii="Arial" w:eastAsia="Times New Roman" w:hAnsi="Arial" w:cs="Arial"/>
          <w:sz w:val="24"/>
          <w:szCs w:val="20"/>
        </w:rPr>
        <w:t xml:space="preserve">Monday, April 27, 2026, at the respective times listed below </w:t>
      </w:r>
      <w:r w:rsidR="001B7FE3" w:rsidRPr="001B7FE3">
        <w:rPr>
          <w:rFonts w:ascii="Arial" w:eastAsia="Times New Roman" w:hAnsi="Arial" w:cs="Arial"/>
          <w:sz w:val="24"/>
          <w:szCs w:val="20"/>
        </w:rPr>
        <w:t>relative to the adoption of</w:t>
      </w:r>
      <w:r w:rsidR="008A6600">
        <w:rPr>
          <w:rFonts w:ascii="Arial" w:eastAsia="Times New Roman" w:hAnsi="Arial" w:cs="Arial"/>
          <w:sz w:val="24"/>
          <w:szCs w:val="20"/>
        </w:rPr>
        <w:t xml:space="preserve"> amendments to the following regulation</w:t>
      </w:r>
      <w:r w:rsidR="008A02F3">
        <w:rPr>
          <w:rFonts w:ascii="Arial" w:eastAsia="Times New Roman" w:hAnsi="Arial" w:cs="Arial"/>
          <w:sz w:val="24"/>
          <w:szCs w:val="20"/>
        </w:rPr>
        <w:t>s</w:t>
      </w:r>
      <w:r w:rsidR="008A6600">
        <w:rPr>
          <w:rFonts w:ascii="Arial" w:eastAsia="Times New Roman" w:hAnsi="Arial" w:cs="Arial"/>
          <w:sz w:val="24"/>
          <w:szCs w:val="20"/>
        </w:rPr>
        <w:t>.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 </w:t>
      </w:r>
    </w:p>
    <w:p w14:paraId="02389CF5" w14:textId="77777777" w:rsidR="008A02F3" w:rsidRDefault="008A02F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D36F7D6" w14:textId="2CD4D7BE" w:rsidR="008A02F3" w:rsidRPr="001B7FE3" w:rsidRDefault="008A02F3" w:rsidP="008A02F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8C4DFF">
        <w:rPr>
          <w:rFonts w:ascii="Arial" w:eastAsia="Times New Roman" w:hAnsi="Arial" w:cs="Arial"/>
          <w:sz w:val="24"/>
          <w:szCs w:val="20"/>
        </w:rPr>
        <w:t>The proposed regulation</w:t>
      </w:r>
      <w:r>
        <w:rPr>
          <w:rFonts w:ascii="Arial" w:eastAsia="Times New Roman" w:hAnsi="Arial" w:cs="Arial"/>
          <w:sz w:val="24"/>
          <w:szCs w:val="20"/>
        </w:rPr>
        <w:t>s</w:t>
      </w:r>
      <w:r w:rsidRPr="008C4DFF">
        <w:rPr>
          <w:rFonts w:ascii="Arial" w:eastAsia="Times New Roman" w:hAnsi="Arial" w:cs="Arial"/>
          <w:sz w:val="24"/>
          <w:szCs w:val="20"/>
        </w:rPr>
        <w:t xml:space="preserve"> </w:t>
      </w:r>
      <w:r>
        <w:rPr>
          <w:rFonts w:ascii="Arial" w:eastAsia="Times New Roman" w:hAnsi="Arial" w:cs="Arial"/>
          <w:sz w:val="24"/>
          <w:szCs w:val="20"/>
        </w:rPr>
        <w:t>are</w:t>
      </w:r>
      <w:r w:rsidRPr="008C4DFF">
        <w:rPr>
          <w:rFonts w:ascii="Arial" w:eastAsia="Times New Roman" w:hAnsi="Arial" w:cs="Arial"/>
          <w:sz w:val="24"/>
          <w:szCs w:val="20"/>
        </w:rPr>
        <w:t xml:space="preserve"> planned to go into effect no sooner than </w:t>
      </w:r>
      <w:r w:rsidRPr="008A02F3">
        <w:rPr>
          <w:rFonts w:ascii="Arial" w:eastAsia="Times New Roman" w:hAnsi="Arial" w:cs="Arial"/>
          <w:sz w:val="24"/>
          <w:szCs w:val="20"/>
        </w:rPr>
        <w:t xml:space="preserve">September </w:t>
      </w:r>
      <w:r w:rsidR="00FB1451">
        <w:rPr>
          <w:rFonts w:ascii="Arial" w:eastAsia="Times New Roman" w:hAnsi="Arial" w:cs="Arial"/>
          <w:sz w:val="24"/>
          <w:szCs w:val="20"/>
        </w:rPr>
        <w:t>1</w:t>
      </w:r>
      <w:r w:rsidRPr="008A02F3">
        <w:rPr>
          <w:rFonts w:ascii="Arial" w:eastAsia="Times New Roman" w:hAnsi="Arial" w:cs="Arial"/>
          <w:sz w:val="24"/>
          <w:szCs w:val="20"/>
        </w:rPr>
        <w:t>5, 2026</w:t>
      </w:r>
      <w:r w:rsidRPr="008C4DFF">
        <w:rPr>
          <w:rFonts w:ascii="Arial" w:eastAsia="Times New Roman" w:hAnsi="Arial" w:cs="Arial"/>
          <w:sz w:val="24"/>
          <w:szCs w:val="20"/>
        </w:rPr>
        <w:t xml:space="preserve">. </w:t>
      </w:r>
      <w:r w:rsidRPr="001B7FE3">
        <w:rPr>
          <w:rFonts w:ascii="Arial" w:eastAsia="Times New Roman" w:hAnsi="Arial" w:cs="Arial"/>
          <w:sz w:val="24"/>
          <w:szCs w:val="20"/>
        </w:rPr>
        <w:t xml:space="preserve">There is no fiscal impact on cities and towns.  </w:t>
      </w:r>
    </w:p>
    <w:p w14:paraId="752CD6BD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6FF07" w14:textId="1E20B51D" w:rsidR="001B7FE3" w:rsidRDefault="008A02F3" w:rsidP="001B7FE3">
      <w:pPr>
        <w:spacing w:line="240" w:lineRule="auto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 xml:space="preserve">(1) 9:00 a.m.: </w:t>
      </w:r>
      <w:r w:rsidR="0009350F" w:rsidRPr="008A02F3">
        <w:rPr>
          <w:rFonts w:ascii="Arial" w:eastAsia="Times New Roman" w:hAnsi="Arial" w:cs="Arial"/>
          <w:b/>
          <w:sz w:val="24"/>
          <w:szCs w:val="20"/>
        </w:rPr>
        <w:t>130</w:t>
      </w:r>
      <w:r w:rsidR="001B7FE3" w:rsidRPr="008A02F3">
        <w:rPr>
          <w:rFonts w:ascii="Arial" w:eastAsia="Times New Roman" w:hAnsi="Arial" w:cs="Arial"/>
          <w:b/>
          <w:sz w:val="24"/>
          <w:szCs w:val="20"/>
        </w:rPr>
        <w:t xml:space="preserve"> CMR </w:t>
      </w:r>
      <w:r w:rsidR="001B018B" w:rsidRPr="008A02F3">
        <w:rPr>
          <w:rFonts w:ascii="Arial" w:eastAsia="Times New Roman" w:hAnsi="Arial" w:cs="Arial"/>
          <w:b/>
          <w:sz w:val="24"/>
          <w:szCs w:val="20"/>
        </w:rPr>
        <w:t>414</w:t>
      </w:r>
      <w:r w:rsidR="001B7FE3" w:rsidRPr="008A02F3">
        <w:rPr>
          <w:rFonts w:ascii="Arial" w:eastAsia="Times New Roman" w:hAnsi="Arial" w:cs="Arial"/>
          <w:b/>
          <w:sz w:val="24"/>
          <w:szCs w:val="20"/>
        </w:rPr>
        <w:t>.00</w:t>
      </w:r>
      <w:r w:rsidR="0009350F" w:rsidRPr="008A02F3">
        <w:rPr>
          <w:rFonts w:ascii="Arial" w:eastAsia="Times New Roman" w:hAnsi="Arial" w:cs="Arial"/>
          <w:b/>
          <w:sz w:val="24"/>
          <w:szCs w:val="20"/>
        </w:rPr>
        <w:t>0</w:t>
      </w:r>
      <w:proofErr w:type="gramStart"/>
      <w:r w:rsidR="001B7FE3" w:rsidRPr="008A02F3">
        <w:rPr>
          <w:rFonts w:ascii="Arial" w:eastAsia="Times New Roman" w:hAnsi="Arial" w:cs="Arial"/>
          <w:b/>
          <w:sz w:val="24"/>
          <w:szCs w:val="20"/>
        </w:rPr>
        <w:t xml:space="preserve">:  </w:t>
      </w:r>
      <w:r w:rsidRPr="008A02F3">
        <w:rPr>
          <w:rFonts w:ascii="Arial" w:eastAsia="Times New Roman" w:hAnsi="Arial" w:cs="Arial"/>
          <w:b/>
          <w:sz w:val="24"/>
          <w:szCs w:val="20"/>
        </w:rPr>
        <w:t>Independent</w:t>
      </w:r>
      <w:proofErr w:type="gramEnd"/>
      <w:r w:rsidRPr="008A02F3">
        <w:rPr>
          <w:rFonts w:ascii="Arial" w:eastAsia="Times New Roman" w:hAnsi="Arial" w:cs="Arial"/>
          <w:b/>
          <w:sz w:val="24"/>
          <w:szCs w:val="20"/>
        </w:rPr>
        <w:t xml:space="preserve"> Nurse</w:t>
      </w:r>
    </w:p>
    <w:p w14:paraId="347DCE43" w14:textId="77777777" w:rsidR="008A02F3" w:rsidRDefault="008A02F3" w:rsidP="001B7FE3">
      <w:pPr>
        <w:spacing w:line="240" w:lineRule="auto"/>
        <w:rPr>
          <w:rFonts w:ascii="Arial" w:eastAsia="Times New Roman" w:hAnsi="Arial" w:cs="Arial"/>
          <w:b/>
          <w:sz w:val="24"/>
          <w:szCs w:val="20"/>
        </w:rPr>
      </w:pPr>
    </w:p>
    <w:p w14:paraId="79A10092" w14:textId="5560543D" w:rsidR="001B018B" w:rsidRPr="00070605" w:rsidRDefault="00070605" w:rsidP="00070605">
      <w:pPr>
        <w:spacing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070605">
        <w:rPr>
          <w:rFonts w:ascii="Arial" w:eastAsia="Times New Roman" w:hAnsi="Arial" w:cs="Arial"/>
          <w:color w:val="000000" w:themeColor="text1"/>
          <w:sz w:val="24"/>
          <w:szCs w:val="20"/>
        </w:rPr>
        <w:t>The following amendments are proposed for 130 CMR 414.000: add requirements related to provider eligibility</w:t>
      </w:r>
      <w:r>
        <w:rPr>
          <w:rFonts w:ascii="Arial" w:eastAsia="Times New Roman" w:hAnsi="Arial" w:cs="Arial"/>
          <w:color w:val="000000" w:themeColor="text1"/>
          <w:sz w:val="24"/>
          <w:szCs w:val="20"/>
        </w:rPr>
        <w:t>;</w:t>
      </w:r>
      <w:r w:rsidRPr="00070605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add provider responsibilities</w:t>
      </w:r>
      <w:r>
        <w:rPr>
          <w:rFonts w:ascii="Arial" w:eastAsia="Times New Roman" w:hAnsi="Arial" w:cs="Arial"/>
          <w:color w:val="000000" w:themeColor="text1"/>
          <w:sz w:val="24"/>
          <w:szCs w:val="20"/>
        </w:rPr>
        <w:t>;</w:t>
      </w:r>
      <w:r w:rsidRPr="00070605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establish continuous skilled nursing (CSN) training time allowances</w:t>
      </w:r>
      <w:r>
        <w:rPr>
          <w:rFonts w:ascii="Arial" w:eastAsia="Times New Roman" w:hAnsi="Arial" w:cs="Arial"/>
          <w:color w:val="000000" w:themeColor="text1"/>
          <w:sz w:val="24"/>
          <w:szCs w:val="20"/>
        </w:rPr>
        <w:t>;</w:t>
      </w:r>
      <w:r w:rsidRPr="00070605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expand temporary increases to CSN services</w:t>
      </w:r>
      <w:r>
        <w:rPr>
          <w:rFonts w:ascii="Arial" w:eastAsia="Times New Roman" w:hAnsi="Arial" w:cs="Arial"/>
          <w:color w:val="000000" w:themeColor="text1"/>
          <w:sz w:val="24"/>
          <w:szCs w:val="20"/>
        </w:rPr>
        <w:t>;</w:t>
      </w:r>
      <w:r w:rsidRPr="00070605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establish discharge and transfer processes</w:t>
      </w:r>
      <w:r>
        <w:rPr>
          <w:rFonts w:ascii="Arial" w:eastAsia="Times New Roman" w:hAnsi="Arial" w:cs="Arial"/>
          <w:color w:val="000000" w:themeColor="text1"/>
          <w:sz w:val="24"/>
          <w:szCs w:val="20"/>
        </w:rPr>
        <w:t>;</w:t>
      </w:r>
      <w:r w:rsidRPr="00070605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update recordkeeping requirements</w:t>
      </w:r>
      <w:r>
        <w:rPr>
          <w:rFonts w:ascii="Arial" w:eastAsia="Times New Roman" w:hAnsi="Arial" w:cs="Arial"/>
          <w:color w:val="000000" w:themeColor="text1"/>
          <w:sz w:val="24"/>
          <w:szCs w:val="20"/>
        </w:rPr>
        <w:t>;</w:t>
      </w:r>
      <w:r w:rsidRPr="00070605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and clarify and reorganize sections of the regulations.</w:t>
      </w:r>
    </w:p>
    <w:p w14:paraId="563799C0" w14:textId="77777777" w:rsidR="00070605" w:rsidRPr="008A02F3" w:rsidRDefault="00070605" w:rsidP="00070605">
      <w:pPr>
        <w:spacing w:line="240" w:lineRule="auto"/>
        <w:ind w:left="720"/>
        <w:rPr>
          <w:rFonts w:ascii="Arial" w:eastAsia="Times New Roman" w:hAnsi="Arial" w:cs="Arial"/>
          <w:b/>
          <w:sz w:val="24"/>
          <w:szCs w:val="20"/>
        </w:rPr>
      </w:pPr>
    </w:p>
    <w:p w14:paraId="5BF3D636" w14:textId="5363ED9C" w:rsidR="001B018B" w:rsidRPr="008A02F3" w:rsidRDefault="008A02F3" w:rsidP="001B018B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 xml:space="preserve">(2) 10:30 a.m.: </w:t>
      </w:r>
      <w:r w:rsidR="001B018B" w:rsidRPr="008A02F3">
        <w:rPr>
          <w:rFonts w:ascii="Arial" w:eastAsia="Times New Roman" w:hAnsi="Arial" w:cs="Arial"/>
          <w:b/>
          <w:sz w:val="24"/>
          <w:szCs w:val="20"/>
        </w:rPr>
        <w:t>130 CMR 438.000</w:t>
      </w:r>
      <w:proofErr w:type="gramStart"/>
      <w:r w:rsidR="001B018B" w:rsidRPr="008A02F3">
        <w:rPr>
          <w:rFonts w:ascii="Arial" w:eastAsia="Times New Roman" w:hAnsi="Arial" w:cs="Arial"/>
          <w:b/>
          <w:sz w:val="24"/>
          <w:szCs w:val="20"/>
        </w:rPr>
        <w:t xml:space="preserve">:  </w:t>
      </w:r>
      <w:r w:rsidRPr="008A02F3">
        <w:rPr>
          <w:rFonts w:ascii="Arial" w:eastAsia="Times New Roman" w:hAnsi="Arial" w:cs="Arial"/>
          <w:b/>
          <w:sz w:val="24"/>
          <w:szCs w:val="20"/>
        </w:rPr>
        <w:t>Continuous</w:t>
      </w:r>
      <w:proofErr w:type="gramEnd"/>
      <w:r w:rsidRPr="008A02F3">
        <w:rPr>
          <w:rFonts w:ascii="Arial" w:eastAsia="Times New Roman" w:hAnsi="Arial" w:cs="Arial"/>
          <w:b/>
          <w:sz w:val="24"/>
          <w:szCs w:val="20"/>
        </w:rPr>
        <w:t xml:space="preserve"> Skilled Nursing Agency</w:t>
      </w:r>
    </w:p>
    <w:p w14:paraId="7B3B2E8B" w14:textId="77777777" w:rsidR="00323644" w:rsidRDefault="00323644" w:rsidP="001B7FE3">
      <w:pPr>
        <w:spacing w:line="240" w:lineRule="auto"/>
        <w:rPr>
          <w:rFonts w:ascii="Arial" w:eastAsia="Times New Roman" w:hAnsi="Arial" w:cs="Arial"/>
          <w:color w:val="FF0000"/>
          <w:sz w:val="24"/>
          <w:szCs w:val="20"/>
        </w:rPr>
      </w:pPr>
    </w:p>
    <w:p w14:paraId="0F80611D" w14:textId="1E468F66" w:rsidR="001B7FE3" w:rsidRDefault="00070605" w:rsidP="00070605">
      <w:pPr>
        <w:spacing w:line="240" w:lineRule="auto"/>
        <w:ind w:left="720"/>
        <w:rPr>
          <w:rFonts w:ascii="Arial" w:eastAsia="Times New Roman" w:hAnsi="Arial" w:cs="Arial"/>
          <w:color w:val="FF0000"/>
          <w:sz w:val="24"/>
          <w:szCs w:val="20"/>
        </w:rPr>
      </w:pPr>
      <w:r w:rsidRPr="00070605">
        <w:rPr>
          <w:rFonts w:ascii="Arial" w:eastAsia="Times New Roman" w:hAnsi="Arial" w:cs="Arial"/>
          <w:color w:val="000000" w:themeColor="text1"/>
          <w:sz w:val="24"/>
          <w:szCs w:val="20"/>
        </w:rPr>
        <w:t>The following amendments are proposed for 130 CMR 438.000: updates to certain definitions</w:t>
      </w:r>
      <w:r>
        <w:rPr>
          <w:rFonts w:ascii="Arial" w:eastAsia="Times New Roman" w:hAnsi="Arial" w:cs="Arial"/>
          <w:color w:val="000000" w:themeColor="text1"/>
          <w:sz w:val="24"/>
          <w:szCs w:val="20"/>
        </w:rPr>
        <w:t>;</w:t>
      </w:r>
      <w:r w:rsidRPr="00070605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establishing new provider eligibility requirements</w:t>
      </w:r>
      <w:r>
        <w:rPr>
          <w:rFonts w:ascii="Arial" w:eastAsia="Times New Roman" w:hAnsi="Arial" w:cs="Arial"/>
          <w:color w:val="000000" w:themeColor="text1"/>
          <w:sz w:val="24"/>
          <w:szCs w:val="20"/>
        </w:rPr>
        <w:t>;</w:t>
      </w:r>
      <w:r w:rsidRPr="00070605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adding requirements for continuous skilled nursing (CSN) training time</w:t>
      </w:r>
      <w:r>
        <w:rPr>
          <w:rFonts w:ascii="Arial" w:eastAsia="Times New Roman" w:hAnsi="Arial" w:cs="Arial"/>
          <w:color w:val="000000" w:themeColor="text1"/>
          <w:sz w:val="24"/>
          <w:szCs w:val="20"/>
        </w:rPr>
        <w:t>;</w:t>
      </w:r>
      <w:r w:rsidRPr="00070605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expanding allowances for temporary increases to CSN services</w:t>
      </w:r>
      <w:r>
        <w:rPr>
          <w:rFonts w:ascii="Arial" w:eastAsia="Times New Roman" w:hAnsi="Arial" w:cs="Arial"/>
          <w:color w:val="000000" w:themeColor="text1"/>
          <w:sz w:val="24"/>
          <w:szCs w:val="20"/>
        </w:rPr>
        <w:t>;</w:t>
      </w:r>
      <w:r w:rsidRPr="00070605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allowing unused hours for complex care assistant services to be utilized during the remainder of the prior authorization period</w:t>
      </w:r>
      <w:r>
        <w:rPr>
          <w:rFonts w:ascii="Arial" w:eastAsia="Times New Roman" w:hAnsi="Arial" w:cs="Arial"/>
          <w:color w:val="000000" w:themeColor="text1"/>
          <w:sz w:val="24"/>
          <w:szCs w:val="20"/>
        </w:rPr>
        <w:t>;</w:t>
      </w:r>
      <w:r w:rsidRPr="00070605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updating supervision and intake requirements for complex care assistant services</w:t>
      </w:r>
      <w:r>
        <w:rPr>
          <w:rFonts w:ascii="Arial" w:eastAsia="Times New Roman" w:hAnsi="Arial" w:cs="Arial"/>
          <w:color w:val="000000" w:themeColor="text1"/>
          <w:sz w:val="24"/>
          <w:szCs w:val="20"/>
        </w:rPr>
        <w:t>;</w:t>
      </w:r>
      <w:r w:rsidRPr="00070605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enhancing discharge and transfer requirements</w:t>
      </w:r>
      <w:r>
        <w:rPr>
          <w:rFonts w:ascii="Arial" w:eastAsia="Times New Roman" w:hAnsi="Arial" w:cs="Arial"/>
          <w:color w:val="000000" w:themeColor="text1"/>
          <w:sz w:val="24"/>
          <w:szCs w:val="20"/>
        </w:rPr>
        <w:t>;</w:t>
      </w:r>
      <w:r w:rsidRPr="00070605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and clarifying regulatory language.</w:t>
      </w:r>
    </w:p>
    <w:p w14:paraId="2B4FAE45" w14:textId="77777777" w:rsidR="00070605" w:rsidRPr="001B7FE3" w:rsidRDefault="00070605" w:rsidP="00070605">
      <w:pPr>
        <w:spacing w:line="240" w:lineRule="auto"/>
        <w:ind w:left="720"/>
        <w:rPr>
          <w:rFonts w:ascii="Arial" w:eastAsia="Times New Roman" w:hAnsi="Arial" w:cs="Arial"/>
          <w:bCs/>
          <w:sz w:val="24"/>
          <w:szCs w:val="20"/>
        </w:rPr>
      </w:pPr>
    </w:p>
    <w:p w14:paraId="21989972" w14:textId="611EF0A7" w:rsidR="00713A1E" w:rsidRDefault="00750643" w:rsidP="00713A1E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750643">
        <w:rPr>
          <w:rFonts w:ascii="Arial" w:eastAsia="Times New Roman" w:hAnsi="Arial" w:cs="Arial"/>
          <w:sz w:val="24"/>
          <w:szCs w:val="24"/>
        </w:rPr>
        <w:t xml:space="preserve">To register to testify at </w:t>
      </w:r>
      <w:r w:rsidR="008A02F3">
        <w:rPr>
          <w:rFonts w:ascii="Arial" w:eastAsia="Times New Roman" w:hAnsi="Arial" w:cs="Arial"/>
          <w:sz w:val="24"/>
          <w:szCs w:val="24"/>
        </w:rPr>
        <w:t>either</w:t>
      </w:r>
      <w:r w:rsidRPr="00750643">
        <w:rPr>
          <w:rFonts w:ascii="Arial" w:eastAsia="Times New Roman" w:hAnsi="Arial" w:cs="Arial"/>
          <w:sz w:val="24"/>
          <w:szCs w:val="24"/>
        </w:rPr>
        <w:t xml:space="preserve"> hearing and to get instructions on how to join the hearing online, go to</w:t>
      </w:r>
      <w:r w:rsidR="00B86CC4">
        <w:rPr>
          <w:rFonts w:ascii="Arial" w:eastAsia="Times New Roman" w:hAnsi="Arial" w:cs="Arial"/>
          <w:sz w:val="24"/>
          <w:szCs w:val="24"/>
        </w:rPr>
        <w:t xml:space="preserve"> </w:t>
      </w:r>
      <w:hyperlink r:id="rId6" w:history="1">
        <w:r w:rsidR="00975931" w:rsidRPr="001C3B3D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Pr="00750643">
        <w:rPr>
          <w:rFonts w:ascii="Arial" w:eastAsia="Times New Roman" w:hAnsi="Arial" w:cs="Arial"/>
          <w:sz w:val="24"/>
          <w:szCs w:val="24"/>
        </w:rPr>
        <w:t xml:space="preserve">. 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 xml:space="preserve">To </w:t>
      </w:r>
      <w:proofErr w:type="gramStart"/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>join</w:t>
      </w:r>
      <w:proofErr w:type="gramEnd"/>
      <w:r w:rsidR="00713A1E" w:rsidRPr="00ED5DCC">
        <w:rPr>
          <w:rFonts w:ascii="Arial" w:hAnsi="Arial"/>
          <w:color w:val="000000"/>
          <w:sz w:val="24"/>
        </w:rPr>
        <w:t xml:space="preserve"> the hearing by phone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>, call</w:t>
      </w:r>
      <w:r w:rsidR="00713A1E">
        <w:rPr>
          <w:rFonts w:ascii="Arial" w:eastAsia="Calibri" w:hAnsi="Arial" w:cs="Arial"/>
          <w:color w:val="000000"/>
          <w:sz w:val="24"/>
          <w:szCs w:val="24"/>
        </w:rPr>
        <w:t xml:space="preserve"> (646) 558-8656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 xml:space="preserve"> and enter meeting ID </w:t>
      </w:r>
      <w:r w:rsidR="00713A1E">
        <w:rPr>
          <w:rFonts w:ascii="Arial" w:eastAsia="Calibri" w:hAnsi="Arial" w:cs="Arial"/>
          <w:color w:val="000000"/>
          <w:sz w:val="24"/>
          <w:szCs w:val="24"/>
        </w:rPr>
        <w:t>935 397 8200</w:t>
      </w:r>
      <w:r w:rsidR="00713A1E" w:rsidRPr="00ED5DCC">
        <w:rPr>
          <w:rFonts w:ascii="Arial" w:eastAsia="Calibri" w:hAnsi="Arial" w:cs="Arial"/>
          <w:color w:val="000000"/>
          <w:sz w:val="24"/>
          <w:szCs w:val="24"/>
        </w:rPr>
        <w:t># when prompted.</w:t>
      </w:r>
    </w:p>
    <w:p w14:paraId="4981C3C3" w14:textId="77777777" w:rsidR="004F78F1" w:rsidRPr="005E183B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/>
          <w:color w:val="000000"/>
          <w:sz w:val="24"/>
        </w:rPr>
      </w:pPr>
    </w:p>
    <w:p w14:paraId="4B1A45DD" w14:textId="41ACFC1F" w:rsidR="001B7FE3" w:rsidRPr="001B7FE3" w:rsidRDefault="004E3A7B" w:rsidP="005E183B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</w:t>
      </w:r>
      <w:r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>
        <w:rPr>
          <w:rFonts w:ascii="Arial" w:eastAsia="Times New Roman" w:hAnsi="Arial" w:cs="Arial"/>
          <w:sz w:val="24"/>
          <w:szCs w:val="24"/>
        </w:rPr>
        <w:t>instead o</w:t>
      </w:r>
      <w:r w:rsidR="00C815BC">
        <w:rPr>
          <w:rFonts w:ascii="Arial" w:eastAsia="Times New Roman" w:hAnsi="Arial" w:cs="Arial"/>
          <w:sz w:val="24"/>
          <w:szCs w:val="24"/>
        </w:rPr>
        <w:t>f,</w:t>
      </w:r>
      <w:r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815BC">
        <w:rPr>
          <w:rFonts w:ascii="Arial" w:eastAsia="Times New Roman" w:hAnsi="Arial" w:cs="Arial"/>
          <w:sz w:val="24"/>
          <w:szCs w:val="24"/>
        </w:rPr>
        <w:t>live</w:t>
      </w:r>
      <w:r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>
        <w:rPr>
          <w:rFonts w:ascii="Arial" w:eastAsia="Times New Roman" w:hAnsi="Arial" w:cs="Arial"/>
          <w:sz w:val="24"/>
          <w:szCs w:val="24"/>
        </w:rPr>
        <w:t>To submit written testimony, p</w:t>
      </w:r>
      <w:r w:rsidR="008B1FFA" w:rsidRPr="001B7FE3">
        <w:rPr>
          <w:rFonts w:ascii="Arial" w:eastAsia="Times New Roman" w:hAnsi="Arial" w:cs="Arial"/>
          <w:sz w:val="24"/>
          <w:szCs w:val="24"/>
        </w:rPr>
        <w:t xml:space="preserve">lease </w:t>
      </w:r>
      <w:r w:rsidR="00C815BC">
        <w:rPr>
          <w:rFonts w:ascii="Arial" w:eastAsia="Times New Roman" w:hAnsi="Arial" w:cs="Arial"/>
          <w:sz w:val="24"/>
          <w:szCs w:val="24"/>
        </w:rPr>
        <w:t>email</w:t>
      </w:r>
      <w:r w:rsidR="008B1FFA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testimony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hyperlink r:id="rId7" w:history="1">
        <w:r w:rsidR="007A4F82" w:rsidRPr="005E183B">
          <w:rPr>
            <w:rStyle w:val="Hyperlink"/>
            <w:rFonts w:ascii="Arial" w:eastAsia="Times New Roman" w:hAnsi="Arial" w:cs="Arial"/>
            <w:sz w:val="24"/>
            <w:szCs w:val="24"/>
          </w:rPr>
          <w:t>masshealthpublicnotice@mass.gov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>
        <w:rPr>
          <w:rFonts w:ascii="Arial" w:eastAsia="Times New Roman" w:hAnsi="Arial" w:cs="Arial"/>
          <w:sz w:val="24"/>
          <w:szCs w:val="24"/>
        </w:rPr>
        <w:t>written testimony</w:t>
      </w:r>
      <w:r w:rsidR="00C815BC"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must include the sender’s full name, mailing address, and organization or affiliation, if any. Individuals who are unable to submit testimony by email should mail </w:t>
      </w:r>
      <w:r w:rsidR="001B7FE3" w:rsidRPr="001B7FE3">
        <w:rPr>
          <w:rFonts w:ascii="Arial" w:eastAsia="Times New Roman" w:hAnsi="Arial" w:cs="Arial"/>
          <w:sz w:val="24"/>
          <w:szCs w:val="24"/>
        </w:rPr>
        <w:lastRenderedPageBreak/>
        <w:t>written testimony to EOHHS, c/o D. Briggs, 100 Hancock Street, 6</w:t>
      </w:r>
      <w:r w:rsidR="001B7FE3" w:rsidRPr="001B7F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750643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 5:00 p.m. on </w:t>
      </w:r>
      <w:r w:rsidR="00070605" w:rsidRPr="00070605">
        <w:rPr>
          <w:rFonts w:ascii="Arial" w:eastAsia="Times New Roman" w:hAnsi="Arial" w:cs="Arial"/>
          <w:color w:val="000000" w:themeColor="text1"/>
          <w:sz w:val="24"/>
          <w:szCs w:val="24"/>
        </w:rPr>
        <w:t>April 29, 2026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380F3D">
        <w:rPr>
          <w:rFonts w:ascii="Arial" w:eastAsia="Times New Roman" w:hAnsi="Arial" w:cs="Arial"/>
          <w:sz w:val="24"/>
          <w:szCs w:val="24"/>
        </w:rPr>
        <w:t xml:space="preserve">The Division </w:t>
      </w:r>
      <w:r w:rsidR="002E7575" w:rsidRPr="002E7575">
        <w:rPr>
          <w:rFonts w:ascii="Arial" w:eastAsia="Times New Roman" w:hAnsi="Arial" w:cs="Arial"/>
          <w:sz w:val="24"/>
          <w:szCs w:val="24"/>
        </w:rPr>
        <w:t>specifically invites comments as to how the amendments may affect beneficiary access to care.</w:t>
      </w:r>
    </w:p>
    <w:p w14:paraId="79716CD8" w14:textId="77777777" w:rsidR="007F4487" w:rsidRDefault="007F4487" w:rsidP="005E183B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3FFBF8A2" w:rsidR="001B7FE3" w:rsidRPr="001B7F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>o review the current draft</w:t>
      </w:r>
      <w:r w:rsidR="008A02F3">
        <w:rPr>
          <w:rFonts w:ascii="Arial" w:eastAsia="Times New Roman" w:hAnsi="Arial" w:cs="Arial"/>
          <w:bCs/>
          <w:sz w:val="24"/>
          <w:szCs w:val="24"/>
        </w:rPr>
        <w:t>s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of the proposed </w:t>
      </w:r>
      <w:r w:rsidR="00BB2CFD">
        <w:rPr>
          <w:rFonts w:ascii="Arial" w:eastAsia="Times New Roman" w:hAnsi="Arial" w:cs="Arial"/>
          <w:bCs/>
          <w:sz w:val="24"/>
          <w:szCs w:val="24"/>
        </w:rPr>
        <w:t>regulation</w:t>
      </w:r>
      <w:r w:rsidR="008A02F3">
        <w:rPr>
          <w:rFonts w:ascii="Arial" w:eastAsia="Times New Roman" w:hAnsi="Arial" w:cs="Arial"/>
          <w:bCs/>
          <w:sz w:val="24"/>
          <w:szCs w:val="24"/>
        </w:rPr>
        <w:t>s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8" w:history="1">
        <w:r w:rsidR="00975931" w:rsidRPr="001C3B3D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1B7F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6A398C00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1B7FE3">
        <w:rPr>
          <w:rFonts w:ascii="Arial" w:eastAsia="Times New Roman" w:hAnsi="Arial" w:cs="Arial"/>
          <w:sz w:val="24"/>
          <w:szCs w:val="24"/>
        </w:rPr>
        <w:t xml:space="preserve">Special accommodation requests may be directed to the Disability Accommodations Ombudsman by email at </w:t>
      </w:r>
      <w:hyperlink r:id="rId9" w:history="1">
        <w:r w:rsidR="00750643" w:rsidRPr="006D38D8">
          <w:rPr>
            <w:rStyle w:val="Hyperlink"/>
            <w:rFonts w:ascii="Arial" w:eastAsia="Calibri" w:hAnsi="Arial" w:cs="Arial"/>
            <w:sz w:val="24"/>
            <w:szCs w:val="24"/>
          </w:rPr>
          <w:t>ADAAccommodations@mass.gov</w:t>
        </w:r>
      </w:hyperlink>
      <w:r w:rsidRPr="001B7FE3">
        <w:rPr>
          <w:rFonts w:ascii="Arial" w:eastAsia="Calibri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407E2369" w:rsidR="001B7FE3" w:rsidRPr="001B7FE3" w:rsidRDefault="00380F3D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>
        <w:rPr>
          <w:rFonts w:ascii="Arial" w:eastAsia="Times New Roman" w:hAnsi="Arial" w:cs="Arial"/>
          <w:bCs/>
          <w:sz w:val="24"/>
          <w:szCs w:val="20"/>
        </w:rPr>
        <w:t>The Division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bCs/>
          <w:sz w:val="24"/>
          <w:szCs w:val="20"/>
        </w:rPr>
        <w:t xml:space="preserve">may adopt a revised version of the proposed </w:t>
      </w:r>
      <w:r w:rsidR="00BB2CFD">
        <w:rPr>
          <w:rFonts w:ascii="Arial" w:eastAsia="Times New Roman" w:hAnsi="Arial" w:cs="Arial"/>
          <w:bCs/>
          <w:sz w:val="24"/>
          <w:szCs w:val="20"/>
        </w:rPr>
        <w:t>regulation</w:t>
      </w:r>
      <w:r w:rsidR="008A02F3">
        <w:rPr>
          <w:rFonts w:ascii="Arial" w:eastAsia="Times New Roman" w:hAnsi="Arial" w:cs="Arial"/>
          <w:bCs/>
          <w:sz w:val="24"/>
          <w:szCs w:val="20"/>
        </w:rPr>
        <w:t>s</w:t>
      </w:r>
      <w:r w:rsidR="00BB2CFD"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proofErr w:type="gramStart"/>
      <w:r w:rsidR="001B7FE3" w:rsidRPr="001B7FE3">
        <w:rPr>
          <w:rFonts w:ascii="Arial" w:eastAsia="Times New Roman" w:hAnsi="Arial" w:cs="Arial"/>
          <w:bCs/>
          <w:sz w:val="24"/>
          <w:szCs w:val="20"/>
        </w:rPr>
        <w:t>taking into account</w:t>
      </w:r>
      <w:proofErr w:type="gramEnd"/>
      <w:r w:rsidR="001B7FE3" w:rsidRPr="001B7FE3">
        <w:rPr>
          <w:rFonts w:ascii="Arial" w:eastAsia="Times New Roman" w:hAnsi="Arial" w:cs="Arial"/>
          <w:bCs/>
          <w:sz w:val="24"/>
          <w:szCs w:val="20"/>
        </w:rPr>
        <w:t xml:space="preserve"> relevant comments and any other practical alternatives that come to its attention.</w:t>
      </w:r>
    </w:p>
    <w:p w14:paraId="4B8DB8E2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34638F3C" w:rsidR="001B7FE3" w:rsidRPr="001B7FE3" w:rsidRDefault="001B7FE3" w:rsidP="00E06830">
      <w:pPr>
        <w:spacing w:line="240" w:lineRule="auto"/>
        <w:rPr>
          <w:rFonts w:ascii="Arial" w:eastAsia="Calibri" w:hAnsi="Arial" w:cs="Arial"/>
        </w:rPr>
      </w:pPr>
      <w:r w:rsidRPr="001B7FE3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10" w:history="1">
        <w:r w:rsidR="00EF10A1" w:rsidRPr="001C3B3D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www.mass.gov/info-details/masshealth-public-hearings</w:t>
        </w:r>
      </w:hyperlink>
      <w:r w:rsidR="008C4DFF" w:rsidRPr="008C4DFF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0E810EC3" w:rsidR="00FE710C" w:rsidRPr="008A02F3" w:rsidRDefault="008A02F3" w:rsidP="005E183B">
      <w:pPr>
        <w:tabs>
          <w:tab w:val="right" w:pos="9360"/>
        </w:tabs>
        <w:suppressAutoHyphens/>
        <w:spacing w:line="260" w:lineRule="atLeast"/>
        <w:rPr>
          <w:rFonts w:ascii="Arial" w:hAnsi="Arial"/>
          <w:sz w:val="24"/>
        </w:rPr>
      </w:pPr>
      <w:r w:rsidRPr="008A02F3">
        <w:rPr>
          <w:rFonts w:ascii="Arial" w:eastAsia="Times New Roman" w:hAnsi="Arial" w:cs="Arial"/>
          <w:sz w:val="24"/>
          <w:szCs w:val="20"/>
        </w:rPr>
        <w:t>March 27, 2026</w:t>
      </w:r>
    </w:p>
    <w:sectPr w:rsidR="00FE710C" w:rsidRPr="008A02F3" w:rsidSect="001B7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54A1" w14:textId="77777777" w:rsidR="006206A3" w:rsidRDefault="006206A3" w:rsidP="00084FA0">
      <w:pPr>
        <w:spacing w:line="240" w:lineRule="auto"/>
      </w:pPr>
      <w:r>
        <w:separator/>
      </w:r>
    </w:p>
  </w:endnote>
  <w:endnote w:type="continuationSeparator" w:id="0">
    <w:p w14:paraId="190B3EA2" w14:textId="77777777" w:rsidR="006206A3" w:rsidRDefault="006206A3" w:rsidP="00084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1BC1" w14:textId="77777777" w:rsidR="006206A3" w:rsidRDefault="006206A3" w:rsidP="00084FA0">
      <w:pPr>
        <w:spacing w:line="240" w:lineRule="auto"/>
      </w:pPr>
      <w:r>
        <w:separator/>
      </w:r>
    </w:p>
  </w:footnote>
  <w:footnote w:type="continuationSeparator" w:id="0">
    <w:p w14:paraId="41634788" w14:textId="77777777" w:rsidR="006206A3" w:rsidRDefault="006206A3" w:rsidP="00084F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2319D"/>
    <w:rsid w:val="00070605"/>
    <w:rsid w:val="00084FA0"/>
    <w:rsid w:val="0009350F"/>
    <w:rsid w:val="000B2BCA"/>
    <w:rsid w:val="000F2753"/>
    <w:rsid w:val="00165862"/>
    <w:rsid w:val="001A240E"/>
    <w:rsid w:val="001B018B"/>
    <w:rsid w:val="001B521B"/>
    <w:rsid w:val="001B7FE3"/>
    <w:rsid w:val="001F2876"/>
    <w:rsid w:val="002A2967"/>
    <w:rsid w:val="002E7575"/>
    <w:rsid w:val="003072B6"/>
    <w:rsid w:val="00313D60"/>
    <w:rsid w:val="00323644"/>
    <w:rsid w:val="00344245"/>
    <w:rsid w:val="003645D4"/>
    <w:rsid w:val="00380F3D"/>
    <w:rsid w:val="003D036A"/>
    <w:rsid w:val="00410E20"/>
    <w:rsid w:val="0043297A"/>
    <w:rsid w:val="00455FD6"/>
    <w:rsid w:val="0045716F"/>
    <w:rsid w:val="004E3A7B"/>
    <w:rsid w:val="004F78F1"/>
    <w:rsid w:val="00514E63"/>
    <w:rsid w:val="005509A5"/>
    <w:rsid w:val="00551C57"/>
    <w:rsid w:val="0056692E"/>
    <w:rsid w:val="005D0B18"/>
    <w:rsid w:val="005E183B"/>
    <w:rsid w:val="005E7E15"/>
    <w:rsid w:val="0060453F"/>
    <w:rsid w:val="006206A3"/>
    <w:rsid w:val="00652B1F"/>
    <w:rsid w:val="006615F9"/>
    <w:rsid w:val="00667BCF"/>
    <w:rsid w:val="006838E9"/>
    <w:rsid w:val="006B134A"/>
    <w:rsid w:val="00713A1E"/>
    <w:rsid w:val="007158B8"/>
    <w:rsid w:val="00716F84"/>
    <w:rsid w:val="00750643"/>
    <w:rsid w:val="00765164"/>
    <w:rsid w:val="007A4F82"/>
    <w:rsid w:val="007E0C6C"/>
    <w:rsid w:val="007F0D2D"/>
    <w:rsid w:val="007F4487"/>
    <w:rsid w:val="008A02F3"/>
    <w:rsid w:val="008A6600"/>
    <w:rsid w:val="008B1FFA"/>
    <w:rsid w:val="008C4DFF"/>
    <w:rsid w:val="008D3459"/>
    <w:rsid w:val="00975931"/>
    <w:rsid w:val="0099115B"/>
    <w:rsid w:val="00A35877"/>
    <w:rsid w:val="00AD3A5B"/>
    <w:rsid w:val="00AE33F9"/>
    <w:rsid w:val="00B534D2"/>
    <w:rsid w:val="00B6445F"/>
    <w:rsid w:val="00B86CC4"/>
    <w:rsid w:val="00BB2CFD"/>
    <w:rsid w:val="00BC30E2"/>
    <w:rsid w:val="00BC794D"/>
    <w:rsid w:val="00BC7DB4"/>
    <w:rsid w:val="00C359BF"/>
    <w:rsid w:val="00C52B9C"/>
    <w:rsid w:val="00C5351F"/>
    <w:rsid w:val="00C815BC"/>
    <w:rsid w:val="00D16CBC"/>
    <w:rsid w:val="00D82042"/>
    <w:rsid w:val="00D87037"/>
    <w:rsid w:val="00DA4363"/>
    <w:rsid w:val="00DA4A23"/>
    <w:rsid w:val="00DC44EC"/>
    <w:rsid w:val="00DD2EC6"/>
    <w:rsid w:val="00E06830"/>
    <w:rsid w:val="00E23EA1"/>
    <w:rsid w:val="00E529F7"/>
    <w:rsid w:val="00EC1DE9"/>
    <w:rsid w:val="00EF10A1"/>
    <w:rsid w:val="00F34171"/>
    <w:rsid w:val="00F609C4"/>
    <w:rsid w:val="00F73F06"/>
    <w:rsid w:val="00FB1451"/>
    <w:rsid w:val="00FE710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72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759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0A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F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FA0"/>
  </w:style>
  <w:style w:type="paragraph" w:styleId="Footer">
    <w:name w:val="footer"/>
    <w:basedOn w:val="Normal"/>
    <w:link w:val="FooterChar"/>
    <w:uiPriority w:val="99"/>
    <w:unhideWhenUsed/>
    <w:rsid w:val="00084F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info-details/masshealth-public-hearing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sshealthpublicnotice@mass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info-details/masshealth-public-hearing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mass.gov/info-details/masshealth-public-hearing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DAAccommodations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2026-03-19T17:52:00Z</dcterms:created>
  <dcterms:modified xsi:type="dcterms:W3CDTF">2026-03-20T16:18:00Z</dcterms:modified>
</cp:coreProperties>
</file>