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0F52" w14:textId="1A61D05C" w:rsidR="0060453F" w:rsidRDefault="0060453F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Division of Medical Assistance</w:t>
      </w:r>
    </w:p>
    <w:p w14:paraId="18264ACE" w14:textId="77777777" w:rsidR="0060453F" w:rsidRDefault="0060453F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69C61C61" w14:textId="70C38731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38C85E8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 xml:space="preserve">Office of </w:t>
      </w:r>
      <w:r w:rsidR="008C4DFF">
        <w:rPr>
          <w:rFonts w:ascii="Arial" w:eastAsia="Times New Roman" w:hAnsi="Arial" w:cs="Arial"/>
          <w:b/>
          <w:sz w:val="24"/>
          <w:szCs w:val="20"/>
        </w:rPr>
        <w:t>Medicaid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5EF7A6F2" w:rsidR="001B7FE3" w:rsidRPr="00FC0666" w:rsidRDefault="00D16CBC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FC0666">
        <w:rPr>
          <w:rFonts w:ascii="Arial" w:eastAsia="Times New Roman" w:hAnsi="Arial" w:cs="Arial"/>
          <w:sz w:val="24"/>
          <w:szCs w:val="20"/>
        </w:rPr>
        <w:t>Under</w:t>
      </w:r>
      <w:r w:rsidR="00D82042" w:rsidRPr="00FC0666">
        <w:rPr>
          <w:rFonts w:ascii="Arial" w:eastAsia="Times New Roman" w:hAnsi="Arial" w:cs="Arial"/>
          <w:sz w:val="24"/>
          <w:szCs w:val="20"/>
        </w:rPr>
        <w:t xml:space="preserve"> the authority of M.G.L. c. 6A, section 16</w:t>
      </w:r>
      <w:r w:rsidR="001B7FE3" w:rsidRPr="00FC0666">
        <w:rPr>
          <w:rFonts w:ascii="Arial" w:eastAsia="Times New Roman" w:hAnsi="Arial" w:cs="Arial"/>
          <w:sz w:val="24"/>
          <w:szCs w:val="20"/>
        </w:rPr>
        <w:t xml:space="preserve"> and in accordance with M.G.L. c. 30A, </w:t>
      </w:r>
      <w:r w:rsidR="008A6600" w:rsidRPr="00FC0666">
        <w:rPr>
          <w:rFonts w:ascii="Arial" w:eastAsia="Times New Roman" w:hAnsi="Arial" w:cs="Arial"/>
          <w:sz w:val="24"/>
          <w:szCs w:val="20"/>
        </w:rPr>
        <w:t xml:space="preserve">the Division of Medical Assistance (the Division) will hold </w:t>
      </w:r>
      <w:r w:rsidR="001B7FE3" w:rsidRPr="00FC0666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FC0666">
        <w:rPr>
          <w:rFonts w:ascii="Arial" w:eastAsia="Times New Roman" w:hAnsi="Arial" w:cs="Arial"/>
          <w:sz w:val="24"/>
          <w:szCs w:val="20"/>
        </w:rPr>
        <w:t xml:space="preserve">remote </w:t>
      </w:r>
      <w:r w:rsidR="001B7FE3" w:rsidRPr="00FC0666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251AEE" w:rsidRPr="00FC0666">
        <w:rPr>
          <w:rFonts w:ascii="Arial" w:eastAsia="Times New Roman" w:hAnsi="Arial" w:cs="Arial"/>
          <w:sz w:val="24"/>
          <w:szCs w:val="20"/>
        </w:rPr>
        <w:t>Friday, July 24, 2026</w:t>
      </w:r>
      <w:r w:rsidR="001B7FE3" w:rsidRPr="00FC0666">
        <w:rPr>
          <w:rFonts w:ascii="Arial" w:eastAsia="Times New Roman" w:hAnsi="Arial" w:cs="Arial"/>
          <w:sz w:val="24"/>
          <w:szCs w:val="20"/>
        </w:rPr>
        <w:t xml:space="preserve">, at </w:t>
      </w:r>
      <w:r w:rsidR="00FC0666" w:rsidRPr="00FC0666">
        <w:rPr>
          <w:rFonts w:ascii="Arial" w:eastAsia="Times New Roman" w:hAnsi="Arial" w:cs="Arial"/>
          <w:sz w:val="24"/>
          <w:szCs w:val="20"/>
        </w:rPr>
        <w:t>10 a.m.</w:t>
      </w:r>
      <w:r w:rsidR="001B7FE3" w:rsidRPr="00FC0666">
        <w:rPr>
          <w:rFonts w:ascii="Arial" w:eastAsia="Times New Roman" w:hAnsi="Arial" w:cs="Arial"/>
          <w:sz w:val="24"/>
          <w:szCs w:val="20"/>
        </w:rPr>
        <w:t xml:space="preserve"> relative to the adoption of</w:t>
      </w:r>
      <w:r w:rsidR="008A6600" w:rsidRPr="00FC0666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FC0666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06228624" w:rsidR="001B7FE3" w:rsidRPr="00E86A04" w:rsidRDefault="0009350F" w:rsidP="00E86A04">
      <w:pPr>
        <w:pStyle w:val="Heading1"/>
      </w:pPr>
      <w:r w:rsidRPr="00E86A04">
        <w:t>130</w:t>
      </w:r>
      <w:r w:rsidR="001B7FE3" w:rsidRPr="00E86A04">
        <w:t xml:space="preserve"> CMR </w:t>
      </w:r>
      <w:r w:rsidR="004704A2" w:rsidRPr="00E86A04">
        <w:t>401</w:t>
      </w:r>
      <w:r w:rsidR="001B7FE3" w:rsidRPr="00E86A04">
        <w:t>.00</w:t>
      </w:r>
      <w:r w:rsidRPr="00E86A04">
        <w:t>0</w:t>
      </w:r>
      <w:r w:rsidR="001B7FE3" w:rsidRPr="00E86A04">
        <w:t>:</w:t>
      </w:r>
      <w:r w:rsidR="004704A2" w:rsidRPr="00E86A04">
        <w:t xml:space="preserve"> Independent Clinical Laboratory Services</w:t>
      </w:r>
    </w:p>
    <w:p w14:paraId="2E99EFB0" w14:textId="77777777" w:rsidR="00410E20" w:rsidRDefault="00410E20" w:rsidP="00410E20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6A09F9E" w14:textId="12B29F4A" w:rsidR="00410E20" w:rsidRPr="001B7FE3" w:rsidRDefault="00410E20" w:rsidP="00410E20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C4DFF">
        <w:rPr>
          <w:rFonts w:ascii="Arial" w:eastAsia="Times New Roman" w:hAnsi="Arial" w:cs="Arial"/>
          <w:sz w:val="24"/>
          <w:szCs w:val="20"/>
        </w:rPr>
        <w:t xml:space="preserve">The proposed regulation is planned to go into effect no sooner than </w:t>
      </w:r>
      <w:r w:rsidR="005078CD" w:rsidRPr="005078CD">
        <w:rPr>
          <w:rFonts w:ascii="Arial" w:eastAsia="Times New Roman" w:hAnsi="Arial" w:cs="Arial"/>
          <w:sz w:val="24"/>
          <w:szCs w:val="20"/>
        </w:rPr>
        <w:t>October 2, 2026</w:t>
      </w:r>
      <w:r w:rsidRPr="008C4DFF">
        <w:rPr>
          <w:rFonts w:ascii="Arial" w:eastAsia="Times New Roman" w:hAnsi="Arial" w:cs="Arial"/>
          <w:sz w:val="24"/>
          <w:szCs w:val="20"/>
        </w:rPr>
        <w:t xml:space="preserve">. </w:t>
      </w:r>
      <w:r w:rsidRPr="001B7FE3">
        <w:rPr>
          <w:rFonts w:ascii="Arial" w:eastAsia="Times New Roman" w:hAnsi="Arial" w:cs="Arial"/>
          <w:sz w:val="24"/>
          <w:szCs w:val="20"/>
        </w:rPr>
        <w:t xml:space="preserve">There is no fiscal impact on cities and towns.  </w:t>
      </w:r>
    </w:p>
    <w:p w14:paraId="7B3B2E8B" w14:textId="77777777" w:rsidR="00323644" w:rsidRDefault="00323644" w:rsidP="001B7FE3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</w:p>
    <w:p w14:paraId="4774177D" w14:textId="7580CC9F" w:rsidR="005078CD" w:rsidRPr="00FC0666" w:rsidRDefault="005078CD" w:rsidP="005078CD">
      <w:pPr>
        <w:spacing w:line="240" w:lineRule="auto"/>
        <w:rPr>
          <w:rFonts w:ascii="Arial" w:hAnsi="Arial"/>
          <w:sz w:val="24"/>
        </w:rPr>
      </w:pPr>
      <w:r w:rsidRPr="00FC0666">
        <w:rPr>
          <w:rFonts w:ascii="Arial" w:hAnsi="Arial"/>
          <w:sz w:val="24"/>
        </w:rPr>
        <w:t>The proposed amendments clarify the provider eligibility requirements for out-of-state providers and add an exception to the 180-day limitation on standing order requests for clinical laboratory services related to end stage renal dialysis (ESRD) treatment</w:t>
      </w:r>
      <w:r w:rsidR="002C7712" w:rsidRPr="00FC0666">
        <w:rPr>
          <w:rFonts w:ascii="Arial" w:hAnsi="Arial"/>
          <w:sz w:val="24"/>
        </w:rPr>
        <w:t xml:space="preserve"> so that they </w:t>
      </w:r>
      <w:r w:rsidRPr="00FC0666">
        <w:rPr>
          <w:rFonts w:ascii="Arial" w:hAnsi="Arial"/>
          <w:sz w:val="24"/>
        </w:rPr>
        <w:t>may not exceed 365 days in length.</w:t>
      </w:r>
    </w:p>
    <w:p w14:paraId="4E50F68E" w14:textId="77777777" w:rsidR="005078CD" w:rsidRDefault="005078CD" w:rsidP="005078CD">
      <w:pPr>
        <w:spacing w:line="240" w:lineRule="auto"/>
        <w:rPr>
          <w:rFonts w:ascii="Arial" w:hAnsi="Arial"/>
          <w:sz w:val="24"/>
        </w:rPr>
      </w:pPr>
    </w:p>
    <w:p w14:paraId="21989972" w14:textId="5C53D0E0" w:rsidR="00713A1E" w:rsidRDefault="00750643" w:rsidP="00713A1E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750643">
        <w:rPr>
          <w:rFonts w:ascii="Arial" w:eastAsia="Times New Roman" w:hAnsi="Arial" w:cs="Arial"/>
          <w:sz w:val="24"/>
          <w:szCs w:val="24"/>
        </w:rPr>
        <w:t xml:space="preserve">To </w:t>
      </w:r>
      <w:hyperlink r:id="rId4" w:history="1">
        <w:r w:rsidRPr="00E86A04">
          <w:rPr>
            <w:rStyle w:val="Hyperlink"/>
            <w:rFonts w:ascii="Arial" w:eastAsia="Times New Roman" w:hAnsi="Arial" w:cs="Arial"/>
            <w:sz w:val="24"/>
            <w:szCs w:val="24"/>
          </w:rPr>
          <w:t>register to testify at the hearing and to get instructions on how to join the hearing online</w:t>
        </w:r>
      </w:hyperlink>
      <w:r w:rsidRPr="00750643">
        <w:rPr>
          <w:rFonts w:ascii="Arial" w:eastAsia="Times New Roman" w:hAnsi="Arial" w:cs="Arial"/>
          <w:sz w:val="24"/>
          <w:szCs w:val="24"/>
        </w:rPr>
        <w:t>, go to</w:t>
      </w:r>
      <w:r w:rsidR="00B86CC4">
        <w:rPr>
          <w:rFonts w:ascii="Arial" w:eastAsia="Times New Roman" w:hAnsi="Arial" w:cs="Arial"/>
          <w:sz w:val="24"/>
          <w:szCs w:val="24"/>
        </w:rPr>
        <w:t xml:space="preserve"> </w:t>
      </w:r>
      <w:hyperlink r:id="rId5" w:history="1">
        <w:r w:rsidR="0097593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Pr="00750643">
        <w:rPr>
          <w:rFonts w:ascii="Arial" w:eastAsia="Times New Roman" w:hAnsi="Arial" w:cs="Arial"/>
          <w:sz w:val="24"/>
          <w:szCs w:val="24"/>
        </w:rPr>
        <w:t xml:space="preserve">. 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 xml:space="preserve">To </w:t>
      </w:r>
      <w:proofErr w:type="gramStart"/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join</w:t>
      </w:r>
      <w:proofErr w:type="gramEnd"/>
      <w:r w:rsidR="00713A1E" w:rsidRPr="00ED5DCC">
        <w:rPr>
          <w:rFonts w:ascii="Arial" w:hAnsi="Arial"/>
          <w:color w:val="000000"/>
          <w:sz w:val="24"/>
        </w:rPr>
        <w:t xml:space="preserve"> the hearing by phone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713A1E"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713A1E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Pr="005E183B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279B1558" w:rsidR="001B7FE3" w:rsidRPr="001B7FE3" w:rsidRDefault="004E3A7B" w:rsidP="005E183B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</w:t>
      </w:r>
      <w:hyperlink r:id="rId6" w:history="1">
        <w:r w:rsidR="001B7FE3" w:rsidRPr="00E86A04">
          <w:rPr>
            <w:rStyle w:val="Hyperlink"/>
            <w:rFonts w:ascii="Arial" w:eastAsia="Times New Roman" w:hAnsi="Arial" w:cs="Arial"/>
            <w:sz w:val="24"/>
            <w:szCs w:val="24"/>
          </w:rPr>
          <w:t>submit written testimony</w:t>
        </w:r>
      </w:hyperlink>
      <w:r w:rsidR="001B7FE3" w:rsidRPr="001B7FE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7" w:history="1">
        <w:r w:rsidR="007A4F82" w:rsidRPr="005E183B">
          <w:rPr>
            <w:rStyle w:val="Hyperlink"/>
            <w:rFonts w:ascii="Arial" w:eastAsia="Times New Roman" w:hAnsi="Arial" w:cs="Arial"/>
            <w:sz w:val="24"/>
            <w:szCs w:val="24"/>
          </w:rPr>
          <w:t>masshealthpublicnotice@mass.gov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750643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 p.m. on </w:t>
      </w:r>
      <w:r w:rsidR="00FC0666" w:rsidRPr="00FC0666">
        <w:rPr>
          <w:rFonts w:ascii="Arial" w:eastAsia="Times New Roman" w:hAnsi="Arial" w:cs="Arial"/>
          <w:sz w:val="24"/>
          <w:szCs w:val="24"/>
        </w:rPr>
        <w:t>July 24, 2026</w:t>
      </w:r>
      <w:r w:rsidR="001B7FE3" w:rsidRPr="00FC0666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380F3D" w:rsidRPr="00FC0666">
        <w:rPr>
          <w:rFonts w:ascii="Arial" w:eastAsia="Times New Roman" w:hAnsi="Arial" w:cs="Arial"/>
          <w:sz w:val="24"/>
          <w:szCs w:val="24"/>
        </w:rPr>
        <w:t xml:space="preserve">The Division </w:t>
      </w:r>
      <w:r w:rsidR="002E7575" w:rsidRPr="00FC0666">
        <w:rPr>
          <w:rFonts w:ascii="Arial" w:eastAsia="Times New Roman" w:hAnsi="Arial" w:cs="Arial"/>
          <w:sz w:val="24"/>
          <w:szCs w:val="24"/>
        </w:rPr>
        <w:t>specifically invites comments as to how the amendments may aff</w:t>
      </w:r>
      <w:r w:rsidR="002E7575" w:rsidRPr="002E7575">
        <w:rPr>
          <w:rFonts w:ascii="Arial" w:eastAsia="Times New Roman" w:hAnsi="Arial" w:cs="Arial"/>
          <w:sz w:val="24"/>
          <w:szCs w:val="24"/>
        </w:rPr>
        <w:t>ect beneficiary access to care.</w:t>
      </w:r>
    </w:p>
    <w:p w14:paraId="79716CD8" w14:textId="77777777" w:rsidR="007F4487" w:rsidRDefault="007F4487" w:rsidP="005E183B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542800C6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</w:t>
      </w:r>
      <w:hyperlink r:id="rId8" w:history="1">
        <w:r w:rsidR="001B7FE3" w:rsidRPr="00FC5CE6">
          <w:rPr>
            <w:rStyle w:val="Hyperlink"/>
            <w:rFonts w:ascii="Arial" w:eastAsia="Times New Roman" w:hAnsi="Arial" w:cs="Arial"/>
            <w:bCs/>
            <w:sz w:val="24"/>
            <w:szCs w:val="24"/>
          </w:rPr>
          <w:t xml:space="preserve">review the current draft of the proposed </w:t>
        </w:r>
        <w:r w:rsidR="00BB2CFD" w:rsidRPr="00FC5CE6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regulation</w:t>
        </w:r>
      </w:hyperlink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9" w:history="1">
        <w:r w:rsidR="0097593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01729F44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hyperlink r:id="rId10" w:history="1">
        <w:r w:rsidRPr="00FC5CE6">
          <w:rPr>
            <w:rStyle w:val="Hyperlink"/>
            <w:rFonts w:ascii="Arial" w:eastAsia="Times New Roman" w:hAnsi="Arial" w:cs="Arial"/>
            <w:sz w:val="24"/>
            <w:szCs w:val="24"/>
          </w:rPr>
          <w:t>Special accommodation requests</w:t>
        </w:r>
      </w:hyperlink>
      <w:r w:rsidRPr="001B7FE3">
        <w:rPr>
          <w:rFonts w:ascii="Arial" w:eastAsia="Times New Roman" w:hAnsi="Arial" w:cs="Arial"/>
          <w:sz w:val="24"/>
          <w:szCs w:val="24"/>
        </w:rPr>
        <w:t xml:space="preserve"> may be directed to the Disability Accommodations Ombudsman by email at </w:t>
      </w:r>
      <w:hyperlink r:id="rId11" w:history="1">
        <w:r w:rsidR="00750643" w:rsidRPr="006D38D8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2846325E" w:rsidR="001B7FE3" w:rsidRPr="001B7FE3" w:rsidRDefault="00380F3D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bCs/>
          <w:sz w:val="24"/>
          <w:szCs w:val="20"/>
        </w:rPr>
        <w:t>The Division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bCs/>
          <w:sz w:val="24"/>
          <w:szCs w:val="20"/>
        </w:rPr>
        <w:t xml:space="preserve">may adopt a revised version of the proposed </w:t>
      </w:r>
      <w:r w:rsidR="00BB2CFD">
        <w:rPr>
          <w:rFonts w:ascii="Arial" w:eastAsia="Times New Roman" w:hAnsi="Arial" w:cs="Arial"/>
          <w:bCs/>
          <w:sz w:val="24"/>
          <w:szCs w:val="20"/>
        </w:rPr>
        <w:t>regulation</w:t>
      </w:r>
      <w:r w:rsidR="00BB2CFD"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proofErr w:type="gramStart"/>
      <w:r w:rsidR="001B7FE3" w:rsidRPr="001B7FE3">
        <w:rPr>
          <w:rFonts w:ascii="Arial" w:eastAsia="Times New Roman" w:hAnsi="Arial" w:cs="Arial"/>
          <w:bCs/>
          <w:sz w:val="24"/>
          <w:szCs w:val="20"/>
        </w:rPr>
        <w:t>taking into account</w:t>
      </w:r>
      <w:proofErr w:type="gramEnd"/>
      <w:r w:rsidR="001B7FE3" w:rsidRPr="001B7FE3">
        <w:rPr>
          <w:rFonts w:ascii="Arial" w:eastAsia="Times New Roman" w:hAnsi="Arial" w:cs="Arial"/>
          <w:bCs/>
          <w:sz w:val="24"/>
          <w:szCs w:val="20"/>
        </w:rPr>
        <w:t xml:space="preserve">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02C958EA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</w:t>
      </w:r>
      <w:hyperlink r:id="rId12" w:history="1">
        <w:r w:rsidRPr="00FC5CE6">
          <w:rPr>
            <w:rStyle w:val="Hyperlink"/>
            <w:rFonts w:ascii="Arial" w:eastAsia="Calibri" w:hAnsi="Arial" w:cs="Arial"/>
            <w:bCs/>
            <w:sz w:val="24"/>
          </w:rPr>
          <w:t>hearing cancellation announcements</w:t>
        </w:r>
      </w:hyperlink>
      <w:r w:rsidRPr="001B7FE3">
        <w:rPr>
          <w:rFonts w:ascii="Arial" w:eastAsia="Calibri" w:hAnsi="Arial" w:cs="Arial"/>
          <w:bCs/>
          <w:sz w:val="24"/>
        </w:rPr>
        <w:t xml:space="preserve"> will be posted on the MassHealth website at </w:t>
      </w:r>
      <w:hyperlink r:id="rId13" w:history="1">
        <w:r w:rsidR="00EF10A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="008C4DFF" w:rsidRPr="008C4DFF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5113D050" w:rsidR="00FE710C" w:rsidRPr="00FC0666" w:rsidRDefault="00E86A04" w:rsidP="005E183B">
      <w:pPr>
        <w:tabs>
          <w:tab w:val="right" w:pos="9360"/>
        </w:tabs>
        <w:suppressAutoHyphens/>
        <w:spacing w:line="260" w:lineRule="atLeast"/>
        <w:rPr>
          <w:rFonts w:ascii="Arial" w:hAnsi="Arial"/>
          <w:sz w:val="24"/>
        </w:rPr>
      </w:pPr>
      <w:r>
        <w:rPr>
          <w:rFonts w:ascii="Arial" w:eastAsia="Times New Roman" w:hAnsi="Arial" w:cs="Arial"/>
          <w:sz w:val="24"/>
          <w:szCs w:val="20"/>
        </w:rPr>
        <w:t>Date of Newspaper A</w:t>
      </w:r>
      <w:r w:rsidR="00FC5CE6">
        <w:rPr>
          <w:rFonts w:ascii="Arial" w:eastAsia="Times New Roman" w:hAnsi="Arial" w:cs="Arial"/>
          <w:sz w:val="24"/>
          <w:szCs w:val="20"/>
        </w:rPr>
        <w:t>d</w:t>
      </w:r>
      <w:r>
        <w:rPr>
          <w:rFonts w:ascii="Arial" w:eastAsia="Times New Roman" w:hAnsi="Arial" w:cs="Arial"/>
          <w:sz w:val="24"/>
          <w:szCs w:val="20"/>
        </w:rPr>
        <w:t xml:space="preserve">: </w:t>
      </w:r>
      <w:r w:rsidR="00251AEE" w:rsidRPr="00FC0666">
        <w:rPr>
          <w:rFonts w:ascii="Arial" w:eastAsia="Times New Roman" w:hAnsi="Arial" w:cs="Arial"/>
          <w:sz w:val="24"/>
          <w:szCs w:val="20"/>
        </w:rPr>
        <w:t>July 3, 202</w:t>
      </w:r>
      <w:r w:rsidR="00612963">
        <w:rPr>
          <w:rFonts w:ascii="Arial" w:eastAsia="Times New Roman" w:hAnsi="Arial" w:cs="Arial"/>
          <w:sz w:val="24"/>
          <w:szCs w:val="20"/>
        </w:rPr>
        <w:t>6</w:t>
      </w:r>
    </w:p>
    <w:sectPr w:rsidR="00FE710C" w:rsidRPr="00FC0666" w:rsidSect="001B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91E62"/>
    <w:rsid w:val="0009350F"/>
    <w:rsid w:val="000B2BCA"/>
    <w:rsid w:val="000F2753"/>
    <w:rsid w:val="001A240E"/>
    <w:rsid w:val="001B521B"/>
    <w:rsid w:val="001B7FE3"/>
    <w:rsid w:val="001C6254"/>
    <w:rsid w:val="001F2876"/>
    <w:rsid w:val="00251AEE"/>
    <w:rsid w:val="002A2967"/>
    <w:rsid w:val="002C7712"/>
    <w:rsid w:val="002E3D09"/>
    <w:rsid w:val="002E7575"/>
    <w:rsid w:val="003072B6"/>
    <w:rsid w:val="00313D60"/>
    <w:rsid w:val="00323644"/>
    <w:rsid w:val="00335B0F"/>
    <w:rsid w:val="00344245"/>
    <w:rsid w:val="003645D4"/>
    <w:rsid w:val="00380F3D"/>
    <w:rsid w:val="003D036A"/>
    <w:rsid w:val="00410E20"/>
    <w:rsid w:val="0043297A"/>
    <w:rsid w:val="00455FD6"/>
    <w:rsid w:val="00464259"/>
    <w:rsid w:val="004704A2"/>
    <w:rsid w:val="004E3A7B"/>
    <w:rsid w:val="004F78F1"/>
    <w:rsid w:val="005078CD"/>
    <w:rsid w:val="00514E63"/>
    <w:rsid w:val="005509A5"/>
    <w:rsid w:val="0059326C"/>
    <w:rsid w:val="005E183B"/>
    <w:rsid w:val="0060453F"/>
    <w:rsid w:val="00612963"/>
    <w:rsid w:val="00652B1F"/>
    <w:rsid w:val="006615F9"/>
    <w:rsid w:val="00667BCF"/>
    <w:rsid w:val="006838E9"/>
    <w:rsid w:val="006B134A"/>
    <w:rsid w:val="00713A1E"/>
    <w:rsid w:val="00716F84"/>
    <w:rsid w:val="00750643"/>
    <w:rsid w:val="00765164"/>
    <w:rsid w:val="007A4F82"/>
    <w:rsid w:val="007E0C6C"/>
    <w:rsid w:val="007F0D2D"/>
    <w:rsid w:val="007F4487"/>
    <w:rsid w:val="008646B1"/>
    <w:rsid w:val="008A6600"/>
    <w:rsid w:val="008B1FFA"/>
    <w:rsid w:val="008C4DFF"/>
    <w:rsid w:val="008D3459"/>
    <w:rsid w:val="008D6AF1"/>
    <w:rsid w:val="00975931"/>
    <w:rsid w:val="0099115B"/>
    <w:rsid w:val="00AD3A5B"/>
    <w:rsid w:val="00AE33F9"/>
    <w:rsid w:val="00B534D2"/>
    <w:rsid w:val="00B6445F"/>
    <w:rsid w:val="00B86CC4"/>
    <w:rsid w:val="00BB2CFD"/>
    <w:rsid w:val="00BC30E2"/>
    <w:rsid w:val="00BC794D"/>
    <w:rsid w:val="00BC7DB4"/>
    <w:rsid w:val="00C359BF"/>
    <w:rsid w:val="00C52B9C"/>
    <w:rsid w:val="00C5351F"/>
    <w:rsid w:val="00C815BC"/>
    <w:rsid w:val="00CF5E55"/>
    <w:rsid w:val="00D16CBC"/>
    <w:rsid w:val="00D361E0"/>
    <w:rsid w:val="00D82042"/>
    <w:rsid w:val="00D87037"/>
    <w:rsid w:val="00DA4363"/>
    <w:rsid w:val="00DA4A23"/>
    <w:rsid w:val="00DC44EC"/>
    <w:rsid w:val="00E06830"/>
    <w:rsid w:val="00E23EA1"/>
    <w:rsid w:val="00E529F7"/>
    <w:rsid w:val="00E86A04"/>
    <w:rsid w:val="00EC1DE9"/>
    <w:rsid w:val="00EC6197"/>
    <w:rsid w:val="00EF10A1"/>
    <w:rsid w:val="00F34171"/>
    <w:rsid w:val="00F609C4"/>
    <w:rsid w:val="00F73F06"/>
    <w:rsid w:val="00F8006E"/>
    <w:rsid w:val="00FC0666"/>
    <w:rsid w:val="00FC5CE6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01474718-8D8D-4840-9C2B-AEF28003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04"/>
    <w:pPr>
      <w:spacing w:line="240" w:lineRule="auto"/>
      <w:outlineLvl w:val="0"/>
    </w:pPr>
    <w:rPr>
      <w:rFonts w:ascii="Arial" w:eastAsia="Times New Roman" w:hAnsi="Arial" w:cs="Arial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59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0A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6A04"/>
    <w:rPr>
      <w:rFonts w:ascii="Arial" w:eastAsia="Times New Roman" w:hAnsi="Arial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masshealth-public-hearings" TargetMode="External"/><Relationship Id="rId13" Type="http://schemas.openxmlformats.org/officeDocument/2006/relationships/hyperlink" Target="https://www.mass.gov/info-details/masshealth-public-hearin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shealthpublicnotice@mass.gov" TargetMode="External"/><Relationship Id="rId12" Type="http://schemas.openxmlformats.org/officeDocument/2006/relationships/hyperlink" Target="https://www.mass.gov/info-details/masshealth-public-hear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shealthpublicnotice@mass.gov" TargetMode="External"/><Relationship Id="rId11" Type="http://schemas.openxmlformats.org/officeDocument/2006/relationships/hyperlink" Target="mailto:ADAAccommodations@mass.gov" TargetMode="External"/><Relationship Id="rId5" Type="http://schemas.openxmlformats.org/officeDocument/2006/relationships/hyperlink" Target="http://www.mass.gov/info-details/masshealth-public-hearings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%22ADAAccommodations@mass.gov%22%20%3cADAAccommodations@mass.gov%3e" TargetMode="External"/><Relationship Id="rId4" Type="http://schemas.openxmlformats.org/officeDocument/2006/relationships/hyperlink" Target="https://www.mass.gov/info-details/executive-office-of-health-and-human-services-public-hearings" TargetMode="External"/><Relationship Id="rId9" Type="http://schemas.openxmlformats.org/officeDocument/2006/relationships/hyperlink" Target="https://www.mass.gov/info-details/masshealth-public-hearing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423</Words>
  <Characters>2384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 CMR 401.000</dc:title>
  <dc:creator>MassHealth</dc:creator>
  <cp:lastModifiedBy>DeLeo, Dan (EHS)</cp:lastModifiedBy>
  <cp:revision>10</cp:revision>
  <cp:lastPrinted>2023-01-25T13:38:00Z</cp:lastPrinted>
  <dcterms:created xsi:type="dcterms:W3CDTF">2026-06-15T20:02:00Z</dcterms:created>
  <dcterms:modified xsi:type="dcterms:W3CDTF">2026-06-26T14:16:00Z</dcterms:modified>
</cp:coreProperties>
</file>