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81D20" w14:textId="5C25DE41" w:rsidR="00133CD0" w:rsidRDefault="00133CD0"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Division of Medical Assistance</w:t>
      </w:r>
    </w:p>
    <w:p w14:paraId="1BBC2815" w14:textId="77777777" w:rsidR="00133CD0" w:rsidRDefault="00133CD0" w:rsidP="001B7FE3">
      <w:pPr>
        <w:tabs>
          <w:tab w:val="center" w:pos="5040"/>
        </w:tabs>
        <w:suppressAutoHyphens/>
        <w:spacing w:line="240" w:lineRule="auto"/>
        <w:jc w:val="center"/>
        <w:rPr>
          <w:rFonts w:ascii="Arial" w:eastAsia="Times New Roman" w:hAnsi="Arial" w:cs="Arial"/>
          <w:b/>
          <w:sz w:val="24"/>
          <w:szCs w:val="20"/>
        </w:rPr>
      </w:pPr>
    </w:p>
    <w:p w14:paraId="69C61C61" w14:textId="44F23A8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38C85E8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 xml:space="preserve">Office of </w:t>
      </w:r>
      <w:r w:rsidR="008C4DFF">
        <w:rPr>
          <w:rFonts w:ascii="Arial" w:eastAsia="Times New Roman" w:hAnsi="Arial" w:cs="Arial"/>
          <w:b/>
          <w:sz w:val="24"/>
          <w:szCs w:val="20"/>
        </w:rPr>
        <w:t>Medicaid</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2F355697" w:rsidR="001B7FE3" w:rsidRPr="001B7FE3" w:rsidRDefault="00852CD9"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375110">
        <w:rPr>
          <w:rFonts w:ascii="Arial" w:eastAsia="Times New Roman" w:hAnsi="Arial" w:cs="Arial"/>
          <w:sz w:val="24"/>
          <w:szCs w:val="20"/>
        </w:rPr>
        <w:t xml:space="preserve"> the authority of M.G.L. c. 6A, section 16</w:t>
      </w:r>
      <w:r w:rsidR="001B7FE3" w:rsidRPr="001B7FE3">
        <w:rPr>
          <w:rFonts w:ascii="Arial" w:eastAsia="Times New Roman" w:hAnsi="Arial" w:cs="Arial"/>
          <w:sz w:val="24"/>
          <w:szCs w:val="20"/>
        </w:rPr>
        <w:t xml:space="preserve"> and in accordance with M.G.L. c. 30A, </w:t>
      </w:r>
      <w:r w:rsidR="00133CD0">
        <w:rPr>
          <w:rFonts w:ascii="Arial" w:eastAsia="Times New Roman" w:hAnsi="Arial" w:cs="Arial"/>
          <w:sz w:val="24"/>
          <w:szCs w:val="20"/>
        </w:rPr>
        <w:t xml:space="preserve">the Division of Medical Assistance (the Division)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EA703D">
        <w:rPr>
          <w:rFonts w:ascii="Arial" w:eastAsia="Times New Roman" w:hAnsi="Arial" w:cs="Arial"/>
          <w:sz w:val="24"/>
          <w:szCs w:val="20"/>
        </w:rPr>
        <w:t>Friday, September 18, 2026</w:t>
      </w:r>
      <w:r w:rsidR="001B7FE3" w:rsidRPr="001B7FE3">
        <w:rPr>
          <w:rFonts w:ascii="Arial" w:eastAsia="Times New Roman" w:hAnsi="Arial" w:cs="Arial"/>
          <w:sz w:val="24"/>
          <w:szCs w:val="20"/>
        </w:rPr>
        <w:t xml:space="preserve">, at </w:t>
      </w:r>
      <w:r w:rsidR="00EA703D">
        <w:rPr>
          <w:rFonts w:ascii="Arial" w:eastAsia="Times New Roman" w:hAnsi="Arial" w:cs="Arial"/>
          <w:sz w:val="24"/>
          <w:szCs w:val="20"/>
        </w:rPr>
        <w:t>10:00 a.m.</w:t>
      </w:r>
      <w:r w:rsidR="00EA703D">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 xml:space="preserve">relative to the </w:t>
      </w:r>
      <w:r w:rsidR="00C5356E">
        <w:rPr>
          <w:rFonts w:ascii="Arial" w:eastAsia="Times New Roman" w:hAnsi="Arial" w:cs="Arial"/>
          <w:sz w:val="24"/>
          <w:szCs w:val="20"/>
        </w:rPr>
        <w:t xml:space="preserve">emergency </w:t>
      </w:r>
      <w:r w:rsidR="001B7FE3" w:rsidRPr="001B7FE3">
        <w:rPr>
          <w:rFonts w:ascii="Arial" w:eastAsia="Times New Roman" w:hAnsi="Arial" w:cs="Arial"/>
          <w:sz w:val="24"/>
          <w:szCs w:val="20"/>
        </w:rPr>
        <w:t>adoption of</w:t>
      </w:r>
      <w:r w:rsidR="00133CD0">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3EE89589" w:rsidR="001B7FE3" w:rsidRPr="001B7FE3" w:rsidRDefault="0009350F" w:rsidP="001B7FE3">
      <w:pPr>
        <w:spacing w:line="240" w:lineRule="auto"/>
        <w:rPr>
          <w:rFonts w:ascii="Arial" w:eastAsia="Times New Roman" w:hAnsi="Arial" w:cs="Arial"/>
          <w:sz w:val="24"/>
          <w:szCs w:val="20"/>
        </w:rPr>
      </w:pPr>
      <w:r>
        <w:rPr>
          <w:rFonts w:ascii="Arial" w:eastAsia="Times New Roman" w:hAnsi="Arial" w:cs="Arial"/>
          <w:b/>
          <w:sz w:val="24"/>
          <w:szCs w:val="20"/>
        </w:rPr>
        <w:t>130</w:t>
      </w:r>
      <w:r w:rsidR="001B7FE3" w:rsidRPr="001B7FE3">
        <w:rPr>
          <w:rFonts w:ascii="Arial" w:eastAsia="Times New Roman" w:hAnsi="Arial" w:cs="Arial"/>
          <w:b/>
          <w:sz w:val="24"/>
          <w:szCs w:val="20"/>
        </w:rPr>
        <w:t xml:space="preserve"> CMR </w:t>
      </w:r>
      <w:r w:rsidR="00DD2281">
        <w:rPr>
          <w:rFonts w:ascii="Arial" w:eastAsia="Times New Roman" w:hAnsi="Arial" w:cs="Arial"/>
          <w:b/>
          <w:sz w:val="24"/>
          <w:szCs w:val="20"/>
        </w:rPr>
        <w:t>420.000: Dental Services</w:t>
      </w:r>
    </w:p>
    <w:p w14:paraId="67EF13A6" w14:textId="77777777" w:rsidR="00133CD0" w:rsidRDefault="00133CD0" w:rsidP="00133CD0">
      <w:pPr>
        <w:spacing w:line="240" w:lineRule="auto"/>
        <w:rPr>
          <w:rFonts w:ascii="Arial" w:eastAsia="Times New Roman" w:hAnsi="Arial" w:cs="Arial"/>
          <w:sz w:val="24"/>
          <w:szCs w:val="20"/>
        </w:rPr>
      </w:pPr>
    </w:p>
    <w:p w14:paraId="1E6FCE65" w14:textId="70B8E31B" w:rsidR="005D11C7" w:rsidRDefault="005F157F" w:rsidP="00133CD0">
      <w:pPr>
        <w:spacing w:line="240" w:lineRule="auto"/>
        <w:rPr>
          <w:rFonts w:ascii="Arial" w:eastAsia="Times New Roman" w:hAnsi="Arial" w:cs="Arial"/>
          <w:sz w:val="24"/>
          <w:szCs w:val="20"/>
        </w:rPr>
      </w:pPr>
      <w:r w:rsidRPr="005F157F">
        <w:rPr>
          <w:rFonts w:ascii="Arial" w:eastAsia="Times New Roman" w:hAnsi="Arial" w:cs="Arial"/>
          <w:sz w:val="24"/>
          <w:szCs w:val="20"/>
        </w:rPr>
        <w:t>130 CMR 420.000 governs the dental policies and requirements by state governmental units for participating MassHealth dental providers.</w:t>
      </w:r>
      <w:r w:rsidR="00AD3F56">
        <w:rPr>
          <w:rFonts w:ascii="Arial" w:eastAsia="Times New Roman" w:hAnsi="Arial" w:cs="Arial"/>
          <w:sz w:val="24"/>
          <w:szCs w:val="20"/>
        </w:rPr>
        <w:t xml:space="preserve"> </w:t>
      </w:r>
      <w:r w:rsidR="00A63713">
        <w:rPr>
          <w:rFonts w:ascii="Arial" w:eastAsia="Times New Roman" w:hAnsi="Arial" w:cs="Arial"/>
          <w:sz w:val="24"/>
          <w:szCs w:val="20"/>
        </w:rPr>
        <w:t xml:space="preserve">MassHealth is adopting the proposed amendments </w:t>
      </w:r>
      <w:r w:rsidR="00B20BAD">
        <w:rPr>
          <w:rFonts w:ascii="Arial" w:eastAsia="Times New Roman" w:hAnsi="Arial" w:cs="Arial"/>
          <w:sz w:val="24"/>
          <w:szCs w:val="20"/>
        </w:rPr>
        <w:t xml:space="preserve">below </w:t>
      </w:r>
      <w:r w:rsidR="00A63713">
        <w:rPr>
          <w:rFonts w:ascii="Arial" w:eastAsia="Times New Roman" w:hAnsi="Arial" w:cs="Arial"/>
          <w:sz w:val="24"/>
          <w:szCs w:val="20"/>
        </w:rPr>
        <w:t>on an emergency basis, effective August 1, 2026, to align with</w:t>
      </w:r>
      <w:r w:rsidR="005E5B39">
        <w:rPr>
          <w:rFonts w:ascii="Arial" w:eastAsia="Times New Roman" w:hAnsi="Arial" w:cs="Arial"/>
          <w:sz w:val="24"/>
          <w:szCs w:val="20"/>
        </w:rPr>
        <w:t xml:space="preserve"> the</w:t>
      </w:r>
      <w:r w:rsidR="00A63713">
        <w:rPr>
          <w:rFonts w:ascii="Arial" w:eastAsia="Times New Roman" w:hAnsi="Arial" w:cs="Arial"/>
          <w:sz w:val="24"/>
          <w:szCs w:val="20"/>
        </w:rPr>
        <w:t xml:space="preserve"> </w:t>
      </w:r>
      <w:r w:rsidR="00B20BAD">
        <w:rPr>
          <w:rFonts w:ascii="Arial" w:eastAsia="Times New Roman" w:hAnsi="Arial" w:cs="Arial"/>
          <w:sz w:val="24"/>
          <w:szCs w:val="20"/>
        </w:rPr>
        <w:t>s</w:t>
      </w:r>
      <w:r w:rsidR="00A63713">
        <w:rPr>
          <w:rFonts w:ascii="Arial" w:eastAsia="Times New Roman" w:hAnsi="Arial" w:cs="Arial"/>
          <w:sz w:val="24"/>
          <w:szCs w:val="20"/>
        </w:rPr>
        <w:t xml:space="preserve">tate </w:t>
      </w:r>
      <w:r w:rsidR="00B20BAD">
        <w:rPr>
          <w:rFonts w:ascii="Arial" w:eastAsia="Times New Roman" w:hAnsi="Arial" w:cs="Arial"/>
          <w:sz w:val="24"/>
          <w:szCs w:val="20"/>
        </w:rPr>
        <w:t>f</w:t>
      </w:r>
      <w:r w:rsidR="00A63713">
        <w:rPr>
          <w:rFonts w:ascii="Arial" w:eastAsia="Times New Roman" w:hAnsi="Arial" w:cs="Arial"/>
          <w:sz w:val="24"/>
          <w:szCs w:val="20"/>
        </w:rPr>
        <w:t xml:space="preserve">iscal </w:t>
      </w:r>
      <w:r w:rsidR="00B20BAD">
        <w:rPr>
          <w:rFonts w:ascii="Arial" w:eastAsia="Times New Roman" w:hAnsi="Arial" w:cs="Arial"/>
          <w:sz w:val="24"/>
          <w:szCs w:val="20"/>
        </w:rPr>
        <w:t>y</w:t>
      </w:r>
      <w:r w:rsidR="00A63713">
        <w:rPr>
          <w:rFonts w:ascii="Arial" w:eastAsia="Times New Roman" w:hAnsi="Arial" w:cs="Arial"/>
          <w:sz w:val="24"/>
          <w:szCs w:val="20"/>
        </w:rPr>
        <w:t xml:space="preserve">ear 2027 </w:t>
      </w:r>
      <w:r w:rsidR="005E5B39">
        <w:rPr>
          <w:rFonts w:ascii="Arial" w:eastAsia="Times New Roman" w:hAnsi="Arial" w:cs="Arial"/>
          <w:sz w:val="24"/>
          <w:szCs w:val="20"/>
        </w:rPr>
        <w:t>General Appropriations Act</w:t>
      </w:r>
      <w:r w:rsidR="0029339A">
        <w:rPr>
          <w:rFonts w:ascii="Arial" w:eastAsia="Times New Roman" w:hAnsi="Arial" w:cs="Arial"/>
          <w:sz w:val="24"/>
          <w:szCs w:val="20"/>
        </w:rPr>
        <w:t xml:space="preserve">. </w:t>
      </w:r>
    </w:p>
    <w:p w14:paraId="4FF0C16F" w14:textId="77777777" w:rsidR="00374CD4" w:rsidRDefault="00374CD4" w:rsidP="00133CD0">
      <w:pPr>
        <w:spacing w:line="240" w:lineRule="auto"/>
        <w:rPr>
          <w:rFonts w:ascii="Arial" w:eastAsia="Times New Roman" w:hAnsi="Arial" w:cs="Arial"/>
          <w:sz w:val="24"/>
          <w:szCs w:val="20"/>
        </w:rPr>
      </w:pPr>
    </w:p>
    <w:p w14:paraId="58098CCC" w14:textId="331E6A73" w:rsidR="00BC0180" w:rsidRDefault="0051312C" w:rsidP="00133CD0">
      <w:pPr>
        <w:spacing w:line="240" w:lineRule="auto"/>
        <w:rPr>
          <w:rFonts w:ascii="Arial" w:eastAsia="Times New Roman" w:hAnsi="Arial" w:cs="Arial"/>
          <w:sz w:val="24"/>
          <w:szCs w:val="20"/>
        </w:rPr>
      </w:pPr>
      <w:r>
        <w:rPr>
          <w:rFonts w:ascii="Arial" w:eastAsia="Times New Roman" w:hAnsi="Arial" w:cs="Arial"/>
          <w:sz w:val="24"/>
          <w:szCs w:val="20"/>
        </w:rPr>
        <w:t>The proposed amendments</w:t>
      </w:r>
      <w:r w:rsidR="006E0460">
        <w:rPr>
          <w:rFonts w:ascii="Arial" w:eastAsia="Times New Roman" w:hAnsi="Arial" w:cs="Arial"/>
          <w:sz w:val="24"/>
          <w:szCs w:val="20"/>
        </w:rPr>
        <w:t xml:space="preserve"> impose a cap on adult coverage of dental servic</w:t>
      </w:r>
      <w:r w:rsidR="00587C54">
        <w:rPr>
          <w:rFonts w:ascii="Arial" w:eastAsia="Times New Roman" w:hAnsi="Arial" w:cs="Arial"/>
          <w:sz w:val="24"/>
          <w:szCs w:val="20"/>
        </w:rPr>
        <w:t xml:space="preserve">es. </w:t>
      </w:r>
      <w:r w:rsidR="00D0535B" w:rsidRPr="00D0535B">
        <w:rPr>
          <w:rFonts w:ascii="Arial" w:eastAsia="Times New Roman" w:hAnsi="Arial" w:cs="Arial"/>
          <w:sz w:val="24"/>
          <w:szCs w:val="20"/>
        </w:rPr>
        <w:t>For MassHealth members 21 years of age and older who are not Department of Development Services clients, coverage of dental services is proposed to be subject to a benefit year maximum of $1,750 per member. The start date of benefit year 2027 is proposed to be identified in MassHealth written issuance. The end date of benefit year 2027 is proposed to be June 30, 2027. Subsequent benefit years are proposed to be July 1–June 30 (e.g., benefit year 2028 would be July 1, 2027–June 30, 2028).</w:t>
      </w:r>
    </w:p>
    <w:p w14:paraId="7509B577" w14:textId="77777777" w:rsidR="003164D0" w:rsidRDefault="003164D0" w:rsidP="00133CD0">
      <w:pPr>
        <w:spacing w:line="240" w:lineRule="auto"/>
        <w:rPr>
          <w:rFonts w:ascii="Arial" w:eastAsia="Times New Roman" w:hAnsi="Arial" w:cs="Arial"/>
          <w:sz w:val="24"/>
          <w:szCs w:val="20"/>
        </w:rPr>
      </w:pPr>
    </w:p>
    <w:p w14:paraId="69108EFF" w14:textId="7FED7ED0" w:rsidR="00207A37" w:rsidRDefault="003164D0" w:rsidP="00133CD0">
      <w:pPr>
        <w:spacing w:line="240" w:lineRule="auto"/>
        <w:rPr>
          <w:rFonts w:ascii="Arial" w:eastAsia="Times New Roman" w:hAnsi="Arial" w:cs="Arial"/>
          <w:sz w:val="24"/>
          <w:szCs w:val="20"/>
        </w:rPr>
      </w:pPr>
      <w:r>
        <w:rPr>
          <w:rFonts w:ascii="Arial" w:eastAsia="Times New Roman" w:hAnsi="Arial" w:cs="Arial"/>
          <w:sz w:val="24"/>
          <w:szCs w:val="20"/>
        </w:rPr>
        <w:t>Coverage of the following services is proposed to count toward the benefit year maximum but b</w:t>
      </w:r>
      <w:r w:rsidR="00137009">
        <w:rPr>
          <w:rFonts w:ascii="Arial" w:eastAsia="Times New Roman" w:hAnsi="Arial" w:cs="Arial"/>
          <w:sz w:val="24"/>
          <w:szCs w:val="20"/>
        </w:rPr>
        <w:t>e payable beyond the benefit year maximum:</w:t>
      </w:r>
      <w:r w:rsidR="007D0B27">
        <w:rPr>
          <w:rFonts w:ascii="Arial" w:eastAsia="Times New Roman" w:hAnsi="Arial" w:cs="Arial"/>
          <w:sz w:val="24"/>
          <w:szCs w:val="20"/>
        </w:rPr>
        <w:t xml:space="preserve"> </w:t>
      </w:r>
      <w:r w:rsidR="00BC4038">
        <w:rPr>
          <w:rFonts w:ascii="Arial" w:eastAsia="Times New Roman" w:hAnsi="Arial" w:cs="Arial"/>
          <w:sz w:val="24"/>
          <w:szCs w:val="20"/>
        </w:rPr>
        <w:t>i</w:t>
      </w:r>
      <w:r w:rsidR="00BC4038" w:rsidRPr="00BC4038">
        <w:rPr>
          <w:rFonts w:ascii="Arial" w:eastAsia="Times New Roman" w:hAnsi="Arial" w:cs="Arial"/>
          <w:sz w:val="24"/>
          <w:szCs w:val="20"/>
        </w:rPr>
        <w:t>nitial complete denture services after full arch extractions</w:t>
      </w:r>
      <w:r w:rsidR="00B20BAD">
        <w:rPr>
          <w:rFonts w:ascii="Arial" w:eastAsia="Times New Roman" w:hAnsi="Arial" w:cs="Arial"/>
          <w:sz w:val="24"/>
          <w:szCs w:val="20"/>
        </w:rPr>
        <w:t xml:space="preserve"> and</w:t>
      </w:r>
      <w:r w:rsidR="00BC4038">
        <w:rPr>
          <w:rFonts w:ascii="Arial" w:eastAsia="Times New Roman" w:hAnsi="Arial" w:cs="Arial"/>
          <w:sz w:val="24"/>
          <w:szCs w:val="20"/>
        </w:rPr>
        <w:t xml:space="preserve"> </w:t>
      </w:r>
      <w:r w:rsidR="007D0B27">
        <w:rPr>
          <w:rFonts w:ascii="Arial" w:eastAsia="Times New Roman" w:hAnsi="Arial" w:cs="Arial"/>
          <w:sz w:val="24"/>
          <w:szCs w:val="20"/>
        </w:rPr>
        <w:t>s</w:t>
      </w:r>
      <w:r w:rsidR="007D0B27" w:rsidRPr="007D0B27">
        <w:rPr>
          <w:rFonts w:ascii="Arial" w:eastAsia="Times New Roman" w:hAnsi="Arial" w:cs="Arial"/>
          <w:sz w:val="24"/>
          <w:szCs w:val="20"/>
        </w:rPr>
        <w:t xml:space="preserve">ervices identified as payable beyond the </w:t>
      </w:r>
      <w:r w:rsidR="00826E4C">
        <w:rPr>
          <w:rFonts w:ascii="Arial" w:eastAsia="Times New Roman" w:hAnsi="Arial" w:cs="Arial"/>
          <w:sz w:val="24"/>
          <w:szCs w:val="20"/>
        </w:rPr>
        <w:t>b</w:t>
      </w:r>
      <w:r w:rsidR="007D0B27" w:rsidRPr="007D0B27">
        <w:rPr>
          <w:rFonts w:ascii="Arial" w:eastAsia="Times New Roman" w:hAnsi="Arial" w:cs="Arial"/>
          <w:sz w:val="24"/>
          <w:szCs w:val="20"/>
        </w:rPr>
        <w:t xml:space="preserve">enefit </w:t>
      </w:r>
      <w:r w:rsidR="003437B0">
        <w:rPr>
          <w:rFonts w:ascii="Arial" w:eastAsia="Times New Roman" w:hAnsi="Arial" w:cs="Arial"/>
          <w:sz w:val="24"/>
          <w:szCs w:val="20"/>
        </w:rPr>
        <w:t>y</w:t>
      </w:r>
      <w:r w:rsidR="007D0B27" w:rsidRPr="007D0B27">
        <w:rPr>
          <w:rFonts w:ascii="Arial" w:eastAsia="Times New Roman" w:hAnsi="Arial" w:cs="Arial"/>
          <w:sz w:val="24"/>
          <w:szCs w:val="20"/>
        </w:rPr>
        <w:t xml:space="preserve">ear maximum in MassHealth </w:t>
      </w:r>
      <w:r w:rsidR="006660AB">
        <w:rPr>
          <w:rFonts w:ascii="Arial" w:eastAsia="Times New Roman" w:hAnsi="Arial" w:cs="Arial"/>
          <w:sz w:val="24"/>
          <w:szCs w:val="20"/>
        </w:rPr>
        <w:t xml:space="preserve">written </w:t>
      </w:r>
      <w:r w:rsidR="007D0B27" w:rsidRPr="007D0B27">
        <w:rPr>
          <w:rFonts w:ascii="Arial" w:eastAsia="Times New Roman" w:hAnsi="Arial" w:cs="Arial"/>
          <w:sz w:val="24"/>
          <w:szCs w:val="20"/>
        </w:rPr>
        <w:t>issuances.</w:t>
      </w:r>
      <w:r w:rsidR="00207A37">
        <w:rPr>
          <w:rFonts w:ascii="Arial" w:eastAsia="Times New Roman" w:hAnsi="Arial" w:cs="Arial"/>
          <w:sz w:val="24"/>
          <w:szCs w:val="20"/>
        </w:rPr>
        <w:t xml:space="preserve"> </w:t>
      </w:r>
      <w:r w:rsidR="0044112A" w:rsidRPr="0044112A">
        <w:rPr>
          <w:rFonts w:ascii="Arial" w:eastAsia="Times New Roman" w:hAnsi="Arial" w:cs="Arial"/>
          <w:sz w:val="24"/>
          <w:szCs w:val="20"/>
        </w:rPr>
        <w:t>The proposed amendments also enable MassHealth to identify</w:t>
      </w:r>
      <w:r w:rsidR="00A813DA">
        <w:rPr>
          <w:rFonts w:ascii="Arial" w:eastAsia="Times New Roman" w:hAnsi="Arial" w:cs="Arial"/>
          <w:sz w:val="24"/>
          <w:szCs w:val="20"/>
        </w:rPr>
        <w:t>, in MassHealth written issuance,</w:t>
      </w:r>
      <w:r w:rsidR="0044112A" w:rsidRPr="0044112A">
        <w:rPr>
          <w:rFonts w:ascii="Arial" w:eastAsia="Times New Roman" w:hAnsi="Arial" w:cs="Arial"/>
          <w:sz w:val="24"/>
          <w:szCs w:val="20"/>
        </w:rPr>
        <w:t xml:space="preserve"> services that </w:t>
      </w:r>
      <w:r w:rsidR="003437B0">
        <w:rPr>
          <w:rFonts w:ascii="Arial" w:eastAsia="Times New Roman" w:hAnsi="Arial" w:cs="Arial"/>
          <w:sz w:val="24"/>
          <w:szCs w:val="20"/>
        </w:rPr>
        <w:t>do</w:t>
      </w:r>
      <w:r w:rsidR="0044112A" w:rsidRPr="0044112A">
        <w:rPr>
          <w:rFonts w:ascii="Arial" w:eastAsia="Times New Roman" w:hAnsi="Arial" w:cs="Arial"/>
          <w:sz w:val="24"/>
          <w:szCs w:val="20"/>
        </w:rPr>
        <w:t xml:space="preserve"> not count toward the benefit year maximum and would be payable beyond the benefit year maximum</w:t>
      </w:r>
      <w:r w:rsidR="00DB1E51">
        <w:rPr>
          <w:rFonts w:ascii="Arial" w:eastAsia="Times New Roman" w:hAnsi="Arial" w:cs="Arial"/>
          <w:sz w:val="24"/>
          <w:szCs w:val="20"/>
        </w:rPr>
        <w:t xml:space="preserve">. </w:t>
      </w:r>
    </w:p>
    <w:p w14:paraId="0C161A04" w14:textId="5526E314" w:rsidR="00B20BAD" w:rsidRDefault="00B20BAD" w:rsidP="00133CD0">
      <w:pPr>
        <w:spacing w:line="240" w:lineRule="auto"/>
        <w:rPr>
          <w:rFonts w:ascii="Arial" w:eastAsia="Times New Roman" w:hAnsi="Arial" w:cs="Arial"/>
          <w:sz w:val="24"/>
          <w:szCs w:val="20"/>
        </w:rPr>
      </w:pPr>
    </w:p>
    <w:p w14:paraId="6D8E9610" w14:textId="19E5485F" w:rsidR="00133CD0" w:rsidRPr="001B7FE3" w:rsidRDefault="00F2470C" w:rsidP="00133CD0">
      <w:pPr>
        <w:spacing w:line="240" w:lineRule="auto"/>
        <w:rPr>
          <w:rFonts w:ascii="Arial" w:eastAsia="Times New Roman" w:hAnsi="Arial" w:cs="Arial"/>
          <w:sz w:val="24"/>
          <w:szCs w:val="20"/>
        </w:rPr>
      </w:pPr>
      <w:r>
        <w:rPr>
          <w:rFonts w:ascii="Arial" w:eastAsia="Times New Roman" w:hAnsi="Arial" w:cs="Arial"/>
          <w:sz w:val="24"/>
          <w:szCs w:val="20"/>
        </w:rPr>
        <w:t>The proposed amendments are anticipated to</w:t>
      </w:r>
      <w:r w:rsidR="0033753A">
        <w:rPr>
          <w:rFonts w:ascii="Arial" w:eastAsia="Times New Roman" w:hAnsi="Arial" w:cs="Arial"/>
          <w:sz w:val="24"/>
          <w:szCs w:val="20"/>
        </w:rPr>
        <w:t xml:space="preserve"> result in a</w:t>
      </w:r>
      <w:r w:rsidR="00F219CD">
        <w:rPr>
          <w:rFonts w:ascii="Arial" w:eastAsia="Times New Roman" w:hAnsi="Arial" w:cs="Arial"/>
          <w:sz w:val="24"/>
          <w:szCs w:val="20"/>
        </w:rPr>
        <w:t xml:space="preserve"> </w:t>
      </w:r>
      <w:r w:rsidR="00672A73">
        <w:rPr>
          <w:rFonts w:ascii="Arial" w:eastAsia="Times New Roman" w:hAnsi="Arial" w:cs="Arial"/>
          <w:sz w:val="24"/>
          <w:szCs w:val="20"/>
        </w:rPr>
        <w:t>decrease</w:t>
      </w:r>
      <w:r w:rsidR="00F219CD">
        <w:rPr>
          <w:rFonts w:ascii="Arial" w:eastAsia="Times New Roman" w:hAnsi="Arial" w:cs="Arial"/>
          <w:sz w:val="24"/>
          <w:szCs w:val="20"/>
        </w:rPr>
        <w:t xml:space="preserve"> in MassHealth expenditures for dental </w:t>
      </w:r>
      <w:r w:rsidR="004F7FA2">
        <w:rPr>
          <w:rFonts w:ascii="Arial" w:eastAsia="Times New Roman" w:hAnsi="Arial" w:cs="Arial"/>
          <w:sz w:val="24"/>
          <w:szCs w:val="20"/>
        </w:rPr>
        <w:t xml:space="preserve">services </w:t>
      </w:r>
      <w:r w:rsidR="00EE27F5">
        <w:rPr>
          <w:rFonts w:ascii="Arial" w:eastAsia="Times New Roman" w:hAnsi="Arial" w:cs="Arial"/>
          <w:sz w:val="24"/>
          <w:szCs w:val="20"/>
        </w:rPr>
        <w:t xml:space="preserve">for MassHealth members </w:t>
      </w:r>
      <w:r w:rsidR="00741B6D">
        <w:rPr>
          <w:rFonts w:ascii="Arial" w:eastAsia="Times New Roman" w:hAnsi="Arial" w:cs="Arial"/>
          <w:sz w:val="24"/>
          <w:szCs w:val="20"/>
        </w:rPr>
        <w:t>21 years of age and older.</w:t>
      </w:r>
      <w:r w:rsidR="00672A73">
        <w:rPr>
          <w:rFonts w:ascii="Arial" w:eastAsia="Times New Roman" w:hAnsi="Arial" w:cs="Arial"/>
          <w:sz w:val="24"/>
          <w:szCs w:val="20"/>
        </w:rPr>
        <w:t xml:space="preserve"> </w:t>
      </w:r>
      <w:r w:rsidR="004D0CA2">
        <w:rPr>
          <w:rFonts w:ascii="Arial" w:eastAsia="Times New Roman" w:hAnsi="Arial" w:cs="Arial"/>
          <w:sz w:val="24"/>
          <w:szCs w:val="20"/>
        </w:rPr>
        <w:t>The proposed amendments are anticipated to</w:t>
      </w:r>
      <w:r w:rsidR="008B7B38">
        <w:rPr>
          <w:rFonts w:ascii="Arial" w:eastAsia="Times New Roman" w:hAnsi="Arial" w:cs="Arial"/>
          <w:sz w:val="24"/>
          <w:szCs w:val="20"/>
        </w:rPr>
        <w:t xml:space="preserve"> enable </w:t>
      </w:r>
      <w:r w:rsidR="008B7B38" w:rsidRPr="008B7B38">
        <w:rPr>
          <w:rFonts w:ascii="Arial" w:eastAsia="Times New Roman" w:hAnsi="Arial" w:cs="Arial"/>
          <w:sz w:val="24"/>
          <w:szCs w:val="20"/>
        </w:rPr>
        <w:t>MassHealth to maintain dental benefits for the general adult population without cutting services.</w:t>
      </w:r>
      <w:r w:rsidR="00330C01">
        <w:rPr>
          <w:rFonts w:ascii="Arial" w:eastAsia="Times New Roman" w:hAnsi="Arial" w:cs="Arial"/>
          <w:sz w:val="24"/>
          <w:szCs w:val="20"/>
        </w:rPr>
        <w:t xml:space="preserve"> </w:t>
      </w:r>
      <w:r w:rsidR="00133CD0" w:rsidRPr="001B7FE3">
        <w:rPr>
          <w:rFonts w:ascii="Arial" w:eastAsia="Times New Roman" w:hAnsi="Arial" w:cs="Arial"/>
          <w:sz w:val="24"/>
          <w:szCs w:val="20"/>
        </w:rPr>
        <w:t xml:space="preserve">There is no fiscal impact on cities and towns. </w:t>
      </w:r>
    </w:p>
    <w:p w14:paraId="0F80611D" w14:textId="77777777" w:rsidR="001B7FE3" w:rsidRPr="001B7FE3" w:rsidRDefault="001B7FE3" w:rsidP="00F30E8D">
      <w:pPr>
        <w:spacing w:line="240" w:lineRule="auto"/>
        <w:rPr>
          <w:rFonts w:ascii="Arial" w:eastAsia="Times New Roman" w:hAnsi="Arial" w:cs="Arial"/>
          <w:bCs/>
          <w:sz w:val="24"/>
          <w:szCs w:val="20"/>
        </w:rPr>
      </w:pPr>
    </w:p>
    <w:p w14:paraId="4C46D15F" w14:textId="299A7760" w:rsidR="00E01C45" w:rsidRDefault="00B25E0A" w:rsidP="00E01C45">
      <w:pPr>
        <w:tabs>
          <w:tab w:val="left" w:pos="-720"/>
        </w:tabs>
        <w:suppressAutoHyphens/>
        <w:spacing w:line="240" w:lineRule="auto"/>
        <w:rPr>
          <w:rFonts w:ascii="Arial" w:eastAsia="Calibri" w:hAnsi="Arial" w:cs="Arial"/>
          <w:color w:val="000000"/>
          <w:sz w:val="24"/>
          <w:szCs w:val="24"/>
        </w:rPr>
      </w:pPr>
      <w:r w:rsidRPr="00B25E0A">
        <w:rPr>
          <w:rFonts w:ascii="Arial" w:eastAsia="Times New Roman" w:hAnsi="Arial" w:cs="Arial"/>
          <w:sz w:val="24"/>
          <w:szCs w:val="24"/>
        </w:rPr>
        <w:t>To register to testify at the hearing and to get instructions on how to join the hearing online, go to</w:t>
      </w:r>
      <w:r w:rsidR="00487640">
        <w:rPr>
          <w:rFonts w:ascii="Arial" w:eastAsia="Times New Roman" w:hAnsi="Arial" w:cs="Arial"/>
          <w:sz w:val="24"/>
          <w:szCs w:val="24"/>
        </w:rPr>
        <w:t xml:space="preserve"> </w:t>
      </w:r>
      <w:hyperlink r:id="rId6" w:history="1">
        <w:r w:rsidR="008854A8" w:rsidRPr="008854A8">
          <w:rPr>
            <w:rStyle w:val="Hyperlink"/>
            <w:rFonts w:ascii="Arial" w:eastAsia="Times New Roman" w:hAnsi="Arial" w:cs="Arial"/>
            <w:sz w:val="24"/>
            <w:szCs w:val="24"/>
          </w:rPr>
          <w:t>www.mass.gov/info-details/masshealth-public-hearings</w:t>
        </w:r>
      </w:hyperlink>
      <w:r w:rsidRPr="00B25E0A">
        <w:rPr>
          <w:rFonts w:ascii="Arial" w:eastAsia="Times New Roman" w:hAnsi="Arial" w:cs="Arial"/>
          <w:sz w:val="24"/>
          <w:szCs w:val="24"/>
        </w:rPr>
        <w:t xml:space="preserve">. </w:t>
      </w:r>
      <w:r w:rsidR="00E01C45" w:rsidRPr="00ED5DCC">
        <w:rPr>
          <w:rFonts w:ascii="Arial" w:eastAsia="Calibri" w:hAnsi="Arial" w:cs="Arial"/>
          <w:color w:val="000000"/>
          <w:sz w:val="24"/>
          <w:szCs w:val="24"/>
        </w:rPr>
        <w:t>To join</w:t>
      </w:r>
      <w:r w:rsidR="00E01C45" w:rsidRPr="00ED5DCC">
        <w:rPr>
          <w:rFonts w:ascii="Arial" w:hAnsi="Arial"/>
          <w:color w:val="000000"/>
          <w:sz w:val="24"/>
        </w:rPr>
        <w:t xml:space="preserve"> the hearing by phone</w:t>
      </w:r>
      <w:r w:rsidR="00E01C45" w:rsidRPr="00ED5DCC">
        <w:rPr>
          <w:rFonts w:ascii="Arial" w:eastAsia="Calibri" w:hAnsi="Arial" w:cs="Arial"/>
          <w:color w:val="000000"/>
          <w:sz w:val="24"/>
          <w:szCs w:val="24"/>
        </w:rPr>
        <w:t>, call</w:t>
      </w:r>
      <w:r w:rsidR="00E01C45">
        <w:rPr>
          <w:rFonts w:ascii="Arial" w:eastAsia="Calibri" w:hAnsi="Arial" w:cs="Arial"/>
          <w:color w:val="000000"/>
          <w:sz w:val="24"/>
          <w:szCs w:val="24"/>
        </w:rPr>
        <w:t xml:space="preserve"> (646) 558-8656</w:t>
      </w:r>
      <w:r w:rsidR="00E01C45" w:rsidRPr="00ED5DCC">
        <w:rPr>
          <w:rFonts w:ascii="Arial" w:eastAsia="Calibri" w:hAnsi="Arial" w:cs="Arial"/>
          <w:color w:val="000000"/>
          <w:sz w:val="24"/>
          <w:szCs w:val="24"/>
        </w:rPr>
        <w:t xml:space="preserve"> and enter meeting ID </w:t>
      </w:r>
      <w:r w:rsidR="00E01C45">
        <w:rPr>
          <w:rFonts w:ascii="Arial" w:eastAsia="Calibri" w:hAnsi="Arial" w:cs="Arial"/>
          <w:color w:val="000000"/>
          <w:sz w:val="24"/>
          <w:szCs w:val="24"/>
        </w:rPr>
        <w:t>935 397 8200</w:t>
      </w:r>
      <w:r w:rsidR="00E01C45" w:rsidRPr="00ED5DCC">
        <w:rPr>
          <w:rFonts w:ascii="Arial" w:eastAsia="Calibri" w:hAnsi="Arial" w:cs="Arial"/>
          <w:color w:val="000000"/>
          <w:sz w:val="24"/>
          <w:szCs w:val="24"/>
        </w:rPr>
        <w:t># when prompted.</w:t>
      </w:r>
    </w:p>
    <w:p w14:paraId="4981C3C3" w14:textId="77777777" w:rsidR="004F78F1" w:rsidRPr="00F30E8D" w:rsidRDefault="004F78F1" w:rsidP="001B7FE3">
      <w:pPr>
        <w:tabs>
          <w:tab w:val="left" w:pos="-720"/>
        </w:tabs>
        <w:suppressAutoHyphens/>
        <w:spacing w:line="240" w:lineRule="auto"/>
        <w:rPr>
          <w:rFonts w:ascii="Arial" w:hAnsi="Arial"/>
          <w:color w:val="000000"/>
          <w:sz w:val="24"/>
        </w:rPr>
      </w:pPr>
    </w:p>
    <w:p w14:paraId="4B1A45DD" w14:textId="26F8233F" w:rsidR="001B7FE3" w:rsidRPr="001B7FE3" w:rsidRDefault="004E3A7B" w:rsidP="005E183B">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lastRenderedPageBreak/>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007A4F82" w:rsidRPr="005E183B">
          <w:rPr>
            <w:rStyle w:val="Hyperlink"/>
            <w:rFonts w:ascii="Arial" w:eastAsia="Times New Roman" w:hAnsi="Arial" w:cs="Arial"/>
            <w:sz w:val="24"/>
            <w:szCs w:val="24"/>
          </w:rPr>
          <w:t>masshealthpublicnotice@mass.gov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must include the sender’s full name, mailing address, and organization or affiliation, if any. Individuals who are unable to submit testimony by email should mail written testimony to EOHHS, c/o D. Briggs, </w:t>
      </w:r>
      <w:r w:rsidR="00EA703D" w:rsidRPr="00EA703D">
        <w:rPr>
          <w:rFonts w:ascii="Arial" w:eastAsia="Times New Roman" w:hAnsi="Arial" w:cs="Arial"/>
          <w:sz w:val="24"/>
          <w:szCs w:val="24"/>
        </w:rPr>
        <w:t xml:space="preserve">1 Enterprise Drive, Quincy, MA 02171, </w:t>
      </w:r>
      <w:r w:rsidR="00EA703D">
        <w:rPr>
          <w:rFonts w:ascii="Arial" w:eastAsia="Times New Roman" w:hAnsi="Arial" w:cs="Arial"/>
          <w:sz w:val="24"/>
          <w:szCs w:val="24"/>
        </w:rPr>
        <w:t>Fourth F</w:t>
      </w:r>
      <w:r w:rsidR="00EA703D" w:rsidRPr="00EA703D">
        <w:rPr>
          <w:rFonts w:ascii="Arial" w:eastAsia="Times New Roman" w:hAnsi="Arial" w:cs="Arial"/>
          <w:sz w:val="24"/>
          <w:szCs w:val="24"/>
        </w:rPr>
        <w:t>loor</w:t>
      </w:r>
      <w:r w:rsidR="001B7FE3" w:rsidRPr="001B7FE3">
        <w:rPr>
          <w:rFonts w:ascii="Arial" w:eastAsia="Times New Roman" w:hAnsi="Arial" w:cs="Arial"/>
          <w:sz w:val="24"/>
          <w:szCs w:val="24"/>
        </w:rPr>
        <w:t xml:space="preserve">. </w:t>
      </w:r>
      <w:r w:rsidR="001B7FE3" w:rsidRPr="001B7FE3" w:rsidDel="004F78F1">
        <w:rPr>
          <w:rFonts w:ascii="Arial" w:eastAsia="Times New Roman" w:hAnsi="Arial" w:cs="Arial"/>
          <w:sz w:val="24"/>
          <w:szCs w:val="24"/>
        </w:rPr>
        <w:t xml:space="preserve">Written testimony </w:t>
      </w:r>
      <w:r w:rsidR="00B25E0A">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w:t>
      </w:r>
      <w:r w:rsidR="00714712">
        <w:rPr>
          <w:rFonts w:ascii="Arial" w:eastAsia="Times New Roman" w:hAnsi="Arial" w:cs="Arial"/>
          <w:sz w:val="24"/>
          <w:szCs w:val="24"/>
        </w:rPr>
        <w:t>September 18, 2026</w:t>
      </w:r>
      <w:r w:rsidR="001B7FE3" w:rsidRPr="001B7FE3" w:rsidDel="004F78F1">
        <w:rPr>
          <w:rFonts w:ascii="Arial" w:eastAsia="Times New Roman" w:hAnsi="Arial" w:cs="Arial"/>
          <w:sz w:val="24"/>
          <w:szCs w:val="24"/>
        </w:rPr>
        <w:t xml:space="preserve">. </w:t>
      </w:r>
      <w:r w:rsidR="003143C3">
        <w:rPr>
          <w:rFonts w:ascii="Arial" w:eastAsia="Times New Roman" w:hAnsi="Arial" w:cs="Arial"/>
          <w:sz w:val="24"/>
          <w:szCs w:val="24"/>
        </w:rPr>
        <w:t xml:space="preserve">The Division </w:t>
      </w:r>
      <w:r w:rsidR="002E7575" w:rsidRPr="002E7575">
        <w:rPr>
          <w:rFonts w:ascii="Arial" w:eastAsia="Times New Roman" w:hAnsi="Arial" w:cs="Arial"/>
          <w:sz w:val="24"/>
          <w:szCs w:val="24"/>
        </w:rPr>
        <w:t>specifically invites comments as to how the amendments may affect beneficiary access to care.</w:t>
      </w:r>
    </w:p>
    <w:p w14:paraId="79716CD8" w14:textId="77777777" w:rsidR="007F4487" w:rsidRDefault="007F4487" w:rsidP="00F30E8D">
      <w:pPr>
        <w:pStyle w:val="Standard"/>
        <w:suppressAutoHyphens w:val="0"/>
        <w:spacing w:line="240" w:lineRule="auto"/>
        <w:rPr>
          <w:rFonts w:ascii="Arial" w:eastAsia="Times New Roman" w:hAnsi="Arial" w:cs="Arial"/>
          <w:bCs/>
          <w:sz w:val="24"/>
          <w:szCs w:val="24"/>
        </w:rPr>
      </w:pPr>
    </w:p>
    <w:p w14:paraId="260EB7D3" w14:textId="5D848DC5"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w:t>
      </w:r>
      <w:r w:rsidR="001F16D2" w:rsidRPr="001F16D2">
        <w:rPr>
          <w:rFonts w:ascii="Arial" w:eastAsia="Times New Roman" w:hAnsi="Arial" w:cs="Arial"/>
          <w:bCs/>
          <w:sz w:val="24"/>
          <w:szCs w:val="24"/>
        </w:rPr>
        <w:t>emergency 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bookmarkStart w:id="0" w:name="_Hlk94087082"/>
      <w:r w:rsidR="008854A8">
        <w:rPr>
          <w:rFonts w:ascii="Arial" w:eastAsia="Times New Roman" w:hAnsi="Arial" w:cs="Arial"/>
          <w:sz w:val="24"/>
          <w:szCs w:val="24"/>
        </w:rPr>
        <w:fldChar w:fldCharType="begin"/>
      </w:r>
      <w:r w:rsidR="008854A8">
        <w:rPr>
          <w:rFonts w:ascii="Arial" w:eastAsia="Times New Roman" w:hAnsi="Arial" w:cs="Arial"/>
          <w:sz w:val="24"/>
          <w:szCs w:val="24"/>
        </w:rPr>
        <w:instrText>HYPERLINK "http://</w:instrText>
      </w:r>
      <w:r w:rsidR="008854A8" w:rsidRPr="004C2442">
        <w:rPr>
          <w:rFonts w:ascii="Arial" w:eastAsia="Times New Roman" w:hAnsi="Arial" w:cs="Arial"/>
          <w:sz w:val="24"/>
          <w:szCs w:val="24"/>
        </w:rPr>
        <w:instrText>www.mass.gov/info-details/masshealth-public-hearings</w:instrText>
      </w:r>
      <w:r w:rsidR="008854A8">
        <w:rPr>
          <w:rFonts w:ascii="Arial" w:eastAsia="Times New Roman" w:hAnsi="Arial" w:cs="Arial"/>
          <w:sz w:val="24"/>
          <w:szCs w:val="24"/>
        </w:rPr>
        <w:instrText>"</w:instrText>
      </w:r>
      <w:r w:rsidR="008854A8">
        <w:rPr>
          <w:rFonts w:ascii="Arial" w:eastAsia="Times New Roman" w:hAnsi="Arial" w:cs="Arial"/>
          <w:sz w:val="24"/>
          <w:szCs w:val="24"/>
        </w:rPr>
      </w:r>
      <w:r w:rsidR="008854A8">
        <w:rPr>
          <w:rFonts w:ascii="Arial" w:eastAsia="Times New Roman" w:hAnsi="Arial" w:cs="Arial"/>
          <w:sz w:val="24"/>
          <w:szCs w:val="24"/>
        </w:rPr>
        <w:fldChar w:fldCharType="separate"/>
      </w:r>
      <w:r w:rsidR="008854A8" w:rsidRPr="008854A8">
        <w:rPr>
          <w:rStyle w:val="Hyperlink"/>
          <w:rFonts w:ascii="Arial" w:eastAsia="Times New Roman" w:hAnsi="Arial" w:cs="Arial"/>
          <w:sz w:val="24"/>
          <w:szCs w:val="24"/>
        </w:rPr>
        <w:t>mass.gov/info-details/masshealth-public-hearings</w:t>
      </w:r>
      <w:bookmarkEnd w:id="0"/>
      <w:r w:rsidR="008854A8">
        <w:rPr>
          <w:rFonts w:ascii="Arial" w:eastAsia="Times New Roman" w:hAnsi="Arial" w:cs="Arial"/>
          <w:sz w:val="24"/>
          <w:szCs w:val="24"/>
        </w:rPr>
        <w:fldChar w:fldCharType="end"/>
      </w:r>
      <w:r w:rsidR="001B7FE3" w:rsidRPr="001B7FE3">
        <w:rPr>
          <w:rFonts w:ascii="Arial" w:eastAsia="Times New Roman" w:hAnsi="Arial" w:cs="Arial"/>
          <w:bCs/>
          <w:sz w:val="24"/>
          <w:szCs w:val="24"/>
        </w:rPr>
        <w:t xml:space="preserve"> or request a copy in writing from MassHealth Publications, </w:t>
      </w:r>
      <w:r w:rsidR="00EA703D" w:rsidRPr="00EA703D">
        <w:rPr>
          <w:rFonts w:ascii="Arial" w:eastAsia="Times New Roman" w:hAnsi="Arial" w:cs="Arial"/>
          <w:bCs/>
          <w:sz w:val="24"/>
          <w:szCs w:val="24"/>
        </w:rPr>
        <w:t>1 Enterprise Drive, Quincy, MA 02171, Fourth Floor</w:t>
      </w:r>
      <w:r w:rsidR="001B7FE3" w:rsidRPr="001B7FE3">
        <w:rPr>
          <w:rFonts w:ascii="Arial" w:eastAsia="Times New Roman" w:hAnsi="Arial" w:cs="Arial"/>
          <w:bCs/>
          <w:sz w:val="24"/>
          <w:szCs w:val="24"/>
        </w:rPr>
        <w:t xml:space="preserve">.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C0FFB94"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8" w:history="1">
        <w:r w:rsidR="00663240" w:rsidRPr="00663240">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05B3C9C2" w:rsidR="001B7FE3" w:rsidRPr="001B7FE3" w:rsidRDefault="003143C3" w:rsidP="001B7FE3">
      <w:pPr>
        <w:spacing w:line="240" w:lineRule="auto"/>
        <w:rPr>
          <w:rFonts w:ascii="Arial" w:eastAsia="Times New Roman" w:hAnsi="Arial" w:cs="Arial"/>
          <w:bCs/>
          <w:sz w:val="24"/>
          <w:szCs w:val="20"/>
        </w:rPr>
      </w:pPr>
      <w:r>
        <w:rPr>
          <w:rFonts w:ascii="Arial" w:eastAsia="Times New Roman" w:hAnsi="Arial" w:cs="Arial"/>
          <w:bCs/>
          <w:sz w:val="24"/>
          <w:szCs w:val="20"/>
        </w:rPr>
        <w:t>The Division</w:t>
      </w:r>
      <w:r w:rsidRPr="001B7FE3">
        <w:rPr>
          <w:rFonts w:ascii="Arial" w:eastAsia="Times New Roman" w:hAnsi="Arial" w:cs="Arial"/>
          <w:bCs/>
          <w:sz w:val="24"/>
          <w:szCs w:val="20"/>
        </w:rPr>
        <w:t xml:space="preserve"> </w:t>
      </w:r>
      <w:r w:rsidR="001B7FE3" w:rsidRPr="001B7FE3">
        <w:rPr>
          <w:rFonts w:ascii="Arial" w:eastAsia="Times New Roman" w:hAnsi="Arial" w:cs="Arial"/>
          <w:bCs/>
          <w:sz w:val="24"/>
          <w:szCs w:val="20"/>
        </w:rPr>
        <w:t xml:space="preserve">may adopt a </w:t>
      </w:r>
      <w:r w:rsidR="001F16D2" w:rsidRPr="001F16D2">
        <w:rPr>
          <w:rFonts w:ascii="Arial" w:eastAsia="Times New Roman" w:hAnsi="Arial" w:cs="Arial"/>
          <w:bCs/>
          <w:sz w:val="24"/>
          <w:szCs w:val="20"/>
        </w:rPr>
        <w:t xml:space="preserve">final, </w:t>
      </w:r>
      <w:r w:rsidR="001B7FE3" w:rsidRPr="001B7FE3">
        <w:rPr>
          <w:rFonts w:ascii="Arial" w:eastAsia="Times New Roman" w:hAnsi="Arial" w:cs="Arial"/>
          <w:bCs/>
          <w:sz w:val="24"/>
          <w:szCs w:val="20"/>
        </w:rPr>
        <w:t xml:space="preserve">revised version of the </w:t>
      </w:r>
      <w:r w:rsidR="001F16D2" w:rsidRPr="001F16D2">
        <w:rPr>
          <w:rFonts w:ascii="Arial" w:eastAsia="Times New Roman" w:hAnsi="Arial" w:cs="Arial"/>
          <w:bCs/>
          <w:sz w:val="24"/>
          <w:szCs w:val="20"/>
        </w:rPr>
        <w:t>emergency regulation</w:t>
      </w:r>
      <w:r w:rsidR="001B7FE3" w:rsidRPr="001B7FE3">
        <w:rPr>
          <w:rFonts w:ascii="Arial" w:eastAsia="Times New Roman" w:hAnsi="Arial" w:cs="Arial"/>
          <w:bCs/>
          <w:sz w:val="24"/>
          <w:szCs w:val="20"/>
        </w:rPr>
        <w:t xml:space="preserve"> taking into account relevant comments and any other practical alternatives that come to its attention.</w:t>
      </w:r>
    </w:p>
    <w:p w14:paraId="4B8DB8E2" w14:textId="77777777" w:rsidR="001B7FE3" w:rsidRPr="00EA703D" w:rsidRDefault="001B7FE3" w:rsidP="001B7FE3">
      <w:pPr>
        <w:spacing w:line="240" w:lineRule="auto"/>
        <w:rPr>
          <w:rFonts w:ascii="Arial" w:eastAsia="Times New Roman" w:hAnsi="Arial" w:cs="Arial"/>
          <w:bCs/>
          <w:color w:val="000000" w:themeColor="text1"/>
          <w:sz w:val="24"/>
          <w:szCs w:val="20"/>
        </w:rPr>
      </w:pPr>
    </w:p>
    <w:p w14:paraId="16FA83F4" w14:textId="393BE111" w:rsidR="001B7FE3" w:rsidRPr="00EA703D" w:rsidRDefault="001B7FE3" w:rsidP="00E06830">
      <w:pPr>
        <w:spacing w:line="240" w:lineRule="auto"/>
        <w:rPr>
          <w:rFonts w:ascii="Arial" w:eastAsia="Calibri" w:hAnsi="Arial" w:cs="Arial"/>
          <w:color w:val="000000" w:themeColor="text1"/>
        </w:rPr>
      </w:pPr>
      <w:r w:rsidRPr="00EA703D">
        <w:rPr>
          <w:rFonts w:ascii="Arial" w:eastAsia="Calibri" w:hAnsi="Arial" w:cs="Arial"/>
          <w:bCs/>
          <w:color w:val="000000" w:themeColor="text1"/>
          <w:sz w:val="24"/>
        </w:rPr>
        <w:t xml:space="preserve">In case of inclement weather or other emergency, hearing cancellation announcements will be posted on the MassHealth website at </w:t>
      </w:r>
      <w:hyperlink r:id="rId9" w:history="1">
        <w:r w:rsidR="004C2442" w:rsidRPr="00EA703D">
          <w:rPr>
            <w:rStyle w:val="Hyperlink"/>
            <w:rFonts w:ascii="Arial" w:eastAsia="Times New Roman" w:hAnsi="Arial" w:cs="Arial"/>
            <w:color w:val="000000" w:themeColor="text1"/>
            <w:sz w:val="24"/>
            <w:szCs w:val="24"/>
          </w:rPr>
          <w:t>mass.gov/info-details/masshealth-public-hearings</w:t>
        </w:r>
      </w:hyperlink>
      <w:r w:rsidR="008C4DFF" w:rsidRPr="00EA703D">
        <w:rPr>
          <w:rFonts w:ascii="Arial" w:eastAsia="Calibri" w:hAnsi="Arial" w:cs="Arial"/>
          <w:bCs/>
          <w:color w:val="000000" w:themeColor="text1"/>
          <w:sz w:val="24"/>
        </w:rPr>
        <w:t>.</w:t>
      </w:r>
    </w:p>
    <w:p w14:paraId="23A4F6EB" w14:textId="77777777" w:rsidR="001B7FE3" w:rsidRPr="00EA703D" w:rsidRDefault="001B7FE3" w:rsidP="001B7FE3">
      <w:pPr>
        <w:spacing w:line="240" w:lineRule="auto"/>
        <w:rPr>
          <w:rFonts w:ascii="Arial" w:eastAsia="Times New Roman" w:hAnsi="Arial" w:cs="Arial"/>
          <w:bCs/>
          <w:color w:val="000000" w:themeColor="text1"/>
          <w:sz w:val="24"/>
          <w:szCs w:val="20"/>
        </w:rPr>
      </w:pPr>
    </w:p>
    <w:p w14:paraId="0AA14F98" w14:textId="55DED9DC" w:rsidR="00FE710C" w:rsidRPr="00EA703D" w:rsidRDefault="00381F06" w:rsidP="00F30E8D">
      <w:pPr>
        <w:tabs>
          <w:tab w:val="right" w:pos="9360"/>
        </w:tabs>
        <w:suppressAutoHyphens/>
        <w:spacing w:line="260" w:lineRule="atLeast"/>
        <w:rPr>
          <w:rFonts w:ascii="Arial" w:hAnsi="Arial"/>
          <w:color w:val="000000" w:themeColor="text1"/>
          <w:sz w:val="24"/>
        </w:rPr>
      </w:pPr>
      <w:r>
        <w:rPr>
          <w:rFonts w:ascii="Arial" w:eastAsia="Times New Roman" w:hAnsi="Arial" w:cs="Arial"/>
          <w:color w:val="000000" w:themeColor="text1"/>
          <w:sz w:val="24"/>
          <w:szCs w:val="20"/>
        </w:rPr>
        <w:t xml:space="preserve">August </w:t>
      </w:r>
      <w:r w:rsidR="005965CD">
        <w:rPr>
          <w:rFonts w:ascii="Arial" w:eastAsia="Times New Roman" w:hAnsi="Arial" w:cs="Arial"/>
          <w:color w:val="000000" w:themeColor="text1"/>
          <w:sz w:val="24"/>
          <w:szCs w:val="20"/>
        </w:rPr>
        <w:t>7</w:t>
      </w:r>
      <w:r w:rsidR="00EA703D" w:rsidRPr="00EA703D">
        <w:rPr>
          <w:rFonts w:ascii="Arial" w:eastAsia="Times New Roman" w:hAnsi="Arial" w:cs="Arial"/>
          <w:color w:val="000000" w:themeColor="text1"/>
          <w:sz w:val="24"/>
          <w:szCs w:val="20"/>
        </w:rPr>
        <w:t>, 2026</w:t>
      </w:r>
    </w:p>
    <w:sectPr w:rsidR="00FE710C" w:rsidRPr="00EA703D" w:rsidSect="00020AA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4C48F" w14:textId="77777777" w:rsidR="001C6798" w:rsidRDefault="001C6798" w:rsidP="00FE14B0">
      <w:pPr>
        <w:spacing w:line="240" w:lineRule="auto"/>
      </w:pPr>
      <w:r>
        <w:separator/>
      </w:r>
    </w:p>
  </w:endnote>
  <w:endnote w:type="continuationSeparator" w:id="0">
    <w:p w14:paraId="0B74E0F5" w14:textId="77777777" w:rsidR="001C6798" w:rsidRDefault="001C6798" w:rsidP="00FE14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984F7" w14:textId="77777777" w:rsidR="001C6798" w:rsidRDefault="001C6798" w:rsidP="00FE14B0">
      <w:pPr>
        <w:spacing w:line="240" w:lineRule="auto"/>
      </w:pPr>
      <w:r>
        <w:separator/>
      </w:r>
    </w:p>
  </w:footnote>
  <w:footnote w:type="continuationSeparator" w:id="0">
    <w:p w14:paraId="3D795C3C" w14:textId="77777777" w:rsidR="001C6798" w:rsidRDefault="001C6798" w:rsidP="00FE14B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13148"/>
    <w:rsid w:val="00020AA8"/>
    <w:rsid w:val="0002319D"/>
    <w:rsid w:val="00034CDB"/>
    <w:rsid w:val="0005577D"/>
    <w:rsid w:val="000674AD"/>
    <w:rsid w:val="000678BC"/>
    <w:rsid w:val="0007259D"/>
    <w:rsid w:val="00072D95"/>
    <w:rsid w:val="000907FC"/>
    <w:rsid w:val="0009350F"/>
    <w:rsid w:val="000A38B2"/>
    <w:rsid w:val="000B2BCA"/>
    <w:rsid w:val="000F2753"/>
    <w:rsid w:val="000F5E3A"/>
    <w:rsid w:val="0012403B"/>
    <w:rsid w:val="00132DA8"/>
    <w:rsid w:val="00133CD0"/>
    <w:rsid w:val="00137009"/>
    <w:rsid w:val="00140B3C"/>
    <w:rsid w:val="001644B1"/>
    <w:rsid w:val="001825F4"/>
    <w:rsid w:val="001A240E"/>
    <w:rsid w:val="001B521B"/>
    <w:rsid w:val="001B7FE3"/>
    <w:rsid w:val="001C6798"/>
    <w:rsid w:val="001D5CB4"/>
    <w:rsid w:val="001F16D2"/>
    <w:rsid w:val="001F2876"/>
    <w:rsid w:val="00207A37"/>
    <w:rsid w:val="00216617"/>
    <w:rsid w:val="00256A99"/>
    <w:rsid w:val="0029339A"/>
    <w:rsid w:val="002A2967"/>
    <w:rsid w:val="002A647E"/>
    <w:rsid w:val="002C276C"/>
    <w:rsid w:val="002C5805"/>
    <w:rsid w:val="002C6EFD"/>
    <w:rsid w:val="002E5B5C"/>
    <w:rsid w:val="002E7575"/>
    <w:rsid w:val="003143C3"/>
    <w:rsid w:val="003164D0"/>
    <w:rsid w:val="00323644"/>
    <w:rsid w:val="00330C01"/>
    <w:rsid w:val="0033753A"/>
    <w:rsid w:val="003437B0"/>
    <w:rsid w:val="00344245"/>
    <w:rsid w:val="003645D4"/>
    <w:rsid w:val="003666C6"/>
    <w:rsid w:val="00374CD4"/>
    <w:rsid w:val="00375110"/>
    <w:rsid w:val="00381F06"/>
    <w:rsid w:val="0038266E"/>
    <w:rsid w:val="003D036A"/>
    <w:rsid w:val="003E26C0"/>
    <w:rsid w:val="003F0A47"/>
    <w:rsid w:val="0040739C"/>
    <w:rsid w:val="004100A3"/>
    <w:rsid w:val="0044112A"/>
    <w:rsid w:val="004513F3"/>
    <w:rsid w:val="00465DF8"/>
    <w:rsid w:val="00487640"/>
    <w:rsid w:val="004A0F16"/>
    <w:rsid w:val="004B1005"/>
    <w:rsid w:val="004B3F2B"/>
    <w:rsid w:val="004C2442"/>
    <w:rsid w:val="004D0CA2"/>
    <w:rsid w:val="004E3A7B"/>
    <w:rsid w:val="004F78F1"/>
    <w:rsid w:val="004F7FA2"/>
    <w:rsid w:val="005043D0"/>
    <w:rsid w:val="0051312C"/>
    <w:rsid w:val="00522B50"/>
    <w:rsid w:val="00552204"/>
    <w:rsid w:val="00555DE0"/>
    <w:rsid w:val="005660DE"/>
    <w:rsid w:val="00587C54"/>
    <w:rsid w:val="005965CD"/>
    <w:rsid w:val="005A43CE"/>
    <w:rsid w:val="005D11C7"/>
    <w:rsid w:val="005E183B"/>
    <w:rsid w:val="005E5B39"/>
    <w:rsid w:val="005F0E67"/>
    <w:rsid w:val="005F157F"/>
    <w:rsid w:val="006261DD"/>
    <w:rsid w:val="00652B1F"/>
    <w:rsid w:val="00663240"/>
    <w:rsid w:val="006660AB"/>
    <w:rsid w:val="00667BCF"/>
    <w:rsid w:val="00670EE6"/>
    <w:rsid w:val="00672A73"/>
    <w:rsid w:val="006838E9"/>
    <w:rsid w:val="006B0176"/>
    <w:rsid w:val="006B134A"/>
    <w:rsid w:val="006B5547"/>
    <w:rsid w:val="006E0460"/>
    <w:rsid w:val="00714712"/>
    <w:rsid w:val="00716F84"/>
    <w:rsid w:val="00741B6D"/>
    <w:rsid w:val="00762EA8"/>
    <w:rsid w:val="00765164"/>
    <w:rsid w:val="0077509E"/>
    <w:rsid w:val="007A4F82"/>
    <w:rsid w:val="007D0B27"/>
    <w:rsid w:val="007F0D2D"/>
    <w:rsid w:val="007F4487"/>
    <w:rsid w:val="00826E4C"/>
    <w:rsid w:val="00841AA7"/>
    <w:rsid w:val="00852CD9"/>
    <w:rsid w:val="008770D4"/>
    <w:rsid w:val="008854A8"/>
    <w:rsid w:val="008B1FFA"/>
    <w:rsid w:val="008B7B38"/>
    <w:rsid w:val="008C2581"/>
    <w:rsid w:val="008C4DFF"/>
    <w:rsid w:val="008D3459"/>
    <w:rsid w:val="008D5EB0"/>
    <w:rsid w:val="008D5F14"/>
    <w:rsid w:val="008E7EB2"/>
    <w:rsid w:val="008F77B6"/>
    <w:rsid w:val="008F782B"/>
    <w:rsid w:val="00912DD5"/>
    <w:rsid w:val="00930240"/>
    <w:rsid w:val="00937917"/>
    <w:rsid w:val="00964F6B"/>
    <w:rsid w:val="009777D9"/>
    <w:rsid w:val="0099115B"/>
    <w:rsid w:val="009E1DE4"/>
    <w:rsid w:val="009F31BA"/>
    <w:rsid w:val="00A01ECE"/>
    <w:rsid w:val="00A229AE"/>
    <w:rsid w:val="00A63713"/>
    <w:rsid w:val="00A771FF"/>
    <w:rsid w:val="00A813DA"/>
    <w:rsid w:val="00A816BD"/>
    <w:rsid w:val="00A834BB"/>
    <w:rsid w:val="00A9485F"/>
    <w:rsid w:val="00AB0C27"/>
    <w:rsid w:val="00AB1DF6"/>
    <w:rsid w:val="00AC4ECF"/>
    <w:rsid w:val="00AD3A5B"/>
    <w:rsid w:val="00AD3F56"/>
    <w:rsid w:val="00B05A20"/>
    <w:rsid w:val="00B20BAD"/>
    <w:rsid w:val="00B25E0A"/>
    <w:rsid w:val="00B406AA"/>
    <w:rsid w:val="00B40DBA"/>
    <w:rsid w:val="00B534D2"/>
    <w:rsid w:val="00B74520"/>
    <w:rsid w:val="00B95699"/>
    <w:rsid w:val="00BB7A22"/>
    <w:rsid w:val="00BC0180"/>
    <w:rsid w:val="00BC4038"/>
    <w:rsid w:val="00BC794D"/>
    <w:rsid w:val="00BC7DB4"/>
    <w:rsid w:val="00BF1240"/>
    <w:rsid w:val="00C07FC7"/>
    <w:rsid w:val="00C123EC"/>
    <w:rsid w:val="00C359BF"/>
    <w:rsid w:val="00C5351F"/>
    <w:rsid w:val="00C5356E"/>
    <w:rsid w:val="00C815BC"/>
    <w:rsid w:val="00CA69F1"/>
    <w:rsid w:val="00CB6764"/>
    <w:rsid w:val="00CE6F76"/>
    <w:rsid w:val="00D0535B"/>
    <w:rsid w:val="00D10215"/>
    <w:rsid w:val="00D41749"/>
    <w:rsid w:val="00D73583"/>
    <w:rsid w:val="00D853DE"/>
    <w:rsid w:val="00D93694"/>
    <w:rsid w:val="00D94F51"/>
    <w:rsid w:val="00DA4363"/>
    <w:rsid w:val="00DA4A23"/>
    <w:rsid w:val="00DB1E51"/>
    <w:rsid w:val="00DB35E5"/>
    <w:rsid w:val="00DC589F"/>
    <w:rsid w:val="00DD2281"/>
    <w:rsid w:val="00DF351B"/>
    <w:rsid w:val="00E01C45"/>
    <w:rsid w:val="00E06830"/>
    <w:rsid w:val="00E23EA1"/>
    <w:rsid w:val="00E271E6"/>
    <w:rsid w:val="00E64E62"/>
    <w:rsid w:val="00E71F40"/>
    <w:rsid w:val="00E87A87"/>
    <w:rsid w:val="00EA703D"/>
    <w:rsid w:val="00EB5475"/>
    <w:rsid w:val="00EB7A75"/>
    <w:rsid w:val="00EC6E9B"/>
    <w:rsid w:val="00EE27F5"/>
    <w:rsid w:val="00EF47FC"/>
    <w:rsid w:val="00F219CD"/>
    <w:rsid w:val="00F2470C"/>
    <w:rsid w:val="00F30E8D"/>
    <w:rsid w:val="00F34171"/>
    <w:rsid w:val="00F609C4"/>
    <w:rsid w:val="00F77E1D"/>
    <w:rsid w:val="00FA7D39"/>
    <w:rsid w:val="00FE14B0"/>
    <w:rsid w:val="00FE710C"/>
    <w:rsid w:val="00FE752A"/>
    <w:rsid w:val="00FF3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72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8854A8"/>
    <w:rPr>
      <w:color w:val="605E5C"/>
      <w:shd w:val="clear" w:color="auto" w:fill="E1DFDD"/>
    </w:rPr>
  </w:style>
  <w:style w:type="character" w:styleId="FollowedHyperlink">
    <w:name w:val="FollowedHyperlink"/>
    <w:basedOn w:val="DefaultParagraphFont"/>
    <w:uiPriority w:val="99"/>
    <w:semiHidden/>
    <w:unhideWhenUsed/>
    <w:rsid w:val="004C2442"/>
    <w:rPr>
      <w:color w:val="800080" w:themeColor="followedHyperlink"/>
      <w:u w:val="single"/>
    </w:rPr>
  </w:style>
  <w:style w:type="paragraph" w:styleId="Header">
    <w:name w:val="header"/>
    <w:basedOn w:val="Normal"/>
    <w:link w:val="HeaderChar"/>
    <w:uiPriority w:val="99"/>
    <w:unhideWhenUsed/>
    <w:rsid w:val="00FE14B0"/>
    <w:pPr>
      <w:tabs>
        <w:tab w:val="center" w:pos="4680"/>
        <w:tab w:val="right" w:pos="9360"/>
      </w:tabs>
      <w:spacing w:line="240" w:lineRule="auto"/>
    </w:pPr>
  </w:style>
  <w:style w:type="character" w:customStyle="1" w:styleId="HeaderChar">
    <w:name w:val="Header Char"/>
    <w:basedOn w:val="DefaultParagraphFont"/>
    <w:link w:val="Header"/>
    <w:uiPriority w:val="99"/>
    <w:rsid w:val="00FE14B0"/>
  </w:style>
  <w:style w:type="paragraph" w:styleId="Footer">
    <w:name w:val="footer"/>
    <w:basedOn w:val="Normal"/>
    <w:link w:val="FooterChar"/>
    <w:uiPriority w:val="99"/>
    <w:unhideWhenUsed/>
    <w:rsid w:val="00FE14B0"/>
    <w:pPr>
      <w:tabs>
        <w:tab w:val="center" w:pos="4680"/>
        <w:tab w:val="right" w:pos="9360"/>
      </w:tabs>
      <w:spacing w:line="240" w:lineRule="auto"/>
    </w:pPr>
  </w:style>
  <w:style w:type="character" w:customStyle="1" w:styleId="FooterChar">
    <w:name w:val="Footer Char"/>
    <w:basedOn w:val="DefaultParagraphFont"/>
    <w:link w:val="Footer"/>
    <w:uiPriority w:val="99"/>
    <w:rsid w:val="00FE1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23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Accommodations@mass.gov" TargetMode="External"/><Relationship Id="rId3" Type="http://schemas.openxmlformats.org/officeDocument/2006/relationships/webSettings" Target="webSettings.xml"/><Relationship Id="rId7" Type="http://schemas.openxmlformats.org/officeDocument/2006/relationships/hyperlink" Target="mailto:masshealthpublicnotice@mass.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info-details/masshealth-public-hearing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mass.gov/info-details/masshealth-public-hear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2026-07-31T17:32:00Z</dcterms:created>
  <dcterms:modified xsi:type="dcterms:W3CDTF">2026-08-03T15:35:00Z</dcterms:modified>
</cp:coreProperties>
</file>