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C26D7" w14:textId="77777777" w:rsidR="00EE5E97" w:rsidRDefault="00EE5E97" w:rsidP="00EE5E97">
      <w:pPr>
        <w:framePr w:w="6926" w:hSpace="187" w:wrap="notBeside" w:vAnchor="page" w:hAnchor="page" w:x="2884" w:y="711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14:paraId="567B015D" w14:textId="77777777" w:rsidR="00EE5E97" w:rsidRDefault="00EE5E97" w:rsidP="00EE5E97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47F01EFB" w14:textId="77777777" w:rsidR="00EE5E97" w:rsidRDefault="00EE5E97" w:rsidP="00EE5E97">
      <w:pPr>
        <w:pStyle w:val="ExecOffice"/>
        <w:framePr w:w="6926" w:wrap="notBeside" w:vAnchor="page" w:x="2884" w:y="711"/>
      </w:pPr>
      <w:r>
        <w:t>Department of Public Health</w:t>
      </w:r>
      <w:r>
        <w:br/>
        <w:t>Bureau of Health Care Safety and Quality</w:t>
      </w:r>
    </w:p>
    <w:p w14:paraId="61E166FD" w14:textId="77777777" w:rsidR="00EE5E97" w:rsidRDefault="00EE5E97" w:rsidP="00EE5E97">
      <w:pPr>
        <w:pStyle w:val="ExecOffice"/>
        <w:framePr w:w="6926" w:wrap="notBeside" w:vAnchor="page" w:x="2884" w:y="711"/>
      </w:pPr>
      <w:r>
        <w:t>Determination of Need Program</w:t>
      </w:r>
    </w:p>
    <w:p w14:paraId="1F38CFA7" w14:textId="77777777" w:rsidR="00EE5E97" w:rsidRDefault="00EE5E97" w:rsidP="00EE5E97">
      <w:pPr>
        <w:pStyle w:val="ExecOffice"/>
        <w:framePr w:w="6926" w:wrap="notBeside" w:vAnchor="page" w:x="2884" w:y="711"/>
      </w:pPr>
      <w:r>
        <w:t>250 Washington Street, Boston MA 02511</w:t>
      </w:r>
    </w:p>
    <w:p w14:paraId="6183080B" w14:textId="77777777" w:rsidR="00EE5E97" w:rsidRDefault="00EE5E97" w:rsidP="00EE5E97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83FBA78" wp14:editId="2FE14976">
            <wp:extent cx="956945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67AF" w14:textId="77777777" w:rsidR="00EE5E97" w:rsidRDefault="00EE5E97" w:rsidP="00EE5E97"/>
    <w:p w14:paraId="5B0E8EAC" w14:textId="77777777" w:rsidR="00EE5E97" w:rsidRDefault="00EE5E97" w:rsidP="00EE5E97"/>
    <w:p w14:paraId="58843E1D" w14:textId="77777777" w:rsidR="00EE5E97" w:rsidRDefault="00EE5E97" w:rsidP="00EE5E9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C12B9" wp14:editId="5FF741C2">
                <wp:simplePos x="0" y="0"/>
                <wp:positionH relativeFrom="column">
                  <wp:posOffset>4043680</wp:posOffset>
                </wp:positionH>
                <wp:positionV relativeFrom="paragraph">
                  <wp:posOffset>109855</wp:posOffset>
                </wp:positionV>
                <wp:extent cx="1814195" cy="10185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7E96B" w14:textId="77777777" w:rsidR="0045158E" w:rsidRPr="003A7AFC" w:rsidRDefault="0045158E" w:rsidP="00EE5E97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287280BE" w14:textId="77777777" w:rsidR="0045158E" w:rsidRDefault="0045158E" w:rsidP="00EE5E97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BC1CED1" w14:textId="77777777" w:rsidR="0045158E" w:rsidRDefault="0045158E" w:rsidP="00EE5E9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52800F0" w14:textId="77777777" w:rsidR="0045158E" w:rsidRDefault="0045158E" w:rsidP="00EE5E9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4AB8EF4C" w14:textId="77777777" w:rsidR="0045158E" w:rsidRPr="004813AC" w:rsidRDefault="0045158E" w:rsidP="00EE5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3C116F8" w14:textId="77777777" w:rsidR="0045158E" w:rsidRPr="004813AC" w:rsidRDefault="0045158E" w:rsidP="00EE5E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19AF233" w14:textId="77777777" w:rsidR="0045158E" w:rsidRPr="00FC6B42" w:rsidRDefault="0045158E" w:rsidP="00EE5E9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0CC12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.4pt;margin-top:8.65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" stroked="f">
                <v:textbox style="mso-fit-shape-to-text:t">
                  <w:txbxContent>
                    <w:p w14:paraId="3767E96B" w14:textId="77777777" w:rsidR="0045158E" w:rsidRPr="003A7AFC" w:rsidRDefault="0045158E" w:rsidP="00EE5E97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287280BE" w14:textId="77777777" w:rsidR="0045158E" w:rsidRDefault="0045158E" w:rsidP="00EE5E97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BC1CED1" w14:textId="77777777" w:rsidR="0045158E" w:rsidRDefault="0045158E" w:rsidP="00EE5E9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52800F0" w14:textId="77777777" w:rsidR="0045158E" w:rsidRDefault="0045158E" w:rsidP="00EE5E9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4AB8EF4C" w14:textId="77777777" w:rsidR="0045158E" w:rsidRPr="004813AC" w:rsidRDefault="0045158E" w:rsidP="00EE5E9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3C116F8" w14:textId="77777777" w:rsidR="0045158E" w:rsidRPr="004813AC" w:rsidRDefault="0045158E" w:rsidP="00EE5E9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19AF233" w14:textId="77777777" w:rsidR="0045158E" w:rsidRPr="00FC6B42" w:rsidRDefault="0045158E" w:rsidP="00EE5E9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2A7BD" wp14:editId="1A09C598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635" r="317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4A77D" w14:textId="77777777" w:rsidR="0045158E" w:rsidRDefault="0045158E" w:rsidP="00EE5E9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5F1A32B0" w14:textId="77777777" w:rsidR="0045158E" w:rsidRDefault="0045158E" w:rsidP="00EE5E9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0B176EB8" w14:textId="77777777" w:rsidR="0045158E" w:rsidRDefault="0045158E" w:rsidP="00EE5E9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CFF4816" w14:textId="77777777" w:rsidR="0045158E" w:rsidRDefault="0045158E" w:rsidP="00EE5E9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BA2A7BD" id="Text Box 2" o:spid="_x0000_s1027" type="#_x0000_t202" style="position:absolute;margin-left:-61.85pt;margin-top:9.05pt;width:123.85pt;height:5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14:paraId="3F84A77D" w14:textId="77777777" w:rsidR="0045158E" w:rsidRDefault="0045158E" w:rsidP="00EE5E9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5F1A32B0" w14:textId="77777777" w:rsidR="0045158E" w:rsidRDefault="0045158E" w:rsidP="00EE5E97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0B176EB8" w14:textId="77777777" w:rsidR="0045158E" w:rsidRDefault="0045158E" w:rsidP="00EE5E9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CFF4816" w14:textId="77777777" w:rsidR="0045158E" w:rsidRDefault="0045158E" w:rsidP="00EE5E97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44FD25F" w14:textId="77777777" w:rsidR="00EE5E97" w:rsidRDefault="00EE5E97" w:rsidP="00EE5E97"/>
    <w:p w14:paraId="65467FAB" w14:textId="77777777" w:rsidR="00EE5E97" w:rsidRDefault="00EE5E97" w:rsidP="00EE5E97"/>
    <w:p w14:paraId="5C9CB84F" w14:textId="77777777" w:rsidR="00EE5E97" w:rsidRDefault="00EE5E97" w:rsidP="00EE5E97"/>
    <w:p w14:paraId="03578BD7" w14:textId="77777777" w:rsidR="00EE5E97" w:rsidRPr="00164147" w:rsidRDefault="00EE5E97" w:rsidP="00EE5E97">
      <w:pPr>
        <w:rPr>
          <w:rFonts w:ascii="Garamond" w:hAnsi="Garamond"/>
        </w:rPr>
      </w:pPr>
    </w:p>
    <w:p w14:paraId="509C621D" w14:textId="77777777" w:rsidR="00EE5E97" w:rsidRPr="00C72644" w:rsidRDefault="00EE5E97" w:rsidP="00EE5E97">
      <w:pPr>
        <w:rPr>
          <w:rFonts w:ascii="Garamond" w:hAnsi="Garamond"/>
          <w:szCs w:val="24"/>
        </w:rPr>
      </w:pPr>
    </w:p>
    <w:p w14:paraId="1A6CD66B" w14:textId="77777777" w:rsidR="00EE5E97" w:rsidRDefault="00EE5E97" w:rsidP="00EE5E97">
      <w:pPr>
        <w:jc w:val="center"/>
        <w:rPr>
          <w:rFonts w:ascii="Garamond" w:hAnsi="Garamond"/>
          <w:b/>
          <w:sz w:val="28"/>
          <w:szCs w:val="28"/>
        </w:rPr>
      </w:pPr>
    </w:p>
    <w:p w14:paraId="5C6A7F37" w14:textId="77777777" w:rsidR="00EE5E97" w:rsidRPr="005D641C" w:rsidRDefault="00EE5E97" w:rsidP="00EE5E97">
      <w:pPr>
        <w:jc w:val="center"/>
        <w:rPr>
          <w:szCs w:val="24"/>
        </w:rPr>
      </w:pPr>
      <w:r w:rsidRPr="005D641C">
        <w:rPr>
          <w:b/>
          <w:szCs w:val="24"/>
        </w:rPr>
        <w:t>Memorandum</w:t>
      </w:r>
    </w:p>
    <w:p w14:paraId="7C9F5198" w14:textId="77777777" w:rsidR="00EE5E97" w:rsidRPr="005D641C" w:rsidRDefault="00EE5E97" w:rsidP="00EE5E97">
      <w:pPr>
        <w:autoSpaceDE w:val="0"/>
        <w:autoSpaceDN w:val="0"/>
        <w:adjustRightInd w:val="0"/>
        <w:rPr>
          <w:rFonts w:eastAsia="@Batang"/>
          <w:szCs w:val="24"/>
        </w:rPr>
      </w:pPr>
    </w:p>
    <w:p w14:paraId="070A34A6" w14:textId="77777777" w:rsidR="00EE5E97" w:rsidRPr="005D641C" w:rsidRDefault="00EE5E97" w:rsidP="00EE5E97">
      <w:pPr>
        <w:autoSpaceDE w:val="0"/>
        <w:autoSpaceDN w:val="0"/>
        <w:adjustRightInd w:val="0"/>
        <w:rPr>
          <w:rFonts w:eastAsia="@Batang"/>
          <w:szCs w:val="24"/>
        </w:rPr>
      </w:pPr>
      <w:r w:rsidRPr="005D641C">
        <w:rPr>
          <w:rFonts w:eastAsia="@Batang"/>
          <w:b/>
          <w:szCs w:val="24"/>
        </w:rPr>
        <w:t>TO:</w:t>
      </w:r>
      <w:r w:rsidRPr="005D641C">
        <w:rPr>
          <w:rFonts w:eastAsia="@Batang"/>
          <w:szCs w:val="24"/>
        </w:rPr>
        <w:tab/>
      </w:r>
      <w:r w:rsidRPr="005D641C">
        <w:rPr>
          <w:rFonts w:eastAsia="@Batang"/>
          <w:szCs w:val="24"/>
        </w:rPr>
        <w:tab/>
        <w:t xml:space="preserve">Interested Parties </w:t>
      </w:r>
    </w:p>
    <w:p w14:paraId="2D9284AB" w14:textId="77777777" w:rsidR="00EE5E97" w:rsidRPr="005D641C" w:rsidRDefault="00EE5E97" w:rsidP="00EE5E97">
      <w:pPr>
        <w:autoSpaceDE w:val="0"/>
        <w:autoSpaceDN w:val="0"/>
        <w:adjustRightInd w:val="0"/>
        <w:rPr>
          <w:rFonts w:eastAsia="@Batang"/>
          <w:b/>
          <w:szCs w:val="24"/>
        </w:rPr>
      </w:pPr>
      <w:r w:rsidRPr="005D641C">
        <w:rPr>
          <w:rFonts w:eastAsia="@Batang"/>
          <w:szCs w:val="24"/>
        </w:rPr>
        <w:tab/>
      </w:r>
      <w:r w:rsidRPr="005D641C">
        <w:rPr>
          <w:rFonts w:eastAsia="@Batang"/>
          <w:szCs w:val="24"/>
        </w:rPr>
        <w:tab/>
      </w:r>
    </w:p>
    <w:p w14:paraId="68F86F15" w14:textId="77777777" w:rsidR="00EE5E97" w:rsidRPr="005D641C" w:rsidRDefault="00EE5E97" w:rsidP="00EE5E97">
      <w:pPr>
        <w:autoSpaceDE w:val="0"/>
        <w:autoSpaceDN w:val="0"/>
        <w:adjustRightInd w:val="0"/>
        <w:rPr>
          <w:rFonts w:eastAsia="@Batang"/>
          <w:szCs w:val="24"/>
        </w:rPr>
      </w:pPr>
      <w:r w:rsidRPr="005D641C">
        <w:rPr>
          <w:rFonts w:eastAsia="@Batang"/>
          <w:b/>
          <w:szCs w:val="24"/>
        </w:rPr>
        <w:t>FROM:</w:t>
      </w:r>
      <w:r w:rsidRPr="005D641C">
        <w:rPr>
          <w:rFonts w:eastAsia="@Batang"/>
          <w:szCs w:val="24"/>
        </w:rPr>
        <w:t xml:space="preserve">           Lara Szent-Gyorgyi, Director Determination of Need </w:t>
      </w:r>
      <w:r w:rsidRPr="005D641C">
        <w:rPr>
          <w:rFonts w:eastAsia="@Batang"/>
          <w:szCs w:val="24"/>
        </w:rPr>
        <w:tab/>
      </w:r>
    </w:p>
    <w:p w14:paraId="1DCA661A" w14:textId="77777777" w:rsidR="00EE5E97" w:rsidRPr="005D641C" w:rsidRDefault="00EE5E97" w:rsidP="00EE5E97">
      <w:pPr>
        <w:autoSpaceDE w:val="0"/>
        <w:autoSpaceDN w:val="0"/>
        <w:adjustRightInd w:val="0"/>
        <w:rPr>
          <w:rFonts w:eastAsia="@Batang"/>
          <w:szCs w:val="24"/>
        </w:rPr>
      </w:pPr>
      <w:r w:rsidRPr="005D641C">
        <w:rPr>
          <w:rFonts w:eastAsia="@Batang"/>
          <w:szCs w:val="24"/>
        </w:rPr>
        <w:tab/>
      </w:r>
      <w:r w:rsidRPr="005D641C">
        <w:rPr>
          <w:rFonts w:eastAsia="@Batang"/>
          <w:szCs w:val="24"/>
        </w:rPr>
        <w:tab/>
      </w:r>
    </w:p>
    <w:p w14:paraId="78BBB561" w14:textId="1DD6B6A9" w:rsidR="00EE5E97" w:rsidRPr="005D641C" w:rsidRDefault="00EE5E97" w:rsidP="00EE5E97">
      <w:pPr>
        <w:autoSpaceDE w:val="0"/>
        <w:autoSpaceDN w:val="0"/>
        <w:adjustRightInd w:val="0"/>
        <w:rPr>
          <w:rFonts w:eastAsia="@Batang"/>
          <w:szCs w:val="24"/>
        </w:rPr>
      </w:pPr>
      <w:r w:rsidRPr="005D641C">
        <w:rPr>
          <w:rFonts w:eastAsia="@Batang"/>
          <w:b/>
          <w:szCs w:val="24"/>
        </w:rPr>
        <w:t>DATE:</w:t>
      </w:r>
      <w:r w:rsidRPr="005D641C">
        <w:rPr>
          <w:rFonts w:eastAsia="@Batang"/>
          <w:b/>
          <w:szCs w:val="24"/>
        </w:rPr>
        <w:tab/>
      </w:r>
      <w:r w:rsidR="00DF592D">
        <w:rPr>
          <w:rFonts w:eastAsia="@Batang"/>
          <w:b/>
          <w:szCs w:val="24"/>
        </w:rPr>
        <w:t xml:space="preserve">October </w:t>
      </w:r>
      <w:r w:rsidR="00E357D9">
        <w:rPr>
          <w:rFonts w:eastAsia="@Batang"/>
          <w:b/>
          <w:szCs w:val="24"/>
        </w:rPr>
        <w:t>8</w:t>
      </w:r>
      <w:r w:rsidRPr="00DF592D">
        <w:rPr>
          <w:rFonts w:eastAsia="@Batang"/>
          <w:b/>
          <w:szCs w:val="24"/>
        </w:rPr>
        <w:t>,</w:t>
      </w:r>
      <w:r w:rsidRPr="005D641C">
        <w:rPr>
          <w:rFonts w:eastAsia="@Batang"/>
          <w:b/>
          <w:szCs w:val="24"/>
        </w:rPr>
        <w:t xml:space="preserve"> 2020</w:t>
      </w:r>
    </w:p>
    <w:p w14:paraId="542A4472" w14:textId="77777777" w:rsidR="00EE5E97" w:rsidRPr="005D641C" w:rsidRDefault="00EE5E97" w:rsidP="00EE5E97">
      <w:pPr>
        <w:pStyle w:val="NormalWeb"/>
        <w:ind w:left="1440" w:hanging="1440"/>
        <w:rPr>
          <w:rFonts w:ascii="Times New Roman" w:cs="Times New Roman"/>
          <w:b/>
          <w:bCs/>
        </w:rPr>
      </w:pPr>
      <w:r w:rsidRPr="005D641C">
        <w:rPr>
          <w:rFonts w:ascii="Times New Roman" w:eastAsia="@Batang" w:cs="Times New Roman"/>
          <w:b/>
        </w:rPr>
        <w:t>RE:</w:t>
      </w:r>
      <w:r w:rsidRPr="005D641C">
        <w:rPr>
          <w:rFonts w:ascii="Times New Roman" w:eastAsia="@Batang" w:cs="Times New Roman"/>
        </w:rPr>
        <w:t xml:space="preserve">   </w:t>
      </w:r>
      <w:r w:rsidRPr="005D641C">
        <w:rPr>
          <w:rFonts w:ascii="Times New Roman" w:eastAsia="@Batang" w:cs="Times New Roman"/>
        </w:rPr>
        <w:tab/>
      </w:r>
      <w:r w:rsidRPr="005D641C">
        <w:rPr>
          <w:rFonts w:ascii="Times New Roman" w:cs="Times New Roman"/>
          <w:b/>
          <w:bCs/>
        </w:rPr>
        <w:t>Notice Regarding Determination of Need Applications Filed During the COVID-19 Public Health Emergency</w:t>
      </w:r>
    </w:p>
    <w:p w14:paraId="7490AD24" w14:textId="77777777" w:rsidR="00EE5E97" w:rsidRPr="005D641C" w:rsidRDefault="00EE5E97" w:rsidP="00EE5E97">
      <w:pPr>
        <w:pStyle w:val="NormalWeb"/>
        <w:tabs>
          <w:tab w:val="left" w:pos="0"/>
          <w:tab w:val="left" w:pos="270"/>
          <w:tab w:val="left" w:pos="1530"/>
        </w:tabs>
        <w:rPr>
          <w:rFonts w:ascii="Times New Roman" w:cs="Times New Roman"/>
        </w:rPr>
      </w:pPr>
    </w:p>
    <w:p w14:paraId="72010BD1" w14:textId="352C7751" w:rsidR="00A80EC7" w:rsidRDefault="00EE5E97" w:rsidP="00526633">
      <w:pPr>
        <w:pStyle w:val="NormalWeb"/>
        <w:tabs>
          <w:tab w:val="left" w:pos="0"/>
          <w:tab w:val="left" w:pos="270"/>
          <w:tab w:val="left" w:pos="1530"/>
        </w:tabs>
        <w:rPr>
          <w:rFonts w:ascii="Times New Roman" w:cs="Times New Roman"/>
        </w:rPr>
      </w:pPr>
      <w:r w:rsidRPr="005D641C">
        <w:rPr>
          <w:rFonts w:ascii="Times New Roman" w:cs="Times New Roman"/>
        </w:rPr>
        <w:t xml:space="preserve">The Massachusetts Department of Public Health (DPH) continues to work with state, federal and local partners on the outbreak of Coronavirus Disease 2019 (COVID-19), caused by the virus SARS-CoV-2, and we continue to appreciate the essential role all Health Care Facilities have responding to this evolving situation.  </w:t>
      </w:r>
    </w:p>
    <w:p w14:paraId="36550995" w14:textId="4B666F5E" w:rsidR="004304A2" w:rsidRDefault="008C1289" w:rsidP="000C71D9">
      <w:pPr>
        <w:pStyle w:val="NormalWeb"/>
        <w:shd w:val="clear" w:color="auto" w:fill="FFFFFF"/>
        <w:rPr>
          <w:rFonts w:ascii="Times New Roman" w:cs="Times New Roman"/>
        </w:rPr>
      </w:pPr>
      <w:r>
        <w:rPr>
          <w:rFonts w:ascii="Times New Roman" w:cs="Times New Roman"/>
        </w:rPr>
        <w:t xml:space="preserve">On </w:t>
      </w:r>
      <w:r w:rsidR="004304A2">
        <w:rPr>
          <w:rFonts w:ascii="Times New Roman" w:cs="Times New Roman"/>
        </w:rPr>
        <w:t>April 6, 2020</w:t>
      </w:r>
      <w:r>
        <w:rPr>
          <w:rFonts w:ascii="Times New Roman" w:cs="Times New Roman"/>
        </w:rPr>
        <w:t>, in response to the COVID-19 Public Health Emergency, t</w:t>
      </w:r>
      <w:r w:rsidR="004304A2">
        <w:rPr>
          <w:rFonts w:ascii="Times New Roman" w:cs="Times New Roman"/>
        </w:rPr>
        <w:t>he Determination of Need (</w:t>
      </w:r>
      <w:proofErr w:type="spellStart"/>
      <w:r w:rsidR="004304A2">
        <w:rPr>
          <w:rFonts w:ascii="Times New Roman" w:cs="Times New Roman"/>
        </w:rPr>
        <w:t>DoN</w:t>
      </w:r>
      <w:proofErr w:type="spellEnd"/>
      <w:r w:rsidR="004304A2">
        <w:rPr>
          <w:rFonts w:ascii="Times New Roman" w:cs="Times New Roman"/>
        </w:rPr>
        <w:t>) P</w:t>
      </w:r>
      <w:r>
        <w:rPr>
          <w:rFonts w:ascii="Times New Roman" w:cs="Times New Roman"/>
        </w:rPr>
        <w:t xml:space="preserve">rogram placed a hold on assigning </w:t>
      </w:r>
      <w:r w:rsidR="000B23A2">
        <w:rPr>
          <w:rFonts w:ascii="Times New Roman" w:cs="Times New Roman"/>
        </w:rPr>
        <w:t>F</w:t>
      </w:r>
      <w:r>
        <w:rPr>
          <w:rFonts w:ascii="Times New Roman" w:cs="Times New Roman"/>
        </w:rPr>
        <w:t xml:space="preserve">iling </w:t>
      </w:r>
      <w:r w:rsidR="000B23A2">
        <w:rPr>
          <w:rFonts w:ascii="Times New Roman" w:cs="Times New Roman"/>
        </w:rPr>
        <w:t>D</w:t>
      </w:r>
      <w:r>
        <w:rPr>
          <w:rFonts w:ascii="Times New Roman" w:cs="Times New Roman"/>
        </w:rPr>
        <w:t xml:space="preserve">ates for all applications received on or after March 10, 2020.  </w:t>
      </w:r>
      <w:r w:rsidR="004304A2">
        <w:rPr>
          <w:rFonts w:ascii="Times New Roman" w:cs="Times New Roman"/>
        </w:rPr>
        <w:t xml:space="preserve">Per that memo, the </w:t>
      </w:r>
      <w:proofErr w:type="spellStart"/>
      <w:r w:rsidR="004304A2">
        <w:rPr>
          <w:rFonts w:ascii="Times New Roman" w:cs="Times New Roman"/>
        </w:rPr>
        <w:t>DoN</w:t>
      </w:r>
      <w:proofErr w:type="spellEnd"/>
      <w:r w:rsidR="004304A2">
        <w:rPr>
          <w:rFonts w:ascii="Times New Roman" w:cs="Times New Roman"/>
        </w:rPr>
        <w:t xml:space="preserve"> Program would accept </w:t>
      </w:r>
      <w:proofErr w:type="spellStart"/>
      <w:r w:rsidR="004304A2">
        <w:rPr>
          <w:rFonts w:ascii="Times New Roman" w:cs="Times New Roman"/>
        </w:rPr>
        <w:t>DoN</w:t>
      </w:r>
      <w:proofErr w:type="spellEnd"/>
      <w:r w:rsidR="004304A2">
        <w:rPr>
          <w:rFonts w:ascii="Times New Roman" w:cs="Times New Roman"/>
        </w:rPr>
        <w:t xml:space="preserve"> applications on or after </w:t>
      </w:r>
      <w:proofErr w:type="gramStart"/>
      <w:r w:rsidR="004304A2">
        <w:rPr>
          <w:rFonts w:ascii="Times New Roman" w:cs="Times New Roman"/>
        </w:rPr>
        <w:t>March 10, 2020, but</w:t>
      </w:r>
      <w:proofErr w:type="gramEnd"/>
      <w:r w:rsidR="004304A2">
        <w:rPr>
          <w:rFonts w:ascii="Times New Roman" w:cs="Times New Roman"/>
        </w:rPr>
        <w:t xml:space="preserve"> would not determine </w:t>
      </w:r>
      <w:r w:rsidR="000B23A2">
        <w:rPr>
          <w:rFonts w:ascii="Times New Roman" w:cs="Times New Roman"/>
        </w:rPr>
        <w:t>i</w:t>
      </w:r>
      <w:r w:rsidR="004304A2">
        <w:rPr>
          <w:rFonts w:ascii="Times New Roman" w:cs="Times New Roman"/>
        </w:rPr>
        <w:t xml:space="preserve">f applications were substantially complete and </w:t>
      </w:r>
      <w:r w:rsidR="0089546E">
        <w:rPr>
          <w:rFonts w:ascii="Times New Roman" w:cs="Times New Roman"/>
        </w:rPr>
        <w:t>thus</w:t>
      </w:r>
      <w:r w:rsidR="004304A2">
        <w:rPr>
          <w:rFonts w:ascii="Times New Roman" w:cs="Times New Roman"/>
        </w:rPr>
        <w:t xml:space="preserve">, would not assign applications a Filing Date, as defined in 105 CMR 100.100.  </w:t>
      </w:r>
    </w:p>
    <w:p w14:paraId="072F0005" w14:textId="4105D82F" w:rsidR="00A80EC7" w:rsidRDefault="008C1289" w:rsidP="00D27A59">
      <w:pPr>
        <w:pStyle w:val="NormalWeb"/>
        <w:shd w:val="clear" w:color="auto" w:fill="FFFFFF"/>
        <w:rPr>
          <w:rFonts w:ascii="Times New Roman" w:cs="Times New Roman"/>
        </w:rPr>
      </w:pPr>
      <w:r>
        <w:rPr>
          <w:rFonts w:ascii="Times New Roman" w:cs="Times New Roman"/>
        </w:rPr>
        <w:t>This notice is to in</w:t>
      </w:r>
      <w:r w:rsidR="004304A2">
        <w:rPr>
          <w:rFonts w:ascii="Times New Roman" w:cs="Times New Roman"/>
        </w:rPr>
        <w:t xml:space="preserve">form applicants that, effective immediately, the </w:t>
      </w:r>
      <w:proofErr w:type="spellStart"/>
      <w:r w:rsidR="004304A2">
        <w:rPr>
          <w:rFonts w:ascii="Times New Roman" w:cs="Times New Roman"/>
        </w:rPr>
        <w:t>DoN</w:t>
      </w:r>
      <w:proofErr w:type="spellEnd"/>
      <w:r w:rsidR="004304A2">
        <w:rPr>
          <w:rFonts w:ascii="Times New Roman" w:cs="Times New Roman"/>
        </w:rPr>
        <w:t xml:space="preserve"> P</w:t>
      </w:r>
      <w:r>
        <w:rPr>
          <w:rFonts w:ascii="Times New Roman" w:cs="Times New Roman"/>
        </w:rPr>
        <w:t>rogram will review</w:t>
      </w:r>
      <w:r w:rsidR="004304A2">
        <w:rPr>
          <w:rFonts w:ascii="Times New Roman" w:cs="Times New Roman"/>
        </w:rPr>
        <w:t xml:space="preserve"> </w:t>
      </w:r>
      <w:r>
        <w:rPr>
          <w:rFonts w:ascii="Times New Roman" w:cs="Times New Roman"/>
        </w:rPr>
        <w:t xml:space="preserve">applications </w:t>
      </w:r>
      <w:r w:rsidR="004304A2">
        <w:rPr>
          <w:rFonts w:ascii="Times New Roman" w:cs="Times New Roman"/>
        </w:rPr>
        <w:t>filed on or after March 10, 2020</w:t>
      </w:r>
      <w:r w:rsidR="000B23A2">
        <w:rPr>
          <w:rFonts w:ascii="Times New Roman" w:cs="Times New Roman"/>
        </w:rPr>
        <w:t xml:space="preserve"> in the order in which they were received</w:t>
      </w:r>
      <w:r w:rsidR="004304A2">
        <w:rPr>
          <w:rFonts w:ascii="Times New Roman" w:cs="Times New Roman"/>
        </w:rPr>
        <w:t xml:space="preserve"> to determine if applications are substantially complete</w:t>
      </w:r>
      <w:r w:rsidR="000B23A2">
        <w:rPr>
          <w:rFonts w:ascii="Times New Roman" w:cs="Times New Roman"/>
        </w:rPr>
        <w:t>.</w:t>
      </w:r>
      <w:r w:rsidR="004304A2">
        <w:rPr>
          <w:rFonts w:ascii="Times New Roman" w:cs="Times New Roman"/>
        </w:rPr>
        <w:t xml:space="preserve">  </w:t>
      </w:r>
      <w:r w:rsidR="000B23A2">
        <w:rPr>
          <w:rFonts w:ascii="Times New Roman" w:cs="Times New Roman"/>
        </w:rPr>
        <w:t xml:space="preserve">Complete </w:t>
      </w:r>
      <w:r w:rsidR="004304A2">
        <w:rPr>
          <w:rFonts w:ascii="Times New Roman" w:cs="Times New Roman"/>
        </w:rPr>
        <w:t xml:space="preserve">applications will be assigned Filing Dates </w:t>
      </w:r>
      <w:r w:rsidR="0089546E">
        <w:rPr>
          <w:rFonts w:ascii="Times New Roman" w:cs="Times New Roman"/>
        </w:rPr>
        <w:t xml:space="preserve">and will follow the review standards set forth in 105 CMR 100.000 and previously established operating procedures.  </w:t>
      </w:r>
    </w:p>
    <w:p w14:paraId="6A7D4E73" w14:textId="303A424B" w:rsidR="00EE5E97" w:rsidRPr="005D641C" w:rsidRDefault="00057271" w:rsidP="00EE5E97">
      <w:pPr>
        <w:contextualSpacing/>
        <w:rPr>
          <w:szCs w:val="24"/>
        </w:rPr>
      </w:pPr>
      <w:r w:rsidRPr="005D641C">
        <w:rPr>
          <w:szCs w:val="24"/>
        </w:rPr>
        <w:t xml:space="preserve">Please note that all </w:t>
      </w:r>
      <w:r w:rsidR="002C7823">
        <w:rPr>
          <w:szCs w:val="24"/>
        </w:rPr>
        <w:t>a</w:t>
      </w:r>
      <w:r w:rsidRPr="005D641C">
        <w:rPr>
          <w:szCs w:val="24"/>
        </w:rPr>
        <w:t xml:space="preserve">pplications submitted on or after March 10, 2020 that include any Community-based Health Initiative (CHI) obligations pursuant to 105 CMR 100.210 (6) will be required to contact the Department’s CHI staff to determine how to proceed.  </w:t>
      </w:r>
    </w:p>
    <w:p w14:paraId="64377E1F" w14:textId="77777777" w:rsidR="00EE5E97" w:rsidRPr="005D641C" w:rsidRDefault="00EE5E97" w:rsidP="00EE5E97">
      <w:pPr>
        <w:tabs>
          <w:tab w:val="left" w:pos="1440"/>
        </w:tabs>
        <w:rPr>
          <w:color w:val="000000"/>
          <w:szCs w:val="24"/>
        </w:rPr>
      </w:pPr>
    </w:p>
    <w:p w14:paraId="3FEE5E21" w14:textId="460E1368" w:rsidR="005D641C" w:rsidRPr="005D641C" w:rsidRDefault="00057271">
      <w:pPr>
        <w:rPr>
          <w:szCs w:val="24"/>
        </w:rPr>
      </w:pPr>
      <w:r w:rsidRPr="005D641C">
        <w:rPr>
          <w:szCs w:val="24"/>
        </w:rPr>
        <w:lastRenderedPageBreak/>
        <w:t>For projects requesting a Determination of Need for COVID-19 purposes</w:t>
      </w:r>
      <w:r w:rsidR="00721922">
        <w:rPr>
          <w:szCs w:val="24"/>
        </w:rPr>
        <w:t>,</w:t>
      </w:r>
      <w:r w:rsidRPr="005D641C">
        <w:rPr>
          <w:szCs w:val="24"/>
        </w:rPr>
        <w:t xml:space="preserve"> </w:t>
      </w:r>
      <w:r w:rsidR="002C7823">
        <w:rPr>
          <w:szCs w:val="24"/>
        </w:rPr>
        <w:t>a</w:t>
      </w:r>
      <w:r w:rsidR="00721922">
        <w:rPr>
          <w:szCs w:val="24"/>
        </w:rPr>
        <w:t xml:space="preserve">pplicants </w:t>
      </w:r>
      <w:r w:rsidRPr="005D641C">
        <w:rPr>
          <w:szCs w:val="24"/>
        </w:rPr>
        <w:t xml:space="preserve">should continue to follow the process outlined by the Department in the </w:t>
      </w:r>
      <w:r w:rsidR="005D641C" w:rsidRPr="005D641C">
        <w:rPr>
          <w:szCs w:val="24"/>
        </w:rPr>
        <w:t>memorandum entitled “Requesting Determination of Need (</w:t>
      </w:r>
      <w:proofErr w:type="spellStart"/>
      <w:r w:rsidR="005D641C" w:rsidRPr="005D641C">
        <w:rPr>
          <w:szCs w:val="24"/>
        </w:rPr>
        <w:t>DoN</w:t>
      </w:r>
      <w:proofErr w:type="spellEnd"/>
      <w:r w:rsidR="005D641C" w:rsidRPr="005D641C">
        <w:rPr>
          <w:szCs w:val="24"/>
        </w:rPr>
        <w:t xml:space="preserve">) Approval for projects related to COVID-19 during the State of Emergency,” posted on March 24, 2020.  </w:t>
      </w:r>
    </w:p>
    <w:p w14:paraId="369DDCEC" w14:textId="77777777" w:rsidR="005D641C" w:rsidRPr="005D641C" w:rsidRDefault="005D641C">
      <w:pPr>
        <w:rPr>
          <w:szCs w:val="24"/>
        </w:rPr>
      </w:pPr>
    </w:p>
    <w:p w14:paraId="613127C5" w14:textId="77777777" w:rsidR="005D641C" w:rsidRPr="005D641C" w:rsidRDefault="005D641C" w:rsidP="005D641C">
      <w:pPr>
        <w:pStyle w:val="NormalWeb"/>
        <w:spacing w:before="0" w:beforeAutospacing="0" w:after="0" w:afterAutospacing="0"/>
        <w:rPr>
          <w:rFonts w:ascii="Times New Roman" w:cs="Times New Roman"/>
        </w:rPr>
      </w:pPr>
      <w:r w:rsidRPr="005D641C">
        <w:rPr>
          <w:rFonts w:ascii="Times New Roman" w:cs="Times New Roman"/>
        </w:rPr>
        <w:t xml:space="preserve">For questions related to the Determination of Need Program and this memorandum, please contact the Determination of Need Program at </w:t>
      </w:r>
      <w:hyperlink r:id="rId8" w:history="1">
        <w:r w:rsidRPr="005D641C">
          <w:rPr>
            <w:rStyle w:val="Hyperlink"/>
            <w:rFonts w:ascii="Times New Roman" w:cs="Times New Roman"/>
          </w:rPr>
          <w:t>dph.don@state.ma.us</w:t>
        </w:r>
      </w:hyperlink>
      <w:r w:rsidRPr="005D641C">
        <w:rPr>
          <w:rFonts w:ascii="Times New Roman" w:cs="Times New Roman"/>
        </w:rPr>
        <w:t xml:space="preserve">.  </w:t>
      </w:r>
    </w:p>
    <w:p w14:paraId="35CF88D5" w14:textId="77777777" w:rsidR="005D641C" w:rsidRPr="005D641C" w:rsidRDefault="005D641C" w:rsidP="005D641C">
      <w:pPr>
        <w:pStyle w:val="NormalWeb"/>
        <w:spacing w:before="0" w:beforeAutospacing="0" w:after="0" w:afterAutospacing="0"/>
        <w:rPr>
          <w:rFonts w:ascii="Times New Roman" w:cs="Times New Roman"/>
        </w:rPr>
      </w:pPr>
    </w:p>
    <w:p w14:paraId="75C12C2A" w14:textId="77777777" w:rsidR="005D641C" w:rsidRPr="005D641C" w:rsidRDefault="005D641C" w:rsidP="005D641C">
      <w:pPr>
        <w:pStyle w:val="NormalWeb"/>
        <w:spacing w:before="0" w:beforeAutospacing="0" w:after="0" w:afterAutospacing="0"/>
        <w:rPr>
          <w:rFonts w:ascii="Times New Roman" w:cs="Times New Roman"/>
        </w:rPr>
      </w:pPr>
      <w:r w:rsidRPr="005D641C">
        <w:rPr>
          <w:rFonts w:ascii="Times New Roman" w:cs="Times New Roman"/>
        </w:rPr>
        <w:t xml:space="preserve">Additionally, please visit DPH’s website that provides up-to-date information on COVID-19 in Massachusetts:  </w:t>
      </w:r>
      <w:hyperlink r:id="rId9" w:history="1">
        <w:r w:rsidRPr="005D641C">
          <w:rPr>
            <w:rStyle w:val="Hyperlink"/>
            <w:rFonts w:ascii="Times New Roman" w:cs="Times New Roman"/>
          </w:rPr>
          <w:t>https://www.mass.gov/2019coronavirus</w:t>
        </w:r>
      </w:hyperlink>
      <w:r w:rsidRPr="005D641C">
        <w:rPr>
          <w:rFonts w:ascii="Times New Roman" w:cs="Times New Roman"/>
        </w:rPr>
        <w:t xml:space="preserve">. </w:t>
      </w:r>
    </w:p>
    <w:p w14:paraId="53E6777F" w14:textId="78390F96" w:rsidR="009327AE" w:rsidRPr="00F24FA5" w:rsidRDefault="005D641C" w:rsidP="00C35FE5">
      <w:pPr>
        <w:rPr>
          <w:szCs w:val="24"/>
        </w:rPr>
      </w:pPr>
      <w:r w:rsidRPr="005D641C">
        <w:rPr>
          <w:szCs w:val="24"/>
        </w:rPr>
        <w:t xml:space="preserve"> </w:t>
      </w:r>
    </w:p>
    <w:sectPr w:rsidR="009327AE" w:rsidRPr="00F24FA5" w:rsidSect="003650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360" w:left="153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DCC55" w16cex:dateUtc="2020-09-05T12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D3C07" w14:textId="77777777" w:rsidR="00C9766E" w:rsidRDefault="00C9766E">
      <w:r>
        <w:separator/>
      </w:r>
    </w:p>
  </w:endnote>
  <w:endnote w:type="continuationSeparator" w:id="0">
    <w:p w14:paraId="262E1DC7" w14:textId="77777777" w:rsidR="00C9766E" w:rsidRDefault="00C9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C23E" w14:textId="77777777" w:rsidR="0045158E" w:rsidRDefault="00451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15DF" w14:textId="77777777" w:rsidR="0045158E" w:rsidRDefault="00451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06861" w14:textId="77777777" w:rsidR="0045158E" w:rsidRDefault="00451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1FB50" w14:textId="77777777" w:rsidR="00C9766E" w:rsidRDefault="00C9766E">
      <w:r>
        <w:separator/>
      </w:r>
    </w:p>
  </w:footnote>
  <w:footnote w:type="continuationSeparator" w:id="0">
    <w:p w14:paraId="015B4E0B" w14:textId="77777777" w:rsidR="00C9766E" w:rsidRDefault="00C97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AD02" w14:textId="77777777" w:rsidR="0045158E" w:rsidRDefault="00451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1AED5" w14:textId="3108F096" w:rsidR="0045158E" w:rsidRDefault="00451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696FF" w14:textId="77777777" w:rsidR="0045158E" w:rsidRDefault="004515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C0B3C"/>
    <w:multiLevelType w:val="hybridMultilevel"/>
    <w:tmpl w:val="13DAE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7C7D"/>
    <w:multiLevelType w:val="hybridMultilevel"/>
    <w:tmpl w:val="F684C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97"/>
    <w:rsid w:val="00004F70"/>
    <w:rsid w:val="00035AA0"/>
    <w:rsid w:val="00057271"/>
    <w:rsid w:val="00063CA7"/>
    <w:rsid w:val="000754D9"/>
    <w:rsid w:val="0008074D"/>
    <w:rsid w:val="000852BB"/>
    <w:rsid w:val="000971A4"/>
    <w:rsid w:val="000B23A2"/>
    <w:rsid w:val="000B5DBC"/>
    <w:rsid w:val="000B7945"/>
    <w:rsid w:val="000C71D9"/>
    <w:rsid w:val="00116D5F"/>
    <w:rsid w:val="001268BB"/>
    <w:rsid w:val="001347B2"/>
    <w:rsid w:val="001600BB"/>
    <w:rsid w:val="001A7604"/>
    <w:rsid w:val="001B21E6"/>
    <w:rsid w:val="001C1A45"/>
    <w:rsid w:val="0020219B"/>
    <w:rsid w:val="00286F6E"/>
    <w:rsid w:val="002901E6"/>
    <w:rsid w:val="002A6B75"/>
    <w:rsid w:val="002C7823"/>
    <w:rsid w:val="0031006F"/>
    <w:rsid w:val="003650AA"/>
    <w:rsid w:val="00372E38"/>
    <w:rsid w:val="00382C6D"/>
    <w:rsid w:val="003B6C3B"/>
    <w:rsid w:val="003D28CC"/>
    <w:rsid w:val="003D4999"/>
    <w:rsid w:val="00406C79"/>
    <w:rsid w:val="00423E21"/>
    <w:rsid w:val="004304A2"/>
    <w:rsid w:val="004307C5"/>
    <w:rsid w:val="00434684"/>
    <w:rsid w:val="004441F5"/>
    <w:rsid w:val="0045158E"/>
    <w:rsid w:val="004A6AF8"/>
    <w:rsid w:val="004E0400"/>
    <w:rsid w:val="004F07C4"/>
    <w:rsid w:val="00512B45"/>
    <w:rsid w:val="00525495"/>
    <w:rsid w:val="00526633"/>
    <w:rsid w:val="00552542"/>
    <w:rsid w:val="0055647E"/>
    <w:rsid w:val="0057757C"/>
    <w:rsid w:val="00577DDF"/>
    <w:rsid w:val="00584FAB"/>
    <w:rsid w:val="005A04C6"/>
    <w:rsid w:val="005A56C1"/>
    <w:rsid w:val="005B3B03"/>
    <w:rsid w:val="005D641C"/>
    <w:rsid w:val="00673622"/>
    <w:rsid w:val="0067481C"/>
    <w:rsid w:val="0067587A"/>
    <w:rsid w:val="00690AF6"/>
    <w:rsid w:val="006C0952"/>
    <w:rsid w:val="006D6B58"/>
    <w:rsid w:val="007204EB"/>
    <w:rsid w:val="00721922"/>
    <w:rsid w:val="0073319D"/>
    <w:rsid w:val="00772E07"/>
    <w:rsid w:val="00791A33"/>
    <w:rsid w:val="007C64AC"/>
    <w:rsid w:val="007F742F"/>
    <w:rsid w:val="0084171F"/>
    <w:rsid w:val="00842659"/>
    <w:rsid w:val="00854771"/>
    <w:rsid w:val="00855A6C"/>
    <w:rsid w:val="00880812"/>
    <w:rsid w:val="00886DDF"/>
    <w:rsid w:val="0089546E"/>
    <w:rsid w:val="00897CD9"/>
    <w:rsid w:val="008A3934"/>
    <w:rsid w:val="008C1289"/>
    <w:rsid w:val="00927059"/>
    <w:rsid w:val="009327AE"/>
    <w:rsid w:val="00941ADC"/>
    <w:rsid w:val="009701A2"/>
    <w:rsid w:val="00985ED2"/>
    <w:rsid w:val="009918AF"/>
    <w:rsid w:val="009B20CE"/>
    <w:rsid w:val="00A25F6C"/>
    <w:rsid w:val="00A31563"/>
    <w:rsid w:val="00A32B64"/>
    <w:rsid w:val="00A35B40"/>
    <w:rsid w:val="00A45B43"/>
    <w:rsid w:val="00A653A7"/>
    <w:rsid w:val="00A80EC7"/>
    <w:rsid w:val="00A90157"/>
    <w:rsid w:val="00A920BC"/>
    <w:rsid w:val="00AB7A41"/>
    <w:rsid w:val="00AD2C6C"/>
    <w:rsid w:val="00AE3EDC"/>
    <w:rsid w:val="00B2583F"/>
    <w:rsid w:val="00B36433"/>
    <w:rsid w:val="00BA00EF"/>
    <w:rsid w:val="00BF34A5"/>
    <w:rsid w:val="00C07DA7"/>
    <w:rsid w:val="00C16EDD"/>
    <w:rsid w:val="00C35FE5"/>
    <w:rsid w:val="00C37CB1"/>
    <w:rsid w:val="00C73C5B"/>
    <w:rsid w:val="00C9766E"/>
    <w:rsid w:val="00CA00A7"/>
    <w:rsid w:val="00CA6156"/>
    <w:rsid w:val="00D25C81"/>
    <w:rsid w:val="00D26E1D"/>
    <w:rsid w:val="00D27A59"/>
    <w:rsid w:val="00D319D0"/>
    <w:rsid w:val="00D43533"/>
    <w:rsid w:val="00D542A0"/>
    <w:rsid w:val="00D631E7"/>
    <w:rsid w:val="00D63C7E"/>
    <w:rsid w:val="00DB3F6A"/>
    <w:rsid w:val="00DB6DE9"/>
    <w:rsid w:val="00DF592D"/>
    <w:rsid w:val="00E00C75"/>
    <w:rsid w:val="00E357D9"/>
    <w:rsid w:val="00E751FC"/>
    <w:rsid w:val="00E846C8"/>
    <w:rsid w:val="00EA09CB"/>
    <w:rsid w:val="00ED7D96"/>
    <w:rsid w:val="00EE26F5"/>
    <w:rsid w:val="00EE5E97"/>
    <w:rsid w:val="00EF73EB"/>
    <w:rsid w:val="00F15046"/>
    <w:rsid w:val="00F24FA5"/>
    <w:rsid w:val="00F4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83F80"/>
  <w15:docId w15:val="{550464D9-5689-47CC-8D62-A5040CCD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E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EE5E9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E5E9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E5E9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NormalWeb">
    <w:name w:val="Normal (Web)"/>
    <w:basedOn w:val="Normal"/>
    <w:uiPriority w:val="99"/>
    <w:rsid w:val="00EE5E97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Header">
    <w:name w:val="header"/>
    <w:basedOn w:val="Normal"/>
    <w:link w:val="HeaderChar"/>
    <w:rsid w:val="00EE5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5E9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EE5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5E9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7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2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2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2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27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5D64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19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0EC7"/>
    <w:pPr>
      <w:ind w:left="720"/>
      <w:contextualSpacing/>
    </w:pPr>
  </w:style>
  <w:style w:type="paragraph" w:styleId="Revision">
    <w:name w:val="Revision"/>
    <w:hidden/>
    <w:uiPriority w:val="99"/>
    <w:semiHidden/>
    <w:rsid w:val="00C07D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2019coronavir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Phaltankar, Pooja P.  (DPH)</dc:creator>
  <cp:lastModifiedBy>Szent-Gyorgyi, Lara (DPH)</cp:lastModifiedBy>
  <cp:revision>4</cp:revision>
  <dcterms:created xsi:type="dcterms:W3CDTF">2020-10-07T16:20:00Z</dcterms:created>
  <dcterms:modified xsi:type="dcterms:W3CDTF">2020-10-08T16:48:00Z</dcterms:modified>
</cp:coreProperties>
</file>