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F69DE" w14:textId="11343BEF" w:rsidR="00350FC6" w:rsidRDefault="00DC200F" w:rsidP="00DC200F">
      <w:pPr>
        <w:rPr>
          <w:rFonts w:eastAsia="Times New Roman"/>
          <w:color w:val="000000"/>
          <w:sz w:val="24"/>
          <w:szCs w:val="24"/>
        </w:rPr>
      </w:pPr>
      <w:r>
        <w:rPr>
          <w:rFonts w:eastAsia="Times New Roman"/>
          <w:b/>
          <w:bCs/>
          <w:color w:val="000000"/>
          <w:sz w:val="24"/>
          <w:szCs w:val="24"/>
        </w:rPr>
        <w:t xml:space="preserve">RE: </w:t>
      </w:r>
      <w:r w:rsidR="00350FC6">
        <w:rPr>
          <w:rFonts w:eastAsia="Times New Roman"/>
          <w:b/>
          <w:bCs/>
          <w:color w:val="000000"/>
          <w:sz w:val="24"/>
          <w:szCs w:val="24"/>
        </w:rPr>
        <w:t>COMPASS MEDICAL</w:t>
      </w:r>
    </w:p>
    <w:p w14:paraId="350D583E" w14:textId="77777777" w:rsidR="00350FC6" w:rsidRDefault="00350FC6" w:rsidP="00350FC6">
      <w:pPr>
        <w:rPr>
          <w:rFonts w:eastAsia="Times New Roman"/>
          <w:color w:val="000000"/>
          <w:sz w:val="24"/>
          <w:szCs w:val="24"/>
        </w:rPr>
      </w:pPr>
    </w:p>
    <w:p w14:paraId="5BFF2042" w14:textId="77777777" w:rsidR="00350FC6" w:rsidRPr="009566D1" w:rsidRDefault="00350FC6" w:rsidP="00350FC6">
      <w:pPr>
        <w:rPr>
          <w:rFonts w:eastAsia="Times New Roman"/>
          <w:color w:val="000000"/>
          <w:sz w:val="24"/>
          <w:szCs w:val="24"/>
        </w:rPr>
      </w:pPr>
      <w:r w:rsidRPr="009566D1">
        <w:rPr>
          <w:rStyle w:val="xelementtoproof"/>
          <w:rFonts w:eastAsia="Times New Roman"/>
          <w:color w:val="000000"/>
          <w:sz w:val="24"/>
          <w:szCs w:val="24"/>
          <w:shd w:val="clear" w:color="auto" w:fill="FFFFFF"/>
        </w:rPr>
        <w:t>To assist patients of Compass Medical, P.C. that do not have remaining refills on their prescriptions, pharmacists may provide up to a 30-day supply of Schedule VI medications that do not require reporting to the PMP (i.e., federally controlled substances and gabapentin cannot be provided) to allow for patients to make alternate care arrangements. </w:t>
      </w:r>
      <w:r w:rsidRPr="009566D1">
        <w:rPr>
          <w:rFonts w:eastAsia="Times New Roman"/>
          <w:color w:val="000000"/>
          <w:sz w:val="24"/>
          <w:szCs w:val="24"/>
        </w:rPr>
        <w:t xml:space="preserve"> </w:t>
      </w:r>
    </w:p>
    <w:p w14:paraId="658566BB" w14:textId="77777777" w:rsidR="00350FC6" w:rsidRPr="009566D1" w:rsidRDefault="00350FC6" w:rsidP="00350FC6">
      <w:pPr>
        <w:shd w:val="clear" w:color="auto" w:fill="FFFFFF"/>
        <w:rPr>
          <w:rFonts w:eastAsia="Times New Roman"/>
          <w:color w:val="000000"/>
          <w:sz w:val="24"/>
          <w:szCs w:val="24"/>
        </w:rPr>
      </w:pPr>
    </w:p>
    <w:p w14:paraId="49C2FD35" w14:textId="77777777" w:rsidR="00350FC6" w:rsidRPr="009566D1" w:rsidRDefault="00350FC6" w:rsidP="00350FC6">
      <w:pPr>
        <w:shd w:val="clear" w:color="auto" w:fill="FFFFFF"/>
        <w:rPr>
          <w:rFonts w:eastAsia="Times New Roman"/>
          <w:color w:val="000000"/>
          <w:sz w:val="24"/>
          <w:szCs w:val="24"/>
        </w:rPr>
      </w:pPr>
      <w:r w:rsidRPr="009566D1">
        <w:rPr>
          <w:rStyle w:val="xcontentpasted2"/>
          <w:rFonts w:eastAsia="Times New Roman"/>
          <w:color w:val="000000"/>
          <w:sz w:val="24"/>
          <w:szCs w:val="24"/>
          <w:shd w:val="clear" w:color="auto" w:fill="FFFFFF"/>
        </w:rPr>
        <w:t>Details on this process can be found in </w:t>
      </w:r>
      <w:hyperlink r:id="rId4" w:tgtFrame="_blank" w:tooltip="https://www.mass.gov/doc/2023-04-continuity-of-care-pdf/download" w:history="1">
        <w:r w:rsidRPr="009566D1">
          <w:rPr>
            <w:rStyle w:val="Hyperlink"/>
            <w:rFonts w:eastAsia="Times New Roman"/>
            <w:sz w:val="24"/>
            <w:szCs w:val="24"/>
            <w:shd w:val="clear" w:color="auto" w:fill="FFFFFF"/>
          </w:rPr>
          <w:t>Board policy</w:t>
        </w:r>
      </w:hyperlink>
      <w:r w:rsidRPr="009566D1">
        <w:rPr>
          <w:rStyle w:val="xcontentpasted2"/>
          <w:rFonts w:eastAsia="Times New Roman"/>
          <w:color w:val="000000"/>
          <w:sz w:val="24"/>
          <w:szCs w:val="24"/>
          <w:shd w:val="clear" w:color="auto" w:fill="FFFFFF"/>
        </w:rPr>
        <w:t>.</w:t>
      </w:r>
    </w:p>
    <w:p w14:paraId="5878BBF6" w14:textId="77777777" w:rsidR="00350FC6" w:rsidRPr="009566D1" w:rsidRDefault="00350FC6" w:rsidP="00350FC6">
      <w:pPr>
        <w:shd w:val="clear" w:color="auto" w:fill="FFFFFF"/>
        <w:rPr>
          <w:rFonts w:eastAsia="Times New Roman"/>
          <w:color w:val="000000"/>
          <w:sz w:val="24"/>
          <w:szCs w:val="24"/>
        </w:rPr>
      </w:pPr>
    </w:p>
    <w:p w14:paraId="2ACFA0D0" w14:textId="5B79DCCA" w:rsidR="00350FC6" w:rsidRPr="009566D1" w:rsidRDefault="00350FC6" w:rsidP="00350FC6">
      <w:pPr>
        <w:rPr>
          <w:rFonts w:eastAsia="Times New Roman"/>
          <w:color w:val="000000"/>
          <w:sz w:val="24"/>
          <w:szCs w:val="24"/>
        </w:rPr>
      </w:pPr>
      <w:r w:rsidRPr="009566D1">
        <w:rPr>
          <w:rStyle w:val="xelementtoproof"/>
          <w:rFonts w:eastAsia="Times New Roman"/>
          <w:color w:val="000000"/>
          <w:sz w:val="24"/>
          <w:szCs w:val="24"/>
          <w:shd w:val="clear" w:color="auto" w:fill="FFFFFF"/>
        </w:rPr>
        <w:t>Ensure that patients are aware that no further supplies can be dispensed beyond the 30-days. Patients requesting extra supplies should be referred to an urgent care facility</w:t>
      </w:r>
      <w:r w:rsidR="00B82162">
        <w:rPr>
          <w:rStyle w:val="xelementtoproof"/>
          <w:rFonts w:eastAsia="Times New Roman"/>
          <w:color w:val="000000"/>
          <w:sz w:val="24"/>
          <w:szCs w:val="24"/>
          <w:shd w:val="clear" w:color="auto" w:fill="FFFFFF"/>
        </w:rPr>
        <w:t>.</w:t>
      </w:r>
      <w:r w:rsidRPr="009566D1">
        <w:rPr>
          <w:rStyle w:val="xelementtoproof"/>
          <w:rFonts w:eastAsia="Times New Roman"/>
          <w:color w:val="000000"/>
          <w:sz w:val="24"/>
          <w:szCs w:val="24"/>
          <w:shd w:val="clear" w:color="auto" w:fill="FFFFFF"/>
        </w:rPr>
        <w:t xml:space="preserve"> </w:t>
      </w:r>
    </w:p>
    <w:p w14:paraId="3E8FA148" w14:textId="71B09F5B" w:rsidR="00CD6EE4" w:rsidRPr="009566D1" w:rsidRDefault="00CD6EE4">
      <w:pPr>
        <w:rPr>
          <w:sz w:val="24"/>
          <w:szCs w:val="24"/>
        </w:rPr>
      </w:pPr>
    </w:p>
    <w:p w14:paraId="1FDE5388" w14:textId="7DEBE11B" w:rsidR="003C080B" w:rsidRPr="009566D1" w:rsidRDefault="003C080B">
      <w:pPr>
        <w:rPr>
          <w:sz w:val="24"/>
          <w:szCs w:val="24"/>
        </w:rPr>
      </w:pPr>
      <w:r w:rsidRPr="009566D1">
        <w:rPr>
          <w:sz w:val="24"/>
          <w:szCs w:val="24"/>
        </w:rPr>
        <w:t>Pharmacists should direct individuals in need of an immediate bridge prescription for Buprenorphine (Suboxone, Subutex) and/or linkage to care due to the closure of Compass Medical, to call the free MA Addiction Warmline 617-414-4175 for an immediate prescription and referral to ongoing care. For a referral to substance use disorders treatment, visit helplinema.org or call 1-800-327-5050.</w:t>
      </w:r>
    </w:p>
    <w:sectPr w:rsidR="003C080B" w:rsidRPr="009566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FC6"/>
    <w:rsid w:val="0010303A"/>
    <w:rsid w:val="00277728"/>
    <w:rsid w:val="00350FC6"/>
    <w:rsid w:val="003C080B"/>
    <w:rsid w:val="00496B3A"/>
    <w:rsid w:val="00805407"/>
    <w:rsid w:val="009566D1"/>
    <w:rsid w:val="00AE2884"/>
    <w:rsid w:val="00B82162"/>
    <w:rsid w:val="00C23999"/>
    <w:rsid w:val="00CD6EE4"/>
    <w:rsid w:val="00DC2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0BE18"/>
  <w15:chartTrackingRefBased/>
  <w15:docId w15:val="{811EAE41-BE39-46BA-9ECD-1A29E69C4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FC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50FC6"/>
    <w:rPr>
      <w:color w:val="0000FF"/>
      <w:u w:val="single"/>
    </w:rPr>
  </w:style>
  <w:style w:type="character" w:customStyle="1" w:styleId="xelementtoproof">
    <w:name w:val="x_elementtoproof"/>
    <w:basedOn w:val="DefaultParagraphFont"/>
    <w:rsid w:val="00350FC6"/>
  </w:style>
  <w:style w:type="character" w:customStyle="1" w:styleId="xcontentpasted2">
    <w:name w:val="x_contentpasted2"/>
    <w:basedOn w:val="DefaultParagraphFont"/>
    <w:rsid w:val="00350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81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ass.gov/doc/2023-04-continuity-of-care-pdf/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988</Characters>
  <Application>Microsoft Office Word</Application>
  <DocSecurity>4</DocSecurity>
  <Lines>8</Lines>
  <Paragraphs>2</Paragraphs>
  <ScaleCrop>false</ScaleCrop>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Lavery, James (DPH)</dc:creator>
  <cp:keywords/>
  <dc:description/>
  <cp:lastModifiedBy>Fillo, Katherine (DPH)</cp:lastModifiedBy>
  <cp:revision>2</cp:revision>
  <dcterms:created xsi:type="dcterms:W3CDTF">2023-06-06T14:27:00Z</dcterms:created>
  <dcterms:modified xsi:type="dcterms:W3CDTF">2023-06-06T14:27:00Z</dcterms:modified>
</cp:coreProperties>
</file>