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077B" w14:textId="549DDDDD" w:rsidR="006F4E1D" w:rsidRDefault="006F4E1D" w:rsidP="006F4E1D">
      <w:pPr>
        <w:jc w:val="center"/>
      </w:pPr>
      <w:r>
        <w:t>Center for Employee Ownership Advisory Board Meeting Minutes</w:t>
      </w:r>
    </w:p>
    <w:p w14:paraId="4791550F" w14:textId="47553B94" w:rsidR="006F4E1D" w:rsidRDefault="006F4E1D" w:rsidP="006F4E1D">
      <w:pPr>
        <w:jc w:val="center"/>
      </w:pPr>
      <w:r>
        <w:t>November 20, 2025</w:t>
      </w:r>
    </w:p>
    <w:p w14:paraId="1F5EB318" w14:textId="77777777" w:rsidR="006F4E1D" w:rsidRDefault="006F4E1D" w:rsidP="006F4E1D">
      <w:pPr>
        <w:rPr>
          <w:b/>
          <w:bCs/>
        </w:rPr>
      </w:pPr>
    </w:p>
    <w:p w14:paraId="4077830B" w14:textId="2BDB83DE" w:rsidR="006F4E1D" w:rsidRPr="006F4E1D" w:rsidRDefault="006F4E1D" w:rsidP="006F4E1D">
      <w:pPr>
        <w:rPr>
          <w:b/>
          <w:bCs/>
        </w:rPr>
      </w:pPr>
      <w:r w:rsidRPr="006F4E1D">
        <w:rPr>
          <w:b/>
          <w:bCs/>
        </w:rPr>
        <w:t xml:space="preserve">Board Members </w:t>
      </w:r>
      <w:proofErr w:type="gramStart"/>
      <w:r w:rsidRPr="006F4E1D">
        <w:rPr>
          <w:b/>
          <w:bCs/>
        </w:rPr>
        <w:t>in</w:t>
      </w:r>
      <w:proofErr w:type="gramEnd"/>
      <w:r w:rsidRPr="006F4E1D">
        <w:rPr>
          <w:b/>
          <w:bCs/>
        </w:rPr>
        <w:t xml:space="preserve"> Attendance: </w:t>
      </w:r>
    </w:p>
    <w:p w14:paraId="2D78ED8D" w14:textId="419F276B" w:rsidR="006F4E1D" w:rsidRDefault="006F4E1D" w:rsidP="006F4E1D">
      <w:pPr>
        <w:pStyle w:val="ListParagraph"/>
        <w:numPr>
          <w:ilvl w:val="0"/>
          <w:numId w:val="1"/>
        </w:numPr>
      </w:pPr>
      <w:r>
        <w:t>Darnell A</w:t>
      </w:r>
      <w:r w:rsidR="005A480C">
        <w:t xml:space="preserve">. </w:t>
      </w:r>
    </w:p>
    <w:p w14:paraId="66580355" w14:textId="3EF3B816" w:rsidR="006F4E1D" w:rsidRDefault="006F4E1D" w:rsidP="006F4E1D">
      <w:pPr>
        <w:pStyle w:val="ListParagraph"/>
        <w:numPr>
          <w:ilvl w:val="0"/>
          <w:numId w:val="1"/>
        </w:numPr>
      </w:pPr>
      <w:r>
        <w:t xml:space="preserve">Edward </w:t>
      </w:r>
      <w:r w:rsidR="005A480C">
        <w:t>C.</w:t>
      </w:r>
    </w:p>
    <w:p w14:paraId="2DEBB61E" w14:textId="46E77E4E" w:rsidR="006F4E1D" w:rsidRDefault="006F4E1D" w:rsidP="006F4E1D">
      <w:pPr>
        <w:pStyle w:val="ListParagraph"/>
        <w:numPr>
          <w:ilvl w:val="0"/>
          <w:numId w:val="1"/>
        </w:numPr>
      </w:pPr>
      <w:r>
        <w:t>Helena A.</w:t>
      </w:r>
    </w:p>
    <w:p w14:paraId="444F8073" w14:textId="7D195812" w:rsidR="006F4E1D" w:rsidRDefault="006F4E1D" w:rsidP="006F4E1D">
      <w:pPr>
        <w:pStyle w:val="ListParagraph"/>
        <w:numPr>
          <w:ilvl w:val="0"/>
          <w:numId w:val="1"/>
        </w:numPr>
      </w:pPr>
      <w:r>
        <w:t xml:space="preserve">John B. </w:t>
      </w:r>
    </w:p>
    <w:p w14:paraId="44C99DCE" w14:textId="168E1C01" w:rsidR="006F4E1D" w:rsidRDefault="006F4E1D" w:rsidP="006F4E1D">
      <w:pPr>
        <w:pStyle w:val="ListParagraph"/>
        <w:numPr>
          <w:ilvl w:val="0"/>
          <w:numId w:val="1"/>
        </w:numPr>
      </w:pPr>
      <w:r>
        <w:t>Ken B</w:t>
      </w:r>
      <w:r w:rsidR="005A480C">
        <w:t xml:space="preserve">. </w:t>
      </w:r>
      <w:r>
        <w:t xml:space="preserve"> </w:t>
      </w:r>
    </w:p>
    <w:p w14:paraId="7AFB4B2B" w14:textId="137368A3" w:rsidR="006F4E1D" w:rsidRDefault="006F4E1D" w:rsidP="006F4E1D">
      <w:pPr>
        <w:pStyle w:val="ListParagraph"/>
        <w:numPr>
          <w:ilvl w:val="0"/>
          <w:numId w:val="1"/>
        </w:numPr>
      </w:pPr>
      <w:r>
        <w:t xml:space="preserve">Kelly B. </w:t>
      </w:r>
    </w:p>
    <w:p w14:paraId="3ABC032F" w14:textId="726A1880" w:rsidR="006F4E1D" w:rsidRDefault="006F4E1D" w:rsidP="006F4E1D">
      <w:pPr>
        <w:pStyle w:val="ListParagraph"/>
        <w:numPr>
          <w:ilvl w:val="0"/>
          <w:numId w:val="1"/>
        </w:numPr>
      </w:pPr>
      <w:r>
        <w:t xml:space="preserve">Said A. </w:t>
      </w:r>
    </w:p>
    <w:p w14:paraId="59D2EF79" w14:textId="77777777" w:rsidR="006F4E1D" w:rsidRDefault="006F4E1D" w:rsidP="006F4E1D">
      <w:pPr>
        <w:pStyle w:val="ListParagraph"/>
        <w:numPr>
          <w:ilvl w:val="0"/>
          <w:numId w:val="1"/>
        </w:numPr>
      </w:pPr>
      <w:r>
        <w:t xml:space="preserve">Jeff J. </w:t>
      </w:r>
    </w:p>
    <w:p w14:paraId="0E65A027" w14:textId="77777777" w:rsidR="006F4E1D" w:rsidRDefault="006F4E1D" w:rsidP="006F4E1D">
      <w:pPr>
        <w:pStyle w:val="ListParagraph"/>
        <w:numPr>
          <w:ilvl w:val="0"/>
          <w:numId w:val="1"/>
        </w:numPr>
      </w:pPr>
      <w:r>
        <w:t xml:space="preserve">Mary M. </w:t>
      </w:r>
    </w:p>
    <w:p w14:paraId="721ED562" w14:textId="77777777" w:rsidR="006F4E1D" w:rsidRDefault="006F4E1D" w:rsidP="006F4E1D">
      <w:pPr>
        <w:pStyle w:val="ListParagraph"/>
        <w:numPr>
          <w:ilvl w:val="0"/>
          <w:numId w:val="1"/>
        </w:numPr>
      </w:pPr>
      <w:r>
        <w:t xml:space="preserve">Aaron M.  </w:t>
      </w:r>
    </w:p>
    <w:p w14:paraId="33569380" w14:textId="77777777" w:rsidR="006F4E1D" w:rsidRDefault="006F4E1D" w:rsidP="006F4E1D">
      <w:pPr>
        <w:pStyle w:val="ListParagraph"/>
        <w:numPr>
          <w:ilvl w:val="0"/>
          <w:numId w:val="1"/>
        </w:numPr>
      </w:pPr>
      <w:r>
        <w:t xml:space="preserve">Veronica O.  </w:t>
      </w:r>
    </w:p>
    <w:p w14:paraId="6709D3A3" w14:textId="66559904" w:rsidR="006F4E1D" w:rsidRDefault="006F4E1D" w:rsidP="006F4E1D">
      <w:pPr>
        <w:pStyle w:val="ListParagraph"/>
        <w:numPr>
          <w:ilvl w:val="0"/>
          <w:numId w:val="1"/>
        </w:numPr>
      </w:pPr>
      <w:r>
        <w:t>Wren R.</w:t>
      </w:r>
    </w:p>
    <w:p w14:paraId="7F08FB8A" w14:textId="77777777" w:rsidR="006F4E1D" w:rsidRDefault="006F4E1D" w:rsidP="006F4E1D">
      <w:pPr>
        <w:pStyle w:val="ListParagraph"/>
        <w:numPr>
          <w:ilvl w:val="0"/>
          <w:numId w:val="1"/>
        </w:numPr>
      </w:pPr>
      <w:r>
        <w:t xml:space="preserve">Ethan T.  </w:t>
      </w:r>
    </w:p>
    <w:p w14:paraId="64E2DD1C" w14:textId="258ADE36" w:rsidR="006F4E1D" w:rsidRPr="00EC01BC" w:rsidRDefault="006F4E1D" w:rsidP="006F4E1D">
      <w:pPr>
        <w:rPr>
          <w:b/>
          <w:bCs/>
        </w:rPr>
      </w:pPr>
      <w:r w:rsidRPr="00EC01BC">
        <w:rPr>
          <w:b/>
          <w:bCs/>
        </w:rPr>
        <w:t xml:space="preserve">Board Members </w:t>
      </w:r>
      <w:proofErr w:type="gramStart"/>
      <w:r w:rsidRPr="00EC01BC">
        <w:rPr>
          <w:b/>
          <w:bCs/>
        </w:rPr>
        <w:t>Not in</w:t>
      </w:r>
      <w:proofErr w:type="gramEnd"/>
      <w:r w:rsidRPr="00EC01BC">
        <w:rPr>
          <w:b/>
          <w:bCs/>
        </w:rPr>
        <w:t xml:space="preserve"> Attendance: </w:t>
      </w:r>
    </w:p>
    <w:p w14:paraId="29E23510" w14:textId="1E1104FE" w:rsidR="006F4E1D" w:rsidRPr="00EC01BC" w:rsidRDefault="006F4E1D" w:rsidP="006F4E1D">
      <w:pPr>
        <w:pStyle w:val="ListParagraph"/>
        <w:numPr>
          <w:ilvl w:val="0"/>
          <w:numId w:val="2"/>
        </w:numPr>
      </w:pPr>
      <w:r w:rsidRPr="00EC01BC">
        <w:t>Eric B</w:t>
      </w:r>
    </w:p>
    <w:p w14:paraId="300CEDB2" w14:textId="4F9657B9" w:rsidR="006F4E1D" w:rsidRPr="00EC01BC" w:rsidRDefault="006F4E1D" w:rsidP="006F4E1D">
      <w:pPr>
        <w:pStyle w:val="ListParagraph"/>
        <w:numPr>
          <w:ilvl w:val="0"/>
          <w:numId w:val="2"/>
        </w:numPr>
      </w:pPr>
      <w:r w:rsidRPr="00EC01BC">
        <w:t>Stephanie S</w:t>
      </w:r>
    </w:p>
    <w:p w14:paraId="613CC70A" w14:textId="1AE5ACE6" w:rsidR="006F4E1D" w:rsidRPr="00EC01BC" w:rsidRDefault="006F4E1D" w:rsidP="006F4E1D">
      <w:pPr>
        <w:pStyle w:val="ListParagraph"/>
        <w:numPr>
          <w:ilvl w:val="0"/>
          <w:numId w:val="2"/>
        </w:numPr>
      </w:pPr>
      <w:r w:rsidRPr="00EC01BC">
        <w:t>Mark D</w:t>
      </w:r>
    </w:p>
    <w:p w14:paraId="340FC602" w14:textId="08769BFA" w:rsidR="006F4E1D" w:rsidRPr="00EC01BC" w:rsidRDefault="006F4E1D" w:rsidP="006F4E1D">
      <w:pPr>
        <w:rPr>
          <w:b/>
          <w:bCs/>
        </w:rPr>
      </w:pPr>
      <w:r w:rsidRPr="00EC01BC">
        <w:rPr>
          <w:b/>
          <w:bCs/>
        </w:rPr>
        <w:t xml:space="preserve"> Others in Attendance: </w:t>
      </w:r>
    </w:p>
    <w:p w14:paraId="2F41B907" w14:textId="77777777" w:rsidR="006F4E1D" w:rsidRPr="00EC01BC" w:rsidRDefault="006F4E1D" w:rsidP="006F4E1D">
      <w:pPr>
        <w:pStyle w:val="ListParagraph"/>
        <w:numPr>
          <w:ilvl w:val="0"/>
          <w:numId w:val="4"/>
        </w:numPr>
      </w:pPr>
      <w:r w:rsidRPr="00EC01BC">
        <w:t xml:space="preserve">Kevin K. </w:t>
      </w:r>
    </w:p>
    <w:p w14:paraId="1207E5EF" w14:textId="033CC31C" w:rsidR="006C1927" w:rsidRPr="00EC01BC" w:rsidRDefault="006F4E1D" w:rsidP="006C1927">
      <w:pPr>
        <w:pStyle w:val="ListParagraph"/>
        <w:numPr>
          <w:ilvl w:val="0"/>
          <w:numId w:val="4"/>
        </w:numPr>
      </w:pPr>
      <w:r w:rsidRPr="00EC01BC">
        <w:t>Sarah K</w:t>
      </w:r>
      <w:r w:rsidRPr="00EC01BC">
        <w:br/>
      </w:r>
    </w:p>
    <w:p w14:paraId="540CB081" w14:textId="77777777" w:rsidR="006C1927" w:rsidRPr="006C1927" w:rsidRDefault="006C1927" w:rsidP="006C1927">
      <w:pPr>
        <w:rPr>
          <w:b/>
          <w:bCs/>
          <w:u w:val="single"/>
        </w:rPr>
      </w:pPr>
      <w:r w:rsidRPr="006C1927">
        <w:rPr>
          <w:b/>
          <w:bCs/>
          <w:u w:val="single"/>
        </w:rPr>
        <w:t>1. Call to Order &amp; Roll Call</w:t>
      </w:r>
    </w:p>
    <w:p w14:paraId="05DC24ED" w14:textId="54B3EC55" w:rsidR="006C1927" w:rsidRPr="006C1927" w:rsidRDefault="006C1927" w:rsidP="006C1927">
      <w:r w:rsidRPr="006C1927">
        <w:t xml:space="preserve">The meeting was called to order following roll call. </w:t>
      </w:r>
    </w:p>
    <w:p w14:paraId="69814654" w14:textId="4D15B455" w:rsidR="006C1927" w:rsidRPr="006C1927" w:rsidRDefault="006C1927" w:rsidP="006C1927"/>
    <w:p w14:paraId="1F73E121" w14:textId="77777777" w:rsidR="006C1927" w:rsidRPr="006C1927" w:rsidRDefault="006C1927" w:rsidP="006C1927">
      <w:pPr>
        <w:rPr>
          <w:b/>
          <w:bCs/>
          <w:u w:val="single"/>
        </w:rPr>
      </w:pPr>
      <w:r w:rsidRPr="006C1927">
        <w:rPr>
          <w:b/>
          <w:bCs/>
          <w:u w:val="single"/>
        </w:rPr>
        <w:t>2. Approval of Prior Meeting Minutes</w:t>
      </w:r>
    </w:p>
    <w:p w14:paraId="3B9075F2" w14:textId="77777777" w:rsidR="006C1927" w:rsidRPr="006C1927" w:rsidRDefault="006C1927" w:rsidP="006C1927">
      <w:r w:rsidRPr="006C1927">
        <w:t>A roll-call vote was conducted to approve the prior meeting minutes.</w:t>
      </w:r>
    </w:p>
    <w:p w14:paraId="7C3042E0" w14:textId="2D294CA2" w:rsidR="006C1927" w:rsidRPr="00EC01BC" w:rsidRDefault="006C1927" w:rsidP="006C1927">
      <w:r w:rsidRPr="006C1927">
        <w:rPr>
          <w:b/>
          <w:bCs/>
        </w:rPr>
        <w:lastRenderedPageBreak/>
        <w:t>Vote Result:</w:t>
      </w:r>
      <w:r w:rsidRPr="006C1927">
        <w:br/>
        <w:t xml:space="preserve">The prior meeting minutes were </w:t>
      </w:r>
      <w:r w:rsidRPr="006C1927">
        <w:rPr>
          <w:b/>
          <w:bCs/>
        </w:rPr>
        <w:t>approved</w:t>
      </w:r>
      <w:r w:rsidRPr="006C1927">
        <w:t xml:space="preserve"> by roll-call vote.</w:t>
      </w:r>
    </w:p>
    <w:p w14:paraId="2006AE52" w14:textId="77777777" w:rsidR="005479B0" w:rsidRPr="006C1927" w:rsidRDefault="005479B0" w:rsidP="006C1927"/>
    <w:p w14:paraId="628294A4" w14:textId="77777777" w:rsidR="006C1927" w:rsidRPr="006C1927" w:rsidRDefault="006C1927" w:rsidP="006C1927">
      <w:pPr>
        <w:rPr>
          <w:b/>
          <w:bCs/>
          <w:u w:val="single"/>
        </w:rPr>
      </w:pPr>
      <w:r w:rsidRPr="006C1927">
        <w:rPr>
          <w:b/>
          <w:bCs/>
          <w:u w:val="single"/>
        </w:rPr>
        <w:t>3. Subcommittee Reports &amp; Discussion</w:t>
      </w:r>
    </w:p>
    <w:p w14:paraId="468D4ECA" w14:textId="77777777" w:rsidR="006C1927" w:rsidRPr="006C1927" w:rsidRDefault="006C1927" w:rsidP="006C1927">
      <w:pPr>
        <w:rPr>
          <w:b/>
          <w:bCs/>
        </w:rPr>
      </w:pPr>
      <w:r w:rsidRPr="006C1927">
        <w:rPr>
          <w:b/>
          <w:bCs/>
        </w:rPr>
        <w:t>A. Board Governance Committee</w:t>
      </w:r>
    </w:p>
    <w:p w14:paraId="361474D9" w14:textId="77777777" w:rsidR="006C1927" w:rsidRPr="006C1927" w:rsidRDefault="006C1927" w:rsidP="006C1927">
      <w:r w:rsidRPr="006C1927">
        <w:t>Report presented by: Veronica</w:t>
      </w:r>
    </w:p>
    <w:p w14:paraId="49D37E06" w14:textId="77777777" w:rsidR="006C1927" w:rsidRPr="006C1927" w:rsidRDefault="006C1927" w:rsidP="006C1927">
      <w:r w:rsidRPr="006C1927">
        <w:t>Key Updates:</w:t>
      </w:r>
    </w:p>
    <w:p w14:paraId="51969A2C" w14:textId="77777777" w:rsidR="006C1927" w:rsidRPr="006C1927" w:rsidRDefault="006C1927" w:rsidP="006C1927">
      <w:pPr>
        <w:numPr>
          <w:ilvl w:val="0"/>
          <w:numId w:val="5"/>
        </w:numPr>
      </w:pPr>
      <w:r w:rsidRPr="006C1927">
        <w:t>Proposed nomination and election process for Chair and Vice Chair:</w:t>
      </w:r>
    </w:p>
    <w:p w14:paraId="19A57CB4" w14:textId="77777777" w:rsidR="006C1927" w:rsidRPr="006C1927" w:rsidRDefault="006C1927" w:rsidP="006C1927">
      <w:pPr>
        <w:numPr>
          <w:ilvl w:val="1"/>
          <w:numId w:val="5"/>
        </w:numPr>
      </w:pPr>
      <w:r w:rsidRPr="006C1927">
        <w:t>Self-nominations or nominations by others due December 15</w:t>
      </w:r>
    </w:p>
    <w:p w14:paraId="7CADBC62" w14:textId="77777777" w:rsidR="006C1927" w:rsidRPr="006C1927" w:rsidRDefault="006C1927" w:rsidP="006C1927">
      <w:pPr>
        <w:numPr>
          <w:ilvl w:val="1"/>
          <w:numId w:val="5"/>
        </w:numPr>
      </w:pPr>
      <w:r w:rsidRPr="006C1927">
        <w:t>Nominations submitted to Governance Committee members</w:t>
      </w:r>
    </w:p>
    <w:p w14:paraId="3021083E" w14:textId="77777777" w:rsidR="006C1927" w:rsidRPr="006C1927" w:rsidRDefault="006C1927" w:rsidP="006C1927">
      <w:pPr>
        <w:numPr>
          <w:ilvl w:val="1"/>
          <w:numId w:val="5"/>
        </w:numPr>
      </w:pPr>
      <w:r w:rsidRPr="006C1927">
        <w:t>Vote to occur at the January annual board meeting</w:t>
      </w:r>
    </w:p>
    <w:p w14:paraId="7E460A1C" w14:textId="77777777" w:rsidR="006C1927" w:rsidRPr="006C1927" w:rsidRDefault="006C1927" w:rsidP="006C1927">
      <w:pPr>
        <w:numPr>
          <w:ilvl w:val="1"/>
          <w:numId w:val="5"/>
        </w:numPr>
      </w:pPr>
      <w:r w:rsidRPr="006C1927">
        <w:t>Roll-call voting requirements and secret ballot feasibility to be reviewed with legal counsel</w:t>
      </w:r>
    </w:p>
    <w:p w14:paraId="5FFEE156" w14:textId="77777777" w:rsidR="006C1927" w:rsidRPr="006C1927" w:rsidRDefault="006C1927" w:rsidP="006C1927">
      <w:pPr>
        <w:numPr>
          <w:ilvl w:val="0"/>
          <w:numId w:val="5"/>
        </w:numPr>
      </w:pPr>
      <w:r w:rsidRPr="006C1927">
        <w:t>Discussion of potential Secretary role deferred due to capacity constraints</w:t>
      </w:r>
    </w:p>
    <w:p w14:paraId="5017822C" w14:textId="77777777" w:rsidR="006C1927" w:rsidRPr="006C1927" w:rsidRDefault="006C1927" w:rsidP="006C1927">
      <w:pPr>
        <w:numPr>
          <w:ilvl w:val="0"/>
          <w:numId w:val="5"/>
        </w:numPr>
      </w:pPr>
      <w:r w:rsidRPr="006C1927">
        <w:t>Governance Committee emphasized need to:</w:t>
      </w:r>
    </w:p>
    <w:p w14:paraId="30E9BB56" w14:textId="77777777" w:rsidR="006C1927" w:rsidRPr="006C1927" w:rsidRDefault="006C1927" w:rsidP="006C1927">
      <w:pPr>
        <w:numPr>
          <w:ilvl w:val="1"/>
          <w:numId w:val="5"/>
        </w:numPr>
      </w:pPr>
      <w:r w:rsidRPr="006C1927">
        <w:t>Document and institutionalize board processes</w:t>
      </w:r>
    </w:p>
    <w:p w14:paraId="11C4948F" w14:textId="77777777" w:rsidR="006C1927" w:rsidRPr="006C1927" w:rsidRDefault="006C1927" w:rsidP="006C1927">
      <w:pPr>
        <w:numPr>
          <w:ilvl w:val="1"/>
          <w:numId w:val="5"/>
        </w:numPr>
      </w:pPr>
      <w:r w:rsidRPr="006C1927">
        <w:t>Establish a centralized repository for governance materials</w:t>
      </w:r>
    </w:p>
    <w:p w14:paraId="3D83DBE9" w14:textId="77777777" w:rsidR="006C1927" w:rsidRPr="006C1927" w:rsidRDefault="006C1927" w:rsidP="006C1927">
      <w:pPr>
        <w:numPr>
          <w:ilvl w:val="0"/>
          <w:numId w:val="5"/>
        </w:numPr>
      </w:pPr>
      <w:r w:rsidRPr="006C1927">
        <w:t>Discussion regarding board continuity, including staggering terms to avoid full turnover at the end of the first term</w:t>
      </w:r>
    </w:p>
    <w:p w14:paraId="069848B3" w14:textId="77777777" w:rsidR="006C1927" w:rsidRPr="006C1927" w:rsidRDefault="006C1927" w:rsidP="006C1927">
      <w:r w:rsidRPr="006C1927">
        <w:rPr>
          <w:b/>
          <w:bCs/>
        </w:rPr>
        <w:t>Action Items:</w:t>
      </w:r>
    </w:p>
    <w:p w14:paraId="1B29A058" w14:textId="77777777" w:rsidR="006C1927" w:rsidRPr="006C1927" w:rsidRDefault="006C1927" w:rsidP="006C1927">
      <w:pPr>
        <w:numPr>
          <w:ilvl w:val="0"/>
          <w:numId w:val="6"/>
        </w:numPr>
      </w:pPr>
      <w:r w:rsidRPr="006C1927">
        <w:t>Governance Committee to email nomination process details to staff for legal review</w:t>
      </w:r>
    </w:p>
    <w:p w14:paraId="26F914FB" w14:textId="77777777" w:rsidR="006C1927" w:rsidRPr="006C1927" w:rsidRDefault="006C1927" w:rsidP="006C1927">
      <w:pPr>
        <w:numPr>
          <w:ilvl w:val="0"/>
          <w:numId w:val="6"/>
        </w:numPr>
      </w:pPr>
      <w:r w:rsidRPr="006C1927">
        <w:t xml:space="preserve">Staff to clarify </w:t>
      </w:r>
      <w:proofErr w:type="gramStart"/>
      <w:r w:rsidRPr="006C1927">
        <w:t>appointment</w:t>
      </w:r>
      <w:proofErr w:type="gramEnd"/>
      <w:r w:rsidRPr="006C1927">
        <w:t xml:space="preserve">, </w:t>
      </w:r>
      <w:proofErr w:type="gramStart"/>
      <w:r w:rsidRPr="006C1927">
        <w:t>reappointment</w:t>
      </w:r>
      <w:proofErr w:type="gramEnd"/>
      <w:r w:rsidRPr="006C1927">
        <w:t>, and term-staggering rules</w:t>
      </w:r>
    </w:p>
    <w:p w14:paraId="3CA69FD3" w14:textId="3B5A4998" w:rsidR="006C1927" w:rsidRPr="006C1927" w:rsidRDefault="006C1927" w:rsidP="006C1927"/>
    <w:p w14:paraId="5F4E35CC" w14:textId="77777777" w:rsidR="006C1927" w:rsidRPr="006C1927" w:rsidRDefault="006C1927" w:rsidP="006C1927">
      <w:pPr>
        <w:rPr>
          <w:b/>
          <w:bCs/>
        </w:rPr>
      </w:pPr>
      <w:r w:rsidRPr="006C1927">
        <w:rPr>
          <w:b/>
          <w:bCs/>
        </w:rPr>
        <w:t>B. Policy &amp; Advocacy Committee</w:t>
      </w:r>
    </w:p>
    <w:p w14:paraId="5672AC46" w14:textId="77777777" w:rsidR="006C1927" w:rsidRPr="006C1927" w:rsidRDefault="006C1927" w:rsidP="006C1927">
      <w:r w:rsidRPr="006C1927">
        <w:t>Report presented by: Aaron</w:t>
      </w:r>
    </w:p>
    <w:p w14:paraId="0847D91E" w14:textId="77777777" w:rsidR="006C1927" w:rsidRPr="006C1927" w:rsidRDefault="006C1927" w:rsidP="006C1927">
      <w:r w:rsidRPr="006C1927">
        <w:t>Key Topics:</w:t>
      </w:r>
    </w:p>
    <w:p w14:paraId="476105A7" w14:textId="77777777" w:rsidR="006C1927" w:rsidRPr="006C1927" w:rsidRDefault="006C1927" w:rsidP="006C1927">
      <w:pPr>
        <w:numPr>
          <w:ilvl w:val="0"/>
          <w:numId w:val="7"/>
        </w:numPr>
      </w:pPr>
      <w:r w:rsidRPr="006C1927">
        <w:t>Committee structure and rotating facilitation model</w:t>
      </w:r>
    </w:p>
    <w:p w14:paraId="7022A285" w14:textId="77777777" w:rsidR="006C1927" w:rsidRPr="006C1927" w:rsidRDefault="006C1927" w:rsidP="006C1927">
      <w:pPr>
        <w:numPr>
          <w:ilvl w:val="0"/>
          <w:numId w:val="7"/>
        </w:numPr>
      </w:pPr>
      <w:r w:rsidRPr="006C1927">
        <w:lastRenderedPageBreak/>
        <w:t>Development of a transparent process for collecting and prioritizing policy ideas</w:t>
      </w:r>
    </w:p>
    <w:p w14:paraId="7BC1B3C3" w14:textId="77777777" w:rsidR="006C1927" w:rsidRPr="006C1927" w:rsidRDefault="006C1927" w:rsidP="006C1927">
      <w:pPr>
        <w:numPr>
          <w:ilvl w:val="0"/>
          <w:numId w:val="7"/>
        </w:numPr>
      </w:pPr>
      <w:r w:rsidRPr="006C1927">
        <w:t>Discussion of metrics for success (number of companies, worker-owners, revenue, business health)</w:t>
      </w:r>
    </w:p>
    <w:p w14:paraId="511A2BF6" w14:textId="77777777" w:rsidR="006C1927" w:rsidRPr="006C1927" w:rsidRDefault="006C1927" w:rsidP="006C1927">
      <w:pPr>
        <w:numPr>
          <w:ilvl w:val="0"/>
          <w:numId w:val="7"/>
        </w:numPr>
      </w:pPr>
      <w:r w:rsidRPr="006C1927">
        <w:t>Urgent focus on advocacy for a line item in the Governor’s budget</w:t>
      </w:r>
    </w:p>
    <w:p w14:paraId="74155A66" w14:textId="77777777" w:rsidR="006C1927" w:rsidRPr="006C1927" w:rsidRDefault="006C1927" w:rsidP="006C1927">
      <w:pPr>
        <w:numPr>
          <w:ilvl w:val="1"/>
          <w:numId w:val="7"/>
        </w:numPr>
      </w:pPr>
      <w:r w:rsidRPr="006C1927">
        <w:t>Discussion of budget timeline and importance of early engagement</w:t>
      </w:r>
    </w:p>
    <w:p w14:paraId="7239F9AE" w14:textId="77777777" w:rsidR="006C1927" w:rsidRPr="006C1927" w:rsidRDefault="006C1927" w:rsidP="006C1927">
      <w:pPr>
        <w:numPr>
          <w:ilvl w:val="1"/>
          <w:numId w:val="7"/>
        </w:numPr>
      </w:pPr>
      <w:r w:rsidRPr="006C1927">
        <w:t>Draft advocacy letter compiled from multiple contributors</w:t>
      </w:r>
    </w:p>
    <w:p w14:paraId="352C8784" w14:textId="77777777" w:rsidR="006C1927" w:rsidRPr="006C1927" w:rsidRDefault="006C1927" w:rsidP="006C1927">
      <w:pPr>
        <w:numPr>
          <w:ilvl w:val="0"/>
          <w:numId w:val="7"/>
        </w:numPr>
      </w:pPr>
      <w:r w:rsidRPr="006C1927">
        <w:t xml:space="preserve">Recognition of </w:t>
      </w:r>
      <w:proofErr w:type="gramStart"/>
      <w:r w:rsidRPr="006C1927">
        <w:t>legislators’</w:t>
      </w:r>
      <w:proofErr w:type="gramEnd"/>
      <w:r w:rsidRPr="006C1927">
        <w:t xml:space="preserve"> past support and ongoing outreach efforts</w:t>
      </w:r>
    </w:p>
    <w:p w14:paraId="08579DCF" w14:textId="77777777" w:rsidR="006C1927" w:rsidRPr="006C1927" w:rsidRDefault="006C1927" w:rsidP="006C1927">
      <w:r w:rsidRPr="006C1927">
        <w:rPr>
          <w:b/>
          <w:bCs/>
        </w:rPr>
        <w:t>Discussion Highlights:</w:t>
      </w:r>
    </w:p>
    <w:p w14:paraId="244DD349" w14:textId="77777777" w:rsidR="006C1927" w:rsidRPr="006C1927" w:rsidRDefault="006C1927" w:rsidP="006C1927">
      <w:pPr>
        <w:numPr>
          <w:ilvl w:val="0"/>
          <w:numId w:val="8"/>
        </w:numPr>
      </w:pPr>
      <w:r w:rsidRPr="006C1927">
        <w:t>Board members requested time to review the draft advocacy letter</w:t>
      </w:r>
    </w:p>
    <w:p w14:paraId="58AF5D20" w14:textId="77777777" w:rsidR="006C1927" w:rsidRPr="006C1927" w:rsidRDefault="006C1927" w:rsidP="006C1927">
      <w:pPr>
        <w:numPr>
          <w:ilvl w:val="0"/>
          <w:numId w:val="8"/>
        </w:numPr>
      </w:pPr>
      <w:r w:rsidRPr="006C1927">
        <w:t>Agreement that delays could risk missing the budget window</w:t>
      </w:r>
    </w:p>
    <w:p w14:paraId="5A948B03" w14:textId="77777777" w:rsidR="006C1927" w:rsidRPr="006C1927" w:rsidRDefault="006C1927" w:rsidP="006C1927">
      <w:pPr>
        <w:numPr>
          <w:ilvl w:val="0"/>
          <w:numId w:val="8"/>
        </w:numPr>
      </w:pPr>
      <w:r w:rsidRPr="006C1927">
        <w:t>Consensus to empower board officers to send the letter promptly following limited review</w:t>
      </w:r>
    </w:p>
    <w:p w14:paraId="0FA5CBA2" w14:textId="77777777" w:rsidR="006C1927" w:rsidRPr="006C1927" w:rsidRDefault="006C1927" w:rsidP="006C1927">
      <w:r w:rsidRPr="006C1927">
        <w:rPr>
          <w:b/>
          <w:bCs/>
        </w:rPr>
        <w:t>Action Items:</w:t>
      </w:r>
    </w:p>
    <w:p w14:paraId="6681BBA6" w14:textId="77777777" w:rsidR="006C1927" w:rsidRPr="006C1927" w:rsidRDefault="006C1927" w:rsidP="006C1927">
      <w:pPr>
        <w:numPr>
          <w:ilvl w:val="0"/>
          <w:numId w:val="9"/>
        </w:numPr>
      </w:pPr>
      <w:r w:rsidRPr="006C1927">
        <w:t>Draft advocacy letter to be circulated to board members for expedited review (48-hour window)</w:t>
      </w:r>
    </w:p>
    <w:p w14:paraId="1A08B92E" w14:textId="77777777" w:rsidR="006C1927" w:rsidRPr="006C1927" w:rsidRDefault="006C1927" w:rsidP="006C1927">
      <w:pPr>
        <w:numPr>
          <w:ilvl w:val="0"/>
          <w:numId w:val="9"/>
        </w:numPr>
      </w:pPr>
      <w:r w:rsidRPr="006C1927">
        <w:t>Officers to send finalized letter to Governor’s Office</w:t>
      </w:r>
    </w:p>
    <w:p w14:paraId="5BB4E670" w14:textId="77777777" w:rsidR="006C1927" w:rsidRPr="006C1927" w:rsidRDefault="006C1927" w:rsidP="006C1927">
      <w:pPr>
        <w:numPr>
          <w:ilvl w:val="0"/>
          <w:numId w:val="9"/>
        </w:numPr>
      </w:pPr>
      <w:r w:rsidRPr="006C1927">
        <w:t>Follow-up outreach to key administration stakeholders as appropriate</w:t>
      </w:r>
    </w:p>
    <w:p w14:paraId="03C77CB8" w14:textId="77777777" w:rsidR="006C1927" w:rsidRPr="006C1927" w:rsidRDefault="006C1927" w:rsidP="006C1927">
      <w:pPr>
        <w:rPr>
          <w:b/>
          <w:bCs/>
        </w:rPr>
      </w:pPr>
      <w:r w:rsidRPr="006C1927">
        <w:rPr>
          <w:b/>
          <w:bCs/>
        </w:rPr>
        <w:t>C. Operationalizing the Center (OTC) Committee</w:t>
      </w:r>
    </w:p>
    <w:p w14:paraId="170851DF" w14:textId="77777777" w:rsidR="006C1927" w:rsidRPr="006C1927" w:rsidRDefault="006C1927" w:rsidP="006C1927">
      <w:r w:rsidRPr="006C1927">
        <w:t>Report presented by: Aaron</w:t>
      </w:r>
    </w:p>
    <w:p w14:paraId="3539A63D" w14:textId="77777777" w:rsidR="006C1927" w:rsidRPr="006C1927" w:rsidRDefault="006C1927" w:rsidP="006C1927">
      <w:r w:rsidRPr="006C1927">
        <w:t>Key Updates:</w:t>
      </w:r>
    </w:p>
    <w:p w14:paraId="7FAB3DE9" w14:textId="77777777" w:rsidR="006C1927" w:rsidRPr="006C1927" w:rsidRDefault="006C1927" w:rsidP="006C1927">
      <w:pPr>
        <w:numPr>
          <w:ilvl w:val="0"/>
          <w:numId w:val="10"/>
        </w:numPr>
      </w:pPr>
      <w:r w:rsidRPr="006C1927">
        <w:t>Release of $200,000 FY26 earmark, bringing available funds to $500,000</w:t>
      </w:r>
    </w:p>
    <w:p w14:paraId="677305FC" w14:textId="77777777" w:rsidR="006C1927" w:rsidRPr="006C1927" w:rsidRDefault="006C1927" w:rsidP="006C1927">
      <w:pPr>
        <w:numPr>
          <w:ilvl w:val="0"/>
          <w:numId w:val="10"/>
        </w:numPr>
      </w:pPr>
      <w:r w:rsidRPr="006C1927">
        <w:t>Continued legal review of stipend program parameters</w:t>
      </w:r>
    </w:p>
    <w:p w14:paraId="42B97594" w14:textId="77777777" w:rsidR="006C1927" w:rsidRPr="006C1927" w:rsidRDefault="006C1927" w:rsidP="006C1927">
      <w:pPr>
        <w:numPr>
          <w:ilvl w:val="0"/>
          <w:numId w:val="10"/>
        </w:numPr>
      </w:pPr>
      <w:r w:rsidRPr="006C1927">
        <w:t>Progress on training partnership with Massachusetts Small Business Development Centers (MSBDC)</w:t>
      </w:r>
    </w:p>
    <w:p w14:paraId="5FE09138" w14:textId="77777777" w:rsidR="006C1927" w:rsidRPr="006C1927" w:rsidRDefault="006C1927" w:rsidP="006C1927">
      <w:pPr>
        <w:numPr>
          <w:ilvl w:val="0"/>
          <w:numId w:val="10"/>
        </w:numPr>
      </w:pPr>
      <w:r w:rsidRPr="006C1927">
        <w:t>Discussion of procurement processes and opportunities to support employee-owned businesses through RFP scoring criteria</w:t>
      </w:r>
    </w:p>
    <w:p w14:paraId="4530051C" w14:textId="77777777" w:rsidR="006C1927" w:rsidRPr="006C1927" w:rsidRDefault="006C1927" w:rsidP="006C1927">
      <w:r w:rsidRPr="006C1927">
        <w:rPr>
          <w:b/>
          <w:bCs/>
        </w:rPr>
        <w:t>Discussion Highlights:</w:t>
      </w:r>
    </w:p>
    <w:p w14:paraId="5E40CEFF" w14:textId="77777777" w:rsidR="006C1927" w:rsidRPr="006C1927" w:rsidRDefault="006C1927" w:rsidP="006C1927">
      <w:pPr>
        <w:numPr>
          <w:ilvl w:val="0"/>
          <w:numId w:val="11"/>
        </w:numPr>
      </w:pPr>
      <w:r w:rsidRPr="006C1927">
        <w:lastRenderedPageBreak/>
        <w:t>Need for better alignment with the state budget cycle</w:t>
      </w:r>
    </w:p>
    <w:p w14:paraId="775205F1" w14:textId="77777777" w:rsidR="006C1927" w:rsidRPr="006C1927" w:rsidRDefault="006C1927" w:rsidP="006C1927">
      <w:pPr>
        <w:numPr>
          <w:ilvl w:val="0"/>
          <w:numId w:val="11"/>
        </w:numPr>
      </w:pPr>
      <w:r w:rsidRPr="006C1927">
        <w:t>Interest in developing a board calendar to improve planning and coordination</w:t>
      </w:r>
    </w:p>
    <w:p w14:paraId="20BAF1AD" w14:textId="77777777" w:rsidR="006C1927" w:rsidRPr="006C1927" w:rsidRDefault="006C1927" w:rsidP="006C1927">
      <w:pPr>
        <w:numPr>
          <w:ilvl w:val="0"/>
          <w:numId w:val="11"/>
        </w:numPr>
      </w:pPr>
      <w:r w:rsidRPr="006C1927">
        <w:t>Suggestion for a budget process primer for board members</w:t>
      </w:r>
    </w:p>
    <w:p w14:paraId="3ED64EE4" w14:textId="77777777" w:rsidR="006C1927" w:rsidRPr="006C1927" w:rsidRDefault="006C1927" w:rsidP="006C1927">
      <w:r w:rsidRPr="006C1927">
        <w:rPr>
          <w:b/>
          <w:bCs/>
        </w:rPr>
        <w:t>Action Items:</w:t>
      </w:r>
    </w:p>
    <w:p w14:paraId="3E9D60E3" w14:textId="77777777" w:rsidR="006C1927" w:rsidRPr="006C1927" w:rsidRDefault="006C1927" w:rsidP="006C1927">
      <w:pPr>
        <w:numPr>
          <w:ilvl w:val="0"/>
          <w:numId w:val="12"/>
        </w:numPr>
      </w:pPr>
      <w:r w:rsidRPr="006C1927">
        <w:t>Explore scheduling a budget overview presentation for the board</w:t>
      </w:r>
    </w:p>
    <w:p w14:paraId="369AB90F" w14:textId="77777777" w:rsidR="006C1927" w:rsidRPr="006C1927" w:rsidRDefault="006C1927" w:rsidP="006C1927">
      <w:pPr>
        <w:numPr>
          <w:ilvl w:val="0"/>
          <w:numId w:val="12"/>
        </w:numPr>
      </w:pPr>
      <w:r w:rsidRPr="006C1927">
        <w:t>Continue refining procurement and outreach strategies</w:t>
      </w:r>
    </w:p>
    <w:p w14:paraId="68BA510F" w14:textId="7A764C15" w:rsidR="006C1927" w:rsidRPr="006C1927" w:rsidRDefault="006C1927" w:rsidP="006C1927"/>
    <w:p w14:paraId="4EC499C5" w14:textId="77777777" w:rsidR="006C1927" w:rsidRPr="006C1927" w:rsidRDefault="006C1927" w:rsidP="006C1927">
      <w:pPr>
        <w:rPr>
          <w:b/>
          <w:bCs/>
          <w:u w:val="single"/>
        </w:rPr>
      </w:pPr>
      <w:r w:rsidRPr="006C1927">
        <w:rPr>
          <w:b/>
          <w:bCs/>
          <w:u w:val="single"/>
        </w:rPr>
        <w:t>4. Update from the MassCEO Center</w:t>
      </w:r>
    </w:p>
    <w:p w14:paraId="674BF4EE" w14:textId="77777777" w:rsidR="006C1927" w:rsidRPr="006C1927" w:rsidRDefault="006C1927" w:rsidP="006C1927">
      <w:r w:rsidRPr="006C1927">
        <w:t>Presented by: Kevin and Helena</w:t>
      </w:r>
    </w:p>
    <w:p w14:paraId="68002A8C" w14:textId="77777777" w:rsidR="006C1927" w:rsidRPr="006C1927" w:rsidRDefault="006C1927" w:rsidP="006C1927">
      <w:r w:rsidRPr="006C1927">
        <w:t>Key Highlights:</w:t>
      </w:r>
    </w:p>
    <w:p w14:paraId="696D1FC3" w14:textId="77777777" w:rsidR="006C1927" w:rsidRPr="006C1927" w:rsidRDefault="006C1927" w:rsidP="006C1927">
      <w:pPr>
        <w:numPr>
          <w:ilvl w:val="0"/>
          <w:numId w:val="13"/>
        </w:numPr>
      </w:pPr>
      <w:r w:rsidRPr="006C1927">
        <w:t>Successful October 1 Center kickoff and communications campaign</w:t>
      </w:r>
    </w:p>
    <w:p w14:paraId="1A68730E" w14:textId="77777777" w:rsidR="006C1927" w:rsidRPr="006C1927" w:rsidRDefault="006C1927" w:rsidP="006C1927">
      <w:pPr>
        <w:numPr>
          <w:ilvl w:val="0"/>
          <w:numId w:val="13"/>
        </w:numPr>
      </w:pPr>
      <w:r w:rsidRPr="006C1927">
        <w:t>Website refresh and increased web traffic following outreach</w:t>
      </w:r>
    </w:p>
    <w:p w14:paraId="34129330" w14:textId="77777777" w:rsidR="006C1927" w:rsidRPr="006C1927" w:rsidRDefault="006C1927" w:rsidP="006C1927">
      <w:pPr>
        <w:numPr>
          <w:ilvl w:val="0"/>
          <w:numId w:val="13"/>
        </w:numPr>
      </w:pPr>
      <w:r w:rsidRPr="006C1927">
        <w:t>Launch of webinar series:</w:t>
      </w:r>
    </w:p>
    <w:p w14:paraId="47A56DA1" w14:textId="77777777" w:rsidR="006C1927" w:rsidRPr="006C1927" w:rsidRDefault="006C1927" w:rsidP="006C1927">
      <w:pPr>
        <w:numPr>
          <w:ilvl w:val="1"/>
          <w:numId w:val="13"/>
        </w:numPr>
      </w:pPr>
      <w:r w:rsidRPr="006C1927">
        <w:t>First webinar attracted strong attendance and engagement</w:t>
      </w:r>
    </w:p>
    <w:p w14:paraId="306BA77C" w14:textId="77777777" w:rsidR="006C1927" w:rsidRPr="006C1927" w:rsidRDefault="006C1927" w:rsidP="006C1927">
      <w:pPr>
        <w:numPr>
          <w:ilvl w:val="1"/>
          <w:numId w:val="13"/>
        </w:numPr>
      </w:pPr>
      <w:r w:rsidRPr="006C1927">
        <w:t>Future webinars planned on EOTs, funding employee ownership, and employee engagement</w:t>
      </w:r>
    </w:p>
    <w:p w14:paraId="2D050C66" w14:textId="77777777" w:rsidR="006C1927" w:rsidRPr="006C1927" w:rsidRDefault="006C1927" w:rsidP="006C1927">
      <w:pPr>
        <w:numPr>
          <w:ilvl w:val="0"/>
          <w:numId w:val="13"/>
        </w:numPr>
      </w:pPr>
      <w:r w:rsidRPr="006C1927">
        <w:rPr>
          <w:b/>
          <w:bCs/>
        </w:rPr>
        <w:t>Stipend Program:</w:t>
      </w:r>
    </w:p>
    <w:p w14:paraId="35B9826B" w14:textId="77777777" w:rsidR="006C1927" w:rsidRPr="006C1927" w:rsidRDefault="006C1927" w:rsidP="006C1927">
      <w:pPr>
        <w:numPr>
          <w:ilvl w:val="1"/>
          <w:numId w:val="13"/>
        </w:numPr>
      </w:pPr>
      <w:r w:rsidRPr="006C1927">
        <w:t>RFP for service providers in development</w:t>
      </w:r>
    </w:p>
    <w:p w14:paraId="28CD02C9" w14:textId="77777777" w:rsidR="006C1927" w:rsidRPr="006C1927" w:rsidRDefault="006C1927" w:rsidP="006C1927">
      <w:pPr>
        <w:numPr>
          <w:ilvl w:val="1"/>
          <w:numId w:val="13"/>
        </w:numPr>
      </w:pPr>
      <w:r w:rsidRPr="006C1927">
        <w:t>Program modeled after successful programs in other states</w:t>
      </w:r>
    </w:p>
    <w:p w14:paraId="5BF0B089" w14:textId="77777777" w:rsidR="006C1927" w:rsidRPr="006C1927" w:rsidRDefault="006C1927" w:rsidP="006C1927">
      <w:pPr>
        <w:numPr>
          <w:ilvl w:val="1"/>
          <w:numId w:val="13"/>
        </w:numPr>
      </w:pPr>
      <w:r w:rsidRPr="006C1927">
        <w:t>Goal to distribute approximately $100,000 in stipends during the fiscal year</w:t>
      </w:r>
    </w:p>
    <w:p w14:paraId="3BB1579A" w14:textId="77777777" w:rsidR="006C1927" w:rsidRPr="006C1927" w:rsidRDefault="006C1927" w:rsidP="006C1927">
      <w:pPr>
        <w:numPr>
          <w:ilvl w:val="0"/>
          <w:numId w:val="13"/>
        </w:numPr>
      </w:pPr>
      <w:r w:rsidRPr="006C1927">
        <w:rPr>
          <w:b/>
          <w:bCs/>
        </w:rPr>
        <w:t>Training Partnership:</w:t>
      </w:r>
    </w:p>
    <w:p w14:paraId="1D7A9500" w14:textId="77777777" w:rsidR="006C1927" w:rsidRPr="006C1927" w:rsidRDefault="006C1927" w:rsidP="006C1927">
      <w:pPr>
        <w:numPr>
          <w:ilvl w:val="1"/>
          <w:numId w:val="13"/>
        </w:numPr>
      </w:pPr>
      <w:r w:rsidRPr="006C1927">
        <w:t>11 MSBDC staff enrolled in Project Equity’s Certified Employee Ownership Advisor program</w:t>
      </w:r>
    </w:p>
    <w:p w14:paraId="02B2E39E" w14:textId="77777777" w:rsidR="006C1927" w:rsidRPr="006C1927" w:rsidRDefault="006C1927" w:rsidP="006C1927">
      <w:pPr>
        <w:numPr>
          <w:ilvl w:val="1"/>
          <w:numId w:val="13"/>
        </w:numPr>
      </w:pPr>
      <w:r w:rsidRPr="006C1927">
        <w:t>Training funded through the Center budget at a discounted rate</w:t>
      </w:r>
    </w:p>
    <w:p w14:paraId="23D2C3DF" w14:textId="77777777" w:rsidR="006C1927" w:rsidRPr="006C1927" w:rsidRDefault="006C1927" w:rsidP="006C1927">
      <w:pPr>
        <w:rPr>
          <w:b/>
          <w:bCs/>
        </w:rPr>
      </w:pPr>
      <w:r w:rsidRPr="006C1927">
        <w:rPr>
          <w:b/>
          <w:bCs/>
        </w:rPr>
        <w:t>Budget Update:</w:t>
      </w:r>
    </w:p>
    <w:p w14:paraId="67B10094" w14:textId="77777777" w:rsidR="006C1927" w:rsidRPr="006C1927" w:rsidRDefault="006C1927" w:rsidP="006C1927">
      <w:pPr>
        <w:numPr>
          <w:ilvl w:val="0"/>
          <w:numId w:val="14"/>
        </w:numPr>
      </w:pPr>
      <w:r w:rsidRPr="006C1927">
        <w:t>Overall agency budgets face significant constraints</w:t>
      </w:r>
    </w:p>
    <w:p w14:paraId="0C7011F3" w14:textId="77777777" w:rsidR="006C1927" w:rsidRPr="006C1927" w:rsidRDefault="006C1927" w:rsidP="006C1927">
      <w:pPr>
        <w:numPr>
          <w:ilvl w:val="0"/>
          <w:numId w:val="14"/>
        </w:numPr>
      </w:pPr>
      <w:r w:rsidRPr="006C1927">
        <w:t>No budget expansions available this fiscal year</w:t>
      </w:r>
    </w:p>
    <w:p w14:paraId="426D4522" w14:textId="77777777" w:rsidR="006C1927" w:rsidRPr="006C1927" w:rsidRDefault="006C1927" w:rsidP="006C1927">
      <w:pPr>
        <w:numPr>
          <w:ilvl w:val="0"/>
          <w:numId w:val="14"/>
        </w:numPr>
      </w:pPr>
      <w:r w:rsidRPr="006C1927">
        <w:lastRenderedPageBreak/>
        <w:t>Earmark funding will be prioritized for stipends and core operations</w:t>
      </w:r>
    </w:p>
    <w:p w14:paraId="7502097B" w14:textId="77777777" w:rsidR="006C1927" w:rsidRPr="006C1927" w:rsidRDefault="006C1927" w:rsidP="006C1927">
      <w:pPr>
        <w:numPr>
          <w:ilvl w:val="0"/>
          <w:numId w:val="14"/>
        </w:numPr>
      </w:pPr>
      <w:r w:rsidRPr="006C1927">
        <w:t>Exploration of limited administrative support for the Center</w:t>
      </w:r>
    </w:p>
    <w:p w14:paraId="6A32B59B" w14:textId="534519BA" w:rsidR="006C1927" w:rsidRPr="006C1927" w:rsidRDefault="006C1927" w:rsidP="006C1927"/>
    <w:p w14:paraId="366DFA50" w14:textId="77777777" w:rsidR="006C1927" w:rsidRPr="006C1927" w:rsidRDefault="006C1927" w:rsidP="006C1927">
      <w:pPr>
        <w:rPr>
          <w:b/>
          <w:bCs/>
          <w:u w:val="single"/>
        </w:rPr>
      </w:pPr>
      <w:r w:rsidRPr="006C1927">
        <w:rPr>
          <w:b/>
          <w:bCs/>
          <w:u w:val="single"/>
        </w:rPr>
        <w:t>5. Reflections on Committee Structure</w:t>
      </w:r>
    </w:p>
    <w:p w14:paraId="3428A455" w14:textId="77777777" w:rsidR="006C1927" w:rsidRPr="006C1927" w:rsidRDefault="006C1927" w:rsidP="006C1927">
      <w:r w:rsidRPr="006C1927">
        <w:t>Board members shared early reflections on the committee model:</w:t>
      </w:r>
    </w:p>
    <w:p w14:paraId="16351F7B" w14:textId="77777777" w:rsidR="006C1927" w:rsidRPr="006C1927" w:rsidRDefault="006C1927" w:rsidP="006C1927">
      <w:pPr>
        <w:numPr>
          <w:ilvl w:val="0"/>
          <w:numId w:val="15"/>
        </w:numPr>
      </w:pPr>
      <w:r w:rsidRPr="006C1927">
        <w:t>General support for the structure</w:t>
      </w:r>
    </w:p>
    <w:p w14:paraId="0F0579EB" w14:textId="77777777" w:rsidR="006C1927" w:rsidRPr="006C1927" w:rsidRDefault="006C1927" w:rsidP="006C1927">
      <w:pPr>
        <w:numPr>
          <w:ilvl w:val="0"/>
          <w:numId w:val="15"/>
        </w:numPr>
      </w:pPr>
      <w:r w:rsidRPr="006C1927">
        <w:t>Acknowledgment of scheduling challenges</w:t>
      </w:r>
    </w:p>
    <w:p w14:paraId="6022E3BE" w14:textId="77777777" w:rsidR="006C1927" w:rsidRPr="006C1927" w:rsidRDefault="006C1927" w:rsidP="006C1927">
      <w:pPr>
        <w:numPr>
          <w:ilvl w:val="0"/>
          <w:numId w:val="15"/>
        </w:numPr>
      </w:pPr>
      <w:r w:rsidRPr="006C1927">
        <w:t>Desire for improved coordination and smoother processes over time</w:t>
      </w:r>
    </w:p>
    <w:p w14:paraId="3587D2C8" w14:textId="1CF8DEAC" w:rsidR="006C1927" w:rsidRPr="006C1927" w:rsidRDefault="006C1927" w:rsidP="006C1927"/>
    <w:p w14:paraId="36AE0591" w14:textId="77777777" w:rsidR="006C1927" w:rsidRPr="006C1927" w:rsidRDefault="006C1927" w:rsidP="006C1927">
      <w:pPr>
        <w:rPr>
          <w:b/>
          <w:bCs/>
          <w:u w:val="single"/>
        </w:rPr>
      </w:pPr>
      <w:r w:rsidRPr="006C1927">
        <w:rPr>
          <w:b/>
          <w:bCs/>
          <w:u w:val="single"/>
        </w:rPr>
        <w:t>6. Adjournment</w:t>
      </w:r>
    </w:p>
    <w:p w14:paraId="4D186D62" w14:textId="77777777" w:rsidR="006C1927" w:rsidRPr="006C1927" w:rsidRDefault="006C1927" w:rsidP="006C1927">
      <w:r w:rsidRPr="006C1927">
        <w:t>The meeting concluded following completion of reports and discussion.</w:t>
      </w:r>
    </w:p>
    <w:p w14:paraId="3D291D0C" w14:textId="128327C1" w:rsidR="006C1927" w:rsidRPr="006C1927" w:rsidRDefault="006C1927" w:rsidP="006C1927"/>
    <w:p w14:paraId="6D4C2408" w14:textId="77777777" w:rsidR="006C1927" w:rsidRPr="006C1927" w:rsidRDefault="006C1927" w:rsidP="006C1927">
      <w:pPr>
        <w:rPr>
          <w:b/>
          <w:bCs/>
        </w:rPr>
      </w:pPr>
      <w:r w:rsidRPr="006C1927">
        <w:rPr>
          <w:b/>
          <w:bCs/>
        </w:rPr>
        <w:t>Next Steps / Summary of Action Items</w:t>
      </w:r>
    </w:p>
    <w:p w14:paraId="1D0F3C79" w14:textId="77777777" w:rsidR="006C1927" w:rsidRPr="006C1927" w:rsidRDefault="006C1927" w:rsidP="006C1927">
      <w:pPr>
        <w:numPr>
          <w:ilvl w:val="0"/>
          <w:numId w:val="16"/>
        </w:numPr>
      </w:pPr>
      <w:proofErr w:type="gramStart"/>
      <w:r w:rsidRPr="006C1927">
        <w:t>Circulate</w:t>
      </w:r>
      <w:proofErr w:type="gramEnd"/>
      <w:r w:rsidRPr="006C1927">
        <w:t xml:space="preserve"> and </w:t>
      </w:r>
      <w:proofErr w:type="gramStart"/>
      <w:r w:rsidRPr="006C1927">
        <w:t>finalize</w:t>
      </w:r>
      <w:proofErr w:type="gramEnd"/>
      <w:r w:rsidRPr="006C1927">
        <w:t xml:space="preserve"> advocacy </w:t>
      </w:r>
      <w:proofErr w:type="gramStart"/>
      <w:r w:rsidRPr="006C1927">
        <w:t>letter</w:t>
      </w:r>
      <w:proofErr w:type="gramEnd"/>
    </w:p>
    <w:p w14:paraId="6C8FA148" w14:textId="77777777" w:rsidR="006C1927" w:rsidRPr="006C1927" w:rsidRDefault="006C1927" w:rsidP="006C1927">
      <w:pPr>
        <w:numPr>
          <w:ilvl w:val="0"/>
          <w:numId w:val="16"/>
        </w:numPr>
      </w:pPr>
      <w:r w:rsidRPr="006C1927">
        <w:t>Legal review of governance election procedures</w:t>
      </w:r>
    </w:p>
    <w:p w14:paraId="5D2B3141" w14:textId="77777777" w:rsidR="006C1927" w:rsidRPr="006C1927" w:rsidRDefault="006C1927" w:rsidP="006C1927">
      <w:pPr>
        <w:numPr>
          <w:ilvl w:val="0"/>
          <w:numId w:val="16"/>
        </w:numPr>
      </w:pPr>
      <w:r w:rsidRPr="006C1927">
        <w:t>Clarify appointment and reappointment processes</w:t>
      </w:r>
    </w:p>
    <w:p w14:paraId="5D0D6C3E" w14:textId="77777777" w:rsidR="006C1927" w:rsidRPr="006C1927" w:rsidRDefault="006C1927" w:rsidP="006C1927">
      <w:pPr>
        <w:numPr>
          <w:ilvl w:val="0"/>
          <w:numId w:val="16"/>
        </w:numPr>
      </w:pPr>
      <w:r w:rsidRPr="006C1927">
        <w:t>Develop board calendar and budget education session</w:t>
      </w:r>
    </w:p>
    <w:p w14:paraId="66FE7A5C" w14:textId="77777777" w:rsidR="006C1927" w:rsidRPr="006C1927" w:rsidRDefault="006C1927" w:rsidP="006C1927">
      <w:pPr>
        <w:numPr>
          <w:ilvl w:val="0"/>
          <w:numId w:val="16"/>
        </w:numPr>
      </w:pPr>
      <w:proofErr w:type="gramStart"/>
      <w:r w:rsidRPr="006C1927">
        <w:t>Continue</w:t>
      </w:r>
      <w:proofErr w:type="gramEnd"/>
      <w:r w:rsidRPr="006C1927">
        <w:t xml:space="preserve"> implementation of stipend program and webinar series</w:t>
      </w:r>
    </w:p>
    <w:p w14:paraId="74062B6C" w14:textId="77777777" w:rsidR="00ED3439" w:rsidRPr="00EC01BC" w:rsidRDefault="00ED3439"/>
    <w:sectPr w:rsidR="00ED3439" w:rsidRPr="00EC0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149"/>
    <w:multiLevelType w:val="multilevel"/>
    <w:tmpl w:val="9534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807A7"/>
    <w:multiLevelType w:val="multilevel"/>
    <w:tmpl w:val="886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359A8"/>
    <w:multiLevelType w:val="multilevel"/>
    <w:tmpl w:val="8BD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B5EF8"/>
    <w:multiLevelType w:val="hybridMultilevel"/>
    <w:tmpl w:val="1A42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D5867"/>
    <w:multiLevelType w:val="multilevel"/>
    <w:tmpl w:val="6576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44FD2"/>
    <w:multiLevelType w:val="multilevel"/>
    <w:tmpl w:val="D0D2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8728E"/>
    <w:multiLevelType w:val="multilevel"/>
    <w:tmpl w:val="EA24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423C9"/>
    <w:multiLevelType w:val="multilevel"/>
    <w:tmpl w:val="3920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1438F"/>
    <w:multiLevelType w:val="hybridMultilevel"/>
    <w:tmpl w:val="159E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92A20"/>
    <w:multiLevelType w:val="multilevel"/>
    <w:tmpl w:val="B304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37371"/>
    <w:multiLevelType w:val="multilevel"/>
    <w:tmpl w:val="1B08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C5602"/>
    <w:multiLevelType w:val="multilevel"/>
    <w:tmpl w:val="C90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34F40"/>
    <w:multiLevelType w:val="multilevel"/>
    <w:tmpl w:val="36B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E0B4F"/>
    <w:multiLevelType w:val="multilevel"/>
    <w:tmpl w:val="F7D0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93E86"/>
    <w:multiLevelType w:val="multilevel"/>
    <w:tmpl w:val="BB9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03D46"/>
    <w:multiLevelType w:val="hybridMultilevel"/>
    <w:tmpl w:val="E136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16C81"/>
    <w:multiLevelType w:val="hybridMultilevel"/>
    <w:tmpl w:val="BAF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691061">
    <w:abstractNumId w:val="15"/>
  </w:num>
  <w:num w:numId="2" w16cid:durableId="887034245">
    <w:abstractNumId w:val="8"/>
  </w:num>
  <w:num w:numId="3" w16cid:durableId="1105921136">
    <w:abstractNumId w:val="16"/>
  </w:num>
  <w:num w:numId="4" w16cid:durableId="1528913096">
    <w:abstractNumId w:val="3"/>
  </w:num>
  <w:num w:numId="5" w16cid:durableId="1437285392">
    <w:abstractNumId w:val="2"/>
  </w:num>
  <w:num w:numId="6" w16cid:durableId="1431395068">
    <w:abstractNumId w:val="12"/>
  </w:num>
  <w:num w:numId="7" w16cid:durableId="284889809">
    <w:abstractNumId w:val="9"/>
  </w:num>
  <w:num w:numId="8" w16cid:durableId="167142853">
    <w:abstractNumId w:val="0"/>
  </w:num>
  <w:num w:numId="9" w16cid:durableId="1910727105">
    <w:abstractNumId w:val="14"/>
  </w:num>
  <w:num w:numId="10" w16cid:durableId="1283921192">
    <w:abstractNumId w:val="11"/>
  </w:num>
  <w:num w:numId="11" w16cid:durableId="1219434608">
    <w:abstractNumId w:val="10"/>
  </w:num>
  <w:num w:numId="12" w16cid:durableId="827525094">
    <w:abstractNumId w:val="6"/>
  </w:num>
  <w:num w:numId="13" w16cid:durableId="405421590">
    <w:abstractNumId w:val="4"/>
  </w:num>
  <w:num w:numId="14" w16cid:durableId="1807359028">
    <w:abstractNumId w:val="1"/>
  </w:num>
  <w:num w:numId="15" w16cid:durableId="2124959238">
    <w:abstractNumId w:val="5"/>
  </w:num>
  <w:num w:numId="16" w16cid:durableId="2037807427">
    <w:abstractNumId w:val="13"/>
  </w:num>
  <w:num w:numId="17" w16cid:durableId="16544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1D"/>
    <w:rsid w:val="001424F5"/>
    <w:rsid w:val="00183116"/>
    <w:rsid w:val="005479B0"/>
    <w:rsid w:val="005A480C"/>
    <w:rsid w:val="006502FC"/>
    <w:rsid w:val="006C1927"/>
    <w:rsid w:val="006F4E1D"/>
    <w:rsid w:val="00CD2296"/>
    <w:rsid w:val="00EC01BC"/>
    <w:rsid w:val="00E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9A2E"/>
  <w15:chartTrackingRefBased/>
  <w15:docId w15:val="{906C4C06-FD4E-4D34-A29A-DFAA4D75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4eb304c65a3ee87d3e3a1e221a6ef611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431d81b59a2adc3eebc3c062f56e0f94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38311-CF05-40A8-8391-66AFEB9791A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7b83dbe2-6fd2-449a-a932-0d75829bf641"/>
    <ds:schemaRef ds:uri="http://purl.org/dc/elements/1.1/"/>
    <ds:schemaRef ds:uri="http://schemas.microsoft.com/office/infopath/2007/PartnerControls"/>
    <ds:schemaRef ds:uri="c58f1ac4-619f-4a77-9fd3-ba549daf15b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43665F-4029-4689-9F9F-6E2E646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6AAD9-8388-4B28-94BE-AF88EB40E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Victoria S.  (EOED)</dc:creator>
  <cp:keywords/>
  <dc:description/>
  <cp:lastModifiedBy>Grimes, Victoria S.  (EOED)</cp:lastModifiedBy>
  <cp:revision>2</cp:revision>
  <dcterms:created xsi:type="dcterms:W3CDTF">2026-01-27T17:52:00Z</dcterms:created>
  <dcterms:modified xsi:type="dcterms:W3CDTF">2026-01-27T17:52:00Z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