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D01B" w14:textId="77777777" w:rsidR="008B0046" w:rsidRDefault="005301A2">
      <w:pPr>
        <w:ind w:left="301"/>
        <w:rPr>
          <w:sz w:val="20"/>
        </w:rPr>
      </w:pPr>
      <w:r>
        <w:rPr>
          <w:noProof/>
          <w:sz w:val="20"/>
        </w:rPr>
        <w:drawing>
          <wp:inline distT="0" distB="0" distL="0" distR="0" wp14:anchorId="76A399EE" wp14:editId="7D554475">
            <wp:extent cx="5501767" cy="16386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767" cy="16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7EA3" w14:textId="77777777" w:rsidR="008B0046" w:rsidRDefault="005301A2">
      <w:pPr>
        <w:pStyle w:val="BodyText"/>
        <w:spacing w:line="480" w:lineRule="atLeast"/>
        <w:ind w:right="6560"/>
      </w:pPr>
      <w:r>
        <w:t xml:space="preserve">November 25, </w:t>
      </w:r>
      <w:proofErr w:type="gramStart"/>
      <w:r>
        <w:t>2025</w:t>
      </w:r>
      <w:proofErr w:type="gramEnd"/>
      <w:r>
        <w:t xml:space="preserve"> Secretary</w:t>
      </w:r>
      <w:r>
        <w:rPr>
          <w:spacing w:val="-15"/>
        </w:rPr>
        <w:t xml:space="preserve"> </w:t>
      </w:r>
      <w:r>
        <w:t>Kiame</w:t>
      </w:r>
      <w:r>
        <w:rPr>
          <w:spacing w:val="-15"/>
        </w:rPr>
        <w:t xml:space="preserve"> </w:t>
      </w:r>
      <w:r>
        <w:t>Mahaniah</w:t>
      </w:r>
    </w:p>
    <w:p w14:paraId="65362EEB" w14:textId="77777777" w:rsidR="008B0046" w:rsidRDefault="005301A2">
      <w:pPr>
        <w:pStyle w:val="BodyText"/>
        <w:spacing w:before="12" w:line="278" w:lineRule="auto"/>
        <w:ind w:right="4669"/>
      </w:pPr>
      <w:r>
        <w:t>Executive</w:t>
      </w:r>
      <w:r>
        <w:rPr>
          <w:spacing w:val="-10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Services 1 Ashburton Pl, Boston, MA 02108</w:t>
      </w:r>
    </w:p>
    <w:p w14:paraId="6AB2E94D" w14:textId="77777777" w:rsidR="008B0046" w:rsidRDefault="008B0046">
      <w:pPr>
        <w:pStyle w:val="BodyText"/>
        <w:spacing w:before="43"/>
      </w:pPr>
    </w:p>
    <w:p w14:paraId="6CAD1971" w14:textId="77777777" w:rsidR="008B0046" w:rsidRDefault="005301A2">
      <w:pPr>
        <w:pStyle w:val="BodyText"/>
      </w:pPr>
      <w:r>
        <w:t>Dear</w:t>
      </w:r>
      <w:r>
        <w:rPr>
          <w:spacing w:val="-6"/>
        </w:rPr>
        <w:t xml:space="preserve"> </w:t>
      </w:r>
      <w:proofErr w:type="gramStart"/>
      <w:r>
        <w:t>Secretary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Mahaniah,</w:t>
      </w:r>
    </w:p>
    <w:p w14:paraId="47B60886" w14:textId="77777777" w:rsidR="008B0046" w:rsidRDefault="008B0046">
      <w:pPr>
        <w:pStyle w:val="BodyText"/>
        <w:spacing w:before="94"/>
      </w:pPr>
    </w:p>
    <w:p w14:paraId="2D71DBEA" w14:textId="77777777" w:rsidR="008B0046" w:rsidRDefault="005301A2">
      <w:pPr>
        <w:pStyle w:val="BodyText"/>
        <w:spacing w:line="278" w:lineRule="auto"/>
      </w:pPr>
      <w:r>
        <w:t>Thank you for your attention to the important matter of selecting a new Child Advocate. As the House Chair of the Joint Committee on Children, Families and Persons with Disabilities, I recognize that the nomination process for the Child Advocate is both well defined in statute and critical to maintaining stability within the Commonwealth’s child-serving systems. While I appreciate the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broader</w:t>
      </w:r>
      <w:r>
        <w:rPr>
          <w:spacing w:val="-3"/>
        </w:rPr>
        <w:t xml:space="preserve"> </w:t>
      </w:r>
      <w:r>
        <w:t>communal</w:t>
      </w:r>
      <w:r>
        <w:rPr>
          <w:spacing w:val="-5"/>
        </w:rPr>
        <w:t xml:space="preserve"> </w:t>
      </w:r>
      <w:r>
        <w:t>input,</w:t>
      </w:r>
      <w:r>
        <w:rPr>
          <w:spacing w:val="-3"/>
        </w:rPr>
        <w:t xml:space="preserve"> </w:t>
      </w:r>
      <w:r>
        <w:t>I trust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 final decision will be made in accordance with the law.</w:t>
      </w:r>
    </w:p>
    <w:p w14:paraId="040E74AE" w14:textId="77777777" w:rsidR="008B0046" w:rsidRDefault="008B0046">
      <w:pPr>
        <w:pStyle w:val="BodyText"/>
        <w:spacing w:before="48"/>
      </w:pPr>
    </w:p>
    <w:p w14:paraId="399EF46E" w14:textId="77777777" w:rsidR="008B0046" w:rsidRDefault="005301A2">
      <w:pPr>
        <w:pStyle w:val="BodyText"/>
        <w:spacing w:before="1" w:line="278" w:lineRule="auto"/>
      </w:pPr>
      <w:r>
        <w:t xml:space="preserve">I have had the privilege of working closely with Maria Mossaides on </w:t>
      </w:r>
      <w:proofErr w:type="gramStart"/>
      <w:r>
        <w:t>a number of</w:t>
      </w:r>
      <w:proofErr w:type="gramEnd"/>
      <w:r>
        <w:t xml:space="preserve"> issues, and I believe she</w:t>
      </w:r>
      <w:r>
        <w:rPr>
          <w:spacing w:val="-1"/>
        </w:rPr>
        <w:t xml:space="preserve"> </w:t>
      </w:r>
      <w:r>
        <w:t>has performed, and continues to perform, exceptionally well in her role as the</w:t>
      </w:r>
      <w:r>
        <w:rPr>
          <w:spacing w:val="-1"/>
        </w:rPr>
        <w:t xml:space="preserve"> </w:t>
      </w:r>
      <w:r>
        <w:t>Child Advocate. For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reason,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appointing</w:t>
      </w:r>
      <w:r>
        <w:rPr>
          <w:spacing w:val="-4"/>
        </w:rPr>
        <w:t xml:space="preserve"> </w:t>
      </w:r>
      <w:r>
        <w:t>an interim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Advocate.</w:t>
      </w:r>
      <w:r>
        <w:rPr>
          <w:spacing w:val="-3"/>
        </w:rPr>
        <w:t xml:space="preserve"> </w:t>
      </w:r>
      <w:r>
        <w:t>Instead,</w:t>
      </w:r>
      <w:r>
        <w:rPr>
          <w:spacing w:val="-4"/>
        </w:rPr>
        <w:t xml:space="preserve"> </w:t>
      </w:r>
      <w:r>
        <w:t>I hope the selection of a permanent Child Advocate can be completed as quickly as possible. I think we are lucky as a state every day that Maria remains in her post.</w:t>
      </w:r>
    </w:p>
    <w:p w14:paraId="2213E2CD" w14:textId="77777777" w:rsidR="008B0046" w:rsidRDefault="008B0046">
      <w:pPr>
        <w:pStyle w:val="BodyText"/>
        <w:spacing w:before="48"/>
      </w:pPr>
    </w:p>
    <w:p w14:paraId="6FF086D8" w14:textId="77777777" w:rsidR="008B0046" w:rsidRDefault="005301A2">
      <w:pPr>
        <w:pStyle w:val="BodyText"/>
        <w:spacing w:line="278" w:lineRule="auto"/>
      </w:pPr>
      <w:r>
        <w:t>Regardless of whether the new Child Advocate comes from within the office, another state agency, or outside state government altogether, I hope they will approach the role with the same dedication, integrity, and child-centered focus that Maria always has. She has been an excellent advocate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 and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Massachusetts,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successor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uphold that high standard and, I hope, take a similar approach.</w:t>
      </w:r>
    </w:p>
    <w:p w14:paraId="79720B65" w14:textId="77777777" w:rsidR="008B0046" w:rsidRDefault="008B0046">
      <w:pPr>
        <w:pStyle w:val="BodyText"/>
        <w:spacing w:before="49"/>
      </w:pPr>
    </w:p>
    <w:p w14:paraId="272C1682" w14:textId="77777777" w:rsidR="008B0046" w:rsidRDefault="005301A2">
      <w:pPr>
        <w:pStyle w:val="BodyText"/>
        <w:spacing w:line="278" w:lineRule="auto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or my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 xml:space="preserve">Director </w:t>
      </w:r>
      <w:hyperlink r:id="rId5">
        <w:r>
          <w:rPr>
            <w:color w:val="467885"/>
            <w:spacing w:val="-2"/>
            <w:u w:val="single" w:color="467885"/>
          </w:rPr>
          <w:t>Cassidy.Trabilcy@mahouse.gov</w:t>
        </w:r>
      </w:hyperlink>
    </w:p>
    <w:p w14:paraId="61683398" w14:textId="77777777" w:rsidR="008B0046" w:rsidRDefault="008B0046">
      <w:pPr>
        <w:pStyle w:val="BodyText"/>
        <w:spacing w:before="44"/>
      </w:pPr>
    </w:p>
    <w:p w14:paraId="75903B29" w14:textId="77777777" w:rsidR="008B0046" w:rsidRDefault="005301A2">
      <w:pPr>
        <w:pStyle w:val="BodyText"/>
        <w:spacing w:before="1"/>
      </w:pPr>
      <w:r>
        <w:t>Best</w:t>
      </w:r>
      <w:r>
        <w:rPr>
          <w:spacing w:val="-5"/>
        </w:rPr>
        <w:t xml:space="preserve"> </w:t>
      </w:r>
      <w:r>
        <w:rPr>
          <w:spacing w:val="-2"/>
        </w:rPr>
        <w:t>regards,</w:t>
      </w:r>
    </w:p>
    <w:p w14:paraId="393A9825" w14:textId="77777777" w:rsidR="008B0046" w:rsidRDefault="008B0046">
      <w:pPr>
        <w:pStyle w:val="BodyText"/>
        <w:sectPr w:rsidR="008B0046">
          <w:type w:val="continuous"/>
          <w:pgSz w:w="12240" w:h="15840"/>
          <w:pgMar w:top="1800" w:right="1440" w:bottom="280" w:left="1440" w:header="720" w:footer="720" w:gutter="0"/>
          <w:cols w:space="720"/>
        </w:sectPr>
      </w:pPr>
    </w:p>
    <w:p w14:paraId="17EB8DD9" w14:textId="77777777" w:rsidR="008B0046" w:rsidRDefault="005301A2">
      <w:pPr>
        <w:pStyle w:val="BodyText"/>
        <w:spacing w:before="61"/>
      </w:pPr>
      <w:r>
        <w:lastRenderedPageBreak/>
        <w:t>Jay</w:t>
      </w:r>
      <w:r>
        <w:rPr>
          <w:spacing w:val="-1"/>
        </w:rPr>
        <w:t xml:space="preserve"> </w:t>
      </w:r>
      <w:r>
        <w:rPr>
          <w:spacing w:val="-2"/>
        </w:rPr>
        <w:t>Livingstone</w:t>
      </w:r>
    </w:p>
    <w:p w14:paraId="42AD7F78" w14:textId="77777777" w:rsidR="008B0046" w:rsidRDefault="005301A2">
      <w:pPr>
        <w:pStyle w:val="BodyText"/>
        <w:spacing w:before="1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B30263A" wp14:editId="1137644D">
            <wp:simplePos x="0" y="0"/>
            <wp:positionH relativeFrom="page">
              <wp:posOffset>937769</wp:posOffset>
            </wp:positionH>
            <wp:positionV relativeFrom="paragraph">
              <wp:posOffset>231535</wp:posOffset>
            </wp:positionV>
            <wp:extent cx="1442151" cy="56940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151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FFCEE" w14:textId="77777777" w:rsidR="008B0046" w:rsidRDefault="008B0046">
      <w:pPr>
        <w:pStyle w:val="BodyText"/>
        <w:spacing w:before="97"/>
      </w:pPr>
    </w:p>
    <w:p w14:paraId="3B97043D" w14:textId="77777777" w:rsidR="008B0046" w:rsidRDefault="005301A2">
      <w:pPr>
        <w:pStyle w:val="BodyText"/>
      </w:pPr>
      <w:r>
        <w:t>State</w:t>
      </w:r>
      <w:r>
        <w:rPr>
          <w:spacing w:val="-7"/>
        </w:rPr>
        <w:t xml:space="preserve"> </w:t>
      </w:r>
      <w:r>
        <w:rPr>
          <w:spacing w:val="-2"/>
        </w:rPr>
        <w:t>Representative</w:t>
      </w:r>
    </w:p>
    <w:p w14:paraId="2B8A6078" w14:textId="77777777" w:rsidR="008B0046" w:rsidRDefault="005301A2">
      <w:pPr>
        <w:pStyle w:val="BodyText"/>
        <w:spacing w:before="44"/>
      </w:pPr>
      <w:r>
        <w:t>House</w:t>
      </w:r>
      <w:r>
        <w:rPr>
          <w:spacing w:val="-7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Children,</w:t>
      </w:r>
      <w:r>
        <w:rPr>
          <w:spacing w:val="2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Disabilities</w:t>
      </w:r>
    </w:p>
    <w:sectPr w:rsidR="008B0046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6"/>
    <w:rsid w:val="005301A2"/>
    <w:rsid w:val="008B0046"/>
    <w:rsid w:val="00C7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8402"/>
  <w15:docId w15:val="{26025212-E0A8-45D9-9A48-B7B40D24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assidy.Trabilcy@mahouse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Audrey (HOU)</dc:creator>
  <cp:lastModifiedBy>Sousa, Pam (EHS)</cp:lastModifiedBy>
  <cp:revision>2</cp:revision>
  <dcterms:created xsi:type="dcterms:W3CDTF">2025-12-16T14:29:00Z</dcterms:created>
  <dcterms:modified xsi:type="dcterms:W3CDTF">2025-12-16T14:29:00Z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2025-12-16T00:00:00Z</vt:filetime>
  </property>
</Properties>
</file>