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91DD"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33F6F56F" w14:textId="77777777" w:rsidR="00FB117D" w:rsidRPr="00FB117D" w:rsidRDefault="00FB117D" w:rsidP="00FB117D">
      <w:pPr>
        <w:spacing w:after="0" w:line="240" w:lineRule="auto"/>
        <w:ind w:right="23"/>
        <w:jc w:val="center"/>
        <w:rPr>
          <w:rFonts w:ascii="Times New Roman" w:eastAsia="Arial" w:hAnsi="Times New Roman" w:cs="Times New Roman"/>
          <w:b/>
          <w:bCs/>
          <w:color w:val="FF0000"/>
          <w:sz w:val="28"/>
          <w:szCs w:val="28"/>
        </w:rPr>
      </w:pPr>
      <w:r w:rsidRPr="00FB117D">
        <w:rPr>
          <w:rFonts w:ascii="Times New Roman" w:hAnsi="Times New Roman" w:cs="Times New Roman"/>
          <w:noProof/>
        </w:rPr>
        <w:drawing>
          <wp:anchor distT="0" distB="0" distL="114300" distR="114300" simplePos="0" relativeHeight="251659264" behindDoc="0" locked="0" layoutInCell="1" allowOverlap="0" wp14:anchorId="55751CC4" wp14:editId="08DD6C3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p>
    <w:p w14:paraId="243266D6" w14:textId="77777777" w:rsidR="00FB117D" w:rsidRPr="00FB117D" w:rsidRDefault="00FB117D" w:rsidP="00FB117D">
      <w:pPr>
        <w:spacing w:after="0" w:line="240" w:lineRule="auto"/>
        <w:ind w:right="91"/>
        <w:jc w:val="center"/>
        <w:rPr>
          <w:rFonts w:ascii="Times New Roman" w:eastAsia="Arial" w:hAnsi="Times New Roman" w:cs="Times New Roman"/>
        </w:rPr>
      </w:pPr>
      <w:r w:rsidRPr="00FB117D">
        <w:rPr>
          <w:rFonts w:ascii="Times New Roman" w:eastAsia="Arial" w:hAnsi="Times New Roman" w:cs="Times New Roman"/>
        </w:rPr>
        <w:t xml:space="preserve">THE COMMONWEALTH OF MASSACHUSETTS </w:t>
      </w:r>
    </w:p>
    <w:p w14:paraId="3C9FEC78" w14:textId="77777777" w:rsidR="00FB117D" w:rsidRPr="00FB117D" w:rsidRDefault="00FB117D" w:rsidP="00FB117D">
      <w:pPr>
        <w:spacing w:after="0" w:line="240" w:lineRule="auto"/>
        <w:ind w:right="91"/>
        <w:jc w:val="center"/>
        <w:rPr>
          <w:rFonts w:ascii="Times New Roman" w:eastAsia="Arial" w:hAnsi="Times New Roman" w:cs="Times New Roman"/>
        </w:rPr>
      </w:pPr>
      <w:r w:rsidRPr="00FB117D">
        <w:rPr>
          <w:rFonts w:ascii="Times New Roman" w:eastAsia="Arial" w:hAnsi="Times New Roman" w:cs="Times New Roman"/>
        </w:rPr>
        <w:t xml:space="preserve">EXECUTIVE OFFICE FOR ADMINISTRATION AND FINANCE </w:t>
      </w:r>
      <w:r w:rsidRPr="00FB117D">
        <w:rPr>
          <w:rFonts w:ascii="Times New Roman" w:eastAsia="Arial" w:hAnsi="Times New Roman" w:cs="Times New Roman"/>
        </w:rPr>
        <w:tab/>
      </w:r>
    </w:p>
    <w:p w14:paraId="5E3F916E" w14:textId="77777777" w:rsidR="00FB117D" w:rsidRPr="00FB117D" w:rsidRDefault="00FB117D" w:rsidP="00FB117D">
      <w:pPr>
        <w:spacing w:after="0" w:line="240" w:lineRule="auto"/>
        <w:ind w:right="91"/>
        <w:jc w:val="center"/>
        <w:rPr>
          <w:rFonts w:ascii="Times New Roman" w:eastAsia="Arial" w:hAnsi="Times New Roman" w:cs="Times New Roman"/>
        </w:rPr>
      </w:pPr>
      <w:r w:rsidRPr="00FB117D">
        <w:rPr>
          <w:rFonts w:ascii="Times New Roman" w:eastAsia="Arial" w:hAnsi="Times New Roman" w:cs="Times New Roman"/>
        </w:rPr>
        <w:t>STATE HOUSE    ▪    ROOM 373</w:t>
      </w:r>
    </w:p>
    <w:p w14:paraId="47BB20FF" w14:textId="77777777" w:rsidR="00FB117D" w:rsidRPr="00FB117D" w:rsidRDefault="00FB117D" w:rsidP="00FB117D">
      <w:pPr>
        <w:spacing w:after="0" w:line="240" w:lineRule="auto"/>
        <w:ind w:right="91"/>
        <w:jc w:val="center"/>
        <w:rPr>
          <w:rFonts w:ascii="Times New Roman" w:eastAsia="Arial" w:hAnsi="Times New Roman" w:cs="Times New Roman"/>
        </w:rPr>
      </w:pPr>
      <w:r w:rsidRPr="00FB117D">
        <w:rPr>
          <w:rFonts w:ascii="Times New Roman" w:eastAsia="Arial" w:hAnsi="Times New Roman" w:cs="Times New Roman"/>
        </w:rPr>
        <w:t xml:space="preserve">BOSTON, MA  02133 </w:t>
      </w:r>
    </w:p>
    <w:p w14:paraId="70EDB006" w14:textId="77777777" w:rsidR="00FB117D" w:rsidRPr="00FB117D" w:rsidRDefault="00FB117D" w:rsidP="00FB117D">
      <w:pPr>
        <w:spacing w:after="0" w:line="240" w:lineRule="auto"/>
        <w:ind w:right="91"/>
        <w:jc w:val="right"/>
        <w:rPr>
          <w:rFonts w:ascii="Times New Roman" w:eastAsia="Arial" w:hAnsi="Times New Roman" w:cs="Times New Roman"/>
        </w:rPr>
      </w:pPr>
      <w:r w:rsidRPr="00FB117D">
        <w:rPr>
          <w:rFonts w:ascii="Times New Roman" w:eastAsia="Arial" w:hAnsi="Times New Roman" w:cs="Times New Roman"/>
        </w:rPr>
        <w:t>TEL: (617) 727-2040</w:t>
      </w:r>
    </w:p>
    <w:p w14:paraId="6986CAC4" w14:textId="77777777" w:rsidR="00FB117D" w:rsidRPr="00FB117D" w:rsidRDefault="00FB117D" w:rsidP="00FB117D">
      <w:pPr>
        <w:spacing w:after="0" w:line="240" w:lineRule="auto"/>
        <w:ind w:right="91"/>
        <w:jc w:val="right"/>
        <w:rPr>
          <w:rFonts w:ascii="Times New Roman" w:eastAsia="Arial" w:hAnsi="Times New Roman" w:cs="Times New Roman"/>
        </w:rPr>
      </w:pPr>
      <w:r w:rsidRPr="00FB117D">
        <w:rPr>
          <w:rFonts w:ascii="Times New Roman" w:eastAsia="Arial" w:hAnsi="Times New Roman" w:cs="Times New Roman"/>
        </w:rPr>
        <w:t>FAX: (617) 727-2779</w:t>
      </w:r>
    </w:p>
    <w:p w14:paraId="731DB351" w14:textId="77777777" w:rsidR="00FB117D" w:rsidRPr="00FB117D" w:rsidRDefault="00FB117D" w:rsidP="00FB117D">
      <w:pPr>
        <w:spacing w:after="0" w:line="240" w:lineRule="auto"/>
        <w:ind w:right="91"/>
        <w:jc w:val="right"/>
        <w:rPr>
          <w:rFonts w:ascii="Times New Roman" w:eastAsia="Arial" w:hAnsi="Times New Roman" w:cs="Times New Roman"/>
        </w:rPr>
      </w:pPr>
      <w:r w:rsidRPr="00FB117D">
        <w:rPr>
          <w:rFonts w:ascii="Times New Roman" w:eastAsia="Arial" w:hAnsi="Times New Roman" w:cs="Times New Roman"/>
        </w:rPr>
        <w:t xml:space="preserve">www.mass.gov/eoaf </w:t>
      </w:r>
    </w:p>
    <w:p w14:paraId="1AA3609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29258BE" w14:textId="30D49036" w:rsidR="00FB117D" w:rsidRPr="00FB117D" w:rsidRDefault="00FB117D" w:rsidP="00FB117D">
      <w:pPr>
        <w:spacing w:after="0" w:line="240" w:lineRule="auto"/>
        <w:jc w:val="center"/>
        <w:rPr>
          <w:rFonts w:ascii="Times New Roman" w:hAnsi="Times New Roman" w:cs="Times New Roman"/>
          <w:b/>
          <w:bCs/>
        </w:rPr>
      </w:pPr>
      <w:r w:rsidRPr="00FB117D">
        <w:rPr>
          <w:rFonts w:ascii="Times New Roman" w:hAnsi="Times New Roman" w:cs="Times New Roman"/>
          <w:b/>
          <w:bCs/>
        </w:rPr>
        <w:t>Meeting Minutes</w:t>
      </w:r>
    </w:p>
    <w:p w14:paraId="1636B997" w14:textId="5E985A24" w:rsidR="00FB117D" w:rsidRPr="00FB117D" w:rsidRDefault="00FB117D" w:rsidP="00FB117D">
      <w:pPr>
        <w:spacing w:after="0" w:line="240" w:lineRule="auto"/>
        <w:jc w:val="center"/>
        <w:rPr>
          <w:rFonts w:ascii="Times New Roman" w:hAnsi="Times New Roman" w:cs="Times New Roman"/>
          <w:b/>
          <w:bCs/>
        </w:rPr>
      </w:pPr>
      <w:r w:rsidRPr="00FB117D">
        <w:rPr>
          <w:rFonts w:ascii="Times New Roman" w:hAnsi="Times New Roman" w:cs="Times New Roman"/>
          <w:b/>
          <w:bCs/>
        </w:rPr>
        <w:t>Debt Affordability Committee</w:t>
      </w:r>
    </w:p>
    <w:p w14:paraId="0BCC4482" w14:textId="77777777" w:rsidR="00FB117D" w:rsidRPr="00FB117D" w:rsidRDefault="00FB117D" w:rsidP="00FB117D">
      <w:pPr>
        <w:spacing w:after="0" w:line="259" w:lineRule="auto"/>
        <w:ind w:left="10" w:right="84"/>
        <w:jc w:val="center"/>
        <w:rPr>
          <w:rFonts w:ascii="Times New Roman" w:hAnsi="Times New Roman" w:cs="Times New Roman"/>
        </w:rPr>
      </w:pPr>
      <w:r w:rsidRPr="00FB117D">
        <w:rPr>
          <w:rFonts w:ascii="Times New Roman" w:eastAsia="Times New Roman" w:hAnsi="Times New Roman" w:cs="Times New Roman"/>
          <w:b/>
        </w:rPr>
        <w:t xml:space="preserve">November 3, 2023 </w:t>
      </w:r>
    </w:p>
    <w:p w14:paraId="366CE207" w14:textId="77777777" w:rsidR="00FB117D" w:rsidRPr="00FB117D" w:rsidRDefault="00FB117D" w:rsidP="00FB117D">
      <w:pPr>
        <w:spacing w:after="0" w:line="259" w:lineRule="auto"/>
        <w:ind w:left="10" w:right="84"/>
        <w:jc w:val="center"/>
        <w:rPr>
          <w:rFonts w:ascii="Times New Roman" w:hAnsi="Times New Roman" w:cs="Times New Roman"/>
        </w:rPr>
      </w:pPr>
      <w:r w:rsidRPr="00FB117D">
        <w:rPr>
          <w:rFonts w:ascii="Times New Roman" w:eastAsia="Times New Roman" w:hAnsi="Times New Roman" w:cs="Times New Roman"/>
          <w:b/>
        </w:rPr>
        <w:t xml:space="preserve">1:00 pm </w:t>
      </w:r>
    </w:p>
    <w:p w14:paraId="0A28063B" w14:textId="77777777" w:rsidR="00FB117D" w:rsidRPr="00FB117D" w:rsidRDefault="00FB117D" w:rsidP="00FB117D">
      <w:pPr>
        <w:spacing w:after="0" w:line="259" w:lineRule="auto"/>
        <w:ind w:right="44"/>
        <w:jc w:val="center"/>
        <w:rPr>
          <w:rFonts w:ascii="Times New Roman" w:hAnsi="Times New Roman" w:cs="Times New Roman"/>
        </w:rPr>
      </w:pPr>
      <w:r w:rsidRPr="00FB117D">
        <w:rPr>
          <w:rFonts w:ascii="Times New Roman" w:eastAsia="Times New Roman" w:hAnsi="Times New Roman" w:cs="Times New Roman"/>
          <w:b/>
        </w:rPr>
        <w:t xml:space="preserve"> </w:t>
      </w:r>
    </w:p>
    <w:p w14:paraId="3C83B730" w14:textId="77777777" w:rsidR="00FB117D" w:rsidRPr="00FB117D" w:rsidRDefault="00FB117D" w:rsidP="00FB117D">
      <w:pPr>
        <w:spacing w:after="0" w:line="259" w:lineRule="auto"/>
        <w:ind w:left="10" w:right="85"/>
        <w:jc w:val="center"/>
        <w:rPr>
          <w:rFonts w:ascii="Times New Roman" w:hAnsi="Times New Roman" w:cs="Times New Roman"/>
        </w:rPr>
      </w:pPr>
      <w:r w:rsidRPr="00FB117D">
        <w:rPr>
          <w:rFonts w:ascii="Times New Roman" w:eastAsia="Times New Roman" w:hAnsi="Times New Roman" w:cs="Times New Roman"/>
          <w:b/>
        </w:rPr>
        <w:t xml:space="preserve">Executive Office for Administration and </w:t>
      </w:r>
    </w:p>
    <w:p w14:paraId="2417774B" w14:textId="77777777" w:rsidR="00FB117D" w:rsidRPr="00FB117D" w:rsidRDefault="00FB117D" w:rsidP="00FB117D">
      <w:pPr>
        <w:spacing w:after="0" w:line="259" w:lineRule="auto"/>
        <w:ind w:left="10" w:right="87"/>
        <w:jc w:val="center"/>
        <w:rPr>
          <w:rFonts w:ascii="Times New Roman" w:hAnsi="Times New Roman" w:cs="Times New Roman"/>
        </w:rPr>
      </w:pPr>
      <w:r w:rsidRPr="00FB117D">
        <w:rPr>
          <w:rFonts w:ascii="Times New Roman" w:eastAsia="Times New Roman" w:hAnsi="Times New Roman" w:cs="Times New Roman"/>
          <w:b/>
        </w:rPr>
        <w:t xml:space="preserve">Finance </w:t>
      </w:r>
    </w:p>
    <w:p w14:paraId="33483D55" w14:textId="77777777" w:rsidR="00FB117D" w:rsidRPr="00FB117D" w:rsidRDefault="00FB117D" w:rsidP="00FB117D">
      <w:pPr>
        <w:spacing w:after="0" w:line="259" w:lineRule="auto"/>
        <w:ind w:right="44"/>
        <w:jc w:val="center"/>
        <w:rPr>
          <w:rFonts w:ascii="Times New Roman" w:hAnsi="Times New Roman" w:cs="Times New Roman"/>
        </w:rPr>
      </w:pPr>
      <w:r w:rsidRPr="00FB117D">
        <w:rPr>
          <w:rFonts w:ascii="Times New Roman" w:eastAsia="Times New Roman" w:hAnsi="Times New Roman" w:cs="Times New Roman"/>
          <w:b/>
        </w:rPr>
        <w:t xml:space="preserve"> </w:t>
      </w:r>
    </w:p>
    <w:p w14:paraId="7565AB7C" w14:textId="277B2A84" w:rsidR="00FB117D" w:rsidRPr="00FB117D" w:rsidRDefault="00FB117D" w:rsidP="00FB117D">
      <w:pPr>
        <w:spacing w:after="0" w:line="259" w:lineRule="auto"/>
        <w:ind w:left="142"/>
        <w:jc w:val="center"/>
        <w:rPr>
          <w:rFonts w:ascii="Times New Roman" w:hAnsi="Times New Roman" w:cs="Times New Roman"/>
        </w:rPr>
      </w:pPr>
      <w:r w:rsidRPr="00FB117D">
        <w:rPr>
          <w:rFonts w:ascii="Times New Roman" w:eastAsia="Times New Roman" w:hAnsi="Times New Roman" w:cs="Times New Roman"/>
          <w:b/>
        </w:rPr>
        <w:t xml:space="preserve">Zoom URL: </w:t>
      </w:r>
      <w:hyperlink r:id="rId6">
        <w:r w:rsidRPr="00FB117D">
          <w:rPr>
            <w:rFonts w:ascii="Times New Roman" w:eastAsia="Times New Roman" w:hAnsi="Times New Roman" w:cs="Times New Roman"/>
            <w:b/>
            <w:color w:val="0563C1"/>
            <w:u w:val="single" w:color="0563C1"/>
          </w:rPr>
          <w:t>https://zoom.us/j/95885706927?pwd=SldmSlZZcUpBcFZYMnRRb0Y1Y0g0UT09</w:t>
        </w:r>
      </w:hyperlink>
      <w:hyperlink r:id="rId7">
        <w:r w:rsidRPr="00FB117D">
          <w:rPr>
            <w:rFonts w:ascii="Times New Roman" w:eastAsia="Times New Roman" w:hAnsi="Times New Roman" w:cs="Times New Roman"/>
            <w:b/>
          </w:rPr>
          <w:t xml:space="preserve"> </w:t>
        </w:r>
      </w:hyperlink>
    </w:p>
    <w:p w14:paraId="5870AA6F" w14:textId="77777777" w:rsidR="00FB117D" w:rsidRPr="00FB117D" w:rsidRDefault="00FB117D" w:rsidP="00FB117D">
      <w:pPr>
        <w:spacing w:after="0" w:line="259" w:lineRule="auto"/>
        <w:ind w:left="10" w:right="83"/>
        <w:jc w:val="center"/>
        <w:rPr>
          <w:rFonts w:ascii="Times New Roman" w:hAnsi="Times New Roman" w:cs="Times New Roman"/>
        </w:rPr>
      </w:pPr>
      <w:r w:rsidRPr="00FB117D">
        <w:rPr>
          <w:rFonts w:ascii="Times New Roman" w:eastAsia="Times New Roman" w:hAnsi="Times New Roman" w:cs="Times New Roman"/>
          <w:b/>
        </w:rPr>
        <w:t xml:space="preserve"> Meeting ID: </w:t>
      </w:r>
      <w:r w:rsidRPr="00FB117D">
        <w:rPr>
          <w:rFonts w:ascii="Times New Roman" w:hAnsi="Times New Roman" w:cs="Times New Roman"/>
          <w:u w:val="single" w:color="000000"/>
        </w:rPr>
        <w:t>958 8570 6927</w:t>
      </w:r>
      <w:r w:rsidRPr="00FB117D">
        <w:rPr>
          <w:rFonts w:ascii="Times New Roman" w:eastAsia="Times New Roman" w:hAnsi="Times New Roman" w:cs="Times New Roman"/>
          <w:b/>
        </w:rPr>
        <w:t xml:space="preserve">; Passcode: </w:t>
      </w:r>
      <w:r w:rsidRPr="00FB117D">
        <w:rPr>
          <w:rFonts w:ascii="Times New Roman" w:hAnsi="Times New Roman" w:cs="Times New Roman"/>
          <w:u w:val="single" w:color="000000"/>
        </w:rPr>
        <w:t>762768</w:t>
      </w:r>
      <w:r w:rsidRPr="00FB117D">
        <w:rPr>
          <w:rFonts w:ascii="Times New Roman" w:hAnsi="Times New Roman" w:cs="Times New Roman"/>
        </w:rPr>
        <w:t xml:space="preserve"> </w:t>
      </w:r>
      <w:r w:rsidRPr="00FB117D">
        <w:rPr>
          <w:rFonts w:ascii="Times New Roman" w:eastAsia="Times New Roman" w:hAnsi="Times New Roman" w:cs="Times New Roman"/>
          <w:b/>
        </w:rPr>
        <w:t xml:space="preserve"> </w:t>
      </w:r>
    </w:p>
    <w:p w14:paraId="75473DDC" w14:textId="77777777" w:rsidR="00FB117D" w:rsidRPr="00FB117D" w:rsidRDefault="00FB117D" w:rsidP="00FB117D">
      <w:pPr>
        <w:spacing w:after="0" w:line="259" w:lineRule="auto"/>
        <w:ind w:left="10" w:right="85"/>
        <w:jc w:val="center"/>
        <w:rPr>
          <w:rFonts w:ascii="Times New Roman" w:hAnsi="Times New Roman" w:cs="Times New Roman"/>
        </w:rPr>
      </w:pPr>
      <w:r w:rsidRPr="00FB117D">
        <w:rPr>
          <w:rFonts w:ascii="Times New Roman" w:eastAsia="Times New Roman" w:hAnsi="Times New Roman" w:cs="Times New Roman"/>
          <w:b/>
        </w:rPr>
        <w:t xml:space="preserve">Teleconference line: </w:t>
      </w:r>
      <w:r w:rsidRPr="00FB117D">
        <w:rPr>
          <w:rFonts w:ascii="Times New Roman" w:hAnsi="Times New Roman" w:cs="Times New Roman"/>
        </w:rPr>
        <w:t>1-305-224-1968</w:t>
      </w:r>
      <w:r w:rsidRPr="00FB117D">
        <w:rPr>
          <w:rFonts w:ascii="Times New Roman" w:eastAsia="Times New Roman" w:hAnsi="Times New Roman" w:cs="Times New Roman"/>
          <w:b/>
        </w:rPr>
        <w:t xml:space="preserve">; Passcode: </w:t>
      </w:r>
      <w:r w:rsidRPr="00FB117D">
        <w:rPr>
          <w:rFonts w:ascii="Times New Roman" w:hAnsi="Times New Roman" w:cs="Times New Roman"/>
          <w:u w:val="single" w:color="000000"/>
        </w:rPr>
        <w:t>762768</w:t>
      </w:r>
      <w:r w:rsidRPr="00FB117D">
        <w:rPr>
          <w:rFonts w:ascii="Times New Roman" w:hAnsi="Times New Roman" w:cs="Times New Roman"/>
        </w:rPr>
        <w:t xml:space="preserve"> </w:t>
      </w:r>
      <w:r w:rsidRPr="00FB117D">
        <w:rPr>
          <w:rFonts w:ascii="Times New Roman" w:eastAsia="Times New Roman" w:hAnsi="Times New Roman" w:cs="Times New Roman"/>
          <w:b/>
        </w:rPr>
        <w:t xml:space="preserve"> </w:t>
      </w:r>
    </w:p>
    <w:p w14:paraId="491D2372" w14:textId="77777777" w:rsidR="00FB117D" w:rsidRPr="00FB117D" w:rsidRDefault="00FB117D" w:rsidP="00FB117D">
      <w:pPr>
        <w:spacing w:after="0" w:line="259" w:lineRule="auto"/>
        <w:ind w:left="10" w:right="82"/>
        <w:jc w:val="center"/>
        <w:rPr>
          <w:rFonts w:ascii="Times New Roman" w:hAnsi="Times New Roman" w:cs="Times New Roman"/>
        </w:rPr>
      </w:pPr>
      <w:r w:rsidRPr="00FB117D">
        <w:rPr>
          <w:rFonts w:ascii="Times New Roman" w:eastAsia="Times New Roman" w:hAnsi="Times New Roman" w:cs="Times New Roman"/>
          <w:b/>
        </w:rPr>
        <w:t xml:space="preserve">In person option: Room </w:t>
      </w:r>
      <w:r w:rsidRPr="00FB117D">
        <w:rPr>
          <w:rFonts w:ascii="Times New Roman" w:hAnsi="Times New Roman" w:cs="Times New Roman"/>
        </w:rPr>
        <w:t>373</w:t>
      </w:r>
      <w:r w:rsidRPr="00FB117D">
        <w:rPr>
          <w:rFonts w:ascii="Times New Roman" w:eastAsia="Times New Roman" w:hAnsi="Times New Roman" w:cs="Times New Roman"/>
          <w:b/>
        </w:rPr>
        <w:t xml:space="preserve">, Conference room: </w:t>
      </w:r>
      <w:r w:rsidRPr="00FB117D">
        <w:rPr>
          <w:rFonts w:ascii="Times New Roman" w:hAnsi="Times New Roman" w:cs="Times New Roman"/>
        </w:rPr>
        <w:t xml:space="preserve">1 </w:t>
      </w:r>
      <w:r w:rsidRPr="00FB117D">
        <w:rPr>
          <w:rFonts w:ascii="Times New Roman" w:eastAsia="Times New Roman" w:hAnsi="Times New Roman" w:cs="Times New Roman"/>
          <w:b/>
        </w:rPr>
        <w:t xml:space="preserve"> </w:t>
      </w:r>
    </w:p>
    <w:p w14:paraId="19AB2502" w14:textId="0A78286F" w:rsidR="00FB117D" w:rsidRPr="00FB117D" w:rsidRDefault="00FB117D" w:rsidP="00FB117D">
      <w:pPr>
        <w:spacing w:after="0" w:line="259" w:lineRule="auto"/>
        <w:jc w:val="center"/>
        <w:rPr>
          <w:rFonts w:ascii="Times New Roman" w:hAnsi="Times New Roman" w:cs="Times New Roman"/>
        </w:rPr>
      </w:pPr>
      <w:r w:rsidRPr="00FB117D">
        <w:rPr>
          <w:rFonts w:ascii="Times New Roman" w:eastAsia="Times New Roman" w:hAnsi="Times New Roman" w:cs="Times New Roman"/>
          <w:b/>
        </w:rPr>
        <w:t xml:space="preserve"> </w:t>
      </w:r>
      <w:r w:rsidRPr="00FB117D">
        <w:rPr>
          <w:rFonts w:ascii="Times New Roman" w:hAnsi="Times New Roman" w:cs="Times New Roman"/>
        </w:rPr>
        <w:t xml:space="preserve"> </w:t>
      </w:r>
    </w:p>
    <w:p w14:paraId="55B76AE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A meeting of the Debt Affordability Committee was held on November 3, 2023. In accordance with Section 20 of Chapter 20 of the Acts of 2021, as extended by Chapter 107 of the Acts of 2022, this meeting will be conducted, and open to the public, via Zoom and Teleconference. </w:t>
      </w:r>
    </w:p>
    <w:p w14:paraId="788D346C"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5C2113E3" w14:textId="77777777" w:rsidR="00FB117D" w:rsidRPr="00FB117D" w:rsidRDefault="00FB117D" w:rsidP="00FB117D">
      <w:pPr>
        <w:spacing w:after="0" w:line="240" w:lineRule="auto"/>
        <w:rPr>
          <w:rFonts w:ascii="Times New Roman" w:hAnsi="Times New Roman" w:cs="Times New Roman"/>
          <w:b/>
          <w:bCs/>
        </w:rPr>
      </w:pPr>
      <w:r w:rsidRPr="00FB117D">
        <w:rPr>
          <w:rFonts w:ascii="Times New Roman" w:hAnsi="Times New Roman" w:cs="Times New Roman"/>
          <w:b/>
          <w:bCs/>
        </w:rPr>
        <w:t xml:space="preserve">Minutes: </w:t>
      </w:r>
    </w:p>
    <w:p w14:paraId="7C04C0A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The meeting was called to order at 1:03 pm. </w:t>
      </w:r>
    </w:p>
    <w:p w14:paraId="5D5FDB0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16267E5" w14:textId="77777777" w:rsidR="00FB117D" w:rsidRPr="00FB117D" w:rsidRDefault="00FB117D" w:rsidP="00FB117D">
      <w:pPr>
        <w:spacing w:after="0" w:line="240" w:lineRule="auto"/>
        <w:rPr>
          <w:rFonts w:ascii="Times New Roman" w:hAnsi="Times New Roman" w:cs="Times New Roman"/>
          <w:b/>
          <w:bCs/>
        </w:rPr>
      </w:pPr>
      <w:r w:rsidRPr="00FB117D">
        <w:rPr>
          <w:rFonts w:ascii="Times New Roman" w:hAnsi="Times New Roman" w:cs="Times New Roman"/>
          <w:b/>
          <w:bCs/>
        </w:rPr>
        <w:t xml:space="preserve">Board members comprising a quorum:  </w:t>
      </w:r>
    </w:p>
    <w:p w14:paraId="7738998D"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51679C80"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Kaitlyn Connors, Chair, Executive Office for Administration &amp; Finance </w:t>
      </w:r>
    </w:p>
    <w:p w14:paraId="0EEBB218" w14:textId="77777777" w:rsidR="00FB117D" w:rsidRPr="00FB117D" w:rsidRDefault="00FB117D" w:rsidP="00FB117D">
      <w:pPr>
        <w:spacing w:after="0" w:line="240" w:lineRule="auto"/>
        <w:rPr>
          <w:rFonts w:ascii="Times New Roman" w:hAnsi="Times New Roman" w:cs="Times New Roman"/>
        </w:rPr>
      </w:pPr>
      <w:proofErr w:type="spellStart"/>
      <w:r w:rsidRPr="00FB117D">
        <w:rPr>
          <w:rFonts w:ascii="Times New Roman" w:hAnsi="Times New Roman" w:cs="Times New Roman"/>
        </w:rPr>
        <w:t>Navjeet</w:t>
      </w:r>
      <w:proofErr w:type="spellEnd"/>
      <w:r w:rsidRPr="00FB117D">
        <w:rPr>
          <w:rFonts w:ascii="Times New Roman" w:hAnsi="Times New Roman" w:cs="Times New Roman"/>
        </w:rPr>
        <w:t xml:space="preserve"> Bal, Appointee of the Treasurer </w:t>
      </w:r>
    </w:p>
    <w:p w14:paraId="031C0329"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Martin Benison, Appointee of the Treasurer </w:t>
      </w:r>
    </w:p>
    <w:p w14:paraId="64B1F77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Michelle Scott, Massachusetts Department of Transportation  </w:t>
      </w:r>
    </w:p>
    <w:p w14:paraId="1A6F5339"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Pauline Lieu, Office of the Comptroller </w:t>
      </w:r>
    </w:p>
    <w:p w14:paraId="3BD864A9"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Susan Perez, Office of the Treasurer and Receiver-General </w:t>
      </w:r>
    </w:p>
    <w:p w14:paraId="779A6EA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Catherine Walsh, Appointee of the Governor  </w:t>
      </w:r>
    </w:p>
    <w:p w14:paraId="7A93CC8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31ABC40" w14:textId="77777777" w:rsidR="00FB117D" w:rsidRPr="00FB117D" w:rsidRDefault="00FB117D" w:rsidP="00FB117D">
      <w:pPr>
        <w:spacing w:after="0" w:line="240" w:lineRule="auto"/>
        <w:rPr>
          <w:rFonts w:ascii="Times New Roman" w:hAnsi="Times New Roman" w:cs="Times New Roman"/>
          <w:b/>
          <w:bCs/>
        </w:rPr>
      </w:pPr>
      <w:r w:rsidRPr="00FB117D">
        <w:rPr>
          <w:rFonts w:ascii="Times New Roman" w:hAnsi="Times New Roman" w:cs="Times New Roman"/>
          <w:b/>
          <w:bCs/>
        </w:rPr>
        <w:t xml:space="preserve">Others in attendance: </w:t>
      </w:r>
    </w:p>
    <w:p w14:paraId="03B4AF4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5B604D3"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Secretary Matthew </w:t>
      </w:r>
      <w:proofErr w:type="spellStart"/>
      <w:r w:rsidRPr="00FB117D">
        <w:rPr>
          <w:rFonts w:ascii="Times New Roman" w:hAnsi="Times New Roman" w:cs="Times New Roman"/>
        </w:rPr>
        <w:t>Gorzkowicz</w:t>
      </w:r>
      <w:proofErr w:type="spellEnd"/>
      <w:r w:rsidRPr="00FB117D">
        <w:rPr>
          <w:rFonts w:ascii="Times New Roman" w:hAnsi="Times New Roman" w:cs="Times New Roman"/>
        </w:rPr>
        <w:t xml:space="preserve">, Executive Office for Administration and Finance  </w:t>
      </w:r>
    </w:p>
    <w:p w14:paraId="72E3E30C"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Timur Kaya </w:t>
      </w:r>
      <w:proofErr w:type="spellStart"/>
      <w:r w:rsidRPr="00FB117D">
        <w:rPr>
          <w:rFonts w:ascii="Times New Roman" w:hAnsi="Times New Roman" w:cs="Times New Roman"/>
        </w:rPr>
        <w:t>Yontar</w:t>
      </w:r>
      <w:proofErr w:type="spellEnd"/>
      <w:r w:rsidRPr="00FB117D">
        <w:rPr>
          <w:rFonts w:ascii="Times New Roman" w:hAnsi="Times New Roman" w:cs="Times New Roman"/>
        </w:rPr>
        <w:t xml:space="preserve">, Executive Office for Administration and Finance (Capital Director) </w:t>
      </w:r>
    </w:p>
    <w:p w14:paraId="2B8A3FB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lastRenderedPageBreak/>
        <w:t xml:space="preserve">Representative Michael J. Finn, Chair of the House Bonding, Capital Expenditures, and State Assets Committee </w:t>
      </w:r>
    </w:p>
    <w:p w14:paraId="71BC2394"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59ADD083" w14:textId="77777777" w:rsidR="00FB117D" w:rsidRPr="00FB117D" w:rsidRDefault="00FB117D" w:rsidP="00FB117D">
      <w:pPr>
        <w:spacing w:after="0" w:line="240" w:lineRule="auto"/>
        <w:rPr>
          <w:rFonts w:ascii="Times New Roman" w:hAnsi="Times New Roman" w:cs="Times New Roman"/>
        </w:rPr>
      </w:pPr>
    </w:p>
    <w:p w14:paraId="7C251338" w14:textId="77777777" w:rsidR="00FB117D" w:rsidRPr="00FB117D" w:rsidRDefault="00FB117D" w:rsidP="00FB117D">
      <w:pPr>
        <w:spacing w:after="0" w:line="240" w:lineRule="auto"/>
        <w:rPr>
          <w:rFonts w:ascii="Times New Roman" w:hAnsi="Times New Roman" w:cs="Times New Roman"/>
          <w:b/>
          <w:bCs/>
        </w:rPr>
      </w:pPr>
      <w:r w:rsidRPr="00FB117D">
        <w:rPr>
          <w:rFonts w:ascii="Times New Roman" w:hAnsi="Times New Roman" w:cs="Times New Roman"/>
          <w:b/>
          <w:bCs/>
        </w:rPr>
        <w:t xml:space="preserve">Minutes: </w:t>
      </w:r>
    </w:p>
    <w:p w14:paraId="355F3F2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207C10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called the meeting to order and conducted the roll call for attendance.  She introduced Secretary </w:t>
      </w:r>
      <w:proofErr w:type="spellStart"/>
      <w:r w:rsidRPr="00FB117D">
        <w:rPr>
          <w:rFonts w:ascii="Times New Roman" w:hAnsi="Times New Roman" w:cs="Times New Roman"/>
        </w:rPr>
        <w:t>Gorzkowicz</w:t>
      </w:r>
      <w:proofErr w:type="spellEnd"/>
      <w:r w:rsidRPr="00FB117D">
        <w:rPr>
          <w:rFonts w:ascii="Times New Roman" w:hAnsi="Times New Roman" w:cs="Times New Roman"/>
        </w:rPr>
        <w:t xml:space="preserve"> who was in attendance for the meeting.  </w:t>
      </w:r>
    </w:p>
    <w:p w14:paraId="1E84B994"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4D037A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After introductions, on a motion made by Ms. Connors, and duly seconded, members voted to unanimously to approve the December 14, 2022, and October 28, 2023, meeting minutes.   </w:t>
      </w:r>
    </w:p>
    <w:p w14:paraId="22F42085"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0A9044CB"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moved on to the next item on the agenda, where she provided an overview of the recommended work plan for DAC meetings through the end of the year.  </w:t>
      </w:r>
    </w:p>
    <w:p w14:paraId="5BABD53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A209FE3"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went on to give an overview of the scale used by credit agencies for rating the Commonwealth. She also highlighted the current rating for the Commonwealth.  </w:t>
      </w:r>
    </w:p>
    <w:p w14:paraId="00A2A4A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A94592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walked the Committee through the Commonwealths credit profile. She noted that Rating agencies have consistently given the Commonwealth high marks across all credit factors, except for existing long-term liabilities which are debt and pension/OPEB.  </w:t>
      </w:r>
    </w:p>
    <w:p w14:paraId="282E6633"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71376C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reminder the Committee that Massachusetts is unlike many states because it supports a lot of local investments with its long-term debt and that's something other States don’t do and so the debt profile is elevated relative to other states and that's certainly one of the big drivers. </w:t>
      </w:r>
    </w:p>
    <w:p w14:paraId="60C0E910"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3BA082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asked if there were any comments/questions.  </w:t>
      </w:r>
    </w:p>
    <w:p w14:paraId="72D82F09"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A916F2B"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Mr. Benson made a comment saying he was glad she had brought this up because people don’t always look at the debt burden per taxpayers.  </w:t>
      </w:r>
    </w:p>
    <w:p w14:paraId="6862AB0C"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C48D0D0"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007F932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393D25F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continued to review the Commonwealth’s economy. She explained that Massachusetts  </w:t>
      </w:r>
    </w:p>
    <w:p w14:paraId="79E67D0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DDACB2C" w14:textId="77777777" w:rsidR="00FB117D" w:rsidRDefault="00FB117D" w:rsidP="00FB117D">
      <w:pPr>
        <w:pStyle w:val="ListParagraph"/>
        <w:numPr>
          <w:ilvl w:val="0"/>
          <w:numId w:val="1"/>
        </w:numPr>
        <w:spacing w:after="0" w:line="240" w:lineRule="auto"/>
        <w:rPr>
          <w:rFonts w:ascii="Times New Roman" w:hAnsi="Times New Roman" w:cs="Times New Roman"/>
        </w:rPr>
      </w:pPr>
      <w:r w:rsidRPr="00FB117D">
        <w:rPr>
          <w:rFonts w:ascii="Times New Roman" w:hAnsi="Times New Roman" w:cs="Times New Roman"/>
        </w:rPr>
        <w:t xml:space="preserve">Economy has generally performed better when compared to the U.S. </w:t>
      </w:r>
    </w:p>
    <w:p w14:paraId="28ADD9E5" w14:textId="77777777" w:rsidR="00FB117D" w:rsidRDefault="00FB117D" w:rsidP="00FB117D">
      <w:pPr>
        <w:pStyle w:val="ListParagraph"/>
        <w:numPr>
          <w:ilvl w:val="0"/>
          <w:numId w:val="1"/>
        </w:numPr>
        <w:spacing w:after="0" w:line="240" w:lineRule="auto"/>
        <w:rPr>
          <w:rFonts w:ascii="Times New Roman" w:hAnsi="Times New Roman" w:cs="Times New Roman"/>
        </w:rPr>
      </w:pPr>
      <w:r w:rsidRPr="00FB117D">
        <w:rPr>
          <w:rFonts w:ascii="Times New Roman" w:hAnsi="Times New Roman" w:cs="Times New Roman"/>
        </w:rPr>
        <w:t xml:space="preserve">The top 6 industries make up 64% of the Massachusetts labor force as compared to 59% of the United States labor force. </w:t>
      </w:r>
    </w:p>
    <w:p w14:paraId="33183DF2" w14:textId="77777777" w:rsidR="00FB117D" w:rsidRDefault="00FB117D" w:rsidP="00FB117D">
      <w:pPr>
        <w:pStyle w:val="ListParagraph"/>
        <w:numPr>
          <w:ilvl w:val="0"/>
          <w:numId w:val="1"/>
        </w:numPr>
        <w:spacing w:after="0" w:line="240" w:lineRule="auto"/>
        <w:rPr>
          <w:rFonts w:ascii="Times New Roman" w:hAnsi="Times New Roman" w:cs="Times New Roman"/>
        </w:rPr>
      </w:pPr>
      <w:r w:rsidRPr="00FB117D">
        <w:rPr>
          <w:rFonts w:ascii="Times New Roman" w:hAnsi="Times New Roman" w:cs="Times New Roman"/>
        </w:rPr>
        <w:t xml:space="preserve">Two of the three largest sectors in Massachusetts (Health Care &amp; Social Assistance and Educational Services) are recession proof industries. </w:t>
      </w:r>
    </w:p>
    <w:p w14:paraId="59BCA527" w14:textId="77777777" w:rsidR="00FB117D" w:rsidRDefault="00FB117D" w:rsidP="00FB117D">
      <w:pPr>
        <w:pStyle w:val="ListParagraph"/>
        <w:numPr>
          <w:ilvl w:val="0"/>
          <w:numId w:val="1"/>
        </w:numPr>
        <w:spacing w:after="0" w:line="240" w:lineRule="auto"/>
        <w:rPr>
          <w:rFonts w:ascii="Times New Roman" w:hAnsi="Times New Roman" w:cs="Times New Roman"/>
        </w:rPr>
      </w:pPr>
      <w:r w:rsidRPr="00FB117D">
        <w:rPr>
          <w:rFonts w:ascii="Times New Roman" w:hAnsi="Times New Roman" w:cs="Times New Roman"/>
        </w:rPr>
        <w:t xml:space="preserve">Growth in high-paying professional, scientific and technical services jobs suffered less in the recent recession and were more conducive to telecommuting.  </w:t>
      </w:r>
    </w:p>
    <w:p w14:paraId="3F018852" w14:textId="37ABED55" w:rsidR="00FB117D" w:rsidRPr="00FB117D" w:rsidRDefault="00FB117D" w:rsidP="00FB117D">
      <w:pPr>
        <w:pStyle w:val="ListParagraph"/>
        <w:numPr>
          <w:ilvl w:val="0"/>
          <w:numId w:val="1"/>
        </w:numPr>
        <w:spacing w:after="0" w:line="240" w:lineRule="auto"/>
        <w:rPr>
          <w:rFonts w:ascii="Times New Roman" w:hAnsi="Times New Roman" w:cs="Times New Roman"/>
        </w:rPr>
      </w:pPr>
      <w:r w:rsidRPr="00FB117D">
        <w:rPr>
          <w:rFonts w:ascii="Times New Roman" w:hAnsi="Times New Roman" w:cs="Times New Roman"/>
        </w:rPr>
        <w:t xml:space="preserve">Through July 2022, 65.8% of Massachusetts working-age residents were included in the workforce, consistent with pre-pandemic levels of 66.3% in January 2020. </w:t>
      </w:r>
    </w:p>
    <w:p w14:paraId="38D7943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lastRenderedPageBreak/>
        <w:t xml:space="preserve"> </w:t>
      </w:r>
    </w:p>
    <w:p w14:paraId="415F024A" w14:textId="77777777" w:rsid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moved on to explaining MA Gross Domestic product compared to other Sates in 2022. </w:t>
      </w:r>
    </w:p>
    <w:p w14:paraId="0E3509C3" w14:textId="77777777" w:rsidR="00FB117D" w:rsidRPr="00FB117D" w:rsidRDefault="00FB117D" w:rsidP="00FB117D">
      <w:pPr>
        <w:spacing w:after="0" w:line="240" w:lineRule="auto"/>
        <w:rPr>
          <w:rFonts w:ascii="Times New Roman" w:hAnsi="Times New Roman" w:cs="Times New Roman"/>
        </w:rPr>
      </w:pPr>
    </w:p>
    <w:p w14:paraId="7473C50F" w14:textId="7889F95F"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She noted that MA was ranked 12th among states for GDP and 15th in state population. Also noted that S&amp;P Market Intelligence commented that they forecast that MA will experience stronger GDP growth then the nation overall through 2026 at 7.14%, compared to the nations growth which is 6.75%.  </w:t>
      </w:r>
    </w:p>
    <w:p w14:paraId="185BD3A7"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5D3633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moved on to the next slide which was about wealth levels. She explained that a strong economic base supports high income levels, with per capita income being one of the highest in the nation for MA.  </w:t>
      </w:r>
    </w:p>
    <w:p w14:paraId="6993167D"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AD2B8DD"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noted that The Commonwealth’s real per capita personal income was the second highest in the United States. </w:t>
      </w:r>
    </w:p>
    <w:p w14:paraId="110ACF0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6B40F3C"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proceeded to review the Commonwealth’s strong economic growth. She explains that this has allowed MA to build strong reserves in recent years which formed the bases to be able to preserve future financial flexibility and managing economic headwinds.  </w:t>
      </w:r>
    </w:p>
    <w:p w14:paraId="24B961A4"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6E3992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explained that the chart shown is MA Stabilization Fund Balance which has grown significantly in recent years between 2017 and 2022; it increased by 434% from $1.3 to $6.9 billion which represents roughly 12% of expenditures. Preliminary FY 2023 BSF is $7.98 billion.  </w:t>
      </w:r>
    </w:p>
    <w:p w14:paraId="14787A4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6CF8370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notes that this chart shows that the Commonwealth has committed to fiscal discipline in reason years.  </w:t>
      </w:r>
    </w:p>
    <w:p w14:paraId="6021FE55" w14:textId="779C3C31"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326F154"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then moved on to debt service and Pension contributions. Explaining that MA’s debt service obligation represents 4.6% of total expenditure in FY 2022. This is improvement from a high of 6.6% in FY 2013. She goes on to explain that as debt service when looking at the percentage of the expenditures decreased, and pension funding as a percentage of expenditure increased </w:t>
      </w:r>
    </w:p>
    <w:p w14:paraId="5804CCF3"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B37714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ended the overview and asked if members had any questions but noted the Committee would be talking about this more in upcoming meetings.  </w:t>
      </w:r>
    </w:p>
    <w:p w14:paraId="290172F5"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37A3E364"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Scott asked a question on Slide 11. She wanted to know if there any expected impact </w:t>
      </w:r>
      <w:proofErr w:type="gramStart"/>
      <w:r w:rsidRPr="00FB117D">
        <w:rPr>
          <w:rFonts w:ascii="Times New Roman" w:hAnsi="Times New Roman" w:cs="Times New Roman"/>
        </w:rPr>
        <w:t>as a result of</w:t>
      </w:r>
      <w:proofErr w:type="gramEnd"/>
      <w:r w:rsidRPr="00FB117D">
        <w:rPr>
          <w:rFonts w:ascii="Times New Roman" w:hAnsi="Times New Roman" w:cs="Times New Roman"/>
        </w:rPr>
        <w:t xml:space="preserve"> the new tax cut package. </w:t>
      </w:r>
    </w:p>
    <w:p w14:paraId="25574A9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0D680B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believes not impact is expect but will confirm and get back to her at the next meeting.  </w:t>
      </w:r>
    </w:p>
    <w:p w14:paraId="6013D25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379AE8B"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asked if members had any other questions. </w:t>
      </w:r>
    </w:p>
    <w:p w14:paraId="1E2A0143"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99B3970" w14:textId="0580B4B3"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lastRenderedPageBreak/>
        <w:t xml:space="preserve">Mr. </w:t>
      </w:r>
      <w:proofErr w:type="spellStart"/>
      <w:r w:rsidRPr="00FB117D">
        <w:rPr>
          <w:rFonts w:ascii="Times New Roman" w:hAnsi="Times New Roman" w:cs="Times New Roman"/>
        </w:rPr>
        <w:t>Yontar</w:t>
      </w:r>
      <w:proofErr w:type="spellEnd"/>
      <w:r w:rsidRPr="00FB117D">
        <w:rPr>
          <w:rFonts w:ascii="Times New Roman" w:hAnsi="Times New Roman" w:cs="Times New Roman"/>
        </w:rPr>
        <w:t xml:space="preserve"> follow-up by explaining that there was a package that was passed reducing the </w:t>
      </w:r>
      <w:proofErr w:type="gramStart"/>
      <w:r w:rsidRPr="00FB117D">
        <w:rPr>
          <w:rFonts w:ascii="Times New Roman" w:hAnsi="Times New Roman" w:cs="Times New Roman"/>
        </w:rPr>
        <w:t>short term</w:t>
      </w:r>
      <w:proofErr w:type="gramEnd"/>
      <w:r w:rsidRPr="00FB117D">
        <w:rPr>
          <w:rFonts w:ascii="Times New Roman" w:hAnsi="Times New Roman" w:cs="Times New Roman"/>
        </w:rPr>
        <w:t xml:space="preserve"> capital gains tax rate. The short-term capital gains are the minority of our capital gains taxes.  </w:t>
      </w:r>
    </w:p>
    <w:p w14:paraId="62F75F8B"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71939E0"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highlighted that there’s no significant changes since these numbers were looked at last year. Ultimately that strength is what enables the Commonwealth to support the debt levels that we have.  </w:t>
      </w:r>
    </w:p>
    <w:p w14:paraId="2DCE332C"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5A8DEEE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Bal explained that the reason going back 10 plus years for the 8% was because in fact debt service was becoming a larger percentage of revenue and putting pressure on budget. </w:t>
      </w:r>
    </w:p>
    <w:p w14:paraId="1214196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asked if there were no further questions/comments from Committee members.   </w:t>
      </w:r>
    </w:p>
    <w:p w14:paraId="281F17F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BE794F5"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Perez added that updated slides should be used to the presentation that reflect the debt limit as of the end of October with the outstanding debt.  </w:t>
      </w:r>
    </w:p>
    <w:p w14:paraId="0E4A4B4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5335C4B2"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Lieu noted that the outstanding October balance for principal for bond cap is $26.1 billion and that </w:t>
      </w:r>
      <w:proofErr w:type="gramStart"/>
      <w:r w:rsidRPr="00FB117D">
        <w:rPr>
          <w:rFonts w:ascii="Times New Roman" w:hAnsi="Times New Roman" w:cs="Times New Roman"/>
        </w:rPr>
        <w:t>the a</w:t>
      </w:r>
      <w:proofErr w:type="gramEnd"/>
      <w:r w:rsidRPr="00FB117D">
        <w:rPr>
          <w:rFonts w:ascii="Times New Roman" w:hAnsi="Times New Roman" w:cs="Times New Roman"/>
        </w:rPr>
        <w:t xml:space="preserve"> available balance is $4.5 billion.  </w:t>
      </w:r>
    </w:p>
    <w:p w14:paraId="50C7B076"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7C989D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Lieu added that they should add information about the Steamship Authority being a guarantee to the slides. </w:t>
      </w:r>
    </w:p>
    <w:p w14:paraId="29BACBD0"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E29ACF2"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Scott asked for clarification regarding the specific $125 million value.  </w:t>
      </w:r>
    </w:p>
    <w:p w14:paraId="1FDCBD92"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261550A"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explained that the value originated in the first year that the DAC did its analysis back in 2013. At the time the Commonwealths debt levels were high both debt service as a percentage of revenue as well as outstanding debt, direct debt compared to the direct debt, direct debt compared to the direct debt limit at 98%. </w:t>
      </w:r>
    </w:p>
    <w:p w14:paraId="1B085A05"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A722F2F"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Mr. </w:t>
      </w:r>
      <w:proofErr w:type="spellStart"/>
      <w:r w:rsidRPr="00FB117D">
        <w:rPr>
          <w:rFonts w:ascii="Times New Roman" w:hAnsi="Times New Roman" w:cs="Times New Roman"/>
        </w:rPr>
        <w:t>Yontar</w:t>
      </w:r>
      <w:proofErr w:type="spellEnd"/>
      <w:r w:rsidRPr="00FB117D">
        <w:rPr>
          <w:rFonts w:ascii="Times New Roman" w:hAnsi="Times New Roman" w:cs="Times New Roman"/>
        </w:rPr>
        <w:t xml:space="preserve"> added that the $125 million is a cap.  </w:t>
      </w:r>
    </w:p>
    <w:p w14:paraId="7988EED8"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153FCD55"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Ms. Connors noted that the committee will continue to look more into how the cap is determined. </w:t>
      </w:r>
    </w:p>
    <w:p w14:paraId="4BB4E8E8" w14:textId="77777777" w:rsidR="00FB117D" w:rsidRPr="00FB117D" w:rsidRDefault="00FB117D" w:rsidP="00FB117D">
      <w:pPr>
        <w:spacing w:after="0" w:line="240" w:lineRule="auto"/>
        <w:rPr>
          <w:rFonts w:ascii="Times New Roman" w:hAnsi="Times New Roman" w:cs="Times New Roman"/>
        </w:rPr>
      </w:pPr>
    </w:p>
    <w:p w14:paraId="7657DA8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There were no further questions from Committee members.   </w:t>
      </w:r>
    </w:p>
    <w:p w14:paraId="236678FB"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79D898A9" w14:textId="502547FC"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With no further business, the next DAC meeting is scheduled for November 17th, 2023, at 1:00PM. The meeting was formally adjourned at 2:03 pm. </w:t>
      </w:r>
    </w:p>
    <w:p w14:paraId="0565939E"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24DCD09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r w:rsidRPr="00FB117D">
        <w:rPr>
          <w:rFonts w:ascii="Times New Roman" w:hAnsi="Times New Roman" w:cs="Times New Roman"/>
        </w:rPr>
        <w:tab/>
        <w:t xml:space="preserve">Sam Alejo, Secretary </w:t>
      </w:r>
    </w:p>
    <w:p w14:paraId="463A1F0C" w14:textId="77777777" w:rsidR="00FB117D" w:rsidRPr="00FB117D" w:rsidRDefault="00FB117D" w:rsidP="00FB117D">
      <w:pPr>
        <w:spacing w:after="0" w:line="240" w:lineRule="auto"/>
        <w:rPr>
          <w:rFonts w:ascii="Times New Roman" w:hAnsi="Times New Roman" w:cs="Times New Roman"/>
        </w:rPr>
      </w:pPr>
    </w:p>
    <w:p w14:paraId="3EC5D711" w14:textId="77777777" w:rsidR="00FB117D" w:rsidRPr="00FB117D" w:rsidRDefault="00FB117D" w:rsidP="00FB117D">
      <w:pPr>
        <w:spacing w:after="0" w:line="240" w:lineRule="auto"/>
        <w:rPr>
          <w:rFonts w:ascii="Times New Roman" w:hAnsi="Times New Roman" w:cs="Times New Roman"/>
        </w:rPr>
      </w:pPr>
      <w:r w:rsidRPr="00FB117D">
        <w:rPr>
          <w:rFonts w:ascii="Times New Roman" w:hAnsi="Times New Roman" w:cs="Times New Roman"/>
        </w:rPr>
        <w:t xml:space="preserve"> </w:t>
      </w:r>
    </w:p>
    <w:p w14:paraId="46D87A7F" w14:textId="77777777" w:rsidR="00FB117D" w:rsidRPr="00FB117D" w:rsidRDefault="00FB117D" w:rsidP="00FB117D">
      <w:pPr>
        <w:spacing w:after="0" w:line="240" w:lineRule="auto"/>
        <w:rPr>
          <w:rFonts w:ascii="Times New Roman" w:hAnsi="Times New Roman" w:cs="Times New Roman"/>
        </w:rPr>
      </w:pPr>
    </w:p>
    <w:p w14:paraId="459A42BF" w14:textId="77777777" w:rsidR="00A206A1" w:rsidRPr="00FB117D" w:rsidRDefault="00A206A1" w:rsidP="00FB117D">
      <w:pPr>
        <w:spacing w:after="0" w:line="240" w:lineRule="auto"/>
        <w:rPr>
          <w:rFonts w:ascii="Times New Roman" w:hAnsi="Times New Roman" w:cs="Times New Roman"/>
        </w:rPr>
      </w:pPr>
    </w:p>
    <w:sectPr w:rsidR="00A206A1" w:rsidRPr="00FB1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146CB"/>
    <w:multiLevelType w:val="hybridMultilevel"/>
    <w:tmpl w:val="24CC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87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7D"/>
    <w:rsid w:val="0035396B"/>
    <w:rsid w:val="005773DD"/>
    <w:rsid w:val="00750DCD"/>
    <w:rsid w:val="007E5A2D"/>
    <w:rsid w:val="00A206A1"/>
    <w:rsid w:val="00CF361B"/>
    <w:rsid w:val="00D1283E"/>
    <w:rsid w:val="00FB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C29BD"/>
  <w15:chartTrackingRefBased/>
  <w15:docId w15:val="{64E445EB-3E19-7241-8614-A93CEF4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17D"/>
    <w:rPr>
      <w:rFonts w:eastAsiaTheme="majorEastAsia" w:cstheme="majorBidi"/>
      <w:color w:val="272727" w:themeColor="text1" w:themeTint="D8"/>
    </w:rPr>
  </w:style>
  <w:style w:type="paragraph" w:styleId="Title">
    <w:name w:val="Title"/>
    <w:basedOn w:val="Normal"/>
    <w:next w:val="Normal"/>
    <w:link w:val="TitleChar"/>
    <w:uiPriority w:val="10"/>
    <w:qFormat/>
    <w:rsid w:val="00FB1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17D"/>
    <w:pPr>
      <w:spacing w:before="160"/>
      <w:jc w:val="center"/>
    </w:pPr>
    <w:rPr>
      <w:i/>
      <w:iCs/>
      <w:color w:val="404040" w:themeColor="text1" w:themeTint="BF"/>
    </w:rPr>
  </w:style>
  <w:style w:type="character" w:customStyle="1" w:styleId="QuoteChar">
    <w:name w:val="Quote Char"/>
    <w:basedOn w:val="DefaultParagraphFont"/>
    <w:link w:val="Quote"/>
    <w:uiPriority w:val="29"/>
    <w:rsid w:val="00FB117D"/>
    <w:rPr>
      <w:i/>
      <w:iCs/>
      <w:color w:val="404040" w:themeColor="text1" w:themeTint="BF"/>
    </w:rPr>
  </w:style>
  <w:style w:type="paragraph" w:styleId="ListParagraph">
    <w:name w:val="List Paragraph"/>
    <w:basedOn w:val="Normal"/>
    <w:uiPriority w:val="34"/>
    <w:qFormat/>
    <w:rsid w:val="00FB117D"/>
    <w:pPr>
      <w:ind w:left="720"/>
      <w:contextualSpacing/>
    </w:pPr>
  </w:style>
  <w:style w:type="character" w:styleId="IntenseEmphasis">
    <w:name w:val="Intense Emphasis"/>
    <w:basedOn w:val="DefaultParagraphFont"/>
    <w:uiPriority w:val="21"/>
    <w:qFormat/>
    <w:rsid w:val="00FB117D"/>
    <w:rPr>
      <w:i/>
      <w:iCs/>
      <w:color w:val="0F4761" w:themeColor="accent1" w:themeShade="BF"/>
    </w:rPr>
  </w:style>
  <w:style w:type="paragraph" w:styleId="IntenseQuote">
    <w:name w:val="Intense Quote"/>
    <w:basedOn w:val="Normal"/>
    <w:next w:val="Normal"/>
    <w:link w:val="IntenseQuoteChar"/>
    <w:uiPriority w:val="30"/>
    <w:qFormat/>
    <w:rsid w:val="00FB1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17D"/>
    <w:rPr>
      <w:i/>
      <w:iCs/>
      <w:color w:val="0F4761" w:themeColor="accent1" w:themeShade="BF"/>
    </w:rPr>
  </w:style>
  <w:style w:type="character" w:styleId="IntenseReference">
    <w:name w:val="Intense Reference"/>
    <w:basedOn w:val="DefaultParagraphFont"/>
    <w:uiPriority w:val="32"/>
    <w:qFormat/>
    <w:rsid w:val="00FB1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5885706927?pwd=SldmSlZZcUpBcFZYMnRRb0Y1Y0g0UT09"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5885706927?pwd=SldmSlZZcUpBcFZYMnRRb0Y1Y0g0UT09"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2999F-B33C-441B-8B0C-D37FF0639208}"/>
</file>

<file path=customXml/itemProps2.xml><?xml version="1.0" encoding="utf-8"?>
<ds:datastoreItem xmlns:ds="http://schemas.openxmlformats.org/officeDocument/2006/customXml" ds:itemID="{1695E07C-9381-4485-A577-5F293ED4FF38}"/>
</file>

<file path=customXml/itemProps3.xml><?xml version="1.0" encoding="utf-8"?>
<ds:datastoreItem xmlns:ds="http://schemas.openxmlformats.org/officeDocument/2006/customXml" ds:itemID="{54D4E0FE-F827-4F23-9892-E3B346C615B6}"/>
</file>

<file path=docProps/app.xml><?xml version="1.0" encoding="utf-8"?>
<Properties xmlns="http://schemas.openxmlformats.org/officeDocument/2006/extended-properties" xmlns:vt="http://schemas.openxmlformats.org/officeDocument/2006/docPropsVTypes">
  <Template>Normal.dotm</Template>
  <TotalTime>6</TotalTime>
  <Pages>4</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dc:description/>
  <cp:lastModifiedBy>Samantha Hammar</cp:lastModifiedBy>
  <cp:revision>1</cp:revision>
  <dcterms:created xsi:type="dcterms:W3CDTF">2026-02-12T18:14:00Z</dcterms:created>
  <dcterms:modified xsi:type="dcterms:W3CDTF">2026-02-12T18:20:00Z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