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663" w:rsidRPr="00A250CE" w:rsidRDefault="00EE2663" w:rsidP="00021B01">
      <w:pPr>
        <w:spacing w:line="360" w:lineRule="auto"/>
        <w:jc w:val="both"/>
        <w:rPr>
          <w:b/>
          <w:color w:val="002060"/>
          <w:sz w:val="22"/>
          <w:szCs w:val="22"/>
          <w:u w:val="single"/>
        </w:rPr>
      </w:pPr>
      <w:bookmarkStart w:id="0" w:name="_GoBack"/>
      <w:bookmarkEnd w:id="0"/>
    </w:p>
    <w:p w:rsidR="00EE2663" w:rsidRPr="00A250CE" w:rsidRDefault="00EE2663" w:rsidP="006B2448">
      <w:pPr>
        <w:spacing w:line="360" w:lineRule="auto"/>
        <w:jc w:val="right"/>
        <w:rPr>
          <w:b/>
          <w:color w:val="002060"/>
          <w:sz w:val="48"/>
          <w:szCs w:val="48"/>
          <w:u w:val="single"/>
        </w:rPr>
      </w:pPr>
    </w:p>
    <w:p w:rsidR="00082203" w:rsidRDefault="00082203" w:rsidP="006B2448">
      <w:pPr>
        <w:spacing w:line="360" w:lineRule="auto"/>
        <w:jc w:val="right"/>
        <w:rPr>
          <w:b/>
          <w:i/>
          <w:color w:val="002060"/>
          <w:sz w:val="4"/>
          <w:szCs w:val="4"/>
        </w:rPr>
      </w:pPr>
      <w:r w:rsidRPr="00082203">
        <w:rPr>
          <w:noProof/>
          <w:sz w:val="64"/>
          <w:szCs w:val="64"/>
        </w:rPr>
        <w:drawing>
          <wp:anchor distT="0" distB="0" distL="114300" distR="114300" simplePos="0" relativeHeight="251658240" behindDoc="1" locked="0" layoutInCell="1" allowOverlap="1" wp14:anchorId="50DC406E" wp14:editId="2CA09966">
            <wp:simplePos x="0" y="0"/>
            <wp:positionH relativeFrom="margin">
              <wp:align>left</wp:align>
            </wp:positionH>
            <wp:positionV relativeFrom="paragraph">
              <wp:posOffset>4445</wp:posOffset>
            </wp:positionV>
            <wp:extent cx="1600200" cy="1720215"/>
            <wp:effectExtent l="38100" t="38100" r="95250" b="89535"/>
            <wp:wrapTight wrapText="bothSides">
              <wp:wrapPolygon edited="0">
                <wp:start x="0" y="-478"/>
                <wp:lineTo x="-514" y="-239"/>
                <wp:lineTo x="-514" y="21767"/>
                <wp:lineTo x="13629" y="22485"/>
                <wp:lineTo x="15171" y="22485"/>
                <wp:lineTo x="18000" y="18897"/>
                <wp:lineTo x="22629" y="15548"/>
                <wp:lineTo x="22629" y="14352"/>
                <wp:lineTo x="13629" y="11243"/>
                <wp:lineTo x="11829" y="11243"/>
                <wp:lineTo x="12343" y="7654"/>
                <wp:lineTo x="12343" y="3588"/>
                <wp:lineTo x="11571" y="0"/>
                <wp:lineTo x="11571" y="-478"/>
                <wp:lineTo x="0" y="-478"/>
              </wp:wrapPolygon>
            </wp:wrapTight>
            <wp:docPr id="5" name="Picture 5" descr="https://npli.sph.harvard.edu/wp-content/themes/theme-npli/images/npl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pli.sph.harvard.edu/wp-content/themes/theme-npli/images/npli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72021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082203" w:rsidRDefault="00082203" w:rsidP="006B2448">
      <w:pPr>
        <w:spacing w:line="360" w:lineRule="auto"/>
        <w:jc w:val="right"/>
        <w:rPr>
          <w:b/>
          <w:i/>
          <w:color w:val="002060"/>
          <w:sz w:val="4"/>
          <w:szCs w:val="4"/>
        </w:rPr>
      </w:pPr>
    </w:p>
    <w:p w:rsidR="00082203" w:rsidRDefault="00082203" w:rsidP="006B2448">
      <w:pPr>
        <w:spacing w:line="360" w:lineRule="auto"/>
        <w:jc w:val="right"/>
        <w:rPr>
          <w:b/>
          <w:i/>
          <w:color w:val="002060"/>
          <w:sz w:val="4"/>
          <w:szCs w:val="4"/>
        </w:rPr>
      </w:pPr>
    </w:p>
    <w:p w:rsidR="00082203" w:rsidRDefault="00082203" w:rsidP="006B2448">
      <w:pPr>
        <w:spacing w:line="360" w:lineRule="auto"/>
        <w:jc w:val="right"/>
        <w:rPr>
          <w:b/>
          <w:i/>
          <w:color w:val="002060"/>
          <w:sz w:val="4"/>
          <w:szCs w:val="4"/>
        </w:rPr>
      </w:pPr>
    </w:p>
    <w:p w:rsidR="00082203" w:rsidRPr="003D2526" w:rsidRDefault="00082203" w:rsidP="006B2448">
      <w:pPr>
        <w:spacing w:line="360" w:lineRule="auto"/>
        <w:jc w:val="right"/>
        <w:rPr>
          <w:b/>
          <w:i/>
          <w:sz w:val="12"/>
          <w:szCs w:val="12"/>
        </w:rPr>
      </w:pPr>
    </w:p>
    <w:p w:rsidR="006B2448" w:rsidRPr="003D2526" w:rsidRDefault="00C34A7D" w:rsidP="006B2448">
      <w:pPr>
        <w:spacing w:line="360" w:lineRule="auto"/>
        <w:jc w:val="right"/>
        <w:rPr>
          <w:b/>
          <w:i/>
          <w:sz w:val="64"/>
          <w:szCs w:val="64"/>
        </w:rPr>
      </w:pPr>
      <w:r w:rsidRPr="003D2526">
        <w:rPr>
          <w:b/>
          <w:i/>
          <w:sz w:val="64"/>
          <w:szCs w:val="64"/>
        </w:rPr>
        <w:t>Before the Boom</w:t>
      </w:r>
      <w:r w:rsidR="006B2448" w:rsidRPr="003D2526">
        <w:rPr>
          <w:b/>
          <w:i/>
          <w:sz w:val="64"/>
          <w:szCs w:val="64"/>
        </w:rPr>
        <w:t>:</w:t>
      </w:r>
      <w:r w:rsidR="005B12CA" w:rsidRPr="003D2526">
        <w:rPr>
          <w:b/>
          <w:i/>
          <w:sz w:val="64"/>
          <w:szCs w:val="64"/>
        </w:rPr>
        <w:t xml:space="preserve"> </w:t>
      </w:r>
    </w:p>
    <w:p w:rsidR="00C34A7D" w:rsidRPr="003D2526" w:rsidRDefault="005B12CA" w:rsidP="006B2448">
      <w:pPr>
        <w:spacing w:line="360" w:lineRule="auto"/>
        <w:jc w:val="right"/>
        <w:rPr>
          <w:b/>
          <w:i/>
          <w:sz w:val="64"/>
          <w:szCs w:val="64"/>
        </w:rPr>
      </w:pPr>
      <w:r w:rsidRPr="003D2526">
        <w:rPr>
          <w:b/>
          <w:i/>
          <w:sz w:val="64"/>
          <w:szCs w:val="64"/>
        </w:rPr>
        <w:t>Expect the Unexpected</w:t>
      </w:r>
    </w:p>
    <w:p w:rsidR="005B12CA" w:rsidRPr="003D2526" w:rsidRDefault="005B12CA" w:rsidP="006B2448">
      <w:pPr>
        <w:spacing w:line="360" w:lineRule="auto"/>
        <w:jc w:val="right"/>
        <w:rPr>
          <w:b/>
          <w:sz w:val="40"/>
          <w:szCs w:val="40"/>
        </w:rPr>
      </w:pPr>
    </w:p>
    <w:p w:rsidR="006B2448" w:rsidRPr="003D2526" w:rsidRDefault="006B2448" w:rsidP="006B2448">
      <w:pPr>
        <w:spacing w:line="360" w:lineRule="auto"/>
        <w:jc w:val="right"/>
        <w:rPr>
          <w:b/>
          <w:sz w:val="40"/>
          <w:szCs w:val="40"/>
        </w:rPr>
      </w:pPr>
    </w:p>
    <w:p w:rsidR="00922032" w:rsidRPr="003D2526" w:rsidRDefault="00F62841" w:rsidP="006B2448">
      <w:pPr>
        <w:spacing w:line="360" w:lineRule="auto"/>
        <w:jc w:val="center"/>
        <w:rPr>
          <w:b/>
          <w:sz w:val="36"/>
          <w:szCs w:val="36"/>
        </w:rPr>
      </w:pPr>
      <w:r w:rsidRPr="003D2526">
        <w:rPr>
          <w:b/>
          <w:sz w:val="36"/>
          <w:szCs w:val="36"/>
        </w:rPr>
        <w:t xml:space="preserve">A </w:t>
      </w:r>
      <w:r w:rsidR="00F10F3E" w:rsidRPr="003D2526">
        <w:rPr>
          <w:b/>
          <w:sz w:val="36"/>
          <w:szCs w:val="36"/>
        </w:rPr>
        <w:t xml:space="preserve">Strategic Planning Guide to </w:t>
      </w:r>
      <w:r w:rsidR="00922032" w:rsidRPr="003D2526">
        <w:rPr>
          <w:b/>
          <w:sz w:val="36"/>
          <w:szCs w:val="36"/>
        </w:rPr>
        <w:t>Effectively Manage &amp; Respond to</w:t>
      </w:r>
      <w:r w:rsidR="006B2448" w:rsidRPr="003D2526">
        <w:rPr>
          <w:b/>
          <w:sz w:val="36"/>
          <w:szCs w:val="36"/>
        </w:rPr>
        <w:t xml:space="preserve"> </w:t>
      </w:r>
      <w:r w:rsidR="00922032" w:rsidRPr="003D2526">
        <w:rPr>
          <w:b/>
          <w:sz w:val="36"/>
          <w:szCs w:val="36"/>
        </w:rPr>
        <w:t>Multiple</w:t>
      </w:r>
      <w:r w:rsidR="003A5F0A" w:rsidRPr="003D2526">
        <w:rPr>
          <w:b/>
          <w:sz w:val="36"/>
          <w:szCs w:val="36"/>
        </w:rPr>
        <w:t>-</w:t>
      </w:r>
      <w:r w:rsidR="006B2448" w:rsidRPr="003D2526">
        <w:rPr>
          <w:b/>
          <w:sz w:val="36"/>
          <w:szCs w:val="36"/>
        </w:rPr>
        <w:t>C</w:t>
      </w:r>
      <w:r w:rsidR="003A5F0A" w:rsidRPr="003D2526">
        <w:rPr>
          <w:b/>
          <w:sz w:val="36"/>
          <w:szCs w:val="36"/>
        </w:rPr>
        <w:t xml:space="preserve">oordinated </w:t>
      </w:r>
      <w:r w:rsidR="006B2448" w:rsidRPr="003D2526">
        <w:rPr>
          <w:b/>
          <w:sz w:val="36"/>
          <w:szCs w:val="36"/>
        </w:rPr>
        <w:t>Terrorism Scenarios</w:t>
      </w:r>
    </w:p>
    <w:p w:rsidR="00694B0B" w:rsidRPr="003D2526" w:rsidRDefault="00694B0B" w:rsidP="00021B01">
      <w:pPr>
        <w:autoSpaceDE w:val="0"/>
        <w:autoSpaceDN w:val="0"/>
        <w:adjustRightInd w:val="0"/>
        <w:spacing w:line="360" w:lineRule="auto"/>
        <w:jc w:val="both"/>
        <w:rPr>
          <w:sz w:val="22"/>
          <w:szCs w:val="22"/>
        </w:rPr>
      </w:pPr>
    </w:p>
    <w:p w:rsidR="00F62841" w:rsidRPr="003D2526" w:rsidRDefault="00F62841" w:rsidP="00021B01">
      <w:pPr>
        <w:autoSpaceDE w:val="0"/>
        <w:autoSpaceDN w:val="0"/>
        <w:adjustRightInd w:val="0"/>
        <w:spacing w:line="360" w:lineRule="auto"/>
        <w:jc w:val="both"/>
        <w:rPr>
          <w:b/>
          <w:sz w:val="22"/>
          <w:szCs w:val="22"/>
          <w:u w:val="single"/>
        </w:rPr>
      </w:pPr>
    </w:p>
    <w:p w:rsidR="00F62841" w:rsidRPr="003D2526" w:rsidRDefault="00F62841" w:rsidP="00021B01">
      <w:pPr>
        <w:autoSpaceDE w:val="0"/>
        <w:autoSpaceDN w:val="0"/>
        <w:adjustRightInd w:val="0"/>
        <w:spacing w:line="360" w:lineRule="auto"/>
        <w:jc w:val="both"/>
        <w:rPr>
          <w:b/>
          <w:sz w:val="22"/>
          <w:szCs w:val="22"/>
          <w:u w:val="single"/>
        </w:rPr>
      </w:pPr>
    </w:p>
    <w:p w:rsidR="003A5F0A" w:rsidRPr="003D2526" w:rsidRDefault="006B2448" w:rsidP="006B2448">
      <w:pPr>
        <w:autoSpaceDE w:val="0"/>
        <w:autoSpaceDN w:val="0"/>
        <w:adjustRightInd w:val="0"/>
        <w:spacing w:line="360" w:lineRule="auto"/>
        <w:jc w:val="center"/>
        <w:rPr>
          <w:b/>
          <w:u w:val="single"/>
        </w:rPr>
      </w:pPr>
      <w:r w:rsidRPr="003D2526">
        <w:rPr>
          <w:b/>
          <w:u w:val="single"/>
        </w:rPr>
        <w:t>NPLI Cohort 14 Team Members</w:t>
      </w:r>
    </w:p>
    <w:p w:rsidR="003A5F0A" w:rsidRPr="003D2526" w:rsidRDefault="003A5F0A" w:rsidP="006B2448">
      <w:pPr>
        <w:autoSpaceDE w:val="0"/>
        <w:autoSpaceDN w:val="0"/>
        <w:adjustRightInd w:val="0"/>
        <w:spacing w:line="360" w:lineRule="auto"/>
        <w:jc w:val="center"/>
      </w:pPr>
    </w:p>
    <w:p w:rsidR="003A5F0A" w:rsidRPr="003D2526" w:rsidRDefault="00C34A7D" w:rsidP="00082203">
      <w:pPr>
        <w:autoSpaceDE w:val="0"/>
        <w:autoSpaceDN w:val="0"/>
        <w:adjustRightInd w:val="0"/>
        <w:spacing w:line="360" w:lineRule="auto"/>
        <w:ind w:firstLine="720"/>
        <w:jc w:val="both"/>
      </w:pPr>
      <w:r w:rsidRPr="003D2526">
        <w:t>Brian Kyes</w:t>
      </w:r>
      <w:r w:rsidR="004B6362" w:rsidRPr="003D2526">
        <w:t xml:space="preserve">, </w:t>
      </w:r>
      <w:r w:rsidR="00DF7C86">
        <w:t xml:space="preserve">Chelsea </w:t>
      </w:r>
      <w:r w:rsidR="00F62841" w:rsidRPr="003D2526">
        <w:t>Police Department</w:t>
      </w:r>
      <w:r w:rsidR="00DF7C86">
        <w:t>, Team Leader</w:t>
      </w:r>
      <w:r w:rsidR="000C4518" w:rsidRPr="003D2526">
        <w:tab/>
      </w:r>
      <w:hyperlink r:id="rId9" w:history="1">
        <w:r w:rsidR="005B12CA" w:rsidRPr="003D2526">
          <w:rPr>
            <w:rStyle w:val="Hyperlink"/>
            <w:color w:val="auto"/>
          </w:rPr>
          <w:t>bkyes@chelseama.gov</w:t>
        </w:r>
      </w:hyperlink>
    </w:p>
    <w:p w:rsidR="003A5F0A" w:rsidRPr="003D2526" w:rsidRDefault="003A5F0A" w:rsidP="00082203">
      <w:pPr>
        <w:autoSpaceDE w:val="0"/>
        <w:autoSpaceDN w:val="0"/>
        <w:adjustRightInd w:val="0"/>
        <w:spacing w:line="360" w:lineRule="auto"/>
        <w:ind w:firstLine="720"/>
        <w:jc w:val="both"/>
      </w:pPr>
      <w:r w:rsidRPr="003D2526">
        <w:t>Brian McHale</w:t>
      </w:r>
      <w:r w:rsidR="004B6362" w:rsidRPr="003D2526">
        <w:t>, Mas</w:t>
      </w:r>
      <w:r w:rsidR="00B25352" w:rsidRPr="003D2526">
        <w:t>sachusetts State Police</w:t>
      </w:r>
      <w:r w:rsidR="00F62841" w:rsidRPr="003D2526">
        <w:tab/>
      </w:r>
      <w:r w:rsidR="00B25352" w:rsidRPr="003D2526">
        <w:tab/>
      </w:r>
      <w:r w:rsidR="00082203" w:rsidRPr="003D2526">
        <w:tab/>
      </w:r>
      <w:hyperlink r:id="rId10" w:history="1">
        <w:r w:rsidR="005B12CA" w:rsidRPr="003D2526">
          <w:rPr>
            <w:rStyle w:val="Hyperlink"/>
            <w:color w:val="auto"/>
          </w:rPr>
          <w:t>john.mchale@state.ma.us</w:t>
        </w:r>
      </w:hyperlink>
    </w:p>
    <w:p w:rsidR="003A5F0A" w:rsidRPr="003D2526" w:rsidRDefault="004B6362" w:rsidP="00082203">
      <w:pPr>
        <w:autoSpaceDE w:val="0"/>
        <w:autoSpaceDN w:val="0"/>
        <w:adjustRightInd w:val="0"/>
        <w:spacing w:line="360" w:lineRule="auto"/>
        <w:ind w:firstLine="720"/>
        <w:jc w:val="both"/>
      </w:pPr>
      <w:r w:rsidRPr="003D2526">
        <w:t>Paul Ames, Cambridge</w:t>
      </w:r>
      <w:r w:rsidR="00B25352" w:rsidRPr="003D2526">
        <w:t xml:space="preserve">, MA </w:t>
      </w:r>
      <w:r w:rsidRPr="003D2526">
        <w:t>Police D</w:t>
      </w:r>
      <w:r w:rsidR="00B25352" w:rsidRPr="003D2526">
        <w:t>epartment</w:t>
      </w:r>
      <w:r w:rsidRPr="003D2526">
        <w:t xml:space="preserve"> </w:t>
      </w:r>
      <w:r w:rsidR="00F62841" w:rsidRPr="003D2526">
        <w:tab/>
      </w:r>
      <w:r w:rsidR="00082203" w:rsidRPr="003D2526">
        <w:tab/>
      </w:r>
      <w:hyperlink r:id="rId11" w:history="1">
        <w:r w:rsidR="005B12CA" w:rsidRPr="003D2526">
          <w:rPr>
            <w:rStyle w:val="Hyperlink"/>
            <w:color w:val="auto"/>
          </w:rPr>
          <w:t>pames@cambridgepolice.org</w:t>
        </w:r>
      </w:hyperlink>
    </w:p>
    <w:p w:rsidR="003A5F0A" w:rsidRPr="003D2526" w:rsidRDefault="003A5F0A" w:rsidP="00082203">
      <w:pPr>
        <w:autoSpaceDE w:val="0"/>
        <w:autoSpaceDN w:val="0"/>
        <w:adjustRightInd w:val="0"/>
        <w:spacing w:line="360" w:lineRule="auto"/>
        <w:ind w:firstLine="720"/>
        <w:jc w:val="both"/>
      </w:pPr>
      <w:r w:rsidRPr="003D2526">
        <w:t>John Giancaspro</w:t>
      </w:r>
      <w:r w:rsidR="00145F7F" w:rsidRPr="003D2526">
        <w:t>, Port Authority of NY &amp; NJ</w:t>
      </w:r>
      <w:r w:rsidR="00145F7F" w:rsidRPr="003D2526">
        <w:tab/>
      </w:r>
      <w:r w:rsidR="00145F7F" w:rsidRPr="003D2526">
        <w:tab/>
      </w:r>
      <w:hyperlink r:id="rId12" w:history="1">
        <w:r w:rsidR="005B12CA" w:rsidRPr="003D2526">
          <w:rPr>
            <w:rStyle w:val="Hyperlink"/>
            <w:color w:val="auto"/>
          </w:rPr>
          <w:t>jgiancaspro@panynj.gov</w:t>
        </w:r>
      </w:hyperlink>
    </w:p>
    <w:p w:rsidR="004B6362" w:rsidRPr="003D2526" w:rsidRDefault="004B6362" w:rsidP="00082203">
      <w:pPr>
        <w:autoSpaceDE w:val="0"/>
        <w:autoSpaceDN w:val="0"/>
        <w:adjustRightInd w:val="0"/>
        <w:spacing w:line="360" w:lineRule="auto"/>
        <w:ind w:firstLine="720"/>
        <w:jc w:val="both"/>
      </w:pPr>
      <w:r w:rsidRPr="003D2526">
        <w:t>Rich Serino, Faculty Mento</w:t>
      </w:r>
      <w:r w:rsidR="00F62841" w:rsidRPr="003D2526">
        <w:t>r</w:t>
      </w:r>
      <w:r w:rsidRPr="003D2526">
        <w:t xml:space="preserve"> </w:t>
      </w:r>
      <w:r w:rsidR="00B25352" w:rsidRPr="003D2526">
        <w:tab/>
      </w:r>
      <w:r w:rsidR="00B25352" w:rsidRPr="003D2526">
        <w:tab/>
      </w:r>
      <w:r w:rsidR="00B25352" w:rsidRPr="003D2526">
        <w:tab/>
      </w:r>
      <w:r w:rsidR="00B25352" w:rsidRPr="003D2526">
        <w:tab/>
      </w:r>
      <w:r w:rsidR="00082203" w:rsidRPr="003D2526">
        <w:tab/>
      </w:r>
      <w:hyperlink r:id="rId13" w:history="1">
        <w:r w:rsidRPr="003D2526">
          <w:rPr>
            <w:rStyle w:val="Hyperlink"/>
            <w:color w:val="auto"/>
          </w:rPr>
          <w:t>serino@hsph.harvard.edu</w:t>
        </w:r>
      </w:hyperlink>
    </w:p>
    <w:p w:rsidR="003A5F0A" w:rsidRPr="00A250CE" w:rsidRDefault="003A5F0A" w:rsidP="00021B01">
      <w:pPr>
        <w:autoSpaceDE w:val="0"/>
        <w:autoSpaceDN w:val="0"/>
        <w:adjustRightInd w:val="0"/>
        <w:spacing w:line="360" w:lineRule="auto"/>
        <w:jc w:val="both"/>
        <w:rPr>
          <w:sz w:val="22"/>
          <w:szCs w:val="22"/>
        </w:rPr>
      </w:pPr>
    </w:p>
    <w:p w:rsidR="00EE2663" w:rsidRPr="00A250CE" w:rsidRDefault="00EE2663" w:rsidP="00021B01">
      <w:pPr>
        <w:autoSpaceDE w:val="0"/>
        <w:autoSpaceDN w:val="0"/>
        <w:adjustRightInd w:val="0"/>
        <w:spacing w:line="360" w:lineRule="auto"/>
        <w:jc w:val="both"/>
        <w:rPr>
          <w:b/>
          <w:color w:val="002060"/>
          <w:sz w:val="22"/>
          <w:szCs w:val="22"/>
          <w:u w:val="single"/>
        </w:rPr>
      </w:pPr>
    </w:p>
    <w:p w:rsidR="00F62841" w:rsidRPr="00A250CE" w:rsidRDefault="00021B01" w:rsidP="00F62841">
      <w:pPr>
        <w:jc w:val="center"/>
        <w:rPr>
          <w:b/>
          <w:color w:val="002060"/>
          <w:sz w:val="22"/>
          <w:szCs w:val="22"/>
          <w:u w:val="single"/>
        </w:rPr>
      </w:pPr>
      <w:r w:rsidRPr="00A250CE">
        <w:rPr>
          <w:b/>
          <w:color w:val="002060"/>
          <w:sz w:val="22"/>
          <w:szCs w:val="22"/>
          <w:u w:val="single"/>
        </w:rPr>
        <w:br w:type="page"/>
      </w:r>
    </w:p>
    <w:p w:rsidR="007E23FB" w:rsidRDefault="007E23FB" w:rsidP="00F62841">
      <w:pPr>
        <w:jc w:val="center"/>
        <w:rPr>
          <w:b/>
          <w:color w:val="002060"/>
          <w:sz w:val="22"/>
          <w:szCs w:val="22"/>
          <w:u w:val="single"/>
        </w:rPr>
      </w:pPr>
      <w:r w:rsidRPr="00A250CE">
        <w:rPr>
          <w:noProof/>
        </w:rPr>
        <w:lastRenderedPageBreak/>
        <w:drawing>
          <wp:anchor distT="0" distB="0" distL="114300" distR="114300" simplePos="0" relativeHeight="251659264" behindDoc="1" locked="0" layoutInCell="1" allowOverlap="1" wp14:anchorId="306C089B" wp14:editId="3B92F1F5">
            <wp:simplePos x="0" y="0"/>
            <wp:positionH relativeFrom="margin">
              <wp:align>center</wp:align>
            </wp:positionH>
            <wp:positionV relativeFrom="paragraph">
              <wp:posOffset>0</wp:posOffset>
            </wp:positionV>
            <wp:extent cx="2886075" cy="1604010"/>
            <wp:effectExtent l="0" t="0" r="9525" b="0"/>
            <wp:wrapTight wrapText="bothSides">
              <wp:wrapPolygon edited="0">
                <wp:start x="0" y="0"/>
                <wp:lineTo x="0" y="21292"/>
                <wp:lineTo x="21529" y="21292"/>
                <wp:lineTo x="21529"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6075" cy="16040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E23FB" w:rsidRDefault="007E23FB" w:rsidP="00F62841">
      <w:pPr>
        <w:jc w:val="center"/>
        <w:rPr>
          <w:b/>
          <w:color w:val="002060"/>
          <w:sz w:val="22"/>
          <w:szCs w:val="22"/>
          <w:u w:val="single"/>
        </w:rPr>
      </w:pPr>
    </w:p>
    <w:p w:rsidR="007E23FB" w:rsidRDefault="007E23FB" w:rsidP="00F62841">
      <w:pPr>
        <w:jc w:val="center"/>
        <w:rPr>
          <w:b/>
          <w:color w:val="002060"/>
          <w:sz w:val="22"/>
          <w:szCs w:val="22"/>
          <w:u w:val="single"/>
        </w:rPr>
      </w:pPr>
    </w:p>
    <w:p w:rsidR="007E23FB" w:rsidRDefault="007E23FB" w:rsidP="00F62841">
      <w:pPr>
        <w:jc w:val="center"/>
        <w:rPr>
          <w:b/>
          <w:color w:val="002060"/>
          <w:sz w:val="22"/>
          <w:szCs w:val="22"/>
          <w:u w:val="single"/>
        </w:rPr>
      </w:pPr>
    </w:p>
    <w:p w:rsidR="007E23FB" w:rsidRDefault="007E23FB" w:rsidP="00F62841">
      <w:pPr>
        <w:jc w:val="center"/>
        <w:rPr>
          <w:b/>
          <w:color w:val="002060"/>
          <w:sz w:val="22"/>
          <w:szCs w:val="22"/>
          <w:u w:val="single"/>
        </w:rPr>
      </w:pPr>
    </w:p>
    <w:p w:rsidR="007E23FB" w:rsidRDefault="007E23FB" w:rsidP="00F62841">
      <w:pPr>
        <w:jc w:val="center"/>
        <w:rPr>
          <w:b/>
          <w:color w:val="002060"/>
          <w:sz w:val="22"/>
          <w:szCs w:val="22"/>
          <w:u w:val="single"/>
        </w:rPr>
      </w:pPr>
    </w:p>
    <w:p w:rsidR="007E23FB" w:rsidRDefault="007E23FB" w:rsidP="00F62841">
      <w:pPr>
        <w:jc w:val="center"/>
        <w:rPr>
          <w:b/>
          <w:color w:val="002060"/>
          <w:sz w:val="22"/>
          <w:szCs w:val="22"/>
          <w:u w:val="single"/>
        </w:rPr>
      </w:pPr>
    </w:p>
    <w:p w:rsidR="00F62841" w:rsidRPr="00A250CE" w:rsidRDefault="00F62841" w:rsidP="00F62841">
      <w:pPr>
        <w:jc w:val="center"/>
        <w:rPr>
          <w:b/>
          <w:color w:val="002060"/>
          <w:sz w:val="22"/>
          <w:szCs w:val="22"/>
          <w:u w:val="single"/>
        </w:rPr>
      </w:pPr>
    </w:p>
    <w:sdt>
      <w:sdtPr>
        <w:rPr>
          <w:rFonts w:asciiTheme="minorHAnsi" w:eastAsiaTheme="minorEastAsia" w:hAnsiTheme="minorHAnsi" w:cs="Times New Roman"/>
          <w:color w:val="auto"/>
          <w:sz w:val="22"/>
          <w:szCs w:val="22"/>
        </w:rPr>
        <w:id w:val="591744032"/>
        <w:docPartObj>
          <w:docPartGallery w:val="Table of Contents"/>
          <w:docPartUnique/>
        </w:docPartObj>
      </w:sdtPr>
      <w:sdtEndPr>
        <w:rPr>
          <w:rFonts w:ascii="Times New Roman" w:hAnsi="Times New Roman"/>
          <w:sz w:val="28"/>
        </w:rPr>
      </w:sdtEndPr>
      <w:sdtContent>
        <w:p w:rsidR="007E23FB" w:rsidRDefault="007E23FB">
          <w:pPr>
            <w:pStyle w:val="TOCHeading"/>
          </w:pPr>
        </w:p>
        <w:p w:rsidR="007E23FB" w:rsidRPr="003D2526" w:rsidRDefault="007E23FB" w:rsidP="007E23FB">
          <w:pPr>
            <w:spacing w:line="360" w:lineRule="auto"/>
            <w:rPr>
              <w:b/>
              <w:i/>
              <w:sz w:val="48"/>
              <w:szCs w:val="48"/>
            </w:rPr>
          </w:pPr>
          <w:r w:rsidRPr="003D2526">
            <w:rPr>
              <w:b/>
              <w:i/>
              <w:sz w:val="48"/>
              <w:szCs w:val="48"/>
            </w:rPr>
            <w:t>NPLI Cohort 14</w:t>
          </w:r>
        </w:p>
        <w:p w:rsidR="007E23FB" w:rsidRPr="003D2526" w:rsidRDefault="007E23FB" w:rsidP="007E23FB">
          <w:pPr>
            <w:spacing w:line="360" w:lineRule="auto"/>
            <w:rPr>
              <w:sz w:val="48"/>
              <w:szCs w:val="48"/>
            </w:rPr>
          </w:pPr>
          <w:r w:rsidRPr="003D2526">
            <w:rPr>
              <w:b/>
              <w:i/>
              <w:sz w:val="48"/>
              <w:szCs w:val="48"/>
            </w:rPr>
            <w:t>Before the Boom: Expect the Unexpected</w:t>
          </w:r>
        </w:p>
        <w:p w:rsidR="007E23FB" w:rsidRPr="003D2526" w:rsidRDefault="007E23FB">
          <w:pPr>
            <w:pStyle w:val="TOCHeading"/>
            <w:rPr>
              <w:rFonts w:ascii="Times New Roman" w:hAnsi="Times New Roman" w:cs="Times New Roman"/>
              <w:color w:val="auto"/>
              <w:sz w:val="40"/>
            </w:rPr>
          </w:pPr>
          <w:r w:rsidRPr="003D2526">
            <w:rPr>
              <w:rFonts w:ascii="Times New Roman" w:hAnsi="Times New Roman" w:cs="Times New Roman"/>
              <w:color w:val="auto"/>
              <w:sz w:val="40"/>
            </w:rPr>
            <w:t>Table of Contents</w:t>
          </w:r>
        </w:p>
        <w:p w:rsidR="007E23FB" w:rsidRPr="007E23FB" w:rsidRDefault="007E23FB" w:rsidP="007E23FB"/>
        <w:p w:rsidR="007E23FB" w:rsidRPr="007E23FB" w:rsidRDefault="007E23FB">
          <w:pPr>
            <w:pStyle w:val="TOC1"/>
            <w:rPr>
              <w:rFonts w:ascii="Times New Roman" w:hAnsi="Times New Roman"/>
              <w:sz w:val="28"/>
            </w:rPr>
          </w:pPr>
          <w:r w:rsidRPr="007E23FB">
            <w:rPr>
              <w:rFonts w:ascii="Times New Roman" w:hAnsi="Times New Roman"/>
              <w:bCs/>
              <w:sz w:val="28"/>
            </w:rPr>
            <w:t>Abstract</w:t>
          </w:r>
          <w:r w:rsidRPr="007E23FB">
            <w:rPr>
              <w:rFonts w:ascii="Times New Roman" w:hAnsi="Times New Roman"/>
              <w:sz w:val="28"/>
            </w:rPr>
            <w:ptab w:relativeTo="margin" w:alignment="right" w:leader="dot"/>
          </w:r>
          <w:r w:rsidRPr="007E23FB">
            <w:rPr>
              <w:rFonts w:ascii="Times New Roman" w:hAnsi="Times New Roman"/>
              <w:bCs/>
              <w:sz w:val="28"/>
            </w:rPr>
            <w:t>3</w:t>
          </w:r>
        </w:p>
        <w:p w:rsidR="007E23FB" w:rsidRPr="007E23FB" w:rsidRDefault="007E23FB" w:rsidP="007E23FB">
          <w:pPr>
            <w:pStyle w:val="TOC1"/>
            <w:rPr>
              <w:rFonts w:ascii="Times New Roman" w:hAnsi="Times New Roman"/>
              <w:sz w:val="28"/>
            </w:rPr>
          </w:pPr>
          <w:r w:rsidRPr="007E23FB">
            <w:rPr>
              <w:rFonts w:ascii="Times New Roman" w:hAnsi="Times New Roman"/>
              <w:bCs/>
              <w:sz w:val="28"/>
            </w:rPr>
            <w:t>1.</w:t>
          </w:r>
          <w:r w:rsidRPr="007E23FB">
            <w:rPr>
              <w:rFonts w:ascii="Times New Roman" w:hAnsi="Times New Roman"/>
              <w:sz w:val="28"/>
            </w:rPr>
            <w:t xml:space="preserve">) Problem Statement </w:t>
          </w:r>
          <w:r w:rsidRPr="007E23FB">
            <w:rPr>
              <w:rFonts w:ascii="Times New Roman" w:hAnsi="Times New Roman"/>
              <w:sz w:val="28"/>
            </w:rPr>
            <w:ptab w:relativeTo="margin" w:alignment="right" w:leader="dot"/>
          </w:r>
          <w:r w:rsidRPr="007E23FB">
            <w:rPr>
              <w:rFonts w:ascii="Times New Roman" w:hAnsi="Times New Roman"/>
              <w:bCs/>
              <w:sz w:val="28"/>
            </w:rPr>
            <w:t>3-4</w:t>
          </w:r>
        </w:p>
        <w:p w:rsidR="007E23FB" w:rsidRPr="007E23FB" w:rsidRDefault="007E23FB" w:rsidP="007E23FB">
          <w:pPr>
            <w:pStyle w:val="TOC1"/>
            <w:rPr>
              <w:rFonts w:ascii="Times New Roman" w:hAnsi="Times New Roman"/>
              <w:sz w:val="28"/>
            </w:rPr>
          </w:pPr>
          <w:r w:rsidRPr="007E23FB">
            <w:rPr>
              <w:rFonts w:ascii="Times New Roman" w:hAnsi="Times New Roman"/>
              <w:bCs/>
              <w:sz w:val="28"/>
            </w:rPr>
            <w:t>2.</w:t>
          </w:r>
          <w:r w:rsidRPr="007E23FB">
            <w:rPr>
              <w:rFonts w:ascii="Times New Roman" w:hAnsi="Times New Roman"/>
              <w:sz w:val="28"/>
            </w:rPr>
            <w:t xml:space="preserve">) Solution </w:t>
          </w:r>
          <w:r w:rsidRPr="007E23FB">
            <w:rPr>
              <w:rFonts w:ascii="Times New Roman" w:hAnsi="Times New Roman"/>
              <w:sz w:val="28"/>
            </w:rPr>
            <w:ptab w:relativeTo="margin" w:alignment="right" w:leader="dot"/>
          </w:r>
          <w:r w:rsidRPr="007E23FB">
            <w:rPr>
              <w:rFonts w:ascii="Times New Roman" w:hAnsi="Times New Roman"/>
              <w:bCs/>
              <w:sz w:val="28"/>
            </w:rPr>
            <w:t>4</w:t>
          </w:r>
        </w:p>
        <w:p w:rsidR="007E23FB" w:rsidRPr="007E23FB" w:rsidRDefault="007E23FB" w:rsidP="007E23FB">
          <w:pPr>
            <w:pStyle w:val="TOC1"/>
            <w:rPr>
              <w:rFonts w:ascii="Times New Roman" w:hAnsi="Times New Roman"/>
              <w:sz w:val="28"/>
            </w:rPr>
          </w:pPr>
          <w:r w:rsidRPr="007E23FB">
            <w:rPr>
              <w:rFonts w:ascii="Times New Roman" w:hAnsi="Times New Roman"/>
              <w:bCs/>
              <w:sz w:val="28"/>
            </w:rPr>
            <w:t>3.</w:t>
          </w:r>
          <w:r w:rsidRPr="007E23FB">
            <w:rPr>
              <w:rFonts w:ascii="Times New Roman" w:hAnsi="Times New Roman"/>
              <w:sz w:val="28"/>
            </w:rPr>
            <w:t xml:space="preserve">) Primary and Secondary Stakeholders </w:t>
          </w:r>
          <w:r w:rsidRPr="007E23FB">
            <w:rPr>
              <w:rFonts w:ascii="Times New Roman" w:hAnsi="Times New Roman"/>
              <w:sz w:val="28"/>
            </w:rPr>
            <w:ptab w:relativeTo="margin" w:alignment="right" w:leader="dot"/>
          </w:r>
          <w:r w:rsidRPr="007E23FB">
            <w:rPr>
              <w:rFonts w:ascii="Times New Roman" w:hAnsi="Times New Roman"/>
              <w:bCs/>
              <w:sz w:val="28"/>
            </w:rPr>
            <w:t>5</w:t>
          </w:r>
        </w:p>
        <w:p w:rsidR="007E23FB" w:rsidRPr="007E23FB" w:rsidRDefault="007E23FB" w:rsidP="007E23FB">
          <w:pPr>
            <w:pStyle w:val="TOC1"/>
            <w:rPr>
              <w:rFonts w:ascii="Times New Roman" w:hAnsi="Times New Roman"/>
              <w:sz w:val="28"/>
            </w:rPr>
          </w:pPr>
          <w:r w:rsidRPr="007E23FB">
            <w:rPr>
              <w:rFonts w:ascii="Times New Roman" w:hAnsi="Times New Roman"/>
              <w:bCs/>
              <w:sz w:val="28"/>
            </w:rPr>
            <w:t>4.</w:t>
          </w:r>
          <w:r w:rsidRPr="007E23FB">
            <w:rPr>
              <w:rFonts w:ascii="Times New Roman" w:hAnsi="Times New Roman"/>
              <w:sz w:val="28"/>
            </w:rPr>
            <w:t xml:space="preserve">) Performance to Date </w:t>
          </w:r>
          <w:r w:rsidRPr="007E23FB">
            <w:rPr>
              <w:rFonts w:ascii="Times New Roman" w:hAnsi="Times New Roman"/>
              <w:sz w:val="28"/>
            </w:rPr>
            <w:ptab w:relativeTo="margin" w:alignment="right" w:leader="dot"/>
          </w:r>
          <w:r w:rsidRPr="007E23FB">
            <w:rPr>
              <w:rFonts w:ascii="Times New Roman" w:hAnsi="Times New Roman"/>
              <w:bCs/>
              <w:sz w:val="28"/>
            </w:rPr>
            <w:t>5-6</w:t>
          </w:r>
        </w:p>
        <w:p w:rsidR="007E23FB" w:rsidRPr="007E23FB" w:rsidRDefault="007E23FB" w:rsidP="007E23FB">
          <w:pPr>
            <w:pStyle w:val="TOC1"/>
            <w:rPr>
              <w:rFonts w:ascii="Times New Roman" w:hAnsi="Times New Roman"/>
              <w:sz w:val="28"/>
            </w:rPr>
          </w:pPr>
          <w:r w:rsidRPr="007E23FB">
            <w:rPr>
              <w:rFonts w:ascii="Times New Roman" w:hAnsi="Times New Roman"/>
              <w:bCs/>
              <w:sz w:val="28"/>
            </w:rPr>
            <w:t>5.</w:t>
          </w:r>
          <w:r w:rsidRPr="007E23FB">
            <w:rPr>
              <w:rFonts w:ascii="Times New Roman" w:hAnsi="Times New Roman"/>
              <w:sz w:val="28"/>
            </w:rPr>
            <w:t xml:space="preserve">) Accomplishments </w:t>
          </w:r>
          <w:r w:rsidRPr="007E23FB">
            <w:rPr>
              <w:rFonts w:ascii="Times New Roman" w:hAnsi="Times New Roman"/>
              <w:sz w:val="28"/>
            </w:rPr>
            <w:ptab w:relativeTo="margin" w:alignment="right" w:leader="dot"/>
          </w:r>
          <w:r w:rsidRPr="007E23FB">
            <w:rPr>
              <w:rFonts w:ascii="Times New Roman" w:hAnsi="Times New Roman"/>
              <w:bCs/>
              <w:sz w:val="28"/>
            </w:rPr>
            <w:t>6</w:t>
          </w:r>
          <w:r>
            <w:rPr>
              <w:rFonts w:ascii="Times New Roman" w:hAnsi="Times New Roman"/>
              <w:bCs/>
              <w:sz w:val="28"/>
            </w:rPr>
            <w:t>-8</w:t>
          </w:r>
        </w:p>
        <w:p w:rsidR="007E23FB" w:rsidRPr="007E23FB" w:rsidRDefault="007E23FB" w:rsidP="007E23FB">
          <w:pPr>
            <w:pStyle w:val="TOC1"/>
            <w:rPr>
              <w:rFonts w:ascii="Times New Roman" w:hAnsi="Times New Roman"/>
              <w:sz w:val="28"/>
            </w:rPr>
          </w:pPr>
          <w:r w:rsidRPr="007E23FB">
            <w:rPr>
              <w:rFonts w:ascii="Times New Roman" w:hAnsi="Times New Roman"/>
              <w:bCs/>
              <w:sz w:val="28"/>
            </w:rPr>
            <w:t>6.</w:t>
          </w:r>
          <w:r w:rsidRPr="007E23FB">
            <w:rPr>
              <w:rFonts w:ascii="Times New Roman" w:hAnsi="Times New Roman"/>
              <w:sz w:val="28"/>
            </w:rPr>
            <w:t xml:space="preserve">) Challenges Encountered </w:t>
          </w:r>
          <w:r w:rsidRPr="007E23FB">
            <w:rPr>
              <w:rFonts w:ascii="Times New Roman" w:hAnsi="Times New Roman"/>
              <w:sz w:val="28"/>
            </w:rPr>
            <w:ptab w:relativeTo="margin" w:alignment="right" w:leader="dot"/>
          </w:r>
          <w:r w:rsidR="006E0D6F">
            <w:rPr>
              <w:rFonts w:ascii="Times New Roman" w:hAnsi="Times New Roman"/>
              <w:bCs/>
              <w:sz w:val="28"/>
            </w:rPr>
            <w:t>9</w:t>
          </w:r>
        </w:p>
        <w:p w:rsidR="007E23FB" w:rsidRPr="007E23FB" w:rsidRDefault="007E23FB" w:rsidP="007E23FB">
          <w:pPr>
            <w:pStyle w:val="TOC1"/>
            <w:rPr>
              <w:rFonts w:ascii="Times New Roman" w:hAnsi="Times New Roman"/>
              <w:sz w:val="28"/>
            </w:rPr>
          </w:pPr>
          <w:r w:rsidRPr="007E23FB">
            <w:rPr>
              <w:rFonts w:ascii="Times New Roman" w:hAnsi="Times New Roman"/>
              <w:bCs/>
              <w:sz w:val="28"/>
            </w:rPr>
            <w:t>7.</w:t>
          </w:r>
          <w:r w:rsidRPr="007E23FB">
            <w:rPr>
              <w:rFonts w:ascii="Times New Roman" w:hAnsi="Times New Roman"/>
              <w:sz w:val="28"/>
            </w:rPr>
            <w:t xml:space="preserve">) Factors Encouraging/Discouraging Leadership Effectiveness </w:t>
          </w:r>
          <w:r w:rsidRPr="007E23FB">
            <w:rPr>
              <w:rFonts w:ascii="Times New Roman" w:hAnsi="Times New Roman"/>
              <w:sz w:val="28"/>
            </w:rPr>
            <w:ptab w:relativeTo="margin" w:alignment="right" w:leader="dot"/>
          </w:r>
          <w:r w:rsidR="006E0D6F">
            <w:rPr>
              <w:rFonts w:ascii="Times New Roman" w:hAnsi="Times New Roman"/>
              <w:bCs/>
              <w:sz w:val="28"/>
            </w:rPr>
            <w:t>10</w:t>
          </w:r>
        </w:p>
        <w:p w:rsidR="007E23FB" w:rsidRPr="007E23FB" w:rsidRDefault="007E23FB" w:rsidP="007E23FB">
          <w:pPr>
            <w:pStyle w:val="TOC1"/>
            <w:rPr>
              <w:rFonts w:ascii="Times New Roman" w:hAnsi="Times New Roman"/>
              <w:sz w:val="28"/>
            </w:rPr>
          </w:pPr>
          <w:r w:rsidRPr="007E23FB">
            <w:rPr>
              <w:rFonts w:ascii="Times New Roman" w:hAnsi="Times New Roman"/>
              <w:bCs/>
              <w:sz w:val="28"/>
            </w:rPr>
            <w:t>8.</w:t>
          </w:r>
          <w:r w:rsidRPr="007E23FB">
            <w:rPr>
              <w:rFonts w:ascii="Times New Roman" w:hAnsi="Times New Roman"/>
              <w:sz w:val="28"/>
            </w:rPr>
            <w:t xml:space="preserve">) Projected Future Impact of the Project </w:t>
          </w:r>
          <w:r w:rsidRPr="007E23FB">
            <w:rPr>
              <w:rFonts w:ascii="Times New Roman" w:hAnsi="Times New Roman"/>
              <w:sz w:val="28"/>
            </w:rPr>
            <w:ptab w:relativeTo="margin" w:alignment="right" w:leader="dot"/>
          </w:r>
          <w:r>
            <w:rPr>
              <w:rFonts w:ascii="Times New Roman" w:hAnsi="Times New Roman"/>
              <w:sz w:val="28"/>
            </w:rPr>
            <w:t>10-11</w:t>
          </w:r>
        </w:p>
        <w:p w:rsidR="007E23FB" w:rsidRPr="007E23FB" w:rsidRDefault="007E23FB" w:rsidP="007E23FB">
          <w:pPr>
            <w:pStyle w:val="TOC1"/>
            <w:rPr>
              <w:rFonts w:ascii="Times New Roman" w:hAnsi="Times New Roman"/>
              <w:sz w:val="28"/>
            </w:rPr>
          </w:pPr>
          <w:r w:rsidRPr="007E23FB">
            <w:rPr>
              <w:rFonts w:ascii="Times New Roman" w:hAnsi="Times New Roman"/>
              <w:bCs/>
              <w:sz w:val="28"/>
            </w:rPr>
            <w:t>9.</w:t>
          </w:r>
          <w:r w:rsidRPr="007E23FB">
            <w:rPr>
              <w:rFonts w:ascii="Times New Roman" w:hAnsi="Times New Roman"/>
              <w:sz w:val="28"/>
            </w:rPr>
            <w:t xml:space="preserve">) Conclusion </w:t>
          </w:r>
          <w:r w:rsidRPr="007E23FB">
            <w:rPr>
              <w:rFonts w:ascii="Times New Roman" w:hAnsi="Times New Roman"/>
              <w:sz w:val="28"/>
            </w:rPr>
            <w:ptab w:relativeTo="margin" w:alignment="right" w:leader="dot"/>
          </w:r>
          <w:r w:rsidRPr="007E23FB">
            <w:rPr>
              <w:rFonts w:ascii="Times New Roman" w:hAnsi="Times New Roman"/>
              <w:bCs/>
              <w:sz w:val="28"/>
            </w:rPr>
            <w:t>1</w:t>
          </w:r>
          <w:r>
            <w:rPr>
              <w:rFonts w:ascii="Times New Roman" w:hAnsi="Times New Roman"/>
              <w:bCs/>
              <w:sz w:val="28"/>
            </w:rPr>
            <w:t>1</w:t>
          </w:r>
          <w:r w:rsidR="006E0D6F">
            <w:rPr>
              <w:rFonts w:ascii="Times New Roman" w:hAnsi="Times New Roman"/>
              <w:bCs/>
              <w:sz w:val="28"/>
            </w:rPr>
            <w:t>-12</w:t>
          </w:r>
        </w:p>
      </w:sdtContent>
    </w:sdt>
    <w:p w:rsidR="00F62841" w:rsidRPr="00A250CE" w:rsidRDefault="00F62841" w:rsidP="00F62841">
      <w:pPr>
        <w:jc w:val="center"/>
        <w:rPr>
          <w:b/>
          <w:color w:val="002060"/>
          <w:sz w:val="22"/>
          <w:szCs w:val="22"/>
          <w:u w:val="single"/>
        </w:rPr>
      </w:pPr>
    </w:p>
    <w:p w:rsidR="00F62841" w:rsidRPr="00A250CE" w:rsidRDefault="00F62841" w:rsidP="00F62841">
      <w:pPr>
        <w:jc w:val="center"/>
        <w:rPr>
          <w:b/>
          <w:color w:val="002060"/>
          <w:sz w:val="22"/>
          <w:szCs w:val="22"/>
          <w:u w:val="single"/>
        </w:rPr>
      </w:pPr>
    </w:p>
    <w:p w:rsidR="009D5398" w:rsidRPr="00A250CE" w:rsidRDefault="009D5398" w:rsidP="00021B01">
      <w:pPr>
        <w:autoSpaceDE w:val="0"/>
        <w:autoSpaceDN w:val="0"/>
        <w:adjustRightInd w:val="0"/>
        <w:spacing w:line="360" w:lineRule="auto"/>
        <w:jc w:val="both"/>
        <w:rPr>
          <w:b/>
          <w:color w:val="002060"/>
          <w:sz w:val="22"/>
          <w:szCs w:val="22"/>
          <w:u w:val="single"/>
        </w:rPr>
      </w:pPr>
    </w:p>
    <w:p w:rsidR="00021B01" w:rsidRPr="00A250CE" w:rsidRDefault="00021B01" w:rsidP="00021B01">
      <w:pPr>
        <w:jc w:val="both"/>
        <w:rPr>
          <w:b/>
          <w:color w:val="002060"/>
          <w:sz w:val="22"/>
          <w:szCs w:val="22"/>
          <w:u w:val="single"/>
        </w:rPr>
      </w:pPr>
      <w:r w:rsidRPr="00A250CE">
        <w:rPr>
          <w:b/>
          <w:color w:val="002060"/>
          <w:sz w:val="22"/>
          <w:szCs w:val="22"/>
          <w:u w:val="single"/>
        </w:rPr>
        <w:br w:type="page"/>
      </w:r>
    </w:p>
    <w:p w:rsidR="00DC672F" w:rsidRPr="00A250CE" w:rsidRDefault="00BB24A6" w:rsidP="00021B01">
      <w:pPr>
        <w:autoSpaceDE w:val="0"/>
        <w:autoSpaceDN w:val="0"/>
        <w:adjustRightInd w:val="0"/>
        <w:spacing w:line="360" w:lineRule="auto"/>
        <w:jc w:val="both"/>
        <w:rPr>
          <w:b/>
          <w:color w:val="002060"/>
          <w:sz w:val="22"/>
          <w:szCs w:val="22"/>
          <w:u w:val="single"/>
        </w:rPr>
      </w:pPr>
      <w:r w:rsidRPr="00A250CE">
        <w:rPr>
          <w:b/>
          <w:color w:val="002060"/>
          <w:sz w:val="22"/>
          <w:szCs w:val="22"/>
          <w:u w:val="single"/>
        </w:rPr>
        <w:lastRenderedPageBreak/>
        <w:t>Abstract</w:t>
      </w:r>
      <w:r w:rsidR="00DC672F" w:rsidRPr="00A250CE">
        <w:rPr>
          <w:b/>
          <w:color w:val="002060"/>
          <w:sz w:val="22"/>
          <w:szCs w:val="22"/>
          <w:u w:val="single"/>
        </w:rPr>
        <w:t>:</w:t>
      </w:r>
    </w:p>
    <w:p w:rsidR="00A250CE" w:rsidRPr="00A250CE" w:rsidRDefault="00CC3B34" w:rsidP="00021B01">
      <w:pPr>
        <w:autoSpaceDE w:val="0"/>
        <w:autoSpaceDN w:val="0"/>
        <w:adjustRightInd w:val="0"/>
        <w:spacing w:line="360" w:lineRule="auto"/>
        <w:jc w:val="both"/>
        <w:rPr>
          <w:sz w:val="22"/>
          <w:szCs w:val="22"/>
        </w:rPr>
      </w:pPr>
      <w:r w:rsidRPr="00A250CE">
        <w:rPr>
          <w:sz w:val="22"/>
          <w:szCs w:val="22"/>
        </w:rPr>
        <w:t>The</w:t>
      </w:r>
      <w:r w:rsidR="00C47FE1" w:rsidRPr="00A250CE">
        <w:rPr>
          <w:sz w:val="22"/>
          <w:szCs w:val="22"/>
        </w:rPr>
        <w:t xml:space="preserve"> </w:t>
      </w:r>
      <w:r w:rsidR="00694B0B" w:rsidRPr="00A250CE">
        <w:rPr>
          <w:sz w:val="22"/>
          <w:szCs w:val="22"/>
        </w:rPr>
        <w:t xml:space="preserve">coordinated </w:t>
      </w:r>
      <w:r w:rsidR="008B74FD" w:rsidRPr="00A250CE">
        <w:rPr>
          <w:sz w:val="22"/>
          <w:szCs w:val="22"/>
        </w:rPr>
        <w:t xml:space="preserve">and simultaneous </w:t>
      </w:r>
      <w:r w:rsidR="00694B0B" w:rsidRPr="00A250CE">
        <w:rPr>
          <w:sz w:val="22"/>
          <w:szCs w:val="22"/>
        </w:rPr>
        <w:t xml:space="preserve">attacks </w:t>
      </w:r>
      <w:r w:rsidR="0092423F" w:rsidRPr="00A250CE">
        <w:rPr>
          <w:sz w:val="22"/>
          <w:szCs w:val="22"/>
        </w:rPr>
        <w:t xml:space="preserve">which occurred </w:t>
      </w:r>
      <w:r w:rsidR="00694B0B" w:rsidRPr="00A250CE">
        <w:rPr>
          <w:sz w:val="22"/>
          <w:szCs w:val="22"/>
        </w:rPr>
        <w:t>in Paris</w:t>
      </w:r>
      <w:r w:rsidRPr="00A250CE">
        <w:rPr>
          <w:sz w:val="22"/>
          <w:szCs w:val="22"/>
        </w:rPr>
        <w:t>, France</w:t>
      </w:r>
      <w:r w:rsidR="00694B0B" w:rsidRPr="00A250CE">
        <w:rPr>
          <w:sz w:val="22"/>
          <w:szCs w:val="22"/>
        </w:rPr>
        <w:t xml:space="preserve"> on November 13, 2015 </w:t>
      </w:r>
      <w:r w:rsidR="006B2448" w:rsidRPr="00A250CE">
        <w:rPr>
          <w:sz w:val="22"/>
          <w:szCs w:val="22"/>
        </w:rPr>
        <w:t>and Brussels, Belgium on</w:t>
      </w:r>
      <w:r w:rsidR="00A250CE" w:rsidRPr="00A250CE">
        <w:rPr>
          <w:sz w:val="22"/>
          <w:szCs w:val="22"/>
        </w:rPr>
        <w:t xml:space="preserve"> March 22, 2016</w:t>
      </w:r>
      <w:r w:rsidR="006B2448" w:rsidRPr="00A250CE">
        <w:rPr>
          <w:sz w:val="22"/>
          <w:szCs w:val="22"/>
        </w:rPr>
        <w:t xml:space="preserve"> </w:t>
      </w:r>
      <w:r w:rsidRPr="00A250CE">
        <w:rPr>
          <w:sz w:val="22"/>
          <w:szCs w:val="22"/>
        </w:rPr>
        <w:t xml:space="preserve">are the most recent alarming examples of how </w:t>
      </w:r>
      <w:r w:rsidR="009C28FB" w:rsidRPr="00A250CE">
        <w:rPr>
          <w:sz w:val="22"/>
          <w:szCs w:val="22"/>
        </w:rPr>
        <w:t>certain terrorist groups</w:t>
      </w:r>
      <w:r w:rsidRPr="00A250CE">
        <w:rPr>
          <w:sz w:val="22"/>
          <w:szCs w:val="22"/>
        </w:rPr>
        <w:t>, determined to kill and critically injure as many innocent people as possible</w:t>
      </w:r>
      <w:r w:rsidR="009C28FB" w:rsidRPr="00A250CE">
        <w:rPr>
          <w:sz w:val="22"/>
          <w:szCs w:val="22"/>
        </w:rPr>
        <w:t xml:space="preserve">, will relentlessly plan and train to </w:t>
      </w:r>
      <w:r w:rsidRPr="00A250CE">
        <w:rPr>
          <w:sz w:val="22"/>
          <w:szCs w:val="22"/>
        </w:rPr>
        <w:t xml:space="preserve">accomplish their </w:t>
      </w:r>
      <w:r w:rsidR="009C28FB" w:rsidRPr="00A250CE">
        <w:rPr>
          <w:sz w:val="22"/>
          <w:szCs w:val="22"/>
        </w:rPr>
        <w:t>destructive objectives</w:t>
      </w:r>
      <w:r w:rsidRPr="00A250CE">
        <w:rPr>
          <w:sz w:val="22"/>
          <w:szCs w:val="22"/>
        </w:rPr>
        <w:t xml:space="preserve">.   </w:t>
      </w:r>
      <w:r w:rsidR="009C28FB" w:rsidRPr="00A250CE">
        <w:rPr>
          <w:sz w:val="22"/>
          <w:szCs w:val="22"/>
        </w:rPr>
        <w:t xml:space="preserve">In the Paris attacks </w:t>
      </w:r>
      <w:r w:rsidR="00694B0B" w:rsidRPr="00A250CE">
        <w:rPr>
          <w:sz w:val="22"/>
          <w:szCs w:val="22"/>
        </w:rPr>
        <w:t xml:space="preserve">130 people were </w:t>
      </w:r>
      <w:r w:rsidR="0092423F" w:rsidRPr="00A250CE">
        <w:rPr>
          <w:sz w:val="22"/>
          <w:szCs w:val="22"/>
        </w:rPr>
        <w:t xml:space="preserve">tragically </w:t>
      </w:r>
      <w:r w:rsidR="00694B0B" w:rsidRPr="00A250CE">
        <w:rPr>
          <w:sz w:val="22"/>
          <w:szCs w:val="22"/>
        </w:rPr>
        <w:t xml:space="preserve">killed </w:t>
      </w:r>
      <w:r w:rsidR="008B74FD" w:rsidRPr="00A250CE">
        <w:rPr>
          <w:sz w:val="22"/>
          <w:szCs w:val="22"/>
        </w:rPr>
        <w:t xml:space="preserve">and more than 360 </w:t>
      </w:r>
      <w:r w:rsidR="0092423F" w:rsidRPr="00A250CE">
        <w:rPr>
          <w:sz w:val="22"/>
          <w:szCs w:val="22"/>
        </w:rPr>
        <w:t xml:space="preserve">seriously </w:t>
      </w:r>
      <w:r w:rsidR="008B74FD" w:rsidRPr="00A250CE">
        <w:rPr>
          <w:sz w:val="22"/>
          <w:szCs w:val="22"/>
        </w:rPr>
        <w:t xml:space="preserve">injured </w:t>
      </w:r>
      <w:r w:rsidR="00145F7F" w:rsidRPr="00A250CE">
        <w:rPr>
          <w:sz w:val="22"/>
          <w:szCs w:val="22"/>
        </w:rPr>
        <w:t xml:space="preserve">at six separate </w:t>
      </w:r>
      <w:r w:rsidR="00694B0B" w:rsidRPr="00A250CE">
        <w:rPr>
          <w:sz w:val="22"/>
          <w:szCs w:val="22"/>
        </w:rPr>
        <w:t xml:space="preserve">locations </w:t>
      </w:r>
      <w:r w:rsidR="008B74FD" w:rsidRPr="00A250CE">
        <w:rPr>
          <w:sz w:val="22"/>
          <w:szCs w:val="22"/>
        </w:rPr>
        <w:t xml:space="preserve">throughout the </w:t>
      </w:r>
      <w:r w:rsidR="000B4DE5" w:rsidRPr="00A250CE">
        <w:rPr>
          <w:sz w:val="22"/>
          <w:szCs w:val="22"/>
        </w:rPr>
        <w:t xml:space="preserve">historic </w:t>
      </w:r>
      <w:r w:rsidR="008B74FD" w:rsidRPr="00A250CE">
        <w:rPr>
          <w:sz w:val="22"/>
          <w:szCs w:val="22"/>
        </w:rPr>
        <w:t xml:space="preserve">city </w:t>
      </w:r>
      <w:r w:rsidR="00694B0B" w:rsidRPr="00A250CE">
        <w:rPr>
          <w:sz w:val="22"/>
          <w:szCs w:val="22"/>
        </w:rPr>
        <w:t xml:space="preserve">including a music venue, </w:t>
      </w:r>
      <w:r w:rsidR="00EA6C4A" w:rsidRPr="00A250CE">
        <w:rPr>
          <w:sz w:val="22"/>
          <w:szCs w:val="22"/>
        </w:rPr>
        <w:t xml:space="preserve">a </w:t>
      </w:r>
      <w:r w:rsidR="00694B0B" w:rsidRPr="00A250CE">
        <w:rPr>
          <w:sz w:val="22"/>
          <w:szCs w:val="22"/>
        </w:rPr>
        <w:t xml:space="preserve">café and </w:t>
      </w:r>
      <w:r w:rsidR="00EA6C4A" w:rsidRPr="00A250CE">
        <w:rPr>
          <w:sz w:val="22"/>
          <w:szCs w:val="22"/>
        </w:rPr>
        <w:t xml:space="preserve">a </w:t>
      </w:r>
      <w:r w:rsidR="00694B0B" w:rsidRPr="00A250CE">
        <w:rPr>
          <w:sz w:val="22"/>
          <w:szCs w:val="22"/>
        </w:rPr>
        <w:t>restaurant</w:t>
      </w:r>
      <w:r w:rsidR="009C28FB" w:rsidRPr="00A250CE">
        <w:rPr>
          <w:sz w:val="22"/>
          <w:szCs w:val="22"/>
        </w:rPr>
        <w:t xml:space="preserve">.  </w:t>
      </w:r>
      <w:r w:rsidR="008B74FD" w:rsidRPr="00A250CE">
        <w:rPr>
          <w:sz w:val="22"/>
          <w:szCs w:val="22"/>
        </w:rPr>
        <w:t xml:space="preserve"> </w:t>
      </w:r>
      <w:r w:rsidR="00A250CE" w:rsidRPr="00A250CE">
        <w:rPr>
          <w:sz w:val="22"/>
          <w:szCs w:val="22"/>
        </w:rPr>
        <w:t xml:space="preserve">In Brussels, coordinated attacks at an airport and within the subway system killed 32 innocent victims, and injured over 300 people.  </w:t>
      </w:r>
    </w:p>
    <w:p w:rsidR="00A250CE" w:rsidRPr="00A250CE" w:rsidRDefault="00A250CE" w:rsidP="00021B01">
      <w:pPr>
        <w:autoSpaceDE w:val="0"/>
        <w:autoSpaceDN w:val="0"/>
        <w:adjustRightInd w:val="0"/>
        <w:spacing w:line="360" w:lineRule="auto"/>
        <w:jc w:val="both"/>
        <w:rPr>
          <w:sz w:val="22"/>
          <w:szCs w:val="22"/>
        </w:rPr>
      </w:pPr>
    </w:p>
    <w:p w:rsidR="00922032" w:rsidRPr="00A250CE" w:rsidRDefault="009C28FB" w:rsidP="00021B01">
      <w:pPr>
        <w:autoSpaceDE w:val="0"/>
        <w:autoSpaceDN w:val="0"/>
        <w:adjustRightInd w:val="0"/>
        <w:spacing w:line="360" w:lineRule="auto"/>
        <w:jc w:val="both"/>
        <w:rPr>
          <w:sz w:val="22"/>
          <w:szCs w:val="22"/>
        </w:rPr>
      </w:pPr>
      <w:r w:rsidRPr="00A250CE">
        <w:rPr>
          <w:sz w:val="22"/>
          <w:szCs w:val="22"/>
        </w:rPr>
        <w:t>The</w:t>
      </w:r>
      <w:r w:rsidR="0092423F" w:rsidRPr="00A250CE">
        <w:rPr>
          <w:sz w:val="22"/>
          <w:szCs w:val="22"/>
        </w:rPr>
        <w:t xml:space="preserve"> </w:t>
      </w:r>
      <w:r w:rsidR="00F10F3E" w:rsidRPr="00A250CE">
        <w:rPr>
          <w:sz w:val="22"/>
          <w:szCs w:val="22"/>
        </w:rPr>
        <w:t xml:space="preserve">ultimate </w:t>
      </w:r>
      <w:r w:rsidR="0017214B" w:rsidRPr="00A250CE">
        <w:rPr>
          <w:sz w:val="22"/>
          <w:szCs w:val="22"/>
        </w:rPr>
        <w:t xml:space="preserve">goal </w:t>
      </w:r>
      <w:r w:rsidRPr="00A250CE">
        <w:rPr>
          <w:sz w:val="22"/>
          <w:szCs w:val="22"/>
        </w:rPr>
        <w:t xml:space="preserve">of the terrorists </w:t>
      </w:r>
      <w:r w:rsidR="0017214B" w:rsidRPr="00A250CE">
        <w:rPr>
          <w:sz w:val="22"/>
          <w:szCs w:val="22"/>
        </w:rPr>
        <w:t>in these types of multi-coordinated attacks is to not only i</w:t>
      </w:r>
      <w:r w:rsidR="008B74FD" w:rsidRPr="00A250CE">
        <w:rPr>
          <w:sz w:val="22"/>
          <w:szCs w:val="22"/>
        </w:rPr>
        <w:t xml:space="preserve">nstill considerable </w:t>
      </w:r>
      <w:r w:rsidR="00F10F3E" w:rsidRPr="00A250CE">
        <w:rPr>
          <w:sz w:val="22"/>
          <w:szCs w:val="22"/>
        </w:rPr>
        <w:t xml:space="preserve">long lasting </w:t>
      </w:r>
      <w:r w:rsidR="008B74FD" w:rsidRPr="00A250CE">
        <w:rPr>
          <w:sz w:val="22"/>
          <w:szCs w:val="22"/>
        </w:rPr>
        <w:t>fear</w:t>
      </w:r>
      <w:r w:rsidRPr="00A250CE">
        <w:rPr>
          <w:sz w:val="22"/>
          <w:szCs w:val="22"/>
        </w:rPr>
        <w:t>,</w:t>
      </w:r>
      <w:r w:rsidR="008B74FD" w:rsidRPr="00A250CE">
        <w:rPr>
          <w:sz w:val="22"/>
          <w:szCs w:val="22"/>
        </w:rPr>
        <w:t xml:space="preserve"> </w:t>
      </w:r>
      <w:r w:rsidR="0092423F" w:rsidRPr="00A250CE">
        <w:rPr>
          <w:sz w:val="22"/>
          <w:szCs w:val="22"/>
        </w:rPr>
        <w:t xml:space="preserve">that </w:t>
      </w:r>
      <w:r w:rsidR="0017214B" w:rsidRPr="00A250CE">
        <w:rPr>
          <w:sz w:val="22"/>
          <w:szCs w:val="22"/>
        </w:rPr>
        <w:t>ultimately ext</w:t>
      </w:r>
      <w:r w:rsidR="00F10F3E" w:rsidRPr="00A250CE">
        <w:rPr>
          <w:sz w:val="22"/>
          <w:szCs w:val="22"/>
        </w:rPr>
        <w:t>ends across continents</w:t>
      </w:r>
      <w:r w:rsidRPr="00A250CE">
        <w:rPr>
          <w:sz w:val="22"/>
          <w:szCs w:val="22"/>
        </w:rPr>
        <w:t>,</w:t>
      </w:r>
      <w:r w:rsidR="00F10F3E" w:rsidRPr="00A250CE">
        <w:rPr>
          <w:sz w:val="22"/>
          <w:szCs w:val="22"/>
        </w:rPr>
        <w:t xml:space="preserve"> but to also </w:t>
      </w:r>
      <w:r w:rsidR="008B74FD" w:rsidRPr="00A250CE">
        <w:rPr>
          <w:sz w:val="22"/>
          <w:szCs w:val="22"/>
        </w:rPr>
        <w:t>crippl</w:t>
      </w:r>
      <w:r w:rsidR="00F10F3E" w:rsidRPr="00A250CE">
        <w:rPr>
          <w:sz w:val="22"/>
          <w:szCs w:val="22"/>
        </w:rPr>
        <w:t>e</w:t>
      </w:r>
      <w:r w:rsidR="008B74FD" w:rsidRPr="00A250CE">
        <w:rPr>
          <w:sz w:val="22"/>
          <w:szCs w:val="22"/>
        </w:rPr>
        <w:t xml:space="preserve"> the </w:t>
      </w:r>
      <w:r w:rsidR="00F10F3E" w:rsidRPr="00A250CE">
        <w:rPr>
          <w:sz w:val="22"/>
          <w:szCs w:val="22"/>
        </w:rPr>
        <w:t xml:space="preserve">immediate </w:t>
      </w:r>
      <w:r w:rsidRPr="00A250CE">
        <w:rPr>
          <w:sz w:val="22"/>
          <w:szCs w:val="22"/>
        </w:rPr>
        <w:t xml:space="preserve">and initial </w:t>
      </w:r>
      <w:r w:rsidR="008B74FD" w:rsidRPr="00A250CE">
        <w:rPr>
          <w:sz w:val="22"/>
          <w:szCs w:val="22"/>
        </w:rPr>
        <w:t xml:space="preserve">response of public safety </w:t>
      </w:r>
      <w:r w:rsidR="008668F2" w:rsidRPr="00A250CE">
        <w:rPr>
          <w:sz w:val="22"/>
          <w:szCs w:val="22"/>
        </w:rPr>
        <w:t xml:space="preserve">first responders </w:t>
      </w:r>
      <w:r w:rsidRPr="00A250CE">
        <w:rPr>
          <w:sz w:val="22"/>
          <w:szCs w:val="22"/>
        </w:rPr>
        <w:t xml:space="preserve">during the initial operational period which occurs during the first 15-30 minutes.  </w:t>
      </w:r>
      <w:r w:rsidR="00C47FE1" w:rsidRPr="00A250CE">
        <w:rPr>
          <w:sz w:val="22"/>
          <w:szCs w:val="22"/>
        </w:rPr>
        <w:t>These</w:t>
      </w:r>
      <w:r w:rsidR="00922032" w:rsidRPr="00A250CE">
        <w:rPr>
          <w:sz w:val="22"/>
          <w:szCs w:val="22"/>
        </w:rPr>
        <w:t xml:space="preserve"> recent coordinated attack</w:t>
      </w:r>
      <w:r w:rsidR="00C47FE1" w:rsidRPr="00A250CE">
        <w:rPr>
          <w:sz w:val="22"/>
          <w:szCs w:val="22"/>
        </w:rPr>
        <w:t>s were s</w:t>
      </w:r>
      <w:r w:rsidR="00EA6C4A" w:rsidRPr="00A250CE">
        <w:rPr>
          <w:sz w:val="22"/>
          <w:szCs w:val="22"/>
        </w:rPr>
        <w:t xml:space="preserve">trikingly </w:t>
      </w:r>
      <w:r w:rsidR="00922032" w:rsidRPr="00A250CE">
        <w:rPr>
          <w:sz w:val="22"/>
          <w:szCs w:val="22"/>
        </w:rPr>
        <w:t>similar to a series of attacks that occurred a</w:t>
      </w:r>
      <w:r w:rsidRPr="00A250CE">
        <w:rPr>
          <w:sz w:val="22"/>
          <w:szCs w:val="22"/>
        </w:rPr>
        <w:t xml:space="preserve">lmost seven years prior </w:t>
      </w:r>
      <w:r w:rsidR="0017214B" w:rsidRPr="00A250CE">
        <w:rPr>
          <w:sz w:val="22"/>
          <w:szCs w:val="22"/>
        </w:rPr>
        <w:t xml:space="preserve">on </w:t>
      </w:r>
      <w:r w:rsidR="00922032" w:rsidRPr="00A250CE">
        <w:rPr>
          <w:sz w:val="22"/>
          <w:szCs w:val="22"/>
        </w:rPr>
        <w:t xml:space="preserve">November 26, 2008 </w:t>
      </w:r>
      <w:r w:rsidR="0017214B" w:rsidRPr="00A250CE">
        <w:rPr>
          <w:sz w:val="22"/>
          <w:szCs w:val="22"/>
        </w:rPr>
        <w:t>i</w:t>
      </w:r>
      <w:r w:rsidR="00694B0B" w:rsidRPr="00A250CE">
        <w:rPr>
          <w:sz w:val="22"/>
          <w:szCs w:val="22"/>
        </w:rPr>
        <w:t>n Mumbai</w:t>
      </w:r>
      <w:r w:rsidR="0017214B" w:rsidRPr="00A250CE">
        <w:rPr>
          <w:sz w:val="22"/>
          <w:szCs w:val="22"/>
        </w:rPr>
        <w:t>, India</w:t>
      </w:r>
      <w:r w:rsidR="00694B0B" w:rsidRPr="00A250CE">
        <w:rPr>
          <w:sz w:val="22"/>
          <w:szCs w:val="22"/>
        </w:rPr>
        <w:t xml:space="preserve"> </w:t>
      </w:r>
      <w:r w:rsidR="00922032" w:rsidRPr="00A250CE">
        <w:rPr>
          <w:sz w:val="22"/>
          <w:szCs w:val="22"/>
        </w:rPr>
        <w:t>where 164 individuals were killed and over 300 injured by a team of 10 terrorists</w:t>
      </w:r>
      <w:r w:rsidR="00EA6C4A" w:rsidRPr="00A250CE">
        <w:rPr>
          <w:sz w:val="22"/>
          <w:szCs w:val="22"/>
        </w:rPr>
        <w:t xml:space="preserve"> at 12 separate </w:t>
      </w:r>
      <w:r w:rsidRPr="00A250CE">
        <w:rPr>
          <w:sz w:val="22"/>
          <w:szCs w:val="22"/>
        </w:rPr>
        <w:t xml:space="preserve">similar </w:t>
      </w:r>
      <w:r w:rsidR="00922032" w:rsidRPr="00A250CE">
        <w:rPr>
          <w:sz w:val="22"/>
          <w:szCs w:val="22"/>
        </w:rPr>
        <w:t xml:space="preserve">soft target </w:t>
      </w:r>
      <w:r w:rsidR="00EA6C4A" w:rsidRPr="00A250CE">
        <w:rPr>
          <w:sz w:val="22"/>
          <w:szCs w:val="22"/>
        </w:rPr>
        <w:t xml:space="preserve">public area </w:t>
      </w:r>
      <w:r w:rsidR="00922032" w:rsidRPr="00A250CE">
        <w:rPr>
          <w:sz w:val="22"/>
          <w:szCs w:val="22"/>
        </w:rPr>
        <w:t>locations.</w:t>
      </w:r>
    </w:p>
    <w:p w:rsidR="00922032" w:rsidRPr="00A250CE" w:rsidRDefault="00922032" w:rsidP="00021B01">
      <w:pPr>
        <w:autoSpaceDE w:val="0"/>
        <w:autoSpaceDN w:val="0"/>
        <w:adjustRightInd w:val="0"/>
        <w:spacing w:line="360" w:lineRule="auto"/>
        <w:jc w:val="both"/>
        <w:rPr>
          <w:sz w:val="22"/>
          <w:szCs w:val="22"/>
        </w:rPr>
      </w:pPr>
    </w:p>
    <w:p w:rsidR="00DC672F" w:rsidRPr="00A250CE" w:rsidRDefault="00DC672F" w:rsidP="00021B01">
      <w:pPr>
        <w:autoSpaceDE w:val="0"/>
        <w:autoSpaceDN w:val="0"/>
        <w:adjustRightInd w:val="0"/>
        <w:spacing w:line="360" w:lineRule="auto"/>
        <w:jc w:val="both"/>
        <w:rPr>
          <w:sz w:val="22"/>
          <w:szCs w:val="22"/>
        </w:rPr>
      </w:pPr>
      <w:r w:rsidRPr="00A250CE">
        <w:rPr>
          <w:sz w:val="22"/>
          <w:szCs w:val="22"/>
        </w:rPr>
        <w:t xml:space="preserve">Since </w:t>
      </w:r>
      <w:r w:rsidR="00A24A00" w:rsidRPr="00A250CE">
        <w:rPr>
          <w:sz w:val="22"/>
          <w:szCs w:val="22"/>
        </w:rPr>
        <w:t xml:space="preserve">local </w:t>
      </w:r>
      <w:r w:rsidR="00C47FE1" w:rsidRPr="00A250CE">
        <w:rPr>
          <w:sz w:val="22"/>
          <w:szCs w:val="22"/>
        </w:rPr>
        <w:t xml:space="preserve">public safety departments including police, fire, EMS, and communications personnel </w:t>
      </w:r>
      <w:r w:rsidR="009C28FB" w:rsidRPr="00A250CE">
        <w:rPr>
          <w:sz w:val="22"/>
          <w:szCs w:val="22"/>
        </w:rPr>
        <w:t xml:space="preserve">will </w:t>
      </w:r>
      <w:r w:rsidR="00694B0B" w:rsidRPr="00A250CE">
        <w:rPr>
          <w:sz w:val="22"/>
          <w:szCs w:val="22"/>
        </w:rPr>
        <w:t xml:space="preserve">respond </w:t>
      </w:r>
      <w:r w:rsidR="00EA6C4A" w:rsidRPr="00A250CE">
        <w:rPr>
          <w:sz w:val="22"/>
          <w:szCs w:val="22"/>
        </w:rPr>
        <w:t xml:space="preserve">directly </w:t>
      </w:r>
      <w:r w:rsidR="00694B0B" w:rsidRPr="00A250CE">
        <w:rPr>
          <w:sz w:val="22"/>
          <w:szCs w:val="22"/>
        </w:rPr>
        <w:t xml:space="preserve">to </w:t>
      </w:r>
      <w:r w:rsidR="00EA6C4A" w:rsidRPr="00A250CE">
        <w:rPr>
          <w:sz w:val="22"/>
          <w:szCs w:val="22"/>
        </w:rPr>
        <w:t xml:space="preserve">all of these types of </w:t>
      </w:r>
      <w:r w:rsidR="00694B0B" w:rsidRPr="00A250CE">
        <w:rPr>
          <w:sz w:val="22"/>
          <w:szCs w:val="22"/>
        </w:rPr>
        <w:t xml:space="preserve">attacks in progress, </w:t>
      </w:r>
      <w:r w:rsidRPr="00A250CE">
        <w:rPr>
          <w:sz w:val="22"/>
          <w:szCs w:val="22"/>
        </w:rPr>
        <w:t xml:space="preserve">the </w:t>
      </w:r>
      <w:r w:rsidR="009C28FB" w:rsidRPr="00A250CE">
        <w:rPr>
          <w:sz w:val="22"/>
          <w:szCs w:val="22"/>
        </w:rPr>
        <w:t xml:space="preserve">coordination </w:t>
      </w:r>
      <w:r w:rsidR="00A24A00" w:rsidRPr="00A250CE">
        <w:rPr>
          <w:sz w:val="22"/>
          <w:szCs w:val="22"/>
        </w:rPr>
        <w:t xml:space="preserve">and cooperation </w:t>
      </w:r>
      <w:r w:rsidR="009C28FB" w:rsidRPr="00A250CE">
        <w:rPr>
          <w:sz w:val="22"/>
          <w:szCs w:val="22"/>
        </w:rPr>
        <w:t xml:space="preserve">of the </w:t>
      </w:r>
      <w:r w:rsidRPr="00A250CE">
        <w:rPr>
          <w:sz w:val="22"/>
          <w:szCs w:val="22"/>
        </w:rPr>
        <w:t xml:space="preserve">initial and primary response </w:t>
      </w:r>
      <w:r w:rsidR="009C28FB" w:rsidRPr="00A250CE">
        <w:rPr>
          <w:sz w:val="22"/>
          <w:szCs w:val="22"/>
        </w:rPr>
        <w:t xml:space="preserve">is absolutely critical. </w:t>
      </w:r>
      <w:r w:rsidR="005E4914" w:rsidRPr="00A250CE">
        <w:rPr>
          <w:sz w:val="22"/>
          <w:szCs w:val="22"/>
        </w:rPr>
        <w:t xml:space="preserve">Based on the current state of preparedness </w:t>
      </w:r>
      <w:r w:rsidR="00A24A00" w:rsidRPr="00A250CE">
        <w:rPr>
          <w:sz w:val="22"/>
          <w:szCs w:val="22"/>
        </w:rPr>
        <w:t xml:space="preserve">in most small to mid-size municipalities as well as some large cities, </w:t>
      </w:r>
      <w:r w:rsidR="005E4914" w:rsidRPr="00A250CE">
        <w:rPr>
          <w:sz w:val="22"/>
          <w:szCs w:val="22"/>
        </w:rPr>
        <w:t xml:space="preserve">we have learned that there is a lack of </w:t>
      </w:r>
      <w:r w:rsidR="00A24A00" w:rsidRPr="00A250CE">
        <w:rPr>
          <w:sz w:val="22"/>
          <w:szCs w:val="22"/>
        </w:rPr>
        <w:t>cross-</w:t>
      </w:r>
      <w:r w:rsidR="005E4914" w:rsidRPr="00A250CE">
        <w:rPr>
          <w:sz w:val="22"/>
          <w:szCs w:val="22"/>
        </w:rPr>
        <w:t xml:space="preserve">sector intra-jurisdictional </w:t>
      </w:r>
      <w:r w:rsidR="00A24A00" w:rsidRPr="00A250CE">
        <w:rPr>
          <w:sz w:val="22"/>
          <w:szCs w:val="22"/>
        </w:rPr>
        <w:t xml:space="preserve">training among the various disciplines </w:t>
      </w:r>
      <w:r w:rsidR="005E4914" w:rsidRPr="00A250CE">
        <w:rPr>
          <w:sz w:val="22"/>
          <w:szCs w:val="22"/>
        </w:rPr>
        <w:t xml:space="preserve">as well as </w:t>
      </w:r>
      <w:r w:rsidR="00A24A00" w:rsidRPr="00A250CE">
        <w:rPr>
          <w:sz w:val="22"/>
          <w:szCs w:val="22"/>
        </w:rPr>
        <w:t>a similar lack of r</w:t>
      </w:r>
      <w:r w:rsidR="005E4914" w:rsidRPr="00A250CE">
        <w:rPr>
          <w:sz w:val="22"/>
          <w:szCs w:val="22"/>
        </w:rPr>
        <w:t xml:space="preserve">egional </w:t>
      </w:r>
      <w:r w:rsidR="00A24A00" w:rsidRPr="00A250CE">
        <w:rPr>
          <w:sz w:val="22"/>
          <w:szCs w:val="22"/>
        </w:rPr>
        <w:t xml:space="preserve">pre-planning </w:t>
      </w:r>
      <w:r w:rsidR="005E4914" w:rsidRPr="00A250CE">
        <w:rPr>
          <w:sz w:val="22"/>
          <w:szCs w:val="22"/>
        </w:rPr>
        <w:t xml:space="preserve">to address these types of attacks resulting in a significant </w:t>
      </w:r>
      <w:r w:rsidR="00A24A00" w:rsidRPr="00A250CE">
        <w:rPr>
          <w:sz w:val="22"/>
          <w:szCs w:val="22"/>
        </w:rPr>
        <w:t>gap in a state of readiness</w:t>
      </w:r>
      <w:r w:rsidR="00CC3B34" w:rsidRPr="00A250CE">
        <w:rPr>
          <w:sz w:val="22"/>
          <w:szCs w:val="22"/>
        </w:rPr>
        <w:t>.</w:t>
      </w:r>
    </w:p>
    <w:p w:rsidR="00D14611" w:rsidRPr="00A250CE" w:rsidRDefault="00D14611" w:rsidP="00021B01">
      <w:pPr>
        <w:autoSpaceDE w:val="0"/>
        <w:autoSpaceDN w:val="0"/>
        <w:adjustRightInd w:val="0"/>
        <w:spacing w:line="360" w:lineRule="auto"/>
        <w:jc w:val="both"/>
        <w:rPr>
          <w:b/>
          <w:color w:val="002060"/>
          <w:sz w:val="22"/>
          <w:szCs w:val="22"/>
          <w:u w:val="single"/>
        </w:rPr>
      </w:pPr>
    </w:p>
    <w:p w:rsidR="00A250CE" w:rsidRPr="00A250CE" w:rsidRDefault="004B6362" w:rsidP="00A250CE">
      <w:pPr>
        <w:pStyle w:val="ListParagraph"/>
        <w:numPr>
          <w:ilvl w:val="0"/>
          <w:numId w:val="11"/>
        </w:numPr>
        <w:autoSpaceDE w:val="0"/>
        <w:autoSpaceDN w:val="0"/>
        <w:adjustRightInd w:val="0"/>
        <w:spacing w:line="360" w:lineRule="auto"/>
        <w:jc w:val="both"/>
        <w:rPr>
          <w:rFonts w:ascii="Times New Roman" w:hAnsi="Times New Roman"/>
          <w:b/>
          <w:color w:val="002060"/>
          <w:u w:val="single"/>
        </w:rPr>
      </w:pPr>
      <w:r w:rsidRPr="00A250CE">
        <w:rPr>
          <w:rFonts w:ascii="Times New Roman" w:hAnsi="Times New Roman"/>
          <w:b/>
          <w:color w:val="002060"/>
          <w:u w:val="single"/>
        </w:rPr>
        <w:t>Problem</w:t>
      </w:r>
      <w:r w:rsidR="00EE2663" w:rsidRPr="00A250CE">
        <w:rPr>
          <w:rFonts w:ascii="Times New Roman" w:hAnsi="Times New Roman"/>
          <w:b/>
          <w:color w:val="002060"/>
          <w:u w:val="single"/>
        </w:rPr>
        <w:t xml:space="preserve"> Statement</w:t>
      </w:r>
      <w:r w:rsidR="00DC672F" w:rsidRPr="00A250CE">
        <w:rPr>
          <w:rFonts w:ascii="Times New Roman" w:hAnsi="Times New Roman"/>
          <w:b/>
          <w:color w:val="002060"/>
          <w:u w:val="single"/>
        </w:rPr>
        <w:t>:</w:t>
      </w:r>
    </w:p>
    <w:p w:rsidR="00A250CE" w:rsidRPr="00A250CE" w:rsidRDefault="00A250CE" w:rsidP="00A250CE">
      <w:pPr>
        <w:pStyle w:val="ListParagraph"/>
        <w:autoSpaceDE w:val="0"/>
        <w:autoSpaceDN w:val="0"/>
        <w:adjustRightInd w:val="0"/>
        <w:spacing w:line="360" w:lineRule="auto"/>
        <w:ind w:left="360"/>
        <w:jc w:val="both"/>
        <w:rPr>
          <w:rFonts w:ascii="Times New Roman" w:hAnsi="Times New Roman"/>
          <w:b/>
          <w:color w:val="002060"/>
          <w:u w:val="single"/>
        </w:rPr>
      </w:pPr>
    </w:p>
    <w:p w:rsidR="00571604" w:rsidRPr="00A250CE" w:rsidRDefault="00571604" w:rsidP="00021B01">
      <w:pPr>
        <w:spacing w:line="360" w:lineRule="auto"/>
        <w:jc w:val="both"/>
        <w:rPr>
          <w:sz w:val="22"/>
          <w:szCs w:val="22"/>
        </w:rPr>
      </w:pPr>
      <w:r w:rsidRPr="00A250CE">
        <w:rPr>
          <w:sz w:val="22"/>
          <w:szCs w:val="22"/>
        </w:rPr>
        <w:t>Terrorism continues to be an ever present, and continually evolving problem in our global society.  In recent years, we continue to see the shift of these malicious attacks for the single pointed, large-scale, weapons of mass destruction attack, to a more complex style, utilizing more simplistic weapon choices, but enhanced by carrying out multiple attacks, simultaneously, in relatively small geographic areas.  While our current incident management and response systems in the United States account for addressing multiple incidents, our public safety culture has not fully evolved to meet and address the needs and concerns of response to multiple, simultaneous acts of terrorism.  The ad hoc, reactive approach to planning and preparedness decisions leaves dangerous gaps in the safety of first responders, as well as their ability to swiftly and efficiently respond to these incidents, thereby increasing the serious and significant risk to life and property.</w:t>
      </w:r>
    </w:p>
    <w:p w:rsidR="000E46DF" w:rsidRPr="00A250CE" w:rsidRDefault="000E46DF" w:rsidP="00021B01">
      <w:pPr>
        <w:spacing w:line="360" w:lineRule="auto"/>
        <w:jc w:val="both"/>
        <w:rPr>
          <w:sz w:val="22"/>
          <w:szCs w:val="22"/>
        </w:rPr>
      </w:pPr>
    </w:p>
    <w:p w:rsidR="003A5F0A" w:rsidRPr="00A250CE" w:rsidRDefault="00DC672F" w:rsidP="00021B01">
      <w:pPr>
        <w:spacing w:line="360" w:lineRule="auto"/>
        <w:jc w:val="both"/>
        <w:rPr>
          <w:sz w:val="22"/>
          <w:szCs w:val="22"/>
        </w:rPr>
      </w:pPr>
      <w:r w:rsidRPr="00A250CE">
        <w:rPr>
          <w:sz w:val="22"/>
          <w:szCs w:val="22"/>
        </w:rPr>
        <w:t xml:space="preserve">An </w:t>
      </w:r>
      <w:r w:rsidR="00A24A00" w:rsidRPr="00A250CE">
        <w:rPr>
          <w:sz w:val="22"/>
          <w:szCs w:val="22"/>
        </w:rPr>
        <w:t>Incident Command System (</w:t>
      </w:r>
      <w:r w:rsidRPr="00A250CE">
        <w:rPr>
          <w:sz w:val="22"/>
          <w:szCs w:val="22"/>
        </w:rPr>
        <w:t>ICS</w:t>
      </w:r>
      <w:r w:rsidR="00A24A00" w:rsidRPr="00A250CE">
        <w:rPr>
          <w:sz w:val="22"/>
          <w:szCs w:val="22"/>
        </w:rPr>
        <w:t>)</w:t>
      </w:r>
      <w:r w:rsidRPr="00A250CE">
        <w:rPr>
          <w:sz w:val="22"/>
          <w:szCs w:val="22"/>
        </w:rPr>
        <w:t xml:space="preserve"> </w:t>
      </w:r>
      <w:r w:rsidR="00A24A00" w:rsidRPr="00A250CE">
        <w:rPr>
          <w:sz w:val="22"/>
          <w:szCs w:val="22"/>
        </w:rPr>
        <w:t xml:space="preserve">type </w:t>
      </w:r>
      <w:r w:rsidRPr="00A250CE">
        <w:rPr>
          <w:sz w:val="22"/>
          <w:szCs w:val="22"/>
        </w:rPr>
        <w:t>response</w:t>
      </w:r>
      <w:r w:rsidR="0017214B" w:rsidRPr="00A250CE">
        <w:rPr>
          <w:sz w:val="22"/>
          <w:szCs w:val="22"/>
        </w:rPr>
        <w:t xml:space="preserve"> is based on the premise of coordinating and deploying </w:t>
      </w:r>
      <w:r w:rsidR="00F10F3E" w:rsidRPr="00A250CE">
        <w:rPr>
          <w:sz w:val="22"/>
          <w:szCs w:val="22"/>
        </w:rPr>
        <w:t xml:space="preserve">all </w:t>
      </w:r>
      <w:r w:rsidR="0017214B" w:rsidRPr="00A250CE">
        <w:rPr>
          <w:sz w:val="22"/>
          <w:szCs w:val="22"/>
        </w:rPr>
        <w:t>available personnel resources an</w:t>
      </w:r>
      <w:r w:rsidR="008968E5" w:rsidRPr="00A250CE">
        <w:rPr>
          <w:sz w:val="22"/>
          <w:szCs w:val="22"/>
        </w:rPr>
        <w:t xml:space="preserve">d emergency equipment to address </w:t>
      </w:r>
      <w:r w:rsidR="00A24A00" w:rsidRPr="00A250CE">
        <w:rPr>
          <w:sz w:val="22"/>
          <w:szCs w:val="22"/>
        </w:rPr>
        <w:t xml:space="preserve">either a </w:t>
      </w:r>
      <w:r w:rsidR="0017214B" w:rsidRPr="00A250CE">
        <w:rPr>
          <w:sz w:val="22"/>
          <w:szCs w:val="22"/>
        </w:rPr>
        <w:t>mid-level t</w:t>
      </w:r>
      <w:r w:rsidR="00A24A00" w:rsidRPr="00A250CE">
        <w:rPr>
          <w:sz w:val="22"/>
          <w:szCs w:val="22"/>
        </w:rPr>
        <w:t xml:space="preserve">o large scale pre-planned event or to effectively manage </w:t>
      </w:r>
      <w:r w:rsidR="008968E5" w:rsidRPr="00A250CE">
        <w:rPr>
          <w:sz w:val="22"/>
          <w:szCs w:val="22"/>
        </w:rPr>
        <w:t>an emergent incident</w:t>
      </w:r>
      <w:r w:rsidR="000B4DE5" w:rsidRPr="00A250CE">
        <w:rPr>
          <w:sz w:val="22"/>
          <w:szCs w:val="22"/>
        </w:rPr>
        <w:t xml:space="preserve"> that involve</w:t>
      </w:r>
      <w:r w:rsidR="008968E5" w:rsidRPr="00A250CE">
        <w:rPr>
          <w:sz w:val="22"/>
          <w:szCs w:val="22"/>
        </w:rPr>
        <w:t>s</w:t>
      </w:r>
      <w:r w:rsidR="000B4DE5" w:rsidRPr="00A250CE">
        <w:rPr>
          <w:sz w:val="22"/>
          <w:szCs w:val="22"/>
        </w:rPr>
        <w:t xml:space="preserve"> </w:t>
      </w:r>
      <w:r w:rsidR="00790B5B" w:rsidRPr="00A250CE">
        <w:rPr>
          <w:sz w:val="22"/>
          <w:szCs w:val="22"/>
        </w:rPr>
        <w:t>an imminent threat to public safety</w:t>
      </w:r>
      <w:r w:rsidR="00A24A00" w:rsidRPr="00A250CE">
        <w:rPr>
          <w:sz w:val="22"/>
          <w:szCs w:val="22"/>
        </w:rPr>
        <w:t xml:space="preserve"> </w:t>
      </w:r>
      <w:r w:rsidR="008968E5" w:rsidRPr="00A250CE">
        <w:rPr>
          <w:sz w:val="22"/>
          <w:szCs w:val="22"/>
        </w:rPr>
        <w:t>including</w:t>
      </w:r>
      <w:r w:rsidR="00A24A00" w:rsidRPr="00A250CE">
        <w:rPr>
          <w:sz w:val="22"/>
          <w:szCs w:val="22"/>
        </w:rPr>
        <w:t xml:space="preserve"> loss of life</w:t>
      </w:r>
      <w:r w:rsidR="0017214B" w:rsidRPr="00A250CE">
        <w:rPr>
          <w:sz w:val="22"/>
          <w:szCs w:val="22"/>
        </w:rPr>
        <w:t>.  The capac</w:t>
      </w:r>
      <w:r w:rsidR="000B4DE5" w:rsidRPr="00A250CE">
        <w:rPr>
          <w:sz w:val="22"/>
          <w:szCs w:val="22"/>
        </w:rPr>
        <w:t xml:space="preserve">ity of what otherwise can be a somewhat </w:t>
      </w:r>
      <w:r w:rsidR="00385C73" w:rsidRPr="00A250CE">
        <w:rPr>
          <w:sz w:val="22"/>
          <w:szCs w:val="22"/>
        </w:rPr>
        <w:t xml:space="preserve">effective and </w:t>
      </w:r>
      <w:r w:rsidR="0017214B" w:rsidRPr="00A250CE">
        <w:rPr>
          <w:sz w:val="22"/>
          <w:szCs w:val="22"/>
        </w:rPr>
        <w:t xml:space="preserve">efficient </w:t>
      </w:r>
      <w:r w:rsidR="00F10F3E" w:rsidRPr="00A250CE">
        <w:rPr>
          <w:sz w:val="22"/>
          <w:szCs w:val="22"/>
        </w:rPr>
        <w:t xml:space="preserve">operating </w:t>
      </w:r>
      <w:r w:rsidR="0017214B" w:rsidRPr="00A250CE">
        <w:rPr>
          <w:sz w:val="22"/>
          <w:szCs w:val="22"/>
        </w:rPr>
        <w:t xml:space="preserve">system to address singular </w:t>
      </w:r>
      <w:r w:rsidR="00F10F3E" w:rsidRPr="00A250CE">
        <w:rPr>
          <w:sz w:val="22"/>
          <w:szCs w:val="22"/>
        </w:rPr>
        <w:t xml:space="preserve">contained </w:t>
      </w:r>
      <w:r w:rsidR="0017214B" w:rsidRPr="00A250CE">
        <w:rPr>
          <w:sz w:val="22"/>
          <w:szCs w:val="22"/>
        </w:rPr>
        <w:t>incidents</w:t>
      </w:r>
      <w:r w:rsidR="00B760D4" w:rsidRPr="00A250CE">
        <w:rPr>
          <w:sz w:val="22"/>
          <w:szCs w:val="22"/>
        </w:rPr>
        <w:t xml:space="preserve"> can </w:t>
      </w:r>
      <w:r w:rsidR="000B4DE5" w:rsidRPr="00A250CE">
        <w:rPr>
          <w:sz w:val="22"/>
          <w:szCs w:val="22"/>
        </w:rPr>
        <w:t xml:space="preserve">become </w:t>
      </w:r>
      <w:r w:rsidR="00A24A00" w:rsidRPr="00A250CE">
        <w:rPr>
          <w:sz w:val="22"/>
          <w:szCs w:val="22"/>
        </w:rPr>
        <w:t>quickly</w:t>
      </w:r>
      <w:r w:rsidR="00B760D4" w:rsidRPr="00A250CE">
        <w:rPr>
          <w:sz w:val="22"/>
          <w:szCs w:val="22"/>
        </w:rPr>
        <w:t xml:space="preserve"> </w:t>
      </w:r>
      <w:r w:rsidR="0017214B" w:rsidRPr="00A250CE">
        <w:rPr>
          <w:sz w:val="22"/>
          <w:szCs w:val="22"/>
        </w:rPr>
        <w:t xml:space="preserve">overwhelmed, overloaded and in short order deemed to be </w:t>
      </w:r>
      <w:r w:rsidR="00995D5B" w:rsidRPr="00A250CE">
        <w:rPr>
          <w:sz w:val="22"/>
          <w:szCs w:val="22"/>
        </w:rPr>
        <w:t xml:space="preserve">totally </w:t>
      </w:r>
      <w:r w:rsidR="00B760D4" w:rsidRPr="00A250CE">
        <w:rPr>
          <w:sz w:val="22"/>
          <w:szCs w:val="22"/>
        </w:rPr>
        <w:t>inoperable</w:t>
      </w:r>
      <w:r w:rsidR="00385C73" w:rsidRPr="00A250CE">
        <w:rPr>
          <w:sz w:val="22"/>
          <w:szCs w:val="22"/>
        </w:rPr>
        <w:t xml:space="preserve"> when two or more large scale incidents involving imminent violent attacks occur simultaneously in a given jurisdiction.  </w:t>
      </w:r>
      <w:r w:rsidR="00790B5B" w:rsidRPr="00A250CE">
        <w:rPr>
          <w:sz w:val="22"/>
          <w:szCs w:val="22"/>
        </w:rPr>
        <w:t>It is during this new type of terror phenomenon</w:t>
      </w:r>
      <w:r w:rsidR="0017214B" w:rsidRPr="00A250CE">
        <w:rPr>
          <w:sz w:val="22"/>
          <w:szCs w:val="22"/>
        </w:rPr>
        <w:t xml:space="preserve"> when the </w:t>
      </w:r>
      <w:r w:rsidR="00995D5B" w:rsidRPr="00A250CE">
        <w:rPr>
          <w:sz w:val="22"/>
          <w:szCs w:val="22"/>
        </w:rPr>
        <w:t xml:space="preserve">increasing </w:t>
      </w:r>
      <w:r w:rsidR="0017214B" w:rsidRPr="00A250CE">
        <w:rPr>
          <w:sz w:val="22"/>
          <w:szCs w:val="22"/>
        </w:rPr>
        <w:t xml:space="preserve">demand for personnel resources and available equipment </w:t>
      </w:r>
      <w:r w:rsidR="00B760D4" w:rsidRPr="00A250CE">
        <w:rPr>
          <w:sz w:val="22"/>
          <w:szCs w:val="22"/>
        </w:rPr>
        <w:t xml:space="preserve">as well as the </w:t>
      </w:r>
      <w:r w:rsidR="00385C73" w:rsidRPr="00A250CE">
        <w:rPr>
          <w:sz w:val="22"/>
          <w:szCs w:val="22"/>
        </w:rPr>
        <w:t>inter-</w:t>
      </w:r>
      <w:r w:rsidR="00B760D4" w:rsidRPr="00A250CE">
        <w:rPr>
          <w:sz w:val="22"/>
          <w:szCs w:val="22"/>
        </w:rPr>
        <w:t xml:space="preserve">operability of the </w:t>
      </w:r>
      <w:r w:rsidR="00385C73" w:rsidRPr="00A250CE">
        <w:rPr>
          <w:sz w:val="22"/>
          <w:szCs w:val="22"/>
        </w:rPr>
        <w:t xml:space="preserve">emergency </w:t>
      </w:r>
      <w:r w:rsidR="00B760D4" w:rsidRPr="00A250CE">
        <w:rPr>
          <w:sz w:val="22"/>
          <w:szCs w:val="22"/>
        </w:rPr>
        <w:t xml:space="preserve">communications system </w:t>
      </w:r>
      <w:r w:rsidR="0017214B" w:rsidRPr="00A250CE">
        <w:rPr>
          <w:sz w:val="22"/>
          <w:szCs w:val="22"/>
        </w:rPr>
        <w:t xml:space="preserve">quickly exceeds the capacity to effectively handle and address the simultaneous emergencies resulting in potential </w:t>
      </w:r>
      <w:r w:rsidRPr="00A250CE">
        <w:rPr>
          <w:sz w:val="22"/>
          <w:szCs w:val="22"/>
        </w:rPr>
        <w:t xml:space="preserve">increases in </w:t>
      </w:r>
      <w:r w:rsidR="0017214B" w:rsidRPr="00A250CE">
        <w:rPr>
          <w:sz w:val="22"/>
          <w:szCs w:val="22"/>
        </w:rPr>
        <w:t>loss of life</w:t>
      </w:r>
      <w:r w:rsidR="00995D5B" w:rsidRPr="00A250CE">
        <w:rPr>
          <w:sz w:val="22"/>
          <w:szCs w:val="22"/>
        </w:rPr>
        <w:t xml:space="preserve"> as well as </w:t>
      </w:r>
      <w:r w:rsidRPr="00A250CE">
        <w:rPr>
          <w:sz w:val="22"/>
          <w:szCs w:val="22"/>
        </w:rPr>
        <w:t xml:space="preserve">serious </w:t>
      </w:r>
      <w:r w:rsidR="00995D5B" w:rsidRPr="00A250CE">
        <w:rPr>
          <w:sz w:val="22"/>
          <w:szCs w:val="22"/>
        </w:rPr>
        <w:t xml:space="preserve">disabling </w:t>
      </w:r>
      <w:r w:rsidRPr="00A250CE">
        <w:rPr>
          <w:sz w:val="22"/>
          <w:szCs w:val="22"/>
        </w:rPr>
        <w:t>injuries</w:t>
      </w:r>
      <w:r w:rsidR="0017214B" w:rsidRPr="00A250CE">
        <w:rPr>
          <w:sz w:val="22"/>
          <w:szCs w:val="22"/>
        </w:rPr>
        <w:t>.</w:t>
      </w:r>
      <w:r w:rsidR="003A5F0A" w:rsidRPr="00A250CE">
        <w:rPr>
          <w:sz w:val="22"/>
          <w:szCs w:val="22"/>
        </w:rPr>
        <w:t xml:space="preserve"> </w:t>
      </w:r>
      <w:r w:rsidR="00276503" w:rsidRPr="00A250CE">
        <w:rPr>
          <w:sz w:val="22"/>
          <w:szCs w:val="22"/>
        </w:rPr>
        <w:t xml:space="preserve"> </w:t>
      </w:r>
      <w:r w:rsidR="006453D1" w:rsidRPr="00A250CE">
        <w:rPr>
          <w:sz w:val="22"/>
          <w:szCs w:val="22"/>
        </w:rPr>
        <w:t>The stakes could not be higher at this point in time and therefore we feel it is imperative that we are adequately prepared to respond for what ultimately may occur in the future in any of our regions</w:t>
      </w:r>
      <w:r w:rsidR="002243F3" w:rsidRPr="00A250CE">
        <w:rPr>
          <w:sz w:val="22"/>
          <w:szCs w:val="22"/>
        </w:rPr>
        <w:t xml:space="preserve"> across the </w:t>
      </w:r>
      <w:r w:rsidR="00A250CE" w:rsidRPr="00A250CE">
        <w:rPr>
          <w:sz w:val="22"/>
          <w:szCs w:val="22"/>
        </w:rPr>
        <w:t>country.</w:t>
      </w:r>
      <w:r w:rsidR="006453D1" w:rsidRPr="00A250CE">
        <w:rPr>
          <w:sz w:val="22"/>
          <w:szCs w:val="22"/>
        </w:rPr>
        <w:t xml:space="preserve"> </w:t>
      </w:r>
    </w:p>
    <w:p w:rsidR="000B4DE5" w:rsidRPr="00A250CE" w:rsidRDefault="00EE2663" w:rsidP="00A250CE">
      <w:pPr>
        <w:pStyle w:val="NormalWeb"/>
        <w:numPr>
          <w:ilvl w:val="0"/>
          <w:numId w:val="11"/>
        </w:numPr>
        <w:shd w:val="clear" w:color="auto" w:fill="FFFFFF"/>
        <w:spacing w:line="360" w:lineRule="auto"/>
        <w:jc w:val="both"/>
        <w:rPr>
          <w:b/>
          <w:color w:val="002060"/>
          <w:sz w:val="22"/>
          <w:szCs w:val="22"/>
          <w:u w:val="single"/>
        </w:rPr>
      </w:pPr>
      <w:r w:rsidRPr="00A250CE">
        <w:rPr>
          <w:b/>
          <w:color w:val="002060"/>
          <w:sz w:val="22"/>
          <w:szCs w:val="22"/>
          <w:u w:val="single"/>
        </w:rPr>
        <w:t>Solution</w:t>
      </w:r>
      <w:r w:rsidR="00691FD8" w:rsidRPr="00A250CE">
        <w:rPr>
          <w:b/>
          <w:color w:val="002060"/>
          <w:sz w:val="22"/>
          <w:szCs w:val="22"/>
          <w:u w:val="single"/>
        </w:rPr>
        <w:t>:</w:t>
      </w:r>
    </w:p>
    <w:p w:rsidR="00276503" w:rsidRPr="00A250CE" w:rsidRDefault="00643F15" w:rsidP="00021B01">
      <w:pPr>
        <w:pStyle w:val="NormalWeb"/>
        <w:shd w:val="clear" w:color="auto" w:fill="FFFFFF"/>
        <w:spacing w:line="360" w:lineRule="auto"/>
        <w:jc w:val="both"/>
        <w:rPr>
          <w:sz w:val="22"/>
          <w:szCs w:val="22"/>
        </w:rPr>
      </w:pPr>
      <w:r w:rsidRPr="00A250CE">
        <w:rPr>
          <w:color w:val="000000"/>
          <w:sz w:val="22"/>
          <w:szCs w:val="22"/>
        </w:rPr>
        <w:t xml:space="preserve">Our team is hopeful that our NPLI Meta-leadership Project will have significant utility beyond our assigned course work at Harvard University.  It is our goal to develop what we believe will be a possible industry best practice in responding to multi-coordinated active shooter attacks and optimizing the use of effective preplanning, training and the utilization of well-coordinated mutual aid response for the line level first responding </w:t>
      </w:r>
      <w:r w:rsidRPr="00A250CE">
        <w:rPr>
          <w:sz w:val="22"/>
          <w:szCs w:val="22"/>
        </w:rPr>
        <w:t>officers.</w:t>
      </w:r>
      <w:r w:rsidR="00276503" w:rsidRPr="00A250CE">
        <w:rPr>
          <w:sz w:val="22"/>
          <w:szCs w:val="22"/>
        </w:rPr>
        <w:t xml:space="preserve">  </w:t>
      </w:r>
    </w:p>
    <w:p w:rsidR="00A250CE" w:rsidRDefault="00571604" w:rsidP="00021B01">
      <w:pPr>
        <w:pStyle w:val="NormalWeb"/>
        <w:shd w:val="clear" w:color="auto" w:fill="FFFFFF"/>
        <w:spacing w:line="360" w:lineRule="auto"/>
        <w:jc w:val="both"/>
        <w:rPr>
          <w:rFonts w:eastAsiaTheme="minorEastAsia"/>
          <w:color w:val="000000" w:themeColor="text1"/>
          <w:kern w:val="24"/>
          <w:sz w:val="22"/>
          <w:szCs w:val="22"/>
        </w:rPr>
      </w:pPr>
      <w:r w:rsidRPr="00A250CE">
        <w:rPr>
          <w:rFonts w:eastAsiaTheme="minorEastAsia"/>
          <w:color w:val="000000" w:themeColor="text1"/>
          <w:kern w:val="24"/>
          <w:sz w:val="22"/>
          <w:szCs w:val="22"/>
        </w:rPr>
        <w:t>“</w:t>
      </w:r>
      <w:r w:rsidRPr="00A250CE">
        <w:rPr>
          <w:rFonts w:eastAsiaTheme="minorEastAsia"/>
          <w:i/>
          <w:color w:val="000000" w:themeColor="text1"/>
          <w:kern w:val="24"/>
          <w:sz w:val="22"/>
          <w:szCs w:val="22"/>
        </w:rPr>
        <w:t>Before the Boom</w:t>
      </w:r>
      <w:r w:rsidRPr="00A250CE">
        <w:rPr>
          <w:rFonts w:eastAsiaTheme="minorEastAsia"/>
          <w:color w:val="000000" w:themeColor="text1"/>
          <w:kern w:val="24"/>
          <w:sz w:val="22"/>
          <w:szCs w:val="22"/>
        </w:rPr>
        <w:t>” is a comprehensive Strategic Planning Guide for the Agency Executive to implement a collaborative process of creating cross-disciplinary terrorism response plans within the community.  “</w:t>
      </w:r>
      <w:r w:rsidRPr="00A250CE">
        <w:rPr>
          <w:rFonts w:eastAsiaTheme="minorEastAsia"/>
          <w:i/>
          <w:color w:val="000000" w:themeColor="text1"/>
          <w:kern w:val="24"/>
          <w:sz w:val="22"/>
          <w:szCs w:val="22"/>
        </w:rPr>
        <w:t>Before the Boom</w:t>
      </w:r>
      <w:r w:rsidRPr="00A250CE">
        <w:rPr>
          <w:rFonts w:eastAsiaTheme="minorEastAsia"/>
          <w:color w:val="000000" w:themeColor="text1"/>
          <w:kern w:val="24"/>
          <w:sz w:val="22"/>
          <w:szCs w:val="22"/>
        </w:rPr>
        <w:t>” will assist the Agency Executive in implementing meta-leadership principles to engage not only down to subordinates, but across and beyond his/her own agency to properly prepare for such incidents, as well as to inform their respective jurisdictional leaders.  “</w:t>
      </w:r>
      <w:r w:rsidRPr="00A250CE">
        <w:rPr>
          <w:rFonts w:eastAsiaTheme="minorEastAsia"/>
          <w:i/>
          <w:color w:val="000000" w:themeColor="text1"/>
          <w:kern w:val="24"/>
          <w:sz w:val="22"/>
          <w:szCs w:val="22"/>
        </w:rPr>
        <w:t>Before the Boom</w:t>
      </w:r>
      <w:r w:rsidRPr="00A250CE">
        <w:rPr>
          <w:rFonts w:eastAsiaTheme="minorEastAsia"/>
          <w:color w:val="000000" w:themeColor="text1"/>
          <w:kern w:val="24"/>
          <w:sz w:val="22"/>
          <w:szCs w:val="22"/>
        </w:rPr>
        <w:t xml:space="preserve">” is intended to spark the necessary cultural </w:t>
      </w:r>
      <w:r w:rsidR="00EB6522" w:rsidRPr="00A250CE">
        <w:rPr>
          <w:rFonts w:eastAsiaTheme="minorEastAsia"/>
          <w:color w:val="000000" w:themeColor="text1"/>
          <w:kern w:val="24"/>
          <w:sz w:val="22"/>
          <w:szCs w:val="22"/>
        </w:rPr>
        <w:t xml:space="preserve">paradigm </w:t>
      </w:r>
      <w:r w:rsidRPr="00A250CE">
        <w:rPr>
          <w:rFonts w:eastAsiaTheme="minorEastAsia"/>
          <w:color w:val="000000" w:themeColor="text1"/>
          <w:kern w:val="24"/>
          <w:sz w:val="22"/>
          <w:szCs w:val="22"/>
        </w:rPr>
        <w:t>shift in public safety planning and preparedness by leveraging and enhancing existing best practices, with a primary focus on multiple, simultaneous coordinated acts of terrorism</w:t>
      </w:r>
      <w:r w:rsidR="00A250CE" w:rsidRPr="00A250CE">
        <w:rPr>
          <w:rFonts w:eastAsiaTheme="minorEastAsia"/>
          <w:color w:val="000000" w:themeColor="text1"/>
          <w:kern w:val="24"/>
          <w:sz w:val="22"/>
          <w:szCs w:val="22"/>
        </w:rPr>
        <w:t>.</w:t>
      </w:r>
    </w:p>
    <w:p w:rsidR="00082203" w:rsidRDefault="00082203" w:rsidP="00021B01">
      <w:pPr>
        <w:pStyle w:val="NormalWeb"/>
        <w:shd w:val="clear" w:color="auto" w:fill="FFFFFF"/>
        <w:spacing w:line="360" w:lineRule="auto"/>
        <w:jc w:val="both"/>
        <w:rPr>
          <w:rFonts w:eastAsiaTheme="minorEastAsia"/>
          <w:color w:val="000000" w:themeColor="text1"/>
          <w:kern w:val="24"/>
          <w:sz w:val="22"/>
          <w:szCs w:val="22"/>
        </w:rPr>
      </w:pPr>
    </w:p>
    <w:p w:rsidR="00082203" w:rsidRPr="00A250CE" w:rsidRDefault="00082203" w:rsidP="00021B01">
      <w:pPr>
        <w:pStyle w:val="NormalWeb"/>
        <w:shd w:val="clear" w:color="auto" w:fill="FFFFFF"/>
        <w:spacing w:line="360" w:lineRule="auto"/>
        <w:jc w:val="both"/>
        <w:rPr>
          <w:rFonts w:eastAsiaTheme="minorEastAsia"/>
          <w:color w:val="000000" w:themeColor="text1"/>
          <w:kern w:val="24"/>
          <w:sz w:val="22"/>
          <w:szCs w:val="22"/>
        </w:rPr>
      </w:pPr>
    </w:p>
    <w:p w:rsidR="00EE2663" w:rsidRPr="00A250CE" w:rsidRDefault="00EE2663" w:rsidP="00021B01">
      <w:pPr>
        <w:pStyle w:val="NormalWeb"/>
        <w:numPr>
          <w:ilvl w:val="0"/>
          <w:numId w:val="11"/>
        </w:numPr>
        <w:shd w:val="clear" w:color="auto" w:fill="FFFFFF"/>
        <w:spacing w:line="360" w:lineRule="auto"/>
        <w:jc w:val="both"/>
        <w:rPr>
          <w:b/>
          <w:color w:val="002060"/>
          <w:sz w:val="22"/>
          <w:szCs w:val="22"/>
          <w:u w:val="single"/>
        </w:rPr>
      </w:pPr>
      <w:r w:rsidRPr="00A250CE">
        <w:rPr>
          <w:b/>
          <w:color w:val="002060"/>
          <w:sz w:val="22"/>
          <w:szCs w:val="22"/>
          <w:u w:val="single"/>
        </w:rPr>
        <w:lastRenderedPageBreak/>
        <w:t>Primary and Secondary Stakeholders:</w:t>
      </w:r>
    </w:p>
    <w:p w:rsidR="00196800" w:rsidRPr="00A250CE" w:rsidRDefault="00450AC4" w:rsidP="00021B01">
      <w:pPr>
        <w:spacing w:line="360" w:lineRule="auto"/>
        <w:jc w:val="both"/>
        <w:rPr>
          <w:color w:val="000000"/>
          <w:sz w:val="22"/>
          <w:szCs w:val="22"/>
        </w:rPr>
      </w:pPr>
      <w:r w:rsidRPr="00A250CE">
        <w:rPr>
          <w:color w:val="000000"/>
          <w:sz w:val="22"/>
          <w:szCs w:val="22"/>
        </w:rPr>
        <w:t xml:space="preserve">The reality is that the public safety officials </w:t>
      </w:r>
      <w:r w:rsidR="00264839" w:rsidRPr="00A250CE">
        <w:rPr>
          <w:color w:val="000000"/>
          <w:sz w:val="22"/>
          <w:szCs w:val="22"/>
        </w:rPr>
        <w:t xml:space="preserve">alone </w:t>
      </w:r>
      <w:r w:rsidRPr="00A250CE">
        <w:rPr>
          <w:color w:val="000000"/>
          <w:sz w:val="22"/>
          <w:szCs w:val="22"/>
        </w:rPr>
        <w:t xml:space="preserve">can never do the job of keeping a community completely safe and secure </w:t>
      </w:r>
      <w:r w:rsidR="00264839" w:rsidRPr="00A250CE">
        <w:rPr>
          <w:color w:val="000000"/>
          <w:sz w:val="22"/>
          <w:szCs w:val="22"/>
        </w:rPr>
        <w:t>by their isolated actions</w:t>
      </w:r>
      <w:r w:rsidR="00196800" w:rsidRPr="00A250CE">
        <w:rPr>
          <w:color w:val="000000"/>
          <w:sz w:val="22"/>
          <w:szCs w:val="22"/>
        </w:rPr>
        <w:t xml:space="preserve">.  This pertains to </w:t>
      </w:r>
      <w:r w:rsidR="00264839" w:rsidRPr="00A250CE">
        <w:rPr>
          <w:color w:val="000000"/>
          <w:sz w:val="22"/>
          <w:szCs w:val="22"/>
        </w:rPr>
        <w:t>acts of terrorism</w:t>
      </w:r>
      <w:r w:rsidR="00196800" w:rsidRPr="00A250CE">
        <w:rPr>
          <w:color w:val="000000"/>
          <w:sz w:val="22"/>
          <w:szCs w:val="22"/>
        </w:rPr>
        <w:t>, active shooters or other individuals predisposed to commit violent acts.  Therefore, t</w:t>
      </w:r>
      <w:r w:rsidRPr="00A250CE">
        <w:rPr>
          <w:color w:val="000000"/>
          <w:sz w:val="22"/>
          <w:szCs w:val="22"/>
        </w:rPr>
        <w:t>he</w:t>
      </w:r>
      <w:r w:rsidR="00264839" w:rsidRPr="00A250CE">
        <w:rPr>
          <w:color w:val="000000"/>
          <w:sz w:val="22"/>
          <w:szCs w:val="22"/>
        </w:rPr>
        <w:t xml:space="preserve"> role of the public safety Meta-L</w:t>
      </w:r>
      <w:r w:rsidRPr="00A250CE">
        <w:rPr>
          <w:color w:val="000000"/>
          <w:sz w:val="22"/>
          <w:szCs w:val="22"/>
        </w:rPr>
        <w:t xml:space="preserve">eader should recognize this </w:t>
      </w:r>
      <w:r w:rsidR="00264839" w:rsidRPr="00A250CE">
        <w:rPr>
          <w:color w:val="000000"/>
          <w:sz w:val="22"/>
          <w:szCs w:val="22"/>
        </w:rPr>
        <w:t xml:space="preserve">shortcoming </w:t>
      </w:r>
      <w:r w:rsidRPr="00A250CE">
        <w:rPr>
          <w:color w:val="000000"/>
          <w:sz w:val="22"/>
          <w:szCs w:val="22"/>
        </w:rPr>
        <w:t xml:space="preserve">and continually work to empower </w:t>
      </w:r>
      <w:r w:rsidR="00196800" w:rsidRPr="00A250CE">
        <w:rPr>
          <w:color w:val="000000"/>
          <w:sz w:val="22"/>
          <w:szCs w:val="22"/>
        </w:rPr>
        <w:t xml:space="preserve">the </w:t>
      </w:r>
      <w:r w:rsidRPr="00A250CE">
        <w:rPr>
          <w:color w:val="000000"/>
          <w:sz w:val="22"/>
          <w:szCs w:val="22"/>
        </w:rPr>
        <w:t xml:space="preserve">entire </w:t>
      </w:r>
      <w:r w:rsidR="00196800" w:rsidRPr="00A250CE">
        <w:rPr>
          <w:color w:val="000000"/>
          <w:sz w:val="22"/>
          <w:szCs w:val="22"/>
        </w:rPr>
        <w:t xml:space="preserve">community </w:t>
      </w:r>
      <w:r w:rsidRPr="00A250CE">
        <w:rPr>
          <w:color w:val="000000"/>
          <w:sz w:val="22"/>
          <w:szCs w:val="22"/>
        </w:rPr>
        <w:t xml:space="preserve">to </w:t>
      </w:r>
      <w:r w:rsidR="00196800" w:rsidRPr="00A250CE">
        <w:rPr>
          <w:color w:val="000000"/>
          <w:sz w:val="22"/>
          <w:szCs w:val="22"/>
        </w:rPr>
        <w:t xml:space="preserve">not only </w:t>
      </w:r>
      <w:r w:rsidRPr="00A250CE">
        <w:rPr>
          <w:color w:val="000000"/>
          <w:sz w:val="22"/>
          <w:szCs w:val="22"/>
        </w:rPr>
        <w:t>create a sense of awareness</w:t>
      </w:r>
      <w:r w:rsidR="00196800" w:rsidRPr="00A250CE">
        <w:rPr>
          <w:color w:val="000000"/>
          <w:sz w:val="22"/>
          <w:szCs w:val="22"/>
        </w:rPr>
        <w:t xml:space="preserve"> </w:t>
      </w:r>
      <w:r w:rsidR="00264839" w:rsidRPr="00A250CE">
        <w:rPr>
          <w:color w:val="000000"/>
          <w:sz w:val="22"/>
          <w:szCs w:val="22"/>
        </w:rPr>
        <w:t xml:space="preserve">as it pertains to these real threats </w:t>
      </w:r>
      <w:r w:rsidR="00196800" w:rsidRPr="00A250CE">
        <w:rPr>
          <w:color w:val="000000"/>
          <w:sz w:val="22"/>
          <w:szCs w:val="22"/>
        </w:rPr>
        <w:t xml:space="preserve">but to </w:t>
      </w:r>
      <w:r w:rsidR="00264839" w:rsidRPr="00A250CE">
        <w:rPr>
          <w:color w:val="000000"/>
          <w:sz w:val="22"/>
          <w:szCs w:val="22"/>
        </w:rPr>
        <w:t xml:space="preserve">also </w:t>
      </w:r>
      <w:r w:rsidR="00196800" w:rsidRPr="00A250CE">
        <w:rPr>
          <w:color w:val="000000"/>
          <w:sz w:val="22"/>
          <w:szCs w:val="22"/>
        </w:rPr>
        <w:t xml:space="preserve">pre-plan on how to respond should such a </w:t>
      </w:r>
      <w:r w:rsidR="00264839" w:rsidRPr="00A250CE">
        <w:rPr>
          <w:color w:val="000000"/>
          <w:sz w:val="22"/>
          <w:szCs w:val="22"/>
        </w:rPr>
        <w:t xml:space="preserve">dangerous </w:t>
      </w:r>
      <w:r w:rsidR="00196800" w:rsidRPr="00A250CE">
        <w:rPr>
          <w:color w:val="000000"/>
          <w:sz w:val="22"/>
          <w:szCs w:val="22"/>
        </w:rPr>
        <w:t xml:space="preserve">situation occur.  </w:t>
      </w:r>
    </w:p>
    <w:p w:rsidR="00196800" w:rsidRPr="00A250CE" w:rsidRDefault="00196800" w:rsidP="00021B01">
      <w:pPr>
        <w:spacing w:line="360" w:lineRule="auto"/>
        <w:jc w:val="both"/>
        <w:rPr>
          <w:color w:val="000000"/>
          <w:sz w:val="22"/>
          <w:szCs w:val="22"/>
        </w:rPr>
      </w:pPr>
    </w:p>
    <w:p w:rsidR="00643F15" w:rsidRPr="00A250CE" w:rsidRDefault="00643F15" w:rsidP="00021B01">
      <w:pPr>
        <w:spacing w:line="360" w:lineRule="auto"/>
        <w:jc w:val="both"/>
        <w:rPr>
          <w:color w:val="000000"/>
          <w:sz w:val="22"/>
          <w:szCs w:val="22"/>
        </w:rPr>
      </w:pPr>
      <w:r w:rsidRPr="00A250CE">
        <w:rPr>
          <w:color w:val="000000"/>
          <w:sz w:val="22"/>
          <w:szCs w:val="22"/>
        </w:rPr>
        <w:t>Maintaining a</w:t>
      </w:r>
      <w:r w:rsidR="00627BD8" w:rsidRPr="00A250CE">
        <w:rPr>
          <w:color w:val="000000"/>
          <w:sz w:val="22"/>
          <w:szCs w:val="22"/>
        </w:rPr>
        <w:t>n efficient and effective well-coordinated response protocol is essential for any community to be adequately prepared for any type of active shooter scenario</w:t>
      </w:r>
      <w:r w:rsidRPr="00A250CE">
        <w:rPr>
          <w:color w:val="000000"/>
          <w:sz w:val="22"/>
          <w:szCs w:val="22"/>
        </w:rPr>
        <w:t xml:space="preserve">. </w:t>
      </w:r>
      <w:r w:rsidR="00627BD8" w:rsidRPr="00A250CE">
        <w:rPr>
          <w:color w:val="000000"/>
          <w:sz w:val="22"/>
          <w:szCs w:val="22"/>
        </w:rPr>
        <w:t>This begins with identifying the primary and seconda</w:t>
      </w:r>
      <w:r w:rsidR="00450AC4" w:rsidRPr="00A250CE">
        <w:rPr>
          <w:color w:val="000000"/>
          <w:sz w:val="22"/>
          <w:szCs w:val="22"/>
        </w:rPr>
        <w:t>ry stakeholders who are directly impacted by such an occurrence</w:t>
      </w:r>
      <w:r w:rsidR="00627BD8" w:rsidRPr="00A250CE">
        <w:rPr>
          <w:color w:val="000000"/>
          <w:sz w:val="22"/>
          <w:szCs w:val="22"/>
        </w:rPr>
        <w:t>.</w:t>
      </w:r>
      <w:r w:rsidR="00450AC4" w:rsidRPr="00A250CE">
        <w:rPr>
          <w:color w:val="000000"/>
          <w:sz w:val="22"/>
          <w:szCs w:val="22"/>
        </w:rPr>
        <w:t xml:space="preserve"> Once </w:t>
      </w:r>
      <w:r w:rsidR="00196800" w:rsidRPr="00A250CE">
        <w:rPr>
          <w:color w:val="000000"/>
          <w:sz w:val="22"/>
          <w:szCs w:val="22"/>
        </w:rPr>
        <w:t xml:space="preserve">these individuals are </w:t>
      </w:r>
      <w:r w:rsidR="00450AC4" w:rsidRPr="00A250CE">
        <w:rPr>
          <w:color w:val="000000"/>
          <w:sz w:val="22"/>
          <w:szCs w:val="22"/>
        </w:rPr>
        <w:t xml:space="preserve">identified it is imperative that public safety officials </w:t>
      </w:r>
      <w:r w:rsidRPr="00A250CE">
        <w:rPr>
          <w:color w:val="000000"/>
          <w:sz w:val="22"/>
          <w:szCs w:val="22"/>
        </w:rPr>
        <w:t xml:space="preserve">enlist the </w:t>
      </w:r>
      <w:r w:rsidR="00450AC4" w:rsidRPr="00A250CE">
        <w:rPr>
          <w:color w:val="000000"/>
          <w:sz w:val="22"/>
          <w:szCs w:val="22"/>
        </w:rPr>
        <w:t xml:space="preserve">advanced </w:t>
      </w:r>
      <w:r w:rsidRPr="00A250CE">
        <w:rPr>
          <w:color w:val="000000"/>
          <w:sz w:val="22"/>
          <w:szCs w:val="22"/>
        </w:rPr>
        <w:t xml:space="preserve">support and direct participation of </w:t>
      </w:r>
      <w:r w:rsidR="00450AC4" w:rsidRPr="00A250CE">
        <w:rPr>
          <w:color w:val="000000"/>
          <w:sz w:val="22"/>
          <w:szCs w:val="22"/>
        </w:rPr>
        <w:t xml:space="preserve">these stakeholders.  </w:t>
      </w:r>
      <w:r w:rsidR="00196800" w:rsidRPr="00A250CE">
        <w:rPr>
          <w:color w:val="000000"/>
          <w:sz w:val="22"/>
          <w:szCs w:val="22"/>
        </w:rPr>
        <w:t xml:space="preserve">These interactions between the primary and secondary stakeholders should occur well in advance of any crisis. </w:t>
      </w:r>
    </w:p>
    <w:p w:rsidR="00196800" w:rsidRPr="00A250CE" w:rsidRDefault="00196800" w:rsidP="00021B01">
      <w:pPr>
        <w:spacing w:line="360" w:lineRule="auto"/>
        <w:jc w:val="both"/>
        <w:rPr>
          <w:color w:val="000000"/>
          <w:sz w:val="22"/>
          <w:szCs w:val="22"/>
        </w:rPr>
      </w:pPr>
    </w:p>
    <w:p w:rsidR="009D5398" w:rsidRPr="00A250CE" w:rsidRDefault="00196800" w:rsidP="00021B01">
      <w:pPr>
        <w:spacing w:line="360" w:lineRule="auto"/>
        <w:jc w:val="both"/>
        <w:rPr>
          <w:color w:val="000000"/>
          <w:sz w:val="22"/>
          <w:szCs w:val="22"/>
        </w:rPr>
      </w:pPr>
      <w:r w:rsidRPr="00A250CE">
        <w:rPr>
          <w:color w:val="000000"/>
          <w:sz w:val="22"/>
          <w:szCs w:val="22"/>
        </w:rPr>
        <w:t xml:space="preserve">The primary stakeholders shall </w:t>
      </w:r>
      <w:r w:rsidR="009D5398" w:rsidRPr="00A250CE">
        <w:rPr>
          <w:color w:val="000000"/>
          <w:sz w:val="22"/>
          <w:szCs w:val="22"/>
        </w:rPr>
        <w:t xml:space="preserve">always </w:t>
      </w:r>
      <w:r w:rsidRPr="00A250CE">
        <w:rPr>
          <w:color w:val="000000"/>
          <w:sz w:val="22"/>
          <w:szCs w:val="22"/>
        </w:rPr>
        <w:t xml:space="preserve">include the responding </w:t>
      </w:r>
      <w:r w:rsidR="00264839" w:rsidRPr="00A250CE">
        <w:rPr>
          <w:color w:val="000000"/>
          <w:sz w:val="22"/>
          <w:szCs w:val="22"/>
        </w:rPr>
        <w:t>entities charged with the responsibility of moving in the direction of the emergent incident.  These include, police, fire, EMS and communications personnel.  This group may also include private security personnel</w:t>
      </w:r>
      <w:r w:rsidR="009D5398" w:rsidRPr="00A250CE">
        <w:rPr>
          <w:color w:val="000000"/>
          <w:sz w:val="22"/>
          <w:szCs w:val="22"/>
        </w:rPr>
        <w:t xml:space="preserve"> who have certain public safety responsibilities especially in the school and corporate environments</w:t>
      </w:r>
      <w:r w:rsidR="00264839" w:rsidRPr="00A250CE">
        <w:rPr>
          <w:color w:val="000000"/>
          <w:sz w:val="22"/>
          <w:szCs w:val="22"/>
        </w:rPr>
        <w:t xml:space="preserve">.  </w:t>
      </w:r>
    </w:p>
    <w:p w:rsidR="009D5398" w:rsidRPr="00A250CE" w:rsidRDefault="009D5398" w:rsidP="00021B01">
      <w:pPr>
        <w:spacing w:line="360" w:lineRule="auto"/>
        <w:jc w:val="both"/>
        <w:rPr>
          <w:color w:val="000000"/>
          <w:sz w:val="22"/>
          <w:szCs w:val="22"/>
        </w:rPr>
      </w:pPr>
    </w:p>
    <w:p w:rsidR="00643F15" w:rsidRPr="00A250CE" w:rsidRDefault="00264839" w:rsidP="00021B01">
      <w:pPr>
        <w:spacing w:line="360" w:lineRule="auto"/>
        <w:jc w:val="both"/>
        <w:rPr>
          <w:color w:val="000000"/>
          <w:sz w:val="22"/>
          <w:szCs w:val="22"/>
        </w:rPr>
      </w:pPr>
      <w:r w:rsidRPr="00A250CE">
        <w:rPr>
          <w:color w:val="000000"/>
          <w:sz w:val="22"/>
          <w:szCs w:val="22"/>
        </w:rPr>
        <w:t xml:space="preserve">The group of secondary stakeholders includes </w:t>
      </w:r>
      <w:r w:rsidR="009D5398" w:rsidRPr="00A250CE">
        <w:rPr>
          <w:color w:val="000000"/>
          <w:sz w:val="22"/>
          <w:szCs w:val="22"/>
        </w:rPr>
        <w:t xml:space="preserve">what is referred to </w:t>
      </w:r>
      <w:r w:rsidRPr="00A250CE">
        <w:rPr>
          <w:color w:val="000000"/>
          <w:sz w:val="22"/>
          <w:szCs w:val="22"/>
        </w:rPr>
        <w:t xml:space="preserve">the </w:t>
      </w:r>
      <w:r w:rsidR="009D5398" w:rsidRPr="00A250CE">
        <w:rPr>
          <w:color w:val="000000"/>
          <w:sz w:val="22"/>
          <w:szCs w:val="22"/>
        </w:rPr>
        <w:t xml:space="preserve">entire </w:t>
      </w:r>
      <w:r w:rsidRPr="00A250CE">
        <w:rPr>
          <w:color w:val="000000"/>
          <w:sz w:val="22"/>
          <w:szCs w:val="22"/>
        </w:rPr>
        <w:t xml:space="preserve">“community” </w:t>
      </w:r>
      <w:r w:rsidR="009D5398" w:rsidRPr="00A250CE">
        <w:rPr>
          <w:color w:val="000000"/>
          <w:sz w:val="22"/>
          <w:szCs w:val="22"/>
        </w:rPr>
        <w:t xml:space="preserve">of which such categories can essentially be endless.  This group </w:t>
      </w:r>
      <w:r w:rsidRPr="00A250CE">
        <w:rPr>
          <w:color w:val="000000"/>
          <w:sz w:val="22"/>
          <w:szCs w:val="22"/>
        </w:rPr>
        <w:t xml:space="preserve">includes </w:t>
      </w:r>
      <w:r w:rsidR="009D5398" w:rsidRPr="00A250CE">
        <w:rPr>
          <w:color w:val="000000"/>
          <w:sz w:val="22"/>
          <w:szCs w:val="22"/>
        </w:rPr>
        <w:t xml:space="preserve">everyone from formal to </w:t>
      </w:r>
      <w:r w:rsidRPr="00A250CE">
        <w:rPr>
          <w:color w:val="000000"/>
          <w:sz w:val="22"/>
          <w:szCs w:val="22"/>
        </w:rPr>
        <w:t xml:space="preserve">informal leaders, elected and appointed government officials, the business community – corporate </w:t>
      </w:r>
      <w:r w:rsidR="009D5398" w:rsidRPr="00A250CE">
        <w:rPr>
          <w:color w:val="000000"/>
          <w:sz w:val="22"/>
          <w:szCs w:val="22"/>
        </w:rPr>
        <w:t>to “Mom &amp; Pop” Stores</w:t>
      </w:r>
      <w:r w:rsidRPr="00A250CE">
        <w:rPr>
          <w:color w:val="000000"/>
          <w:sz w:val="22"/>
          <w:szCs w:val="22"/>
        </w:rPr>
        <w:t>, all schools</w:t>
      </w:r>
      <w:r w:rsidR="009D5398" w:rsidRPr="00A250CE">
        <w:rPr>
          <w:color w:val="000000"/>
          <w:sz w:val="22"/>
          <w:szCs w:val="22"/>
        </w:rPr>
        <w:t xml:space="preserve"> public and private</w:t>
      </w:r>
      <w:r w:rsidRPr="00A250CE">
        <w:rPr>
          <w:color w:val="000000"/>
          <w:sz w:val="22"/>
          <w:szCs w:val="22"/>
        </w:rPr>
        <w:t xml:space="preserve">, </w:t>
      </w:r>
      <w:r w:rsidR="009D5398" w:rsidRPr="00A250CE">
        <w:rPr>
          <w:color w:val="000000"/>
          <w:sz w:val="22"/>
          <w:szCs w:val="22"/>
        </w:rPr>
        <w:t xml:space="preserve">faith-based organizations, </w:t>
      </w:r>
      <w:r w:rsidRPr="00A250CE">
        <w:rPr>
          <w:color w:val="000000"/>
          <w:sz w:val="22"/>
          <w:szCs w:val="22"/>
        </w:rPr>
        <w:t>community based organizations, and the media</w:t>
      </w:r>
      <w:r w:rsidR="009D5398" w:rsidRPr="00A250CE">
        <w:rPr>
          <w:color w:val="000000"/>
          <w:sz w:val="22"/>
          <w:szCs w:val="22"/>
        </w:rPr>
        <w:t>.</w:t>
      </w:r>
      <w:r w:rsidRPr="00A250CE">
        <w:rPr>
          <w:color w:val="000000"/>
          <w:sz w:val="22"/>
          <w:szCs w:val="22"/>
        </w:rPr>
        <w:t xml:space="preserve">   </w:t>
      </w:r>
    </w:p>
    <w:p w:rsidR="00691FD8" w:rsidRPr="00A250CE" w:rsidRDefault="000C4518" w:rsidP="00021B01">
      <w:pPr>
        <w:pStyle w:val="NormalWeb"/>
        <w:numPr>
          <w:ilvl w:val="0"/>
          <w:numId w:val="11"/>
        </w:numPr>
        <w:shd w:val="clear" w:color="auto" w:fill="FFFFFF"/>
        <w:spacing w:line="360" w:lineRule="auto"/>
        <w:jc w:val="both"/>
        <w:rPr>
          <w:b/>
          <w:color w:val="002060"/>
          <w:sz w:val="22"/>
          <w:szCs w:val="22"/>
          <w:u w:val="single"/>
        </w:rPr>
      </w:pPr>
      <w:r w:rsidRPr="00A250CE">
        <w:rPr>
          <w:b/>
          <w:color w:val="002060"/>
          <w:sz w:val="22"/>
          <w:szCs w:val="22"/>
          <w:u w:val="single"/>
        </w:rPr>
        <w:t>P</w:t>
      </w:r>
      <w:r w:rsidR="00EE2663" w:rsidRPr="00A250CE">
        <w:rPr>
          <w:b/>
          <w:color w:val="002060"/>
          <w:sz w:val="22"/>
          <w:szCs w:val="22"/>
          <w:u w:val="single"/>
        </w:rPr>
        <w:t>erformance to Date</w:t>
      </w:r>
      <w:r w:rsidR="00CF1FB3" w:rsidRPr="00A250CE">
        <w:rPr>
          <w:b/>
          <w:color w:val="002060"/>
          <w:sz w:val="22"/>
          <w:szCs w:val="22"/>
          <w:u w:val="single"/>
        </w:rPr>
        <w:t xml:space="preserve">: </w:t>
      </w:r>
    </w:p>
    <w:p w:rsidR="0068495C" w:rsidRPr="00A250CE" w:rsidRDefault="006566FD" w:rsidP="00021B01">
      <w:pPr>
        <w:pStyle w:val="NormalWeb"/>
        <w:shd w:val="clear" w:color="auto" w:fill="FFFFFF"/>
        <w:spacing w:line="360" w:lineRule="auto"/>
        <w:jc w:val="both"/>
        <w:rPr>
          <w:color w:val="000000" w:themeColor="text1"/>
          <w:sz w:val="22"/>
          <w:szCs w:val="22"/>
        </w:rPr>
      </w:pPr>
      <w:r w:rsidRPr="00A250CE">
        <w:rPr>
          <w:color w:val="000000" w:themeColor="text1"/>
          <w:sz w:val="22"/>
          <w:szCs w:val="22"/>
        </w:rPr>
        <w:t xml:space="preserve">We have conducted </w:t>
      </w:r>
      <w:r w:rsidR="006453D1" w:rsidRPr="00A250CE">
        <w:rPr>
          <w:color w:val="000000" w:themeColor="text1"/>
          <w:sz w:val="22"/>
          <w:szCs w:val="22"/>
        </w:rPr>
        <w:t>extensive research on this im</w:t>
      </w:r>
      <w:r w:rsidRPr="00A250CE">
        <w:rPr>
          <w:color w:val="000000" w:themeColor="text1"/>
          <w:sz w:val="22"/>
          <w:szCs w:val="22"/>
        </w:rPr>
        <w:t xml:space="preserve">portant subject.  Our group utilized the </w:t>
      </w:r>
      <w:r w:rsidR="006453D1" w:rsidRPr="00A250CE">
        <w:rPr>
          <w:color w:val="000000" w:themeColor="text1"/>
          <w:sz w:val="22"/>
          <w:szCs w:val="22"/>
        </w:rPr>
        <w:t xml:space="preserve">credible </w:t>
      </w:r>
      <w:r w:rsidR="00450871" w:rsidRPr="00A250CE">
        <w:rPr>
          <w:color w:val="000000" w:themeColor="text1"/>
          <w:sz w:val="22"/>
          <w:szCs w:val="22"/>
        </w:rPr>
        <w:t xml:space="preserve">and reliable </w:t>
      </w:r>
      <w:r w:rsidR="006453D1" w:rsidRPr="00A250CE">
        <w:rPr>
          <w:color w:val="000000" w:themeColor="text1"/>
          <w:sz w:val="22"/>
          <w:szCs w:val="22"/>
        </w:rPr>
        <w:t>l</w:t>
      </w:r>
      <w:r w:rsidR="0068495C" w:rsidRPr="00A250CE">
        <w:rPr>
          <w:color w:val="000000" w:themeColor="text1"/>
          <w:sz w:val="22"/>
          <w:szCs w:val="22"/>
        </w:rPr>
        <w:t xml:space="preserve">iterature </w:t>
      </w:r>
      <w:r w:rsidRPr="00A250CE">
        <w:rPr>
          <w:color w:val="000000" w:themeColor="text1"/>
          <w:sz w:val="22"/>
          <w:szCs w:val="22"/>
        </w:rPr>
        <w:t xml:space="preserve">below which assisted us in </w:t>
      </w:r>
      <w:r w:rsidR="00EE5273" w:rsidRPr="00A250CE">
        <w:rPr>
          <w:color w:val="000000" w:themeColor="text1"/>
          <w:sz w:val="22"/>
          <w:szCs w:val="22"/>
        </w:rPr>
        <w:t>formulating a Strategic Planning G</w:t>
      </w:r>
      <w:r w:rsidR="0068495C" w:rsidRPr="00A250CE">
        <w:rPr>
          <w:color w:val="000000" w:themeColor="text1"/>
          <w:sz w:val="22"/>
          <w:szCs w:val="22"/>
        </w:rPr>
        <w:t xml:space="preserve">uide for the </w:t>
      </w:r>
      <w:r w:rsidRPr="00A250CE">
        <w:rPr>
          <w:color w:val="000000" w:themeColor="text1"/>
          <w:sz w:val="22"/>
          <w:szCs w:val="22"/>
        </w:rPr>
        <w:t xml:space="preserve">public safety </w:t>
      </w:r>
      <w:r w:rsidR="0068495C" w:rsidRPr="00A250CE">
        <w:rPr>
          <w:color w:val="000000" w:themeColor="text1"/>
          <w:sz w:val="22"/>
          <w:szCs w:val="22"/>
        </w:rPr>
        <w:t>agency executive in considering these types of multi-coordinated attacks</w:t>
      </w:r>
      <w:r w:rsidR="00EE5273" w:rsidRPr="00A250CE">
        <w:rPr>
          <w:color w:val="000000" w:themeColor="text1"/>
          <w:sz w:val="22"/>
          <w:szCs w:val="22"/>
        </w:rPr>
        <w:t xml:space="preserve">: </w:t>
      </w:r>
    </w:p>
    <w:p w:rsidR="00691FD8" w:rsidRPr="00A250CE" w:rsidRDefault="0068495C" w:rsidP="00021B01">
      <w:pPr>
        <w:pStyle w:val="NormalWeb"/>
        <w:numPr>
          <w:ilvl w:val="0"/>
          <w:numId w:val="8"/>
        </w:numPr>
        <w:shd w:val="clear" w:color="auto" w:fill="FFFFFF"/>
        <w:spacing w:line="360" w:lineRule="auto"/>
        <w:jc w:val="both"/>
        <w:rPr>
          <w:color w:val="000000" w:themeColor="text1"/>
          <w:sz w:val="22"/>
          <w:szCs w:val="22"/>
        </w:rPr>
      </w:pPr>
      <w:r w:rsidRPr="00A250CE">
        <w:rPr>
          <w:color w:val="000000" w:themeColor="text1"/>
          <w:sz w:val="22"/>
          <w:szCs w:val="22"/>
        </w:rPr>
        <w:t xml:space="preserve">Critical Issues in Policing Series: </w:t>
      </w:r>
      <w:r w:rsidRPr="00A250CE">
        <w:rPr>
          <w:i/>
          <w:color w:val="000000" w:themeColor="text1"/>
          <w:sz w:val="22"/>
          <w:szCs w:val="22"/>
          <w:u w:val="single"/>
        </w:rPr>
        <w:t>The Police Response to Active Shooter Incidents</w:t>
      </w:r>
      <w:r w:rsidRPr="00A250CE">
        <w:rPr>
          <w:color w:val="000000" w:themeColor="text1"/>
          <w:sz w:val="22"/>
          <w:szCs w:val="22"/>
        </w:rPr>
        <w:t>; Police Executive Research Forum (March 2014)</w:t>
      </w:r>
    </w:p>
    <w:p w:rsidR="0068495C" w:rsidRPr="00A250CE" w:rsidRDefault="00145F7F" w:rsidP="00021B01">
      <w:pPr>
        <w:pStyle w:val="NormalWeb"/>
        <w:numPr>
          <w:ilvl w:val="0"/>
          <w:numId w:val="8"/>
        </w:numPr>
        <w:shd w:val="clear" w:color="auto" w:fill="FFFFFF"/>
        <w:spacing w:line="360" w:lineRule="auto"/>
        <w:jc w:val="both"/>
        <w:rPr>
          <w:color w:val="000000" w:themeColor="text1"/>
          <w:sz w:val="22"/>
          <w:szCs w:val="22"/>
        </w:rPr>
      </w:pPr>
      <w:r w:rsidRPr="00A250CE">
        <w:rPr>
          <w:color w:val="000000" w:themeColor="text1"/>
          <w:sz w:val="22"/>
          <w:szCs w:val="22"/>
        </w:rPr>
        <w:lastRenderedPageBreak/>
        <w:t>Naval Post Graduate School, Monterey, CA: Thesis – Active Shooters</w:t>
      </w:r>
      <w:r w:rsidRPr="00A250CE">
        <w:rPr>
          <w:i/>
          <w:color w:val="000000" w:themeColor="text1"/>
          <w:sz w:val="22"/>
          <w:szCs w:val="22"/>
          <w:u w:val="single"/>
        </w:rPr>
        <w:t>: Is Law Enforcement Ready for a Mumbai Style Attack,</w:t>
      </w:r>
      <w:r w:rsidRPr="00A250CE">
        <w:rPr>
          <w:color w:val="000000" w:themeColor="text1"/>
          <w:sz w:val="22"/>
          <w:szCs w:val="22"/>
        </w:rPr>
        <w:t xml:space="preserve"> Joel Justice (2013)</w:t>
      </w:r>
    </w:p>
    <w:p w:rsidR="00145F7F" w:rsidRPr="00A250CE" w:rsidRDefault="00145F7F" w:rsidP="00021B01">
      <w:pPr>
        <w:pStyle w:val="NormalWeb"/>
        <w:numPr>
          <w:ilvl w:val="0"/>
          <w:numId w:val="8"/>
        </w:numPr>
        <w:shd w:val="clear" w:color="auto" w:fill="FFFFFF"/>
        <w:spacing w:line="360" w:lineRule="auto"/>
        <w:jc w:val="both"/>
        <w:rPr>
          <w:color w:val="000000" w:themeColor="text1"/>
          <w:sz w:val="22"/>
          <w:szCs w:val="22"/>
        </w:rPr>
      </w:pPr>
      <w:r w:rsidRPr="00A250CE">
        <w:rPr>
          <w:color w:val="000000" w:themeColor="text1"/>
          <w:sz w:val="22"/>
          <w:szCs w:val="22"/>
        </w:rPr>
        <w:t xml:space="preserve">USDOJ FBI: </w:t>
      </w:r>
      <w:r w:rsidRPr="00A250CE">
        <w:rPr>
          <w:color w:val="000000" w:themeColor="text1"/>
          <w:sz w:val="22"/>
          <w:szCs w:val="22"/>
          <w:u w:val="single"/>
        </w:rPr>
        <w:t>A Study of Active Shooter Incidents in the US between 2000-2013</w:t>
      </w:r>
      <w:r w:rsidRPr="00A250CE">
        <w:rPr>
          <w:color w:val="000000" w:themeColor="text1"/>
          <w:sz w:val="22"/>
          <w:szCs w:val="22"/>
        </w:rPr>
        <w:t xml:space="preserve"> (2013)</w:t>
      </w:r>
    </w:p>
    <w:p w:rsidR="00145F7F" w:rsidRPr="00A250CE" w:rsidRDefault="00145F7F" w:rsidP="00021B01">
      <w:pPr>
        <w:pStyle w:val="NormalWeb"/>
        <w:numPr>
          <w:ilvl w:val="0"/>
          <w:numId w:val="8"/>
        </w:numPr>
        <w:shd w:val="clear" w:color="auto" w:fill="FFFFFF"/>
        <w:spacing w:line="360" w:lineRule="auto"/>
        <w:jc w:val="both"/>
        <w:rPr>
          <w:color w:val="000000" w:themeColor="text1"/>
          <w:sz w:val="22"/>
          <w:szCs w:val="22"/>
        </w:rPr>
      </w:pPr>
      <w:r w:rsidRPr="00A250CE">
        <w:rPr>
          <w:color w:val="000000" w:themeColor="text1"/>
          <w:sz w:val="22"/>
          <w:szCs w:val="22"/>
        </w:rPr>
        <w:t xml:space="preserve">Interagency Security Committee: </w:t>
      </w:r>
      <w:r w:rsidRPr="00A250CE">
        <w:rPr>
          <w:color w:val="000000" w:themeColor="text1"/>
          <w:sz w:val="22"/>
          <w:szCs w:val="22"/>
          <w:u w:val="single"/>
        </w:rPr>
        <w:t>Planning and Response to an Active Shooter</w:t>
      </w:r>
      <w:r w:rsidRPr="00A250CE">
        <w:rPr>
          <w:color w:val="000000" w:themeColor="text1"/>
          <w:sz w:val="22"/>
          <w:szCs w:val="22"/>
        </w:rPr>
        <w:t xml:space="preserve"> (2015)</w:t>
      </w:r>
    </w:p>
    <w:p w:rsidR="0071514F" w:rsidRPr="00A250CE" w:rsidRDefault="00145F7F" w:rsidP="00021B01">
      <w:pPr>
        <w:pStyle w:val="NormalWeb"/>
        <w:numPr>
          <w:ilvl w:val="0"/>
          <w:numId w:val="8"/>
        </w:numPr>
        <w:shd w:val="clear" w:color="auto" w:fill="FFFFFF"/>
        <w:spacing w:line="360" w:lineRule="auto"/>
        <w:jc w:val="both"/>
        <w:rPr>
          <w:color w:val="000000" w:themeColor="text1"/>
          <w:sz w:val="22"/>
          <w:szCs w:val="22"/>
        </w:rPr>
      </w:pPr>
      <w:r w:rsidRPr="00A250CE">
        <w:rPr>
          <w:i/>
          <w:color w:val="000000" w:themeColor="text1"/>
          <w:sz w:val="22"/>
          <w:szCs w:val="22"/>
          <w:u w:val="single"/>
        </w:rPr>
        <w:t>The Coming Storm</w:t>
      </w:r>
      <w:r w:rsidRPr="00A250CE">
        <w:rPr>
          <w:color w:val="000000" w:themeColor="text1"/>
          <w:sz w:val="22"/>
          <w:szCs w:val="22"/>
        </w:rPr>
        <w:t xml:space="preserve"> Video: The FBI</w:t>
      </w:r>
    </w:p>
    <w:p w:rsidR="00904FE4" w:rsidRPr="00A250CE" w:rsidRDefault="00EB6522" w:rsidP="00021B01">
      <w:pPr>
        <w:pStyle w:val="NormalWeb"/>
        <w:shd w:val="clear" w:color="auto" w:fill="FFFFFF"/>
        <w:spacing w:line="360" w:lineRule="auto"/>
        <w:jc w:val="both"/>
        <w:rPr>
          <w:color w:val="000000" w:themeColor="text1"/>
          <w:sz w:val="22"/>
          <w:szCs w:val="22"/>
        </w:rPr>
      </w:pPr>
      <w:r w:rsidRPr="00A250CE">
        <w:rPr>
          <w:color w:val="000000" w:themeColor="text1"/>
          <w:sz w:val="22"/>
          <w:szCs w:val="22"/>
        </w:rPr>
        <w:t xml:space="preserve">In addition, we contracted the services of a local production company to shoot a 5-minute Awareness Video designed for the target audience of the public safety agency executive.  Funding the for the video was made available by the Office of Emergency Management for the City of Boston via the Urban Area Security Initiative (UASI) which includes the cities of Boston, Chelsea, Everett, Somerville, Cambridge, Winthrop, Revere, </w:t>
      </w:r>
      <w:r w:rsidR="00BC2B3D" w:rsidRPr="00A250CE">
        <w:rPr>
          <w:color w:val="000000" w:themeColor="text1"/>
          <w:sz w:val="22"/>
          <w:szCs w:val="22"/>
        </w:rPr>
        <w:t xml:space="preserve">Brookline </w:t>
      </w:r>
      <w:r w:rsidRPr="00A250CE">
        <w:rPr>
          <w:color w:val="000000" w:themeColor="text1"/>
          <w:sz w:val="22"/>
          <w:szCs w:val="22"/>
        </w:rPr>
        <w:t xml:space="preserve">and Quincy.  The purpose of the video is to demonstrate </w:t>
      </w:r>
      <w:r w:rsidR="00BC2B3D" w:rsidRPr="00A250CE">
        <w:rPr>
          <w:color w:val="000000" w:themeColor="text1"/>
          <w:sz w:val="22"/>
          <w:szCs w:val="22"/>
        </w:rPr>
        <w:t xml:space="preserve">to the agency executive </w:t>
      </w:r>
      <w:r w:rsidRPr="00A250CE">
        <w:rPr>
          <w:color w:val="000000" w:themeColor="text1"/>
          <w:sz w:val="22"/>
          <w:szCs w:val="22"/>
        </w:rPr>
        <w:t xml:space="preserve">the significant gaps that currently exists as it pertains to </w:t>
      </w:r>
      <w:r w:rsidR="00BC2B3D" w:rsidRPr="00A250CE">
        <w:rPr>
          <w:color w:val="000000" w:themeColor="text1"/>
          <w:sz w:val="22"/>
          <w:szCs w:val="22"/>
        </w:rPr>
        <w:t xml:space="preserve">the current state of preparedness regarding </w:t>
      </w:r>
      <w:r w:rsidRPr="00A250CE">
        <w:rPr>
          <w:color w:val="000000" w:themeColor="text1"/>
          <w:sz w:val="22"/>
          <w:szCs w:val="22"/>
        </w:rPr>
        <w:t xml:space="preserve">multiple coordinated </w:t>
      </w:r>
      <w:r w:rsidR="00BC2B3D" w:rsidRPr="00A250CE">
        <w:rPr>
          <w:color w:val="000000" w:themeColor="text1"/>
          <w:sz w:val="22"/>
          <w:szCs w:val="22"/>
        </w:rPr>
        <w:t xml:space="preserve">simultaneous </w:t>
      </w:r>
      <w:r w:rsidRPr="00A250CE">
        <w:rPr>
          <w:color w:val="000000" w:themeColor="text1"/>
          <w:sz w:val="22"/>
          <w:szCs w:val="22"/>
        </w:rPr>
        <w:t>attacks</w:t>
      </w:r>
      <w:r w:rsidR="00BC2B3D" w:rsidRPr="00A250CE">
        <w:rPr>
          <w:color w:val="000000" w:themeColor="text1"/>
          <w:sz w:val="22"/>
          <w:szCs w:val="22"/>
        </w:rPr>
        <w:t xml:space="preserve"> in small to mid-size cities/towns across the country.</w:t>
      </w:r>
    </w:p>
    <w:p w:rsidR="00145F7F" w:rsidRPr="00A250CE" w:rsidRDefault="00EE2663" w:rsidP="00021B01">
      <w:pPr>
        <w:pStyle w:val="ListParagraph"/>
        <w:numPr>
          <w:ilvl w:val="0"/>
          <w:numId w:val="11"/>
        </w:numPr>
        <w:spacing w:line="360" w:lineRule="auto"/>
        <w:jc w:val="both"/>
        <w:rPr>
          <w:rFonts w:ascii="Times New Roman" w:hAnsi="Times New Roman"/>
          <w:b/>
          <w:color w:val="002060"/>
          <w:u w:val="single"/>
        </w:rPr>
      </w:pPr>
      <w:r w:rsidRPr="00A250CE">
        <w:rPr>
          <w:rFonts w:ascii="Times New Roman" w:hAnsi="Times New Roman"/>
          <w:b/>
          <w:color w:val="002060"/>
          <w:u w:val="single"/>
        </w:rPr>
        <w:t>Accomplishments</w:t>
      </w:r>
      <w:r w:rsidR="00145F7F" w:rsidRPr="00A250CE">
        <w:rPr>
          <w:rFonts w:ascii="Times New Roman" w:hAnsi="Times New Roman"/>
          <w:b/>
          <w:color w:val="002060"/>
          <w:u w:val="single"/>
        </w:rPr>
        <w:t>:</w:t>
      </w:r>
    </w:p>
    <w:p w:rsidR="00145F7F" w:rsidRDefault="00145F7F" w:rsidP="00021B01">
      <w:pPr>
        <w:pStyle w:val="NormalWeb"/>
        <w:shd w:val="clear" w:color="auto" w:fill="FFFFFF"/>
        <w:spacing w:line="360" w:lineRule="auto"/>
        <w:jc w:val="both"/>
        <w:rPr>
          <w:color w:val="000000"/>
          <w:sz w:val="22"/>
          <w:szCs w:val="22"/>
        </w:rPr>
      </w:pPr>
      <w:r w:rsidRPr="00A250CE">
        <w:rPr>
          <w:color w:val="000000"/>
          <w:sz w:val="22"/>
          <w:szCs w:val="22"/>
        </w:rPr>
        <w:t>"</w:t>
      </w:r>
      <w:r w:rsidRPr="00A250CE">
        <w:rPr>
          <w:i/>
          <w:color w:val="000000"/>
          <w:sz w:val="22"/>
          <w:szCs w:val="22"/>
        </w:rPr>
        <w:t>Before the Boom</w:t>
      </w:r>
      <w:r w:rsidR="00BC2B3D" w:rsidRPr="00A250CE">
        <w:rPr>
          <w:color w:val="000000"/>
          <w:sz w:val="22"/>
          <w:szCs w:val="22"/>
        </w:rPr>
        <w:t>" is</w:t>
      </w:r>
      <w:r w:rsidRPr="00A250CE">
        <w:rPr>
          <w:color w:val="000000"/>
          <w:sz w:val="22"/>
          <w:szCs w:val="22"/>
        </w:rPr>
        <w:t xml:space="preserve"> a comprehensive Strategic Planning Guide for the Agency Executive to implement a collaborative process of creating cross-disciplinary active shooter response plans within the community.  "</w:t>
      </w:r>
      <w:r w:rsidRPr="00A250CE">
        <w:rPr>
          <w:i/>
          <w:color w:val="000000"/>
          <w:sz w:val="22"/>
          <w:szCs w:val="22"/>
        </w:rPr>
        <w:t>Before the Boom</w:t>
      </w:r>
      <w:r w:rsidRPr="00A250CE">
        <w:rPr>
          <w:color w:val="000000"/>
          <w:sz w:val="22"/>
          <w:szCs w:val="22"/>
        </w:rPr>
        <w:t>" will help the Agency Executive in implementing meta-leadership principles to engage not only down to subordinates but across and beyond his/her own agency to properly prepare for active shooter incidents as well as up to respective government leaders.  "</w:t>
      </w:r>
      <w:r w:rsidRPr="00A250CE">
        <w:rPr>
          <w:i/>
          <w:color w:val="000000"/>
          <w:sz w:val="22"/>
          <w:szCs w:val="22"/>
        </w:rPr>
        <w:t>Before the Boom</w:t>
      </w:r>
      <w:r w:rsidRPr="00A250CE">
        <w:rPr>
          <w:color w:val="000000"/>
          <w:sz w:val="22"/>
          <w:szCs w:val="22"/>
        </w:rPr>
        <w:t xml:space="preserve">" shall be more advanced than existing best practices as it has as its primary focus on </w:t>
      </w:r>
      <w:r w:rsidRPr="00A250CE">
        <w:rPr>
          <w:bCs/>
          <w:color w:val="000000"/>
          <w:sz w:val="22"/>
          <w:szCs w:val="22"/>
        </w:rPr>
        <w:t>multiple</w:t>
      </w:r>
      <w:r w:rsidRPr="00A250CE">
        <w:rPr>
          <w:color w:val="000000"/>
          <w:sz w:val="22"/>
          <w:szCs w:val="22"/>
        </w:rPr>
        <w:t> coordinated active shooter incidents occurring simultaneously in a given jurisdiction</w:t>
      </w:r>
      <w:r w:rsidR="00DD4AEE" w:rsidRPr="00A250CE">
        <w:rPr>
          <w:color w:val="000000"/>
          <w:sz w:val="22"/>
          <w:szCs w:val="22"/>
        </w:rPr>
        <w:t xml:space="preserve"> with the goal to reduce the loss of life and increase the survivability rate within the initial stages of the attacks</w:t>
      </w:r>
      <w:r w:rsidRPr="00A250CE">
        <w:rPr>
          <w:color w:val="000000"/>
          <w:sz w:val="22"/>
          <w:szCs w:val="22"/>
        </w:rPr>
        <w:t>.  This Planning Guide will also provide a sample model policy and suggested deployment plans carefully crafted by the project group, and validated through in depth research of best practices and lessons learned globally on this particular subject matter.</w:t>
      </w:r>
      <w:r w:rsidR="00DD4AEE" w:rsidRPr="00A250CE">
        <w:rPr>
          <w:color w:val="000000"/>
          <w:sz w:val="22"/>
          <w:szCs w:val="22"/>
        </w:rPr>
        <w:t xml:space="preserve"> </w:t>
      </w:r>
    </w:p>
    <w:p w:rsidR="00931D1E" w:rsidRDefault="00931D1E" w:rsidP="00931D1E">
      <w:pPr>
        <w:pStyle w:val="NormalWeb"/>
        <w:shd w:val="clear" w:color="auto" w:fill="FFFFFF"/>
        <w:spacing w:line="360" w:lineRule="auto"/>
        <w:jc w:val="both"/>
        <w:rPr>
          <w:i/>
          <w:color w:val="000000" w:themeColor="text1"/>
          <w:sz w:val="22"/>
          <w:szCs w:val="22"/>
        </w:rPr>
      </w:pPr>
      <w:r>
        <w:rPr>
          <w:color w:val="000000" w:themeColor="text1"/>
          <w:sz w:val="22"/>
          <w:szCs w:val="22"/>
        </w:rPr>
        <w:t>We have disseminated a comprehensive survey to the Massachusetts Police Chiefs</w:t>
      </w:r>
      <w:r w:rsidRPr="001441F7">
        <w:rPr>
          <w:color w:val="000000" w:themeColor="text1"/>
          <w:sz w:val="22"/>
          <w:szCs w:val="22"/>
        </w:rPr>
        <w:t xml:space="preserve"> </w:t>
      </w:r>
      <w:r w:rsidRPr="0068495C">
        <w:rPr>
          <w:color w:val="000000" w:themeColor="text1"/>
          <w:sz w:val="22"/>
          <w:szCs w:val="22"/>
        </w:rPr>
        <w:t xml:space="preserve">in order to get a sense of where they feel that they are </w:t>
      </w:r>
      <w:r>
        <w:rPr>
          <w:color w:val="000000" w:themeColor="text1"/>
          <w:sz w:val="22"/>
          <w:szCs w:val="22"/>
        </w:rPr>
        <w:t xml:space="preserve">as an agency </w:t>
      </w:r>
      <w:r w:rsidRPr="0068495C">
        <w:rPr>
          <w:color w:val="000000" w:themeColor="text1"/>
          <w:sz w:val="22"/>
          <w:szCs w:val="22"/>
        </w:rPr>
        <w:t xml:space="preserve">in terms of being prepared </w:t>
      </w:r>
      <w:r>
        <w:rPr>
          <w:color w:val="000000" w:themeColor="text1"/>
          <w:sz w:val="22"/>
          <w:szCs w:val="22"/>
        </w:rPr>
        <w:t xml:space="preserve">to address </w:t>
      </w:r>
      <w:r w:rsidRPr="0068495C">
        <w:rPr>
          <w:color w:val="000000" w:themeColor="text1"/>
          <w:sz w:val="22"/>
          <w:szCs w:val="22"/>
        </w:rPr>
        <w:t>a multi-coordinated attack involving several active shooters</w:t>
      </w:r>
      <w:r>
        <w:rPr>
          <w:color w:val="000000" w:themeColor="text1"/>
          <w:sz w:val="22"/>
          <w:szCs w:val="22"/>
        </w:rPr>
        <w:t xml:space="preserve"> during the first operation period and what challenges and obstacles that they face. Not surprisingly, the vast majority were either </w:t>
      </w:r>
      <w:r w:rsidRPr="00931D1E">
        <w:rPr>
          <w:i/>
          <w:color w:val="000000" w:themeColor="text1"/>
          <w:sz w:val="22"/>
          <w:szCs w:val="22"/>
        </w:rPr>
        <w:t>not adequately prepared</w:t>
      </w:r>
      <w:r>
        <w:rPr>
          <w:color w:val="000000" w:themeColor="text1"/>
          <w:sz w:val="22"/>
          <w:szCs w:val="22"/>
        </w:rPr>
        <w:t xml:space="preserve"> or only </w:t>
      </w:r>
      <w:r w:rsidRPr="00931D1E">
        <w:rPr>
          <w:i/>
          <w:color w:val="000000" w:themeColor="text1"/>
          <w:sz w:val="22"/>
          <w:szCs w:val="22"/>
        </w:rPr>
        <w:t>somewhat prepared</w:t>
      </w:r>
      <w:r>
        <w:rPr>
          <w:i/>
          <w:color w:val="000000" w:themeColor="text1"/>
          <w:sz w:val="22"/>
          <w:szCs w:val="22"/>
        </w:rPr>
        <w:t>.</w:t>
      </w:r>
    </w:p>
    <w:p w:rsidR="00931D1E" w:rsidRDefault="00931D1E" w:rsidP="00931D1E">
      <w:pPr>
        <w:pStyle w:val="NormalWeb"/>
        <w:shd w:val="clear" w:color="auto" w:fill="FFFFFF"/>
        <w:spacing w:line="360" w:lineRule="auto"/>
        <w:jc w:val="both"/>
        <w:rPr>
          <w:i/>
          <w:color w:val="000000" w:themeColor="text1"/>
          <w:sz w:val="22"/>
          <w:szCs w:val="22"/>
        </w:rPr>
      </w:pPr>
    </w:p>
    <w:p w:rsidR="00B37A52" w:rsidRPr="00931D1E" w:rsidRDefault="00B37A52" w:rsidP="00931D1E">
      <w:pPr>
        <w:pStyle w:val="NormalWeb"/>
        <w:shd w:val="clear" w:color="auto" w:fill="FFFFFF"/>
        <w:spacing w:line="360" w:lineRule="auto"/>
        <w:jc w:val="both"/>
        <w:rPr>
          <w:i/>
          <w:color w:val="000000"/>
          <w:sz w:val="22"/>
          <w:szCs w:val="22"/>
        </w:rPr>
      </w:pPr>
      <w:r w:rsidRPr="00A250CE">
        <w:rPr>
          <w:rFonts w:eastAsiaTheme="minorHAnsi"/>
          <w:b/>
          <w:sz w:val="22"/>
          <w:szCs w:val="22"/>
          <w:u w:val="single"/>
        </w:rPr>
        <w:lastRenderedPageBreak/>
        <w:t>Recommended Best Practice:</w:t>
      </w:r>
      <w:r w:rsidR="00104CF7" w:rsidRPr="00A250CE">
        <w:rPr>
          <w:rFonts w:eastAsiaTheme="minorHAnsi"/>
          <w:sz w:val="22"/>
          <w:szCs w:val="22"/>
        </w:rPr>
        <w:t xml:space="preserve"> S</w:t>
      </w:r>
      <w:r w:rsidRPr="00A250CE">
        <w:rPr>
          <w:rFonts w:eastAsiaTheme="minorHAnsi"/>
          <w:sz w:val="22"/>
          <w:szCs w:val="22"/>
        </w:rPr>
        <w:t>trategic Meta-Leadership collaborative approach to addressing the following critical issues:</w:t>
      </w:r>
    </w:p>
    <w:p w:rsidR="00B37A52" w:rsidRPr="00A250CE" w:rsidRDefault="00B37A52" w:rsidP="00A250CE">
      <w:pPr>
        <w:pStyle w:val="ListParagraph"/>
        <w:numPr>
          <w:ilvl w:val="0"/>
          <w:numId w:val="15"/>
        </w:numPr>
        <w:spacing w:before="100" w:beforeAutospacing="1" w:after="100" w:afterAutospacing="1" w:line="360" w:lineRule="auto"/>
        <w:jc w:val="both"/>
        <w:rPr>
          <w:rFonts w:ascii="Times New Roman" w:hAnsi="Times New Roman"/>
        </w:rPr>
      </w:pPr>
      <w:r w:rsidRPr="00A250CE">
        <w:rPr>
          <w:rFonts w:ascii="Times New Roman" w:hAnsi="Times New Roman"/>
        </w:rPr>
        <w:t>First responder initial response during the first operational phase</w:t>
      </w:r>
      <w:r w:rsidR="00104CF7" w:rsidRPr="00A250CE">
        <w:rPr>
          <w:rFonts w:ascii="Times New Roman" w:hAnsi="Times New Roman"/>
        </w:rPr>
        <w:t xml:space="preserve"> (from first call to 30 minutes)</w:t>
      </w:r>
      <w:r w:rsidRPr="00A250CE">
        <w:rPr>
          <w:rFonts w:ascii="Times New Roman" w:hAnsi="Times New Roman"/>
        </w:rPr>
        <w:t xml:space="preserve">: </w:t>
      </w:r>
    </w:p>
    <w:p w:rsidR="00B37A52" w:rsidRPr="00A250CE" w:rsidRDefault="00B37A52" w:rsidP="00A250CE">
      <w:pPr>
        <w:pStyle w:val="ListParagraph"/>
        <w:numPr>
          <w:ilvl w:val="1"/>
          <w:numId w:val="15"/>
        </w:numPr>
        <w:spacing w:before="100" w:beforeAutospacing="1" w:after="100" w:afterAutospacing="1" w:line="360" w:lineRule="auto"/>
        <w:jc w:val="both"/>
        <w:rPr>
          <w:rFonts w:ascii="Times New Roman" w:hAnsi="Times New Roman"/>
        </w:rPr>
      </w:pPr>
      <w:r w:rsidRPr="00A250CE">
        <w:rPr>
          <w:rFonts w:ascii="Times New Roman" w:hAnsi="Times New Roman"/>
        </w:rPr>
        <w:t>Including a public safety regionalized response (via established Written Inter-</w:t>
      </w:r>
      <w:r w:rsidR="00A250CE" w:rsidRPr="00A250CE">
        <w:rPr>
          <w:rFonts w:ascii="Times New Roman" w:hAnsi="Times New Roman"/>
        </w:rPr>
        <w:t>Jurisdictional</w:t>
      </w:r>
      <w:r w:rsidRPr="00A250CE">
        <w:rPr>
          <w:rFonts w:ascii="Times New Roman" w:hAnsi="Times New Roman"/>
        </w:rPr>
        <w:t xml:space="preserve"> Mutual Aid MOUs) </w:t>
      </w:r>
    </w:p>
    <w:p w:rsidR="00B37A52" w:rsidRPr="00A250CE" w:rsidRDefault="00B37A52" w:rsidP="00A250CE">
      <w:pPr>
        <w:pStyle w:val="ListParagraph"/>
        <w:numPr>
          <w:ilvl w:val="1"/>
          <w:numId w:val="15"/>
        </w:numPr>
        <w:spacing w:before="100" w:beforeAutospacing="1" w:after="100" w:afterAutospacing="1" w:line="360" w:lineRule="auto"/>
        <w:jc w:val="both"/>
        <w:rPr>
          <w:rFonts w:ascii="Times New Roman" w:hAnsi="Times New Roman"/>
        </w:rPr>
      </w:pPr>
      <w:r w:rsidRPr="00A250CE">
        <w:rPr>
          <w:rFonts w:ascii="Times New Roman" w:hAnsi="Times New Roman"/>
        </w:rPr>
        <w:t>Including a</w:t>
      </w:r>
      <w:r w:rsidR="00104CF7" w:rsidRPr="00A250CE">
        <w:rPr>
          <w:rFonts w:ascii="Times New Roman" w:hAnsi="Times New Roman"/>
        </w:rPr>
        <w:t>n</w:t>
      </w:r>
      <w:r w:rsidRPr="00A250CE">
        <w:rPr>
          <w:rFonts w:ascii="Times New Roman" w:hAnsi="Times New Roman"/>
        </w:rPr>
        <w:t xml:space="preserve"> intra-jurisdictional cross-sector response (</w:t>
      </w:r>
      <w:r w:rsidR="00A250CE" w:rsidRPr="00A250CE">
        <w:rPr>
          <w:rFonts w:ascii="Times New Roman" w:hAnsi="Times New Roman"/>
        </w:rPr>
        <w:t>Police, Fire, Emergency Medical Service,</w:t>
      </w:r>
      <w:r w:rsidRPr="00A250CE">
        <w:rPr>
          <w:rFonts w:ascii="Times New Roman" w:hAnsi="Times New Roman"/>
        </w:rPr>
        <w:t xml:space="preserve"> Communications</w:t>
      </w:r>
      <w:r w:rsidR="00A250CE" w:rsidRPr="00A250CE">
        <w:rPr>
          <w:rFonts w:ascii="Times New Roman" w:hAnsi="Times New Roman"/>
        </w:rPr>
        <w:t>, Emergency Management, etc.</w:t>
      </w:r>
      <w:r w:rsidRPr="00A250CE">
        <w:rPr>
          <w:rFonts w:ascii="Times New Roman" w:hAnsi="Times New Roman"/>
        </w:rPr>
        <w:t xml:space="preserve">) </w:t>
      </w:r>
    </w:p>
    <w:p w:rsidR="00B37A52" w:rsidRPr="00A250CE" w:rsidRDefault="00A250CE" w:rsidP="00A250CE">
      <w:pPr>
        <w:pStyle w:val="ListParagraph"/>
        <w:numPr>
          <w:ilvl w:val="2"/>
          <w:numId w:val="15"/>
        </w:numPr>
        <w:spacing w:before="100" w:beforeAutospacing="1" w:after="100" w:afterAutospacing="1" w:line="360" w:lineRule="auto"/>
        <w:jc w:val="both"/>
        <w:rPr>
          <w:rFonts w:ascii="Times New Roman" w:hAnsi="Times New Roman"/>
        </w:rPr>
      </w:pPr>
      <w:r w:rsidRPr="00A250CE">
        <w:rPr>
          <w:rFonts w:ascii="Times New Roman" w:hAnsi="Times New Roman"/>
        </w:rPr>
        <w:t>An anticipated result to</w:t>
      </w:r>
      <w:r w:rsidR="00B37A52" w:rsidRPr="00A250CE">
        <w:rPr>
          <w:rFonts w:ascii="Times New Roman" w:hAnsi="Times New Roman"/>
        </w:rPr>
        <w:t xml:space="preserve"> identify and </w:t>
      </w:r>
      <w:r w:rsidR="00104CF7" w:rsidRPr="00A250CE">
        <w:rPr>
          <w:rFonts w:ascii="Times New Roman" w:hAnsi="Times New Roman"/>
        </w:rPr>
        <w:t xml:space="preserve">immediately </w:t>
      </w:r>
      <w:r w:rsidR="00B37A52" w:rsidRPr="00A250CE">
        <w:rPr>
          <w:rFonts w:ascii="Times New Roman" w:hAnsi="Times New Roman"/>
        </w:rPr>
        <w:t xml:space="preserve">neutralize all the threats in the hot zones, </w:t>
      </w:r>
    </w:p>
    <w:p w:rsidR="00A250CE" w:rsidRPr="00A250CE" w:rsidRDefault="00A250CE" w:rsidP="00A250CE">
      <w:pPr>
        <w:pStyle w:val="ListParagraph"/>
        <w:numPr>
          <w:ilvl w:val="0"/>
          <w:numId w:val="15"/>
        </w:numPr>
        <w:spacing w:before="100" w:beforeAutospacing="1" w:after="100" w:afterAutospacing="1" w:line="360" w:lineRule="auto"/>
        <w:jc w:val="both"/>
        <w:rPr>
          <w:rFonts w:ascii="Times New Roman" w:hAnsi="Times New Roman"/>
        </w:rPr>
      </w:pPr>
      <w:r w:rsidRPr="00A250CE">
        <w:rPr>
          <w:rFonts w:ascii="Times New Roman" w:hAnsi="Times New Roman"/>
        </w:rPr>
        <w:t>Cooperative/collaborative approach with Fire Department and Emergency Medical Services to</w:t>
      </w:r>
      <w:r w:rsidR="00B37A52" w:rsidRPr="00A250CE">
        <w:rPr>
          <w:rFonts w:ascii="Times New Roman" w:hAnsi="Times New Roman"/>
        </w:rPr>
        <w:t xml:space="preserve"> treat critically injured victims in the warm zone</w:t>
      </w:r>
      <w:r w:rsidR="00104CF7" w:rsidRPr="00A250CE">
        <w:rPr>
          <w:rFonts w:ascii="Times New Roman" w:hAnsi="Times New Roman"/>
        </w:rPr>
        <w:t>(s)</w:t>
      </w:r>
    </w:p>
    <w:p w:rsidR="00931D1E" w:rsidRPr="00931D1E" w:rsidRDefault="00B37A52" w:rsidP="00931D1E">
      <w:pPr>
        <w:pStyle w:val="ListParagraph"/>
        <w:numPr>
          <w:ilvl w:val="1"/>
          <w:numId w:val="15"/>
        </w:numPr>
        <w:spacing w:before="100" w:beforeAutospacing="1" w:after="100" w:afterAutospacing="1" w:line="360" w:lineRule="auto"/>
        <w:jc w:val="both"/>
        <w:rPr>
          <w:rFonts w:ascii="Times New Roman" w:hAnsi="Times New Roman"/>
        </w:rPr>
      </w:pPr>
      <w:r w:rsidRPr="00931D1E">
        <w:rPr>
          <w:rFonts w:ascii="Times New Roman" w:hAnsi="Times New Roman"/>
        </w:rPr>
        <w:t xml:space="preserve">Which is accomplished by having the proper equipment pursuant to past practices (patrol rifles, tactical vests – PD &amp; FD, tourniquets, AEDs, </w:t>
      </w:r>
      <w:r w:rsidR="00104CF7" w:rsidRPr="00931D1E">
        <w:rPr>
          <w:rFonts w:ascii="Times New Roman" w:hAnsi="Times New Roman"/>
        </w:rPr>
        <w:t xml:space="preserve">occlusive </w:t>
      </w:r>
      <w:r w:rsidRPr="00931D1E">
        <w:rPr>
          <w:rFonts w:ascii="Times New Roman" w:hAnsi="Times New Roman"/>
        </w:rPr>
        <w:t xml:space="preserve">dressings, first aid kits, GPS in </w:t>
      </w:r>
      <w:r w:rsidR="00104CF7" w:rsidRPr="00931D1E">
        <w:rPr>
          <w:rFonts w:ascii="Times New Roman" w:hAnsi="Times New Roman"/>
        </w:rPr>
        <w:t xml:space="preserve">all </w:t>
      </w:r>
      <w:r w:rsidRPr="00931D1E">
        <w:rPr>
          <w:rFonts w:ascii="Times New Roman" w:hAnsi="Times New Roman"/>
        </w:rPr>
        <w:t>Cruisers</w:t>
      </w:r>
      <w:r w:rsidR="00104CF7" w:rsidRPr="00931D1E">
        <w:rPr>
          <w:rFonts w:ascii="Times New Roman" w:hAnsi="Times New Roman"/>
        </w:rPr>
        <w:t xml:space="preserve"> to allow for rapid</w:t>
      </w:r>
      <w:r w:rsidR="00A250CE" w:rsidRPr="00931D1E">
        <w:rPr>
          <w:rFonts w:ascii="Times New Roman" w:hAnsi="Times New Roman"/>
        </w:rPr>
        <w:t xml:space="preserve"> deployment to any jurisdiction</w:t>
      </w:r>
      <w:r w:rsidRPr="00931D1E">
        <w:rPr>
          <w:rFonts w:ascii="Times New Roman" w:hAnsi="Times New Roman"/>
        </w:rPr>
        <w:t>)</w:t>
      </w:r>
    </w:p>
    <w:p w:rsidR="00931D1E" w:rsidRPr="00931D1E" w:rsidRDefault="00931D1E" w:rsidP="00931D1E">
      <w:pPr>
        <w:pStyle w:val="ListParagraph"/>
        <w:numPr>
          <w:ilvl w:val="1"/>
          <w:numId w:val="15"/>
        </w:numPr>
        <w:spacing w:before="100" w:beforeAutospacing="1" w:after="100" w:afterAutospacing="1" w:line="360" w:lineRule="auto"/>
        <w:jc w:val="both"/>
        <w:rPr>
          <w:rFonts w:ascii="Times New Roman" w:hAnsi="Times New Roman"/>
        </w:rPr>
      </w:pPr>
      <w:r w:rsidRPr="00931D1E">
        <w:rPr>
          <w:rFonts w:ascii="Times New Roman" w:hAnsi="Times New Roman"/>
        </w:rPr>
        <w:t xml:space="preserve">To establish and Inter-Agency Incident Action Plan for Response to AS/MCIs which include any IED or terrorist related attack resulting in numerous victims with trauma requiring hemorrhage control. </w:t>
      </w:r>
    </w:p>
    <w:p w:rsidR="00931D1E" w:rsidRPr="00931D1E" w:rsidRDefault="00931D1E" w:rsidP="00931D1E">
      <w:pPr>
        <w:pStyle w:val="ListParagraph"/>
        <w:numPr>
          <w:ilvl w:val="2"/>
          <w:numId w:val="15"/>
        </w:numPr>
        <w:spacing w:before="100" w:beforeAutospacing="1" w:after="100" w:afterAutospacing="1" w:line="360" w:lineRule="auto"/>
        <w:jc w:val="both"/>
        <w:rPr>
          <w:rFonts w:ascii="Times New Roman" w:hAnsi="Times New Roman"/>
        </w:rPr>
      </w:pPr>
      <w:r w:rsidRPr="00931D1E">
        <w:rPr>
          <w:rFonts w:ascii="Times New Roman" w:hAnsi="Times New Roman"/>
        </w:rPr>
        <w:t xml:space="preserve">The overall operational mission is described in the acronym </w:t>
      </w:r>
      <w:r w:rsidRPr="00931D1E">
        <w:rPr>
          <w:rFonts w:ascii="Times New Roman" w:hAnsi="Times New Roman"/>
          <w:b/>
        </w:rPr>
        <w:t>THREAT:</w:t>
      </w:r>
      <w:r w:rsidRPr="00931D1E">
        <w:rPr>
          <w:rFonts w:ascii="Times New Roman" w:hAnsi="Times New Roman"/>
        </w:rPr>
        <w:t xml:space="preserve"> </w:t>
      </w:r>
      <w:r w:rsidRPr="00931D1E">
        <w:rPr>
          <w:rFonts w:ascii="Times New Roman" w:hAnsi="Times New Roman"/>
          <w:b/>
        </w:rPr>
        <w:t>T</w:t>
      </w:r>
      <w:r w:rsidRPr="00931D1E">
        <w:rPr>
          <w:rFonts w:ascii="Times New Roman" w:hAnsi="Times New Roman"/>
        </w:rPr>
        <w:t xml:space="preserve">hreat Suppression – </w:t>
      </w:r>
      <w:r w:rsidRPr="00931D1E">
        <w:rPr>
          <w:rFonts w:ascii="Times New Roman" w:hAnsi="Times New Roman"/>
          <w:b/>
        </w:rPr>
        <w:t>H</w:t>
      </w:r>
      <w:r w:rsidRPr="00931D1E">
        <w:rPr>
          <w:rFonts w:ascii="Times New Roman" w:hAnsi="Times New Roman"/>
        </w:rPr>
        <w:t xml:space="preserve">emorrhage </w:t>
      </w:r>
      <w:r w:rsidRPr="00931D1E">
        <w:rPr>
          <w:rFonts w:ascii="Times New Roman" w:hAnsi="Times New Roman"/>
          <w:b/>
        </w:rPr>
        <w:t>C</w:t>
      </w:r>
      <w:r w:rsidRPr="00931D1E">
        <w:rPr>
          <w:rFonts w:ascii="Times New Roman" w:hAnsi="Times New Roman"/>
        </w:rPr>
        <w:t xml:space="preserve">ontrol – </w:t>
      </w:r>
      <w:r w:rsidRPr="00931D1E">
        <w:rPr>
          <w:rFonts w:ascii="Times New Roman" w:hAnsi="Times New Roman"/>
          <w:b/>
        </w:rPr>
        <w:t>R</w:t>
      </w:r>
      <w:r w:rsidRPr="00931D1E">
        <w:rPr>
          <w:rFonts w:ascii="Times New Roman" w:hAnsi="Times New Roman"/>
        </w:rPr>
        <w:t xml:space="preserve">apid </w:t>
      </w:r>
      <w:r w:rsidRPr="00931D1E">
        <w:rPr>
          <w:rFonts w:ascii="Times New Roman" w:hAnsi="Times New Roman"/>
          <w:b/>
        </w:rPr>
        <w:t>E</w:t>
      </w:r>
      <w:r w:rsidRPr="00931D1E">
        <w:rPr>
          <w:rFonts w:ascii="Times New Roman" w:hAnsi="Times New Roman"/>
        </w:rPr>
        <w:t xml:space="preserve">xtrication of victims – </w:t>
      </w:r>
      <w:r w:rsidRPr="00931D1E">
        <w:rPr>
          <w:rFonts w:ascii="Times New Roman" w:hAnsi="Times New Roman"/>
          <w:b/>
        </w:rPr>
        <w:t>A</w:t>
      </w:r>
      <w:r w:rsidRPr="00931D1E">
        <w:rPr>
          <w:rFonts w:ascii="Times New Roman" w:hAnsi="Times New Roman"/>
        </w:rPr>
        <w:t xml:space="preserve">ssessment by EMS – </w:t>
      </w:r>
      <w:r w:rsidRPr="00931D1E">
        <w:rPr>
          <w:rFonts w:ascii="Times New Roman" w:hAnsi="Times New Roman"/>
          <w:b/>
        </w:rPr>
        <w:t>T</w:t>
      </w:r>
      <w:r w:rsidRPr="00931D1E">
        <w:rPr>
          <w:rFonts w:ascii="Times New Roman" w:hAnsi="Times New Roman"/>
        </w:rPr>
        <w:t>ransport.</w:t>
      </w:r>
    </w:p>
    <w:p w:rsidR="00931D1E" w:rsidRPr="00931D1E" w:rsidRDefault="00931D1E" w:rsidP="00931D1E">
      <w:pPr>
        <w:pStyle w:val="ListParagraph"/>
        <w:numPr>
          <w:ilvl w:val="2"/>
          <w:numId w:val="15"/>
        </w:numPr>
        <w:spacing w:before="100" w:beforeAutospacing="1" w:after="100" w:afterAutospacing="1" w:line="360" w:lineRule="auto"/>
        <w:jc w:val="both"/>
        <w:rPr>
          <w:rFonts w:ascii="Times New Roman" w:hAnsi="Times New Roman"/>
        </w:rPr>
      </w:pPr>
      <w:r w:rsidRPr="00931D1E">
        <w:rPr>
          <w:rFonts w:ascii="Times New Roman" w:hAnsi="Times New Roman"/>
        </w:rPr>
        <w:t>LE/FIRE/EMS shall operate under the National Incident Management System as established by FEMA with the tactical priorities of RESCUE, INCIDENT STABILIZATION AND PROPERTY (SCENE) CONSERVATION.</w:t>
      </w:r>
    </w:p>
    <w:p w:rsidR="00931D1E" w:rsidRPr="00931D1E" w:rsidRDefault="00931D1E" w:rsidP="00931D1E">
      <w:pPr>
        <w:pStyle w:val="ListParagraph"/>
        <w:numPr>
          <w:ilvl w:val="2"/>
          <w:numId w:val="15"/>
        </w:numPr>
        <w:spacing w:before="100" w:beforeAutospacing="1" w:after="100" w:afterAutospacing="1" w:line="360" w:lineRule="auto"/>
        <w:jc w:val="both"/>
        <w:rPr>
          <w:rFonts w:ascii="Times New Roman" w:hAnsi="Times New Roman"/>
        </w:rPr>
      </w:pPr>
      <w:r w:rsidRPr="00931D1E">
        <w:rPr>
          <w:rFonts w:ascii="Times New Roman" w:hAnsi="Times New Roman"/>
        </w:rPr>
        <w:t>LE and Fire/EMS shall deploy per the operational and tactical guidelines as established within each departments specific Standard Operating Guidelines for AS/MCIs.  Those agency specific details are purposely omitted from this document.</w:t>
      </w:r>
    </w:p>
    <w:p w:rsidR="00A250CE" w:rsidRDefault="00A250CE" w:rsidP="00A250CE">
      <w:pPr>
        <w:pStyle w:val="ListParagraph"/>
        <w:numPr>
          <w:ilvl w:val="0"/>
          <w:numId w:val="15"/>
        </w:numPr>
        <w:spacing w:before="100" w:beforeAutospacing="1" w:after="100" w:afterAutospacing="1" w:line="360" w:lineRule="auto"/>
        <w:jc w:val="both"/>
        <w:rPr>
          <w:rFonts w:ascii="Times New Roman" w:hAnsi="Times New Roman"/>
        </w:rPr>
      </w:pPr>
      <w:r>
        <w:rPr>
          <w:rFonts w:ascii="Times New Roman" w:hAnsi="Times New Roman"/>
        </w:rPr>
        <w:t>C</w:t>
      </w:r>
      <w:r w:rsidR="00B37A52" w:rsidRPr="00A250CE">
        <w:rPr>
          <w:rFonts w:ascii="Times New Roman" w:hAnsi="Times New Roman"/>
        </w:rPr>
        <w:t xml:space="preserve">reating clear and concise Action Plans that incorporate continuous ongoing regionalized cross sector training involving Police, Fire, EMS </w:t>
      </w:r>
      <w:r w:rsidR="00104CF7" w:rsidRPr="00A250CE">
        <w:rPr>
          <w:rFonts w:ascii="Times New Roman" w:hAnsi="Times New Roman"/>
        </w:rPr>
        <w:t>and Communications</w:t>
      </w:r>
      <w:r>
        <w:rPr>
          <w:rFonts w:ascii="Times New Roman" w:hAnsi="Times New Roman"/>
        </w:rPr>
        <w:t xml:space="preserve">, </w:t>
      </w:r>
      <w:proofErr w:type="spellStart"/>
      <w:r>
        <w:rPr>
          <w:rFonts w:ascii="Times New Roman" w:hAnsi="Times New Roman"/>
        </w:rPr>
        <w:lastRenderedPageBreak/>
        <w:t>etc</w:t>
      </w:r>
      <w:proofErr w:type="spellEnd"/>
      <w:r w:rsidR="00104CF7" w:rsidRPr="00A250CE">
        <w:rPr>
          <w:rFonts w:ascii="Times New Roman" w:hAnsi="Times New Roman"/>
        </w:rPr>
        <w:t xml:space="preserve"> </w:t>
      </w:r>
      <w:r w:rsidR="00B37A52" w:rsidRPr="00A250CE">
        <w:rPr>
          <w:rFonts w:ascii="Times New Roman" w:hAnsi="Times New Roman"/>
        </w:rPr>
        <w:t xml:space="preserve">from the same jurisdiction training together and then branching out that training model to neighboring jurisdictions so that the entire region has a clear and unambiguous understanding of the specific objectives that are necessary to accomplish the overall goal of increasing the survivability rate during these types of attacks. </w:t>
      </w:r>
    </w:p>
    <w:p w:rsidR="00A250CE" w:rsidRDefault="00B37A52" w:rsidP="00A250CE">
      <w:pPr>
        <w:pStyle w:val="ListParagraph"/>
        <w:numPr>
          <w:ilvl w:val="0"/>
          <w:numId w:val="15"/>
        </w:numPr>
        <w:spacing w:before="100" w:beforeAutospacing="1" w:after="100" w:afterAutospacing="1" w:line="360" w:lineRule="auto"/>
        <w:jc w:val="both"/>
        <w:rPr>
          <w:rFonts w:ascii="Times New Roman" w:hAnsi="Times New Roman"/>
        </w:rPr>
      </w:pPr>
      <w:r w:rsidRPr="00A250CE">
        <w:rPr>
          <w:rFonts w:ascii="Times New Roman" w:hAnsi="Times New Roman"/>
        </w:rPr>
        <w:t xml:space="preserve">Coordination of </w:t>
      </w:r>
      <w:r w:rsidR="00A250CE">
        <w:rPr>
          <w:rFonts w:ascii="Times New Roman" w:hAnsi="Times New Roman"/>
        </w:rPr>
        <w:t>Interoperable Communications</w:t>
      </w:r>
    </w:p>
    <w:p w:rsidR="00A250CE" w:rsidRDefault="00B37A52" w:rsidP="00A250CE">
      <w:pPr>
        <w:pStyle w:val="ListParagraph"/>
        <w:numPr>
          <w:ilvl w:val="1"/>
          <w:numId w:val="15"/>
        </w:numPr>
        <w:spacing w:before="100" w:beforeAutospacing="1" w:after="100" w:afterAutospacing="1" w:line="360" w:lineRule="auto"/>
        <w:jc w:val="both"/>
        <w:rPr>
          <w:rFonts w:ascii="Times New Roman" w:hAnsi="Times New Roman"/>
        </w:rPr>
      </w:pPr>
      <w:r w:rsidRPr="00A250CE">
        <w:rPr>
          <w:rFonts w:ascii="Times New Roman" w:hAnsi="Times New Roman"/>
        </w:rPr>
        <w:t>All agencies in the same defined region should have the ability to communicate with all the other agencies on their respective main channel on their portable radios as well as in the cruisers</w:t>
      </w:r>
    </w:p>
    <w:p w:rsidR="00A250CE" w:rsidRDefault="00B37A52" w:rsidP="00A250CE">
      <w:pPr>
        <w:pStyle w:val="ListParagraph"/>
        <w:numPr>
          <w:ilvl w:val="1"/>
          <w:numId w:val="15"/>
        </w:numPr>
        <w:spacing w:before="100" w:beforeAutospacing="1" w:after="100" w:afterAutospacing="1" w:line="360" w:lineRule="auto"/>
        <w:jc w:val="both"/>
        <w:rPr>
          <w:rFonts w:ascii="Times New Roman" w:hAnsi="Times New Roman"/>
        </w:rPr>
      </w:pPr>
      <w:r w:rsidRPr="00A250CE">
        <w:rPr>
          <w:rFonts w:ascii="Times New Roman" w:hAnsi="Times New Roman"/>
        </w:rPr>
        <w:t xml:space="preserve">Plans should be developed in advance to discuss the utilization and operability of these channels, </w:t>
      </w:r>
    </w:p>
    <w:p w:rsidR="00A250CE" w:rsidRDefault="00B37A52" w:rsidP="00A250CE">
      <w:pPr>
        <w:pStyle w:val="ListParagraph"/>
        <w:numPr>
          <w:ilvl w:val="1"/>
          <w:numId w:val="15"/>
        </w:numPr>
        <w:spacing w:before="100" w:beforeAutospacing="1" w:after="100" w:afterAutospacing="1" w:line="360" w:lineRule="auto"/>
        <w:jc w:val="both"/>
        <w:rPr>
          <w:rFonts w:ascii="Times New Roman" w:hAnsi="Times New Roman"/>
        </w:rPr>
      </w:pPr>
      <w:r w:rsidRPr="00A250CE">
        <w:rPr>
          <w:rFonts w:ascii="Times New Roman" w:hAnsi="Times New Roman"/>
        </w:rPr>
        <w:t xml:space="preserve">Radio brevity should be emphasized, </w:t>
      </w:r>
    </w:p>
    <w:p w:rsidR="00A250CE" w:rsidRDefault="00B37A52" w:rsidP="00A250CE">
      <w:pPr>
        <w:pStyle w:val="ListParagraph"/>
        <w:numPr>
          <w:ilvl w:val="1"/>
          <w:numId w:val="15"/>
        </w:numPr>
        <w:spacing w:before="100" w:beforeAutospacing="1" w:after="100" w:afterAutospacing="1" w:line="360" w:lineRule="auto"/>
        <w:jc w:val="both"/>
        <w:rPr>
          <w:rFonts w:ascii="Times New Roman" w:hAnsi="Times New Roman"/>
        </w:rPr>
      </w:pPr>
      <w:r w:rsidRPr="00A250CE">
        <w:rPr>
          <w:rFonts w:ascii="Times New Roman" w:hAnsi="Times New Roman"/>
        </w:rPr>
        <w:t>Possible utilization of a Regionalized Channel (i.e</w:t>
      </w:r>
      <w:r w:rsidRPr="00A82BA1">
        <w:rPr>
          <w:rFonts w:ascii="Times New Roman" w:hAnsi="Times New Roman"/>
        </w:rPr>
        <w:t xml:space="preserve">., </w:t>
      </w:r>
      <w:hyperlink r:id="rId15" w:history="1">
        <w:r w:rsidRPr="00A82BA1">
          <w:rPr>
            <w:rFonts w:ascii="Times New Roman" w:hAnsi="Times New Roman"/>
            <w:u w:val="single"/>
          </w:rPr>
          <w:t>BAPERN</w:t>
        </w:r>
      </w:hyperlink>
      <w:r w:rsidRPr="00A82BA1">
        <w:rPr>
          <w:rFonts w:ascii="Times New Roman" w:hAnsi="Times New Roman"/>
        </w:rPr>
        <w:t xml:space="preserve"> (</w:t>
      </w:r>
      <w:r w:rsidRPr="00A250CE">
        <w:rPr>
          <w:rFonts w:ascii="Times New Roman" w:hAnsi="Times New Roman"/>
        </w:rPr>
        <w:t>4) to alleviate some congestion of the radio traffic should be discussed</w:t>
      </w:r>
    </w:p>
    <w:p w:rsidR="00A82BA1" w:rsidRDefault="00A250CE" w:rsidP="00A82BA1">
      <w:pPr>
        <w:pStyle w:val="ListParagraph"/>
        <w:numPr>
          <w:ilvl w:val="0"/>
          <w:numId w:val="15"/>
        </w:numPr>
        <w:spacing w:before="100" w:beforeAutospacing="1" w:after="100" w:afterAutospacing="1" w:line="360" w:lineRule="auto"/>
        <w:jc w:val="both"/>
        <w:rPr>
          <w:rFonts w:ascii="Times New Roman" w:hAnsi="Times New Roman"/>
        </w:rPr>
      </w:pPr>
      <w:r>
        <w:rPr>
          <w:rFonts w:ascii="Times New Roman" w:hAnsi="Times New Roman"/>
        </w:rPr>
        <w:t>Strengthening of</w:t>
      </w:r>
      <w:r w:rsidR="00B37A52" w:rsidRPr="00A250CE">
        <w:rPr>
          <w:rFonts w:ascii="Times New Roman" w:hAnsi="Times New Roman"/>
        </w:rPr>
        <w:t xml:space="preserve"> awareness training of the public at large including the schools, business community, local officials, residents, and the clergy regarding the established best practice of the simplistic yet powerfully effective </w:t>
      </w:r>
      <w:r w:rsidR="00B37A52" w:rsidRPr="00A82BA1">
        <w:rPr>
          <w:rFonts w:ascii="Times New Roman" w:hAnsi="Times New Roman"/>
        </w:rPr>
        <w:t xml:space="preserve">Run/Hide/Fight </w:t>
      </w:r>
      <w:r w:rsidR="00B37A52" w:rsidRPr="00A250CE">
        <w:rPr>
          <w:rFonts w:ascii="Times New Roman" w:hAnsi="Times New Roman"/>
        </w:rPr>
        <w:t xml:space="preserve">Model </w:t>
      </w:r>
      <w:r w:rsidR="00A82BA1">
        <w:rPr>
          <w:rFonts w:ascii="Times New Roman" w:hAnsi="Times New Roman"/>
        </w:rPr>
        <w:t xml:space="preserve">(RHF) </w:t>
      </w:r>
      <w:r w:rsidR="00B37A52" w:rsidRPr="00A250CE">
        <w:rPr>
          <w:rFonts w:ascii="Times New Roman" w:hAnsi="Times New Roman"/>
        </w:rPr>
        <w:t>so that community members understand their important role in this Action Plan</w:t>
      </w:r>
    </w:p>
    <w:p w:rsidR="00A82BA1" w:rsidRDefault="00B37A52" w:rsidP="00A82BA1">
      <w:pPr>
        <w:pStyle w:val="ListParagraph"/>
        <w:numPr>
          <w:ilvl w:val="1"/>
          <w:numId w:val="15"/>
        </w:numPr>
        <w:spacing w:before="100" w:beforeAutospacing="1" w:after="100" w:afterAutospacing="1" w:line="360" w:lineRule="auto"/>
        <w:jc w:val="both"/>
        <w:rPr>
          <w:rFonts w:ascii="Times New Roman" w:hAnsi="Times New Roman"/>
        </w:rPr>
      </w:pPr>
      <w:r w:rsidRPr="00A82BA1">
        <w:rPr>
          <w:rFonts w:ascii="Times New Roman" w:hAnsi="Times New Roman"/>
        </w:rPr>
        <w:t>Within this training model in addition to the RHF awareness training should be the recommendation to conduct regular drills to practice the Run and Hide components in a controlled environment where subsequent debriefs can be conducted with the goal of increasing efficiency which translates to saving lives.</w:t>
      </w:r>
    </w:p>
    <w:p w:rsidR="00A82BA1" w:rsidRDefault="00B37A52" w:rsidP="00A82BA1">
      <w:pPr>
        <w:pStyle w:val="ListParagraph"/>
        <w:numPr>
          <w:ilvl w:val="1"/>
          <w:numId w:val="15"/>
        </w:numPr>
        <w:spacing w:before="100" w:beforeAutospacing="1" w:after="100" w:afterAutospacing="1" w:line="360" w:lineRule="auto"/>
        <w:jc w:val="both"/>
        <w:rPr>
          <w:rFonts w:ascii="Times New Roman" w:hAnsi="Times New Roman"/>
        </w:rPr>
      </w:pPr>
      <w:r w:rsidRPr="00A82BA1">
        <w:rPr>
          <w:rFonts w:ascii="Times New Roman" w:hAnsi="Times New Roman"/>
        </w:rPr>
        <w:t xml:space="preserve">This is extremely important in the school environment </w:t>
      </w:r>
    </w:p>
    <w:p w:rsidR="004F12B5" w:rsidRPr="00A82BA1" w:rsidRDefault="004F12B5" w:rsidP="00A82BA1">
      <w:pPr>
        <w:pStyle w:val="ListParagraph"/>
        <w:numPr>
          <w:ilvl w:val="0"/>
          <w:numId w:val="15"/>
        </w:numPr>
        <w:spacing w:before="100" w:beforeAutospacing="1" w:after="100" w:afterAutospacing="1" w:line="360" w:lineRule="auto"/>
        <w:jc w:val="both"/>
        <w:rPr>
          <w:rFonts w:ascii="Times New Roman" w:hAnsi="Times New Roman"/>
        </w:rPr>
      </w:pPr>
      <w:r w:rsidRPr="00A82BA1">
        <w:rPr>
          <w:rFonts w:ascii="Times New Roman" w:hAnsi="Times New Roman"/>
        </w:rPr>
        <w:t>Aggressive engagement and integration with sectors outside the public safety realm (i.e. private sector, educational institutions, faith-based organizations)</w:t>
      </w:r>
      <w:r w:rsidR="00021B01" w:rsidRPr="00A82BA1">
        <w:rPr>
          <w:rFonts w:ascii="Times New Roman" w:hAnsi="Times New Roman"/>
        </w:rPr>
        <w:t xml:space="preserve"> to ensure that these sectors understand the current threat perspective and are undertaking the appropriate steps to ensure preparedness (i.e. organizational planning, staff training).  Additionally, this will assist public safety professionals in understanding other resources outside of their jurisdictional control, which may be leveraged to assist in the preparedness, response, and recovery from such incidents.</w:t>
      </w:r>
    </w:p>
    <w:p w:rsidR="00931D1E" w:rsidRDefault="00931D1E" w:rsidP="00931D1E">
      <w:pPr>
        <w:pStyle w:val="NormalWeb"/>
        <w:shd w:val="clear" w:color="auto" w:fill="FFFFFF"/>
        <w:spacing w:line="360" w:lineRule="auto"/>
        <w:ind w:left="360"/>
        <w:jc w:val="both"/>
        <w:rPr>
          <w:b/>
          <w:color w:val="002060"/>
          <w:sz w:val="22"/>
          <w:szCs w:val="22"/>
          <w:u w:val="single"/>
        </w:rPr>
      </w:pPr>
    </w:p>
    <w:p w:rsidR="00B324F0" w:rsidRPr="00A250CE" w:rsidRDefault="00B324F0" w:rsidP="00021B01">
      <w:pPr>
        <w:pStyle w:val="NormalWeb"/>
        <w:numPr>
          <w:ilvl w:val="0"/>
          <w:numId w:val="11"/>
        </w:numPr>
        <w:shd w:val="clear" w:color="auto" w:fill="FFFFFF"/>
        <w:spacing w:line="360" w:lineRule="auto"/>
        <w:jc w:val="both"/>
        <w:rPr>
          <w:b/>
          <w:color w:val="002060"/>
          <w:sz w:val="22"/>
          <w:szCs w:val="22"/>
          <w:u w:val="single"/>
        </w:rPr>
      </w:pPr>
      <w:r w:rsidRPr="00A250CE">
        <w:rPr>
          <w:b/>
          <w:color w:val="002060"/>
          <w:sz w:val="22"/>
          <w:szCs w:val="22"/>
          <w:u w:val="single"/>
        </w:rPr>
        <w:lastRenderedPageBreak/>
        <w:t>Challenges Encountered:</w:t>
      </w:r>
    </w:p>
    <w:p w:rsidR="000E46DF" w:rsidRPr="00A250CE" w:rsidRDefault="000E46DF" w:rsidP="00021B01">
      <w:pPr>
        <w:spacing w:line="360" w:lineRule="auto"/>
        <w:jc w:val="both"/>
        <w:rPr>
          <w:sz w:val="22"/>
          <w:szCs w:val="22"/>
        </w:rPr>
      </w:pPr>
      <w:r w:rsidRPr="00A250CE">
        <w:rPr>
          <w:sz w:val="22"/>
          <w:szCs w:val="22"/>
        </w:rPr>
        <w:t xml:space="preserve">As our group approached this complex problem of analyzing the capabilities of current incident management and response systems, in correlation with multiple, simultaneously occurring acts of terrorism, we understood there would be two great challenges that would affect our project, information management and validation as well as stakeholder recognition and acceptance of the problem.  </w:t>
      </w:r>
    </w:p>
    <w:p w:rsidR="000E46DF" w:rsidRPr="00A250CE" w:rsidRDefault="000E46DF" w:rsidP="00021B01">
      <w:pPr>
        <w:spacing w:line="360" w:lineRule="auto"/>
        <w:jc w:val="both"/>
        <w:rPr>
          <w:sz w:val="22"/>
          <w:szCs w:val="22"/>
        </w:rPr>
      </w:pPr>
    </w:p>
    <w:p w:rsidR="000E46DF" w:rsidRPr="00A250CE" w:rsidRDefault="000E46DF" w:rsidP="00021B01">
      <w:pPr>
        <w:spacing w:line="360" w:lineRule="auto"/>
        <w:jc w:val="both"/>
        <w:rPr>
          <w:sz w:val="22"/>
          <w:szCs w:val="22"/>
        </w:rPr>
      </w:pPr>
      <w:r w:rsidRPr="00A250CE">
        <w:rPr>
          <w:sz w:val="22"/>
          <w:szCs w:val="22"/>
        </w:rPr>
        <w:t>As we began our investigation for existing resources that would enrich our understanding of the issue and the steps being taken, and in some cases not being taken, we confirmed our assumption there would be a wealth of information available related to the topic, as well as some reluctance from stakeholders to fully embrace and commit to addressing the problem.  Through open source searches, dialogue with colleagues within our own agencies, and networking with colleagues in the public and private, we were able to obtain a significant amount of information.  While the information obtained varied in terms of content and purpose, generally all materials fell into four core categories: (1) Professional Opinion, (2) Academic Research, (3) Training/Educational Materials, and (4) Operational Strategies/Best Practices.</w:t>
      </w:r>
    </w:p>
    <w:p w:rsidR="000E46DF" w:rsidRPr="00A250CE" w:rsidRDefault="000E46DF" w:rsidP="00021B01">
      <w:pPr>
        <w:spacing w:line="360" w:lineRule="auto"/>
        <w:jc w:val="both"/>
        <w:rPr>
          <w:sz w:val="22"/>
          <w:szCs w:val="22"/>
        </w:rPr>
      </w:pPr>
    </w:p>
    <w:p w:rsidR="000E46DF" w:rsidRPr="00A250CE" w:rsidRDefault="000E46DF" w:rsidP="00021B01">
      <w:pPr>
        <w:spacing w:line="360" w:lineRule="auto"/>
        <w:jc w:val="both"/>
        <w:rPr>
          <w:sz w:val="22"/>
          <w:szCs w:val="22"/>
        </w:rPr>
      </w:pPr>
      <w:r w:rsidRPr="00A250CE">
        <w:rPr>
          <w:sz w:val="22"/>
          <w:szCs w:val="22"/>
        </w:rPr>
        <w:t>By obtaining a substantial amount of information, our group was able to constructively, and objectively, examine existing information to further our mission to raise awareness and influence change towards the growing problem of multiple, simultaneous attacks.  As we obtained this information and validated its value within our group, we also applied meta-leadership principles by sharing this same information with superiors and subordinates within our own organizations, as well as branching out to trusted colleagues, who ultimately are also significant stakeholders.  In many cases, this information was well-received and enlightening to the problem, whether the stakeholder had previously recognized the issue or not.</w:t>
      </w:r>
    </w:p>
    <w:p w:rsidR="000E46DF" w:rsidRPr="00A250CE" w:rsidRDefault="000E46DF" w:rsidP="00021B01">
      <w:pPr>
        <w:spacing w:line="360" w:lineRule="auto"/>
        <w:jc w:val="both"/>
        <w:rPr>
          <w:sz w:val="22"/>
          <w:szCs w:val="22"/>
        </w:rPr>
      </w:pPr>
    </w:p>
    <w:p w:rsidR="000E46DF" w:rsidRPr="00A250CE" w:rsidRDefault="000E46DF" w:rsidP="00021B01">
      <w:pPr>
        <w:spacing w:line="360" w:lineRule="auto"/>
        <w:jc w:val="both"/>
        <w:rPr>
          <w:sz w:val="22"/>
          <w:szCs w:val="22"/>
        </w:rPr>
      </w:pPr>
      <w:r w:rsidRPr="00A250CE">
        <w:rPr>
          <w:sz w:val="22"/>
          <w:szCs w:val="22"/>
        </w:rPr>
        <w:t xml:space="preserve">The adage </w:t>
      </w:r>
      <w:r w:rsidR="003659F4" w:rsidRPr="00A250CE">
        <w:rPr>
          <w:sz w:val="22"/>
          <w:szCs w:val="22"/>
        </w:rPr>
        <w:t xml:space="preserve">of </w:t>
      </w:r>
      <w:r w:rsidRPr="00A250CE">
        <w:rPr>
          <w:sz w:val="22"/>
          <w:szCs w:val="22"/>
        </w:rPr>
        <w:t>“</w:t>
      </w:r>
      <w:r w:rsidRPr="00A250CE">
        <w:rPr>
          <w:i/>
          <w:sz w:val="22"/>
          <w:szCs w:val="22"/>
        </w:rPr>
        <w:t>knowledge is power</w:t>
      </w:r>
      <w:r w:rsidRPr="00A250CE">
        <w:rPr>
          <w:sz w:val="22"/>
          <w:szCs w:val="22"/>
        </w:rPr>
        <w:t>” proved true in heightening the level of awareness and concern related to the problem.  While a considerable amount of time and effort was leveraged to better inform our own understanding of the problem, we were able to apply concepts of meta</w:t>
      </w:r>
      <w:r w:rsidR="003659F4" w:rsidRPr="00A250CE">
        <w:rPr>
          <w:sz w:val="22"/>
          <w:szCs w:val="22"/>
        </w:rPr>
        <w:t>-</w:t>
      </w:r>
      <w:r w:rsidRPr="00A250CE">
        <w:rPr>
          <w:sz w:val="22"/>
          <w:szCs w:val="22"/>
        </w:rPr>
        <w:t>leadership to pass our increased knowledgebase up, down, across, and beyond.  Although we identified information management and validation and stakeholder recognition and acceptance as “challenges,” the level of effort put towards addressing each, has reaped significant benefits as we have already seen an increased interest in further developing our response systems to address the evolving world of terrorism.</w:t>
      </w:r>
    </w:p>
    <w:p w:rsidR="000E46DF" w:rsidRDefault="000E46DF" w:rsidP="00021B01">
      <w:pPr>
        <w:spacing w:line="360" w:lineRule="auto"/>
        <w:jc w:val="both"/>
        <w:rPr>
          <w:rFonts w:eastAsia="Calibri"/>
          <w:sz w:val="22"/>
          <w:szCs w:val="22"/>
        </w:rPr>
      </w:pPr>
    </w:p>
    <w:p w:rsidR="006E0D6F" w:rsidRDefault="006E0D6F" w:rsidP="00021B01">
      <w:pPr>
        <w:spacing w:line="360" w:lineRule="auto"/>
        <w:jc w:val="both"/>
        <w:rPr>
          <w:rFonts w:eastAsia="Calibri"/>
          <w:sz w:val="22"/>
          <w:szCs w:val="22"/>
        </w:rPr>
      </w:pPr>
    </w:p>
    <w:p w:rsidR="006E0D6F" w:rsidRPr="00A250CE" w:rsidRDefault="006E0D6F" w:rsidP="00021B01">
      <w:pPr>
        <w:spacing w:line="360" w:lineRule="auto"/>
        <w:jc w:val="both"/>
        <w:rPr>
          <w:rFonts w:eastAsia="Calibri"/>
          <w:sz w:val="22"/>
          <w:szCs w:val="22"/>
        </w:rPr>
      </w:pPr>
    </w:p>
    <w:p w:rsidR="00705301" w:rsidRPr="00A250CE" w:rsidRDefault="00705301" w:rsidP="00021B01">
      <w:pPr>
        <w:pStyle w:val="ListParagraph"/>
        <w:numPr>
          <w:ilvl w:val="0"/>
          <w:numId w:val="11"/>
        </w:numPr>
        <w:autoSpaceDE w:val="0"/>
        <w:autoSpaceDN w:val="0"/>
        <w:adjustRightInd w:val="0"/>
        <w:spacing w:line="360" w:lineRule="auto"/>
        <w:jc w:val="both"/>
        <w:rPr>
          <w:rFonts w:ascii="Times New Roman" w:hAnsi="Times New Roman"/>
          <w:b/>
          <w:color w:val="002060"/>
          <w:u w:val="single"/>
        </w:rPr>
      </w:pPr>
      <w:r w:rsidRPr="00A250CE">
        <w:rPr>
          <w:rFonts w:ascii="Times New Roman" w:hAnsi="Times New Roman"/>
          <w:b/>
          <w:color w:val="002060"/>
          <w:u w:val="single"/>
        </w:rPr>
        <w:lastRenderedPageBreak/>
        <w:t>Factors Encouraging/Discouraging Leadership Effectiveness</w:t>
      </w:r>
    </w:p>
    <w:p w:rsidR="00705301" w:rsidRPr="00A250CE" w:rsidRDefault="00705301" w:rsidP="00021B01">
      <w:pPr>
        <w:autoSpaceDE w:val="0"/>
        <w:autoSpaceDN w:val="0"/>
        <w:adjustRightInd w:val="0"/>
        <w:spacing w:line="360" w:lineRule="auto"/>
        <w:jc w:val="both"/>
        <w:rPr>
          <w:b/>
          <w:color w:val="002060"/>
          <w:sz w:val="22"/>
          <w:szCs w:val="22"/>
        </w:rPr>
      </w:pPr>
    </w:p>
    <w:p w:rsidR="00450871" w:rsidRPr="00A250CE" w:rsidRDefault="00450871" w:rsidP="00021B01">
      <w:pPr>
        <w:spacing w:after="160" w:line="360" w:lineRule="auto"/>
        <w:jc w:val="both"/>
        <w:rPr>
          <w:rFonts w:eastAsiaTheme="minorHAnsi"/>
          <w:sz w:val="22"/>
          <w:szCs w:val="22"/>
        </w:rPr>
      </w:pPr>
      <w:r w:rsidRPr="00A250CE">
        <w:rPr>
          <w:rFonts w:eastAsiaTheme="minorHAnsi"/>
          <w:sz w:val="22"/>
          <w:szCs w:val="22"/>
        </w:rPr>
        <w:t>This project has clearly engaged the tenets of Meta-Leadership in its formulation and implementation.  The team dynamic was open, respectful and engaging.  Each member took to his role and adjusted accordingly when it was time to take the lead and when to subordinate.  This team approach has been instrumental in the success and has directly led to leadership effectiveness.</w:t>
      </w:r>
    </w:p>
    <w:p w:rsidR="00450871" w:rsidRPr="00A250CE" w:rsidRDefault="00450871" w:rsidP="00021B01">
      <w:pPr>
        <w:spacing w:after="160" w:line="360" w:lineRule="auto"/>
        <w:jc w:val="both"/>
        <w:rPr>
          <w:rFonts w:eastAsiaTheme="minorHAnsi"/>
          <w:sz w:val="22"/>
          <w:szCs w:val="22"/>
        </w:rPr>
      </w:pPr>
      <w:r w:rsidRPr="00A250CE">
        <w:rPr>
          <w:rFonts w:eastAsiaTheme="minorHAnsi"/>
          <w:sz w:val="22"/>
          <w:szCs w:val="22"/>
        </w:rPr>
        <w:t>There are many inherent factors in our project that encourage leadership effectiveness.  The clear sense of urgency surrounding the basis for the project resonates in the team and thus gets conveyed to the stakeholders; multiple, simultaneous attacks in a jurisdiction, lack of proper preparedness, but there is a plan.  When discussing the needs of the project this premise lends itself to spur people to action in support of our goals.  We have established leaders on the team that work in agencies that are in complete support of the endeavor.  They are situated within the various communities and have accomplished backgrounds which leads to credibility.  Especially important are the collaborations already in place that facilitate planning.  A significant factor also is that the subject matter sits at the forefront of the national discussion, particularly in the preparedness arena.  When the process was initiated to create a video, all of these mentioned factors were instrumental in its success.</w:t>
      </w:r>
    </w:p>
    <w:p w:rsidR="007E23FB" w:rsidRDefault="00450871" w:rsidP="00021B01">
      <w:pPr>
        <w:spacing w:after="160" w:line="360" w:lineRule="auto"/>
        <w:jc w:val="both"/>
        <w:rPr>
          <w:rFonts w:eastAsiaTheme="minorHAnsi"/>
          <w:sz w:val="22"/>
          <w:szCs w:val="22"/>
        </w:rPr>
      </w:pPr>
      <w:r w:rsidRPr="00A250CE">
        <w:rPr>
          <w:rFonts w:eastAsiaTheme="minorHAnsi"/>
          <w:sz w:val="22"/>
          <w:szCs w:val="22"/>
        </w:rPr>
        <w:t xml:space="preserve">There have been factors however that have discouraged leadership effectiveness.  We are still haunted by jurisdictional and turf sensitive leadership.  There is some reluctance to relinquish the sense of sovereignty within a jurisdiction.  </w:t>
      </w:r>
      <w:r w:rsidR="00021B01" w:rsidRPr="00A250CE">
        <w:rPr>
          <w:rFonts w:eastAsiaTheme="minorHAnsi"/>
          <w:sz w:val="22"/>
          <w:szCs w:val="22"/>
        </w:rPr>
        <w:t>Additionally,</w:t>
      </w:r>
      <w:r w:rsidRPr="00A250CE">
        <w:rPr>
          <w:rFonts w:eastAsiaTheme="minorHAnsi"/>
          <w:sz w:val="22"/>
          <w:szCs w:val="22"/>
        </w:rPr>
        <w:t xml:space="preserve"> the idea that any proposal will require more work can be a barrier.  We are challenging the norm, forcing political an</w:t>
      </w:r>
      <w:r w:rsidR="00021B01" w:rsidRPr="00A250CE">
        <w:rPr>
          <w:rFonts w:eastAsiaTheme="minorHAnsi"/>
          <w:sz w:val="22"/>
          <w:szCs w:val="22"/>
        </w:rPr>
        <w:t>d public safety leaders to think</w:t>
      </w:r>
      <w:r w:rsidRPr="00A250CE">
        <w:rPr>
          <w:rFonts w:eastAsiaTheme="minorHAnsi"/>
          <w:sz w:val="22"/>
          <w:szCs w:val="22"/>
        </w:rPr>
        <w:t xml:space="preserve"> outside of the box.  As collaboration is a factor encouraging leadership effectiveness, it can be a discouragement for city leaders not familiar with it because it requires effort, trust and vision.   </w:t>
      </w:r>
    </w:p>
    <w:p w:rsidR="00705301" w:rsidRPr="00A250CE" w:rsidRDefault="00705301" w:rsidP="00021B01">
      <w:pPr>
        <w:pStyle w:val="ListParagraph"/>
        <w:numPr>
          <w:ilvl w:val="0"/>
          <w:numId w:val="11"/>
        </w:numPr>
        <w:autoSpaceDE w:val="0"/>
        <w:autoSpaceDN w:val="0"/>
        <w:adjustRightInd w:val="0"/>
        <w:spacing w:line="360" w:lineRule="auto"/>
        <w:jc w:val="both"/>
        <w:rPr>
          <w:rFonts w:ascii="Times New Roman" w:hAnsi="Times New Roman"/>
          <w:b/>
          <w:color w:val="002060"/>
          <w:u w:val="single"/>
        </w:rPr>
      </w:pPr>
      <w:r w:rsidRPr="00A250CE">
        <w:rPr>
          <w:rFonts w:ascii="Times New Roman" w:hAnsi="Times New Roman"/>
          <w:b/>
          <w:color w:val="002060"/>
          <w:u w:val="single"/>
        </w:rPr>
        <w:t>Projected Future Impact of the Project:</w:t>
      </w:r>
    </w:p>
    <w:p w:rsidR="00BC2B3D" w:rsidRPr="00A250CE" w:rsidRDefault="00BC2B3D" w:rsidP="00021B01">
      <w:pPr>
        <w:pStyle w:val="ListParagraph"/>
        <w:autoSpaceDE w:val="0"/>
        <w:autoSpaceDN w:val="0"/>
        <w:adjustRightInd w:val="0"/>
        <w:spacing w:line="360" w:lineRule="auto"/>
        <w:jc w:val="both"/>
        <w:rPr>
          <w:rFonts w:ascii="Times New Roman" w:hAnsi="Times New Roman"/>
          <w:b/>
          <w:color w:val="002060"/>
        </w:rPr>
      </w:pPr>
    </w:p>
    <w:p w:rsidR="003659F4" w:rsidRPr="00A250CE" w:rsidRDefault="003659F4" w:rsidP="00021B01">
      <w:pPr>
        <w:spacing w:line="360" w:lineRule="auto"/>
        <w:jc w:val="both"/>
        <w:rPr>
          <w:rFonts w:eastAsia="Calibri"/>
          <w:sz w:val="22"/>
          <w:szCs w:val="22"/>
        </w:rPr>
      </w:pPr>
      <w:r w:rsidRPr="00A250CE">
        <w:rPr>
          <w:rFonts w:eastAsia="Calibri"/>
          <w:sz w:val="22"/>
          <w:szCs w:val="22"/>
        </w:rPr>
        <w:t xml:space="preserve">The probability of a city/town in the United States, including a target right </w:t>
      </w:r>
      <w:r w:rsidR="00A82BA1">
        <w:rPr>
          <w:rFonts w:eastAsia="Calibri"/>
          <w:sz w:val="22"/>
          <w:szCs w:val="22"/>
        </w:rPr>
        <w:t>within our own jurisdictions</w:t>
      </w:r>
      <w:r w:rsidRPr="00A250CE">
        <w:rPr>
          <w:rFonts w:eastAsia="Calibri"/>
          <w:sz w:val="22"/>
          <w:szCs w:val="22"/>
        </w:rPr>
        <w:t xml:space="preserve">, experiencing a similar military style </w:t>
      </w:r>
      <w:r w:rsidRPr="00A250CE">
        <w:rPr>
          <w:rFonts w:eastAsia="Calibri"/>
          <w:i/>
          <w:sz w:val="22"/>
          <w:szCs w:val="22"/>
        </w:rPr>
        <w:t>multi-coordinated simultaneous attack</w:t>
      </w:r>
      <w:r w:rsidRPr="00A250CE">
        <w:rPr>
          <w:rFonts w:eastAsia="Calibri"/>
          <w:sz w:val="22"/>
          <w:szCs w:val="22"/>
        </w:rPr>
        <w:t xml:space="preserve"> remains a serious concern to all public safety officials. Public safety officials including local law enforcement personnel, firefighters, and EMS personnel as trained first responders, would bear the burden and major responsibility of responding to any such attacks and therefore must be in a constant state of readiness to immediately neutralize these serious threat(s) while providing the requisite emergency medical care to those victims that injured, most being life threatening. A deficient and/or delayed response to a multi-coordinated level including placing the safety and security of all first responders at a significant risk. </w:t>
      </w:r>
    </w:p>
    <w:p w:rsidR="003659F4" w:rsidRPr="00A250CE" w:rsidRDefault="003659F4" w:rsidP="00021B01">
      <w:pPr>
        <w:spacing w:line="360" w:lineRule="auto"/>
        <w:ind w:left="1080"/>
        <w:jc w:val="both"/>
        <w:rPr>
          <w:rFonts w:eastAsia="Calibri"/>
          <w:sz w:val="22"/>
          <w:szCs w:val="22"/>
        </w:rPr>
      </w:pPr>
    </w:p>
    <w:p w:rsidR="003659F4" w:rsidRDefault="003659F4" w:rsidP="00021B01">
      <w:pPr>
        <w:spacing w:line="360" w:lineRule="auto"/>
        <w:jc w:val="both"/>
        <w:rPr>
          <w:rFonts w:eastAsia="Calibri"/>
          <w:sz w:val="22"/>
          <w:szCs w:val="22"/>
        </w:rPr>
      </w:pPr>
      <w:r w:rsidRPr="00A250CE">
        <w:rPr>
          <w:rFonts w:eastAsia="Calibri"/>
          <w:sz w:val="22"/>
          <w:szCs w:val="22"/>
        </w:rPr>
        <w:lastRenderedPageBreak/>
        <w:t>While a low probability, high consequence incident such as a “</w:t>
      </w:r>
      <w:r w:rsidRPr="00A250CE">
        <w:rPr>
          <w:rFonts w:eastAsia="Calibri"/>
          <w:i/>
          <w:sz w:val="22"/>
          <w:szCs w:val="22"/>
        </w:rPr>
        <w:t>Mumbai-Paris Style Attack</w:t>
      </w:r>
      <w:r w:rsidRPr="00A250CE">
        <w:rPr>
          <w:rFonts w:eastAsia="Calibri"/>
          <w:sz w:val="22"/>
          <w:szCs w:val="22"/>
        </w:rPr>
        <w:t xml:space="preserve">” is extremely unpredictable and obviously difficult to prevent, local public safety officials need to be both physically and mentally prepared for such an incident well in advance. Therefore, the frequency and quality of the regionalized cross-sector public safety training, the initial response tactics including eliminating the threat in the hot zones and treating the victims in the warm zones, the cross-departmental (police, fire, EMS) and jurisdictional communications interoperability, and the deployment of the appropriate equipment to all responding personnel (e.g., Patrol Rifles, Tactical Vests, GPS Devices, Tourniquets, etc.) will determine how successful the first responding personnel will be in the initial operating phase in the quick resolution of these emerging and unpredictable high consequence incidents. </w:t>
      </w:r>
    </w:p>
    <w:p w:rsidR="00A82BA1" w:rsidRPr="00A250CE" w:rsidRDefault="00A82BA1" w:rsidP="00021B01">
      <w:pPr>
        <w:spacing w:line="360" w:lineRule="auto"/>
        <w:jc w:val="both"/>
        <w:rPr>
          <w:rFonts w:eastAsia="Calibri"/>
          <w:sz w:val="22"/>
          <w:szCs w:val="22"/>
        </w:rPr>
      </w:pPr>
    </w:p>
    <w:p w:rsidR="006110F4" w:rsidRPr="00A250CE" w:rsidRDefault="006110F4" w:rsidP="00021B01">
      <w:pPr>
        <w:spacing w:line="360" w:lineRule="auto"/>
        <w:jc w:val="both"/>
        <w:rPr>
          <w:rFonts w:eastAsia="Calibri"/>
          <w:sz w:val="22"/>
          <w:szCs w:val="22"/>
        </w:rPr>
      </w:pPr>
      <w:r w:rsidRPr="00A250CE">
        <w:rPr>
          <w:rFonts w:eastAsia="Calibri"/>
          <w:sz w:val="22"/>
          <w:szCs w:val="22"/>
        </w:rPr>
        <w:t>It is our intention to make our initial presentation</w:t>
      </w:r>
      <w:r w:rsidR="00A82BA1">
        <w:rPr>
          <w:rFonts w:eastAsia="Calibri"/>
          <w:sz w:val="22"/>
          <w:szCs w:val="22"/>
        </w:rPr>
        <w:t xml:space="preserve"> outside of our Cohort at NPLI.  Our Massachusetts group members will take the lead in presenting </w:t>
      </w:r>
      <w:r w:rsidRPr="00A250CE">
        <w:rPr>
          <w:rFonts w:eastAsia="Calibri"/>
          <w:sz w:val="22"/>
          <w:szCs w:val="22"/>
        </w:rPr>
        <w:t xml:space="preserve">to the Urban Area Security Initiative Joint Points of Contact at an upcoming </w:t>
      </w:r>
      <w:r w:rsidR="00ED0FBC" w:rsidRPr="00A250CE">
        <w:rPr>
          <w:rFonts w:eastAsia="Calibri"/>
          <w:sz w:val="22"/>
          <w:szCs w:val="22"/>
        </w:rPr>
        <w:t xml:space="preserve">JPOC </w:t>
      </w:r>
      <w:r w:rsidRPr="00A250CE">
        <w:rPr>
          <w:rFonts w:eastAsia="Calibri"/>
          <w:sz w:val="22"/>
          <w:szCs w:val="22"/>
        </w:rPr>
        <w:t xml:space="preserve">meeting. The JPOCs are comprised of a </w:t>
      </w:r>
      <w:r w:rsidR="00ED0FBC" w:rsidRPr="00A250CE">
        <w:rPr>
          <w:rFonts w:eastAsia="Calibri"/>
          <w:sz w:val="22"/>
          <w:szCs w:val="22"/>
        </w:rPr>
        <w:t xml:space="preserve">combined </w:t>
      </w:r>
      <w:r w:rsidRPr="00A250CE">
        <w:rPr>
          <w:rFonts w:eastAsia="Calibri"/>
          <w:sz w:val="22"/>
          <w:szCs w:val="22"/>
        </w:rPr>
        <w:t>group of both Police and Fire Chiefs from Boston and the bordering jurisdictions of Brookline, Cambridge, Chelsea, Everett, Revere, Somerville, Quincy and Winthrop.</w:t>
      </w:r>
      <w:r w:rsidR="00ED0FBC" w:rsidRPr="00A250CE">
        <w:rPr>
          <w:rFonts w:eastAsia="Calibri"/>
          <w:sz w:val="22"/>
          <w:szCs w:val="22"/>
        </w:rPr>
        <w:t xml:space="preserve"> </w:t>
      </w:r>
      <w:r w:rsidR="00A82BA1" w:rsidRPr="00A250CE">
        <w:rPr>
          <w:rFonts w:eastAsia="Calibri"/>
          <w:sz w:val="22"/>
          <w:szCs w:val="22"/>
        </w:rPr>
        <w:t xml:space="preserve">From there we plan to address the 35 Police Departments of the Massachusetts Major City Police Chiefs Association followed by the 370 police departments that make up the Massachusetts Chiefs of Police Association.  We are also going to make presentations to the various Law Enforcement Councils throughout the state (NEMLEC, SEMLEC, &amp; </w:t>
      </w:r>
      <w:proofErr w:type="spellStart"/>
      <w:r w:rsidR="00A82BA1" w:rsidRPr="00A250CE">
        <w:rPr>
          <w:rFonts w:eastAsia="Calibri"/>
          <w:sz w:val="22"/>
          <w:szCs w:val="22"/>
        </w:rPr>
        <w:t>MetroLEC</w:t>
      </w:r>
      <w:proofErr w:type="spellEnd"/>
      <w:r w:rsidR="00A82BA1" w:rsidRPr="00A250CE">
        <w:rPr>
          <w:rFonts w:eastAsia="Calibri"/>
          <w:sz w:val="22"/>
          <w:szCs w:val="22"/>
        </w:rPr>
        <w:t>) as well as the Fire Chiefs Association of Massachusetts.</w:t>
      </w:r>
      <w:r w:rsidR="00A82BA1">
        <w:rPr>
          <w:rFonts w:eastAsia="Calibri"/>
          <w:sz w:val="22"/>
          <w:szCs w:val="22"/>
        </w:rPr>
        <w:t xml:space="preserve">  Our New York/New Jersey member will make background materials and our presentation available to agency executives within his organization to raise awareness and champion regional action.  The densely populated New York/New Jersey area, coupled with a large number of public safety agencies makes creating uniformity even more difficult.  </w:t>
      </w:r>
      <w:r w:rsidR="00ED0FBC" w:rsidRPr="00A250CE">
        <w:rPr>
          <w:rFonts w:eastAsia="Calibri"/>
          <w:sz w:val="22"/>
          <w:szCs w:val="22"/>
        </w:rPr>
        <w:t xml:space="preserve">It is our hope to create a model and best practice that will be implemented by this important influential group of </w:t>
      </w:r>
      <w:r w:rsidR="00A82BA1">
        <w:rPr>
          <w:rFonts w:eastAsia="Calibri"/>
          <w:sz w:val="22"/>
          <w:szCs w:val="22"/>
        </w:rPr>
        <w:t>stakeholders.</w:t>
      </w:r>
      <w:r w:rsidR="00ED0FBC" w:rsidRPr="00A250CE">
        <w:rPr>
          <w:rFonts w:eastAsia="Calibri"/>
          <w:sz w:val="22"/>
          <w:szCs w:val="22"/>
        </w:rPr>
        <w:t xml:space="preserve">  </w:t>
      </w:r>
      <w:r w:rsidR="00A82BA1">
        <w:rPr>
          <w:rFonts w:eastAsia="Calibri"/>
          <w:sz w:val="22"/>
          <w:szCs w:val="22"/>
        </w:rPr>
        <w:t xml:space="preserve">We anticipate to continue to collaborate as a group to support and influence change in our regions, share new information and intelligence, best practices, as well as collaborate with one another on how new issues and challenges can be resolved effectively and efficiently.  </w:t>
      </w:r>
    </w:p>
    <w:p w:rsidR="00BF49EC" w:rsidRPr="00A250CE" w:rsidRDefault="00BF49EC" w:rsidP="00021B01">
      <w:pPr>
        <w:autoSpaceDE w:val="0"/>
        <w:autoSpaceDN w:val="0"/>
        <w:adjustRightInd w:val="0"/>
        <w:spacing w:line="360" w:lineRule="auto"/>
        <w:jc w:val="both"/>
        <w:rPr>
          <w:b/>
          <w:color w:val="002060"/>
          <w:sz w:val="22"/>
          <w:szCs w:val="22"/>
        </w:rPr>
      </w:pPr>
    </w:p>
    <w:p w:rsidR="00BC2B3D" w:rsidRPr="00A250CE" w:rsidRDefault="00705301" w:rsidP="00021B01">
      <w:pPr>
        <w:pStyle w:val="ListParagraph"/>
        <w:numPr>
          <w:ilvl w:val="0"/>
          <w:numId w:val="11"/>
        </w:numPr>
        <w:autoSpaceDE w:val="0"/>
        <w:autoSpaceDN w:val="0"/>
        <w:adjustRightInd w:val="0"/>
        <w:spacing w:line="360" w:lineRule="auto"/>
        <w:jc w:val="both"/>
        <w:rPr>
          <w:rFonts w:ascii="Times New Roman" w:hAnsi="Times New Roman"/>
          <w:b/>
          <w:color w:val="002060"/>
        </w:rPr>
      </w:pPr>
      <w:r w:rsidRPr="00A250CE">
        <w:rPr>
          <w:rFonts w:ascii="Times New Roman" w:hAnsi="Times New Roman"/>
          <w:b/>
          <w:color w:val="002060"/>
          <w:u w:val="single"/>
        </w:rPr>
        <w:t>Conclusion:</w:t>
      </w:r>
    </w:p>
    <w:p w:rsidR="00082203" w:rsidRDefault="000C4FD7" w:rsidP="00021B01">
      <w:pPr>
        <w:spacing w:before="100" w:beforeAutospacing="1" w:after="100" w:afterAutospacing="1" w:line="360" w:lineRule="auto"/>
        <w:jc w:val="both"/>
        <w:rPr>
          <w:color w:val="000000" w:themeColor="text1"/>
          <w:sz w:val="22"/>
          <w:szCs w:val="22"/>
        </w:rPr>
      </w:pPr>
      <w:r w:rsidRPr="00A250CE">
        <w:rPr>
          <w:color w:val="000000" w:themeColor="text1"/>
          <w:sz w:val="22"/>
          <w:szCs w:val="22"/>
        </w:rPr>
        <w:t xml:space="preserve">Public safety </w:t>
      </w:r>
      <w:r w:rsidR="00992F38" w:rsidRPr="00A250CE">
        <w:rPr>
          <w:color w:val="000000" w:themeColor="text1"/>
          <w:sz w:val="22"/>
          <w:szCs w:val="22"/>
        </w:rPr>
        <w:t xml:space="preserve">executives </w:t>
      </w:r>
      <w:r w:rsidRPr="00A250CE">
        <w:rPr>
          <w:color w:val="000000" w:themeColor="text1"/>
          <w:sz w:val="22"/>
          <w:szCs w:val="22"/>
        </w:rPr>
        <w:t xml:space="preserve">will always </w:t>
      </w:r>
      <w:r w:rsidR="00992F38" w:rsidRPr="00A250CE">
        <w:rPr>
          <w:color w:val="000000" w:themeColor="text1"/>
          <w:sz w:val="22"/>
          <w:szCs w:val="22"/>
        </w:rPr>
        <w:t xml:space="preserve">occupy the “top box” of </w:t>
      </w:r>
      <w:r w:rsidR="00736D4B" w:rsidRPr="00A250CE">
        <w:rPr>
          <w:color w:val="000000" w:themeColor="text1"/>
          <w:sz w:val="22"/>
          <w:szCs w:val="22"/>
        </w:rPr>
        <w:t>their respective</w:t>
      </w:r>
      <w:r w:rsidRPr="00A250CE">
        <w:rPr>
          <w:color w:val="000000" w:themeColor="text1"/>
          <w:sz w:val="22"/>
          <w:szCs w:val="22"/>
        </w:rPr>
        <w:t xml:space="preserve"> organization</w:t>
      </w:r>
      <w:r w:rsidR="00AF078F" w:rsidRPr="00A250CE">
        <w:rPr>
          <w:color w:val="000000" w:themeColor="text1"/>
          <w:sz w:val="22"/>
          <w:szCs w:val="22"/>
        </w:rPr>
        <w:t>al</w:t>
      </w:r>
      <w:r w:rsidRPr="00A250CE">
        <w:rPr>
          <w:color w:val="000000" w:themeColor="text1"/>
          <w:sz w:val="22"/>
          <w:szCs w:val="22"/>
        </w:rPr>
        <w:t xml:space="preserve"> chart.</w:t>
      </w:r>
      <w:r w:rsidR="00AF078F" w:rsidRPr="00A250CE">
        <w:rPr>
          <w:color w:val="000000" w:themeColor="text1"/>
          <w:sz w:val="22"/>
          <w:szCs w:val="22"/>
        </w:rPr>
        <w:t xml:space="preserve"> While always being accountable and leading up to the Chief Executive Officer of the given municipality (i.e., Mayor, City Manager, </w:t>
      </w:r>
      <w:r w:rsidR="00736D4B" w:rsidRPr="00A250CE">
        <w:rPr>
          <w:color w:val="000000" w:themeColor="text1"/>
          <w:sz w:val="22"/>
          <w:szCs w:val="22"/>
        </w:rPr>
        <w:t xml:space="preserve">or </w:t>
      </w:r>
      <w:r w:rsidR="00AF078F" w:rsidRPr="00A250CE">
        <w:rPr>
          <w:color w:val="000000" w:themeColor="text1"/>
          <w:sz w:val="22"/>
          <w:szCs w:val="22"/>
        </w:rPr>
        <w:t xml:space="preserve">Town Manager/Administrator) they </w:t>
      </w:r>
      <w:r w:rsidR="00992F38" w:rsidRPr="00A250CE">
        <w:rPr>
          <w:color w:val="000000" w:themeColor="text1"/>
          <w:sz w:val="22"/>
          <w:szCs w:val="22"/>
        </w:rPr>
        <w:t xml:space="preserve">vertically </w:t>
      </w:r>
      <w:r w:rsidR="00AF078F" w:rsidRPr="00A250CE">
        <w:rPr>
          <w:color w:val="000000" w:themeColor="text1"/>
          <w:sz w:val="22"/>
          <w:szCs w:val="22"/>
        </w:rPr>
        <w:t>manage</w:t>
      </w:r>
      <w:r w:rsidR="00992F38" w:rsidRPr="00A250CE">
        <w:rPr>
          <w:color w:val="000000" w:themeColor="text1"/>
          <w:sz w:val="22"/>
          <w:szCs w:val="22"/>
        </w:rPr>
        <w:t xml:space="preserve"> their own departments by leading down to their subordinates </w:t>
      </w:r>
      <w:r w:rsidR="00AF078F" w:rsidRPr="00A250CE">
        <w:rPr>
          <w:color w:val="000000" w:themeColor="text1"/>
          <w:sz w:val="22"/>
          <w:szCs w:val="22"/>
        </w:rPr>
        <w:t xml:space="preserve">to accomplish various </w:t>
      </w:r>
      <w:r w:rsidR="00736D4B" w:rsidRPr="00A250CE">
        <w:rPr>
          <w:color w:val="000000" w:themeColor="text1"/>
          <w:sz w:val="22"/>
          <w:szCs w:val="22"/>
        </w:rPr>
        <w:t xml:space="preserve">critical </w:t>
      </w:r>
      <w:r w:rsidR="00AF078F" w:rsidRPr="00A250CE">
        <w:rPr>
          <w:color w:val="000000" w:themeColor="text1"/>
          <w:sz w:val="22"/>
          <w:szCs w:val="22"/>
        </w:rPr>
        <w:t xml:space="preserve">tasks. It is </w:t>
      </w:r>
      <w:r w:rsidR="00736D4B" w:rsidRPr="00A250CE">
        <w:rPr>
          <w:color w:val="000000" w:themeColor="text1"/>
          <w:sz w:val="22"/>
          <w:szCs w:val="22"/>
        </w:rPr>
        <w:t xml:space="preserve">also extremely </w:t>
      </w:r>
      <w:r w:rsidR="00AF078F" w:rsidRPr="00A250CE">
        <w:rPr>
          <w:color w:val="000000" w:themeColor="text1"/>
          <w:sz w:val="22"/>
          <w:szCs w:val="22"/>
        </w:rPr>
        <w:t xml:space="preserve">important to note that </w:t>
      </w:r>
      <w:r w:rsidR="00992F38" w:rsidRPr="00A250CE">
        <w:rPr>
          <w:color w:val="000000" w:themeColor="text1"/>
          <w:sz w:val="22"/>
          <w:szCs w:val="22"/>
        </w:rPr>
        <w:t xml:space="preserve">they also have leadership </w:t>
      </w:r>
      <w:r w:rsidR="00736D4B" w:rsidRPr="00A250CE">
        <w:rPr>
          <w:color w:val="000000" w:themeColor="text1"/>
          <w:sz w:val="22"/>
          <w:szCs w:val="22"/>
        </w:rPr>
        <w:t xml:space="preserve">duties and </w:t>
      </w:r>
      <w:r w:rsidR="00992F38" w:rsidRPr="00A250CE">
        <w:rPr>
          <w:color w:val="000000" w:themeColor="text1"/>
          <w:sz w:val="22"/>
          <w:szCs w:val="22"/>
        </w:rPr>
        <w:t xml:space="preserve">responsibilities to ensure horizontal collaboration </w:t>
      </w:r>
      <w:r w:rsidR="00AF078F" w:rsidRPr="00A250CE">
        <w:rPr>
          <w:color w:val="000000" w:themeColor="text1"/>
          <w:sz w:val="22"/>
          <w:szCs w:val="22"/>
        </w:rPr>
        <w:t xml:space="preserve">and </w:t>
      </w:r>
      <w:r w:rsidR="00AF078F" w:rsidRPr="00A250CE">
        <w:rPr>
          <w:color w:val="000000" w:themeColor="text1"/>
          <w:sz w:val="22"/>
          <w:szCs w:val="22"/>
        </w:rPr>
        <w:lastRenderedPageBreak/>
        <w:t xml:space="preserve">cooperation by leading across </w:t>
      </w:r>
      <w:r w:rsidR="00992F38" w:rsidRPr="00A250CE">
        <w:rPr>
          <w:color w:val="000000" w:themeColor="text1"/>
          <w:sz w:val="22"/>
          <w:szCs w:val="22"/>
        </w:rPr>
        <w:t xml:space="preserve">with other </w:t>
      </w:r>
      <w:r w:rsidR="00AF078F" w:rsidRPr="00A250CE">
        <w:rPr>
          <w:color w:val="000000" w:themeColor="text1"/>
          <w:sz w:val="22"/>
          <w:szCs w:val="22"/>
        </w:rPr>
        <w:t xml:space="preserve">intra-jurisdictional </w:t>
      </w:r>
      <w:r w:rsidR="00992F38" w:rsidRPr="00A250CE">
        <w:rPr>
          <w:color w:val="000000" w:themeColor="text1"/>
          <w:sz w:val="22"/>
          <w:szCs w:val="22"/>
        </w:rPr>
        <w:t>agencies</w:t>
      </w:r>
      <w:r w:rsidR="00AF078F" w:rsidRPr="00A250CE">
        <w:rPr>
          <w:color w:val="000000" w:themeColor="text1"/>
          <w:sz w:val="22"/>
          <w:szCs w:val="22"/>
        </w:rPr>
        <w:t xml:space="preserve"> </w:t>
      </w:r>
      <w:r w:rsidR="00736D4B" w:rsidRPr="00A250CE">
        <w:rPr>
          <w:color w:val="000000" w:themeColor="text1"/>
          <w:sz w:val="22"/>
          <w:szCs w:val="22"/>
        </w:rPr>
        <w:t xml:space="preserve">(cross-sector collaboration) </w:t>
      </w:r>
      <w:r w:rsidR="00AF078F" w:rsidRPr="00A250CE">
        <w:rPr>
          <w:color w:val="000000" w:themeColor="text1"/>
          <w:sz w:val="22"/>
          <w:szCs w:val="22"/>
        </w:rPr>
        <w:t xml:space="preserve">and leading beyond </w:t>
      </w:r>
      <w:r w:rsidR="00082203">
        <w:rPr>
          <w:color w:val="000000" w:themeColor="text1"/>
          <w:sz w:val="22"/>
          <w:szCs w:val="22"/>
        </w:rPr>
        <w:t>their jurisdiction</w:t>
      </w:r>
      <w:r w:rsidR="00AF078F" w:rsidRPr="00A250CE">
        <w:rPr>
          <w:color w:val="000000" w:themeColor="text1"/>
          <w:sz w:val="22"/>
          <w:szCs w:val="22"/>
        </w:rPr>
        <w:t xml:space="preserve"> to other regions in order to effectively plan, train and </w:t>
      </w:r>
      <w:r w:rsidR="006A1B2D" w:rsidRPr="00A250CE">
        <w:rPr>
          <w:color w:val="000000" w:themeColor="text1"/>
          <w:sz w:val="22"/>
          <w:szCs w:val="22"/>
        </w:rPr>
        <w:t xml:space="preserve">eventually </w:t>
      </w:r>
      <w:r w:rsidR="00AF078F" w:rsidRPr="00A250CE">
        <w:rPr>
          <w:color w:val="000000" w:themeColor="text1"/>
          <w:sz w:val="22"/>
          <w:szCs w:val="22"/>
        </w:rPr>
        <w:t>address serious incidents such as active shooter events</w:t>
      </w:r>
      <w:r w:rsidR="006A1B2D" w:rsidRPr="00A250CE">
        <w:rPr>
          <w:color w:val="000000" w:themeColor="text1"/>
          <w:sz w:val="22"/>
          <w:szCs w:val="22"/>
        </w:rPr>
        <w:t xml:space="preserve"> when they occur</w:t>
      </w:r>
      <w:r w:rsidR="00AF078F" w:rsidRPr="00A250CE">
        <w:rPr>
          <w:color w:val="000000" w:themeColor="text1"/>
          <w:sz w:val="22"/>
          <w:szCs w:val="22"/>
        </w:rPr>
        <w:t xml:space="preserve">. </w:t>
      </w:r>
      <w:r w:rsidR="006A1B2D" w:rsidRPr="00A250CE">
        <w:rPr>
          <w:color w:val="000000" w:themeColor="text1"/>
          <w:sz w:val="22"/>
          <w:szCs w:val="22"/>
        </w:rPr>
        <w:t>Therefore, it is imperative that e</w:t>
      </w:r>
      <w:r w:rsidR="00992F38" w:rsidRPr="00A250CE">
        <w:rPr>
          <w:color w:val="000000" w:themeColor="text1"/>
          <w:sz w:val="22"/>
          <w:szCs w:val="22"/>
        </w:rPr>
        <w:t xml:space="preserve">xecutive leaders </w:t>
      </w:r>
      <w:r w:rsidR="00AF078F" w:rsidRPr="00A250CE">
        <w:rPr>
          <w:color w:val="000000" w:themeColor="text1"/>
          <w:sz w:val="22"/>
          <w:szCs w:val="22"/>
        </w:rPr>
        <w:t xml:space="preserve">from various disciplines and other </w:t>
      </w:r>
      <w:r w:rsidR="006A1B2D" w:rsidRPr="00A250CE">
        <w:rPr>
          <w:color w:val="000000" w:themeColor="text1"/>
          <w:sz w:val="22"/>
          <w:szCs w:val="22"/>
        </w:rPr>
        <w:t xml:space="preserve">neighboring regions </w:t>
      </w:r>
      <w:r w:rsidR="00AF078F" w:rsidRPr="00A250CE">
        <w:rPr>
          <w:color w:val="000000" w:themeColor="text1"/>
          <w:sz w:val="22"/>
          <w:szCs w:val="22"/>
        </w:rPr>
        <w:t xml:space="preserve">constantly </w:t>
      </w:r>
      <w:r w:rsidR="006A1B2D" w:rsidRPr="00A250CE">
        <w:rPr>
          <w:color w:val="000000" w:themeColor="text1"/>
          <w:sz w:val="22"/>
          <w:szCs w:val="22"/>
        </w:rPr>
        <w:t>depend and rely on each other to effectively mitigate multiple simultaneous active shooter type events in order to increase the survivability rate of those victimized</w:t>
      </w:r>
      <w:r w:rsidR="00736D4B" w:rsidRPr="00A250CE">
        <w:rPr>
          <w:color w:val="000000" w:themeColor="text1"/>
          <w:sz w:val="22"/>
          <w:szCs w:val="22"/>
        </w:rPr>
        <w:t xml:space="preserve">.   </w:t>
      </w:r>
    </w:p>
    <w:p w:rsidR="00992F38" w:rsidRPr="00A250CE" w:rsidRDefault="00082203" w:rsidP="00021B01">
      <w:pPr>
        <w:spacing w:before="100" w:beforeAutospacing="1" w:after="100" w:afterAutospacing="1" w:line="360" w:lineRule="auto"/>
        <w:jc w:val="both"/>
        <w:rPr>
          <w:color w:val="000000" w:themeColor="text1"/>
          <w:sz w:val="22"/>
          <w:szCs w:val="22"/>
        </w:rPr>
      </w:pPr>
      <w:r>
        <w:rPr>
          <w:color w:val="000000" w:themeColor="text1"/>
          <w:sz w:val="22"/>
          <w:szCs w:val="22"/>
        </w:rPr>
        <w:t xml:space="preserve">It is vital that local </w:t>
      </w:r>
      <w:r w:rsidR="00AF078F" w:rsidRPr="00A250CE">
        <w:rPr>
          <w:color w:val="000000" w:themeColor="text1"/>
          <w:sz w:val="22"/>
          <w:szCs w:val="22"/>
        </w:rPr>
        <w:t>law enforcement agencies</w:t>
      </w:r>
      <w:r>
        <w:rPr>
          <w:color w:val="000000" w:themeColor="text1"/>
          <w:sz w:val="22"/>
          <w:szCs w:val="22"/>
        </w:rPr>
        <w:t xml:space="preserve"> collaborate and foster meaningful relationships with their partnering </w:t>
      </w:r>
      <w:r w:rsidR="00A82BA1">
        <w:rPr>
          <w:color w:val="000000" w:themeColor="text1"/>
          <w:sz w:val="22"/>
          <w:szCs w:val="22"/>
        </w:rPr>
        <w:t>fire d</w:t>
      </w:r>
      <w:r w:rsidR="00736D4B" w:rsidRPr="00A250CE">
        <w:rPr>
          <w:color w:val="000000" w:themeColor="text1"/>
          <w:sz w:val="22"/>
          <w:szCs w:val="22"/>
        </w:rPr>
        <w:t xml:space="preserve">epartments, </w:t>
      </w:r>
      <w:r w:rsidR="00A82BA1">
        <w:rPr>
          <w:color w:val="000000" w:themeColor="text1"/>
          <w:sz w:val="22"/>
          <w:szCs w:val="22"/>
        </w:rPr>
        <w:t>emergency medical services, emergency management professionals,</w:t>
      </w:r>
      <w:r w:rsidR="00736D4B" w:rsidRPr="00A250CE">
        <w:rPr>
          <w:color w:val="000000" w:themeColor="text1"/>
          <w:sz w:val="22"/>
          <w:szCs w:val="22"/>
        </w:rPr>
        <w:t xml:space="preserve"> </w:t>
      </w:r>
      <w:r w:rsidR="00A82BA1">
        <w:rPr>
          <w:color w:val="000000" w:themeColor="text1"/>
          <w:sz w:val="22"/>
          <w:szCs w:val="22"/>
        </w:rPr>
        <w:t>c</w:t>
      </w:r>
      <w:r w:rsidR="00736D4B" w:rsidRPr="00A250CE">
        <w:rPr>
          <w:color w:val="000000" w:themeColor="text1"/>
          <w:sz w:val="22"/>
          <w:szCs w:val="22"/>
        </w:rPr>
        <w:t xml:space="preserve">ommunications </w:t>
      </w:r>
      <w:r w:rsidR="00A82BA1">
        <w:rPr>
          <w:color w:val="000000" w:themeColor="text1"/>
          <w:sz w:val="22"/>
          <w:szCs w:val="22"/>
        </w:rPr>
        <w:t>p</w:t>
      </w:r>
      <w:r w:rsidR="00736D4B" w:rsidRPr="00A250CE">
        <w:rPr>
          <w:color w:val="000000" w:themeColor="text1"/>
          <w:sz w:val="22"/>
          <w:szCs w:val="22"/>
        </w:rPr>
        <w:t>ersonnel</w:t>
      </w:r>
      <w:r>
        <w:rPr>
          <w:color w:val="000000" w:themeColor="text1"/>
          <w:sz w:val="22"/>
          <w:szCs w:val="22"/>
        </w:rPr>
        <w:t xml:space="preserve">, as well as with private sector stakeholders.  By doing so, these partnerships will strength the capabilities of all stakeholders </w:t>
      </w:r>
      <w:r w:rsidR="00AF078F" w:rsidRPr="00A250CE">
        <w:rPr>
          <w:color w:val="000000" w:themeColor="text1"/>
          <w:sz w:val="22"/>
          <w:szCs w:val="22"/>
        </w:rPr>
        <w:t xml:space="preserve">to identify regional threats, share intelligence, and work constructively </w:t>
      </w:r>
      <w:r>
        <w:rPr>
          <w:color w:val="000000" w:themeColor="text1"/>
          <w:sz w:val="22"/>
          <w:szCs w:val="22"/>
        </w:rPr>
        <w:t>to update and develop strategies</w:t>
      </w:r>
      <w:r w:rsidR="00AF078F" w:rsidRPr="00A250CE">
        <w:rPr>
          <w:color w:val="000000" w:themeColor="text1"/>
          <w:sz w:val="22"/>
          <w:szCs w:val="22"/>
        </w:rPr>
        <w:t xml:space="preserve"> to </w:t>
      </w:r>
      <w:r w:rsidR="00736D4B" w:rsidRPr="00A250CE">
        <w:rPr>
          <w:color w:val="000000" w:themeColor="text1"/>
          <w:sz w:val="22"/>
          <w:szCs w:val="22"/>
        </w:rPr>
        <w:t xml:space="preserve">respond in a more efficient </w:t>
      </w:r>
      <w:r w:rsidR="006A1B2D" w:rsidRPr="00A250CE">
        <w:rPr>
          <w:color w:val="000000" w:themeColor="text1"/>
          <w:sz w:val="22"/>
          <w:szCs w:val="22"/>
        </w:rPr>
        <w:t xml:space="preserve">and coordinated </w:t>
      </w:r>
      <w:r w:rsidR="00736D4B" w:rsidRPr="00A250CE">
        <w:rPr>
          <w:color w:val="000000" w:themeColor="text1"/>
          <w:sz w:val="22"/>
          <w:szCs w:val="22"/>
        </w:rPr>
        <w:t>manner should a large scale at</w:t>
      </w:r>
      <w:r>
        <w:rPr>
          <w:color w:val="000000" w:themeColor="text1"/>
          <w:sz w:val="22"/>
          <w:szCs w:val="22"/>
        </w:rPr>
        <w:t>tack occur at multiple locations, simultaneously</w:t>
      </w:r>
      <w:r w:rsidR="00736D4B" w:rsidRPr="00A250CE">
        <w:rPr>
          <w:color w:val="000000" w:themeColor="text1"/>
          <w:sz w:val="22"/>
          <w:szCs w:val="22"/>
        </w:rPr>
        <w:t xml:space="preserve">. </w:t>
      </w:r>
      <w:r w:rsidR="006A1B2D" w:rsidRPr="00A250CE">
        <w:rPr>
          <w:color w:val="000000" w:themeColor="text1"/>
          <w:sz w:val="22"/>
          <w:szCs w:val="22"/>
        </w:rPr>
        <w:t xml:space="preserve">It is our hope that our </w:t>
      </w:r>
      <w:r>
        <w:rPr>
          <w:color w:val="000000" w:themeColor="text1"/>
          <w:sz w:val="22"/>
          <w:szCs w:val="22"/>
        </w:rPr>
        <w:t>strategic planning guide</w:t>
      </w:r>
      <w:r w:rsidR="006A1B2D" w:rsidRPr="00A250CE">
        <w:rPr>
          <w:color w:val="000000" w:themeColor="text1"/>
          <w:sz w:val="22"/>
          <w:szCs w:val="22"/>
        </w:rPr>
        <w:t xml:space="preserve"> will lead to these important conversations.</w:t>
      </w:r>
    </w:p>
    <w:p w:rsidR="00BC2B3D" w:rsidRPr="00A250CE" w:rsidRDefault="00BC2B3D" w:rsidP="00021B01">
      <w:pPr>
        <w:spacing w:before="100" w:beforeAutospacing="1" w:after="100" w:afterAutospacing="1" w:line="360" w:lineRule="auto"/>
        <w:jc w:val="both"/>
        <w:rPr>
          <w:color w:val="000000" w:themeColor="text1"/>
          <w:sz w:val="22"/>
          <w:szCs w:val="22"/>
        </w:rPr>
      </w:pPr>
    </w:p>
    <w:sectPr w:rsidR="00BC2B3D" w:rsidRPr="00A250CE" w:rsidSect="003D2526">
      <w:headerReference w:type="even" r:id="rId16"/>
      <w:footerReference w:type="default" r:id="rId17"/>
      <w:headerReference w:type="first" r:id="rId18"/>
      <w:pgSz w:w="12240" w:h="15840"/>
      <w:pgMar w:top="1440" w:right="1440" w:bottom="1440" w:left="1440" w:header="720" w:footer="720" w:gutter="0"/>
      <w:pgBorders w:display="firstPage" w:offsetFrom="page">
        <w:top w:val="single" w:sz="48" w:space="24" w:color="auto"/>
        <w:left w:val="single" w:sz="48" w:space="24" w:color="auto"/>
        <w:bottom w:val="single" w:sz="48" w:space="24" w:color="auto"/>
        <w:right w:val="single" w:sz="48"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362" w:rsidRDefault="004B6362" w:rsidP="004B6362">
      <w:r>
        <w:separator/>
      </w:r>
    </w:p>
  </w:endnote>
  <w:endnote w:type="continuationSeparator" w:id="0">
    <w:p w:rsidR="004B6362" w:rsidRDefault="004B6362" w:rsidP="004B6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362" w:rsidRPr="006B2448" w:rsidRDefault="004B6362">
    <w:pPr>
      <w:pStyle w:val="Footer"/>
      <w:tabs>
        <w:tab w:val="clear" w:pos="4680"/>
        <w:tab w:val="clear" w:pos="9360"/>
      </w:tabs>
      <w:jc w:val="center"/>
      <w:rPr>
        <w:caps/>
        <w:noProof/>
      </w:rPr>
    </w:pPr>
    <w:r w:rsidRPr="006B2448">
      <w:rPr>
        <w:caps/>
      </w:rPr>
      <w:fldChar w:fldCharType="begin"/>
    </w:r>
    <w:r w:rsidRPr="006B2448">
      <w:rPr>
        <w:caps/>
      </w:rPr>
      <w:instrText xml:space="preserve"> PAGE   \* MERGEFORMAT </w:instrText>
    </w:r>
    <w:r w:rsidRPr="006B2448">
      <w:rPr>
        <w:caps/>
      </w:rPr>
      <w:fldChar w:fldCharType="separate"/>
    </w:r>
    <w:r w:rsidR="00EF435C">
      <w:rPr>
        <w:caps/>
        <w:noProof/>
      </w:rPr>
      <w:t>12</w:t>
    </w:r>
    <w:r w:rsidRPr="006B2448">
      <w:rPr>
        <w:caps/>
        <w:noProof/>
      </w:rPr>
      <w:fldChar w:fldCharType="end"/>
    </w:r>
  </w:p>
  <w:p w:rsidR="004B6362" w:rsidRDefault="004B63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362" w:rsidRDefault="004B6362" w:rsidP="004B6362">
      <w:r>
        <w:separator/>
      </w:r>
    </w:p>
  </w:footnote>
  <w:footnote w:type="continuationSeparator" w:id="0">
    <w:p w:rsidR="004B6362" w:rsidRDefault="004B6362" w:rsidP="004B63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841" w:rsidRDefault="00EF43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403512" o:spid="_x0000_s2058" type="#_x0000_t75" style="position:absolute;margin-left:0;margin-top:0;width:783.35pt;height:1182.7pt;z-index:-251657216;mso-position-horizontal:center;mso-position-horizontal-relative:margin;mso-position-vertical:center;mso-position-vertical-relative:margin" o:allowincell="f">
          <v:imagedata r:id="rId1" o:title="RTF Stairwell_GraySca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841" w:rsidRDefault="00EF43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403511" o:spid="_x0000_s2057" type="#_x0000_t75" style="position:absolute;margin-left:0;margin-top:0;width:783.35pt;height:1182.7pt;z-index:-251658240;mso-position-horizontal:center;mso-position-horizontal-relative:margin;mso-position-vertical:center;mso-position-vertical-relative:margin" o:allowincell="f">
          <v:imagedata r:id="rId1" o:title="RTF Stairwell_GrayScale" gain=".5" blacklevel="19661f" grayscale="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B3416"/>
    <w:multiLevelType w:val="hybridMultilevel"/>
    <w:tmpl w:val="01C648F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DC733C5"/>
    <w:multiLevelType w:val="hybridMultilevel"/>
    <w:tmpl w:val="9AAAFB9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9BC082F"/>
    <w:multiLevelType w:val="hybridMultilevel"/>
    <w:tmpl w:val="52448BE8"/>
    <w:lvl w:ilvl="0" w:tplc="04090017">
      <w:start w:val="1"/>
      <w:numFmt w:val="lowerLetter"/>
      <w:lvlText w:val="%1)"/>
      <w:lvlJc w:val="left"/>
      <w:pPr>
        <w:tabs>
          <w:tab w:val="num" w:pos="1080"/>
        </w:tabs>
        <w:ind w:left="1080" w:hanging="360"/>
      </w:pPr>
    </w:lvl>
    <w:lvl w:ilvl="1" w:tplc="04090013">
      <w:start w:val="1"/>
      <w:numFmt w:val="upperRoman"/>
      <w:lvlText w:val="%2."/>
      <w:lvlJc w:val="right"/>
      <w:pPr>
        <w:tabs>
          <w:tab w:val="num" w:pos="1620"/>
        </w:tabs>
        <w:ind w:left="1620" w:hanging="18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
    <w:nsid w:val="1CFA6A26"/>
    <w:multiLevelType w:val="hybridMultilevel"/>
    <w:tmpl w:val="D9AAF1D4"/>
    <w:lvl w:ilvl="0" w:tplc="C7B874FE">
      <w:start w:val="1"/>
      <w:numFmt w:val="lowerLetter"/>
      <w:lvlText w:val="%1."/>
      <w:lvlJc w:val="left"/>
      <w:pPr>
        <w:ind w:left="1695" w:hanging="435"/>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
    <w:nsid w:val="217948C4"/>
    <w:multiLevelType w:val="multilevel"/>
    <w:tmpl w:val="96A27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C280401"/>
    <w:multiLevelType w:val="hybridMultilevel"/>
    <w:tmpl w:val="14B244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35591A"/>
    <w:multiLevelType w:val="hybridMultilevel"/>
    <w:tmpl w:val="00041068"/>
    <w:lvl w:ilvl="0" w:tplc="3D4267C2">
      <w:start w:val="1"/>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E91E03"/>
    <w:multiLevelType w:val="hybridMultilevel"/>
    <w:tmpl w:val="016CE6E8"/>
    <w:lvl w:ilvl="0" w:tplc="348C36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800307"/>
    <w:multiLevelType w:val="hybridMultilevel"/>
    <w:tmpl w:val="BFAA5778"/>
    <w:lvl w:ilvl="0" w:tplc="04090011">
      <w:start w:val="1"/>
      <w:numFmt w:val="decimal"/>
      <w:lvlText w:val="%1)"/>
      <w:lvlJc w:val="left"/>
      <w:pPr>
        <w:tabs>
          <w:tab w:val="num" w:pos="720"/>
        </w:tabs>
        <w:ind w:left="720" w:hanging="360"/>
      </w:pPr>
    </w:lvl>
    <w:lvl w:ilvl="1" w:tplc="04090001">
      <w:start w:val="1"/>
      <w:numFmt w:val="bullet"/>
      <w:lvlText w:val=""/>
      <w:lvlJc w:val="left"/>
      <w:pPr>
        <w:tabs>
          <w:tab w:val="num" w:pos="1260"/>
        </w:tabs>
        <w:ind w:left="1260" w:hanging="18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66910C17"/>
    <w:multiLevelType w:val="hybridMultilevel"/>
    <w:tmpl w:val="9482BFEE"/>
    <w:lvl w:ilvl="0" w:tplc="B4C0A0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75A283C"/>
    <w:multiLevelType w:val="hybridMultilevel"/>
    <w:tmpl w:val="8A182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6C635D84"/>
    <w:multiLevelType w:val="hybridMultilevel"/>
    <w:tmpl w:val="A84C12D2"/>
    <w:lvl w:ilvl="0" w:tplc="5FDCF546">
      <w:start w:val="1"/>
      <w:numFmt w:val="bullet"/>
      <w:lvlText w:val=""/>
      <w:lvlJc w:val="left"/>
      <w:pPr>
        <w:tabs>
          <w:tab w:val="num" w:pos="720"/>
        </w:tabs>
        <w:ind w:left="720" w:hanging="360"/>
      </w:pPr>
      <w:rPr>
        <w:rFonts w:ascii="Wingdings" w:hAnsi="Wingdings" w:hint="default"/>
      </w:rPr>
    </w:lvl>
    <w:lvl w:ilvl="1" w:tplc="2F3681F0">
      <w:start w:val="6340"/>
      <w:numFmt w:val="bullet"/>
      <w:lvlText w:val=""/>
      <w:lvlJc w:val="left"/>
      <w:pPr>
        <w:tabs>
          <w:tab w:val="num" w:pos="1440"/>
        </w:tabs>
        <w:ind w:left="1440" w:hanging="360"/>
      </w:pPr>
      <w:rPr>
        <w:rFonts w:ascii="Wingdings" w:hAnsi="Wingdings" w:hint="default"/>
      </w:rPr>
    </w:lvl>
    <w:lvl w:ilvl="2" w:tplc="355C50C6">
      <w:start w:val="6330"/>
      <w:numFmt w:val="bullet"/>
      <w:lvlText w:val=""/>
      <w:lvlJc w:val="left"/>
      <w:pPr>
        <w:tabs>
          <w:tab w:val="num" w:pos="2160"/>
        </w:tabs>
        <w:ind w:left="2160" w:hanging="360"/>
      </w:pPr>
      <w:rPr>
        <w:rFonts w:ascii="Wingdings" w:hAnsi="Wingdings" w:hint="default"/>
      </w:rPr>
    </w:lvl>
    <w:lvl w:ilvl="3" w:tplc="3BAE0F72" w:tentative="1">
      <w:start w:val="1"/>
      <w:numFmt w:val="bullet"/>
      <w:lvlText w:val=""/>
      <w:lvlJc w:val="left"/>
      <w:pPr>
        <w:tabs>
          <w:tab w:val="num" w:pos="2880"/>
        </w:tabs>
        <w:ind w:left="2880" w:hanging="360"/>
      </w:pPr>
      <w:rPr>
        <w:rFonts w:ascii="Wingdings" w:hAnsi="Wingdings" w:hint="default"/>
      </w:rPr>
    </w:lvl>
    <w:lvl w:ilvl="4" w:tplc="EA3A6434" w:tentative="1">
      <w:start w:val="1"/>
      <w:numFmt w:val="bullet"/>
      <w:lvlText w:val=""/>
      <w:lvlJc w:val="left"/>
      <w:pPr>
        <w:tabs>
          <w:tab w:val="num" w:pos="3600"/>
        </w:tabs>
        <w:ind w:left="3600" w:hanging="360"/>
      </w:pPr>
      <w:rPr>
        <w:rFonts w:ascii="Wingdings" w:hAnsi="Wingdings" w:hint="default"/>
      </w:rPr>
    </w:lvl>
    <w:lvl w:ilvl="5" w:tplc="7D5E26D6" w:tentative="1">
      <w:start w:val="1"/>
      <w:numFmt w:val="bullet"/>
      <w:lvlText w:val=""/>
      <w:lvlJc w:val="left"/>
      <w:pPr>
        <w:tabs>
          <w:tab w:val="num" w:pos="4320"/>
        </w:tabs>
        <w:ind w:left="4320" w:hanging="360"/>
      </w:pPr>
      <w:rPr>
        <w:rFonts w:ascii="Wingdings" w:hAnsi="Wingdings" w:hint="default"/>
      </w:rPr>
    </w:lvl>
    <w:lvl w:ilvl="6" w:tplc="31C244AE" w:tentative="1">
      <w:start w:val="1"/>
      <w:numFmt w:val="bullet"/>
      <w:lvlText w:val=""/>
      <w:lvlJc w:val="left"/>
      <w:pPr>
        <w:tabs>
          <w:tab w:val="num" w:pos="5040"/>
        </w:tabs>
        <w:ind w:left="5040" w:hanging="360"/>
      </w:pPr>
      <w:rPr>
        <w:rFonts w:ascii="Wingdings" w:hAnsi="Wingdings" w:hint="default"/>
      </w:rPr>
    </w:lvl>
    <w:lvl w:ilvl="7" w:tplc="2932AA84" w:tentative="1">
      <w:start w:val="1"/>
      <w:numFmt w:val="bullet"/>
      <w:lvlText w:val=""/>
      <w:lvlJc w:val="left"/>
      <w:pPr>
        <w:tabs>
          <w:tab w:val="num" w:pos="5760"/>
        </w:tabs>
        <w:ind w:left="5760" w:hanging="360"/>
      </w:pPr>
      <w:rPr>
        <w:rFonts w:ascii="Wingdings" w:hAnsi="Wingdings" w:hint="default"/>
      </w:rPr>
    </w:lvl>
    <w:lvl w:ilvl="8" w:tplc="114E1FE6" w:tentative="1">
      <w:start w:val="1"/>
      <w:numFmt w:val="bullet"/>
      <w:lvlText w:val=""/>
      <w:lvlJc w:val="left"/>
      <w:pPr>
        <w:tabs>
          <w:tab w:val="num" w:pos="6480"/>
        </w:tabs>
        <w:ind w:left="6480" w:hanging="360"/>
      </w:pPr>
      <w:rPr>
        <w:rFonts w:ascii="Wingdings" w:hAnsi="Wingdings" w:hint="default"/>
      </w:rPr>
    </w:lvl>
  </w:abstractNum>
  <w:abstractNum w:abstractNumId="12">
    <w:nsid w:val="7229600C"/>
    <w:multiLevelType w:val="hybridMultilevel"/>
    <w:tmpl w:val="1B54BF5C"/>
    <w:lvl w:ilvl="0" w:tplc="BE4617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F6649D"/>
    <w:multiLevelType w:val="hybridMultilevel"/>
    <w:tmpl w:val="A7840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42A34B0"/>
    <w:multiLevelType w:val="hybridMultilevel"/>
    <w:tmpl w:val="4E965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2069FC"/>
    <w:multiLevelType w:val="hybridMultilevel"/>
    <w:tmpl w:val="8E4C5C02"/>
    <w:lvl w:ilvl="0" w:tplc="0409000F">
      <w:start w:val="1"/>
      <w:numFmt w:val="decimal"/>
      <w:lvlText w:val="%1."/>
      <w:lvlJc w:val="left"/>
      <w:pPr>
        <w:ind w:left="1980" w:hanging="360"/>
      </w:p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0"/>
  </w:num>
  <w:num w:numId="7">
    <w:abstractNumId w:val="2"/>
  </w:num>
  <w:num w:numId="8">
    <w:abstractNumId w:val="1"/>
  </w:num>
  <w:num w:numId="9">
    <w:abstractNumId w:val="4"/>
  </w:num>
  <w:num w:numId="10">
    <w:abstractNumId w:val="6"/>
  </w:num>
  <w:num w:numId="11">
    <w:abstractNumId w:val="9"/>
  </w:num>
  <w:num w:numId="12">
    <w:abstractNumId w:val="13"/>
  </w:num>
  <w:num w:numId="13">
    <w:abstractNumId w:val="14"/>
  </w:num>
  <w:num w:numId="14">
    <w:abstractNumId w:val="11"/>
  </w:num>
  <w:num w:numId="15">
    <w:abstractNumId w:val="15"/>
  </w:num>
  <w:num w:numId="16">
    <w:abstractNumId w:val="3"/>
  </w:num>
  <w:num w:numId="17">
    <w:abstractNumId w:val="7"/>
  </w:num>
  <w:num w:numId="18">
    <w:abstractNumId w:val="1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B0B"/>
    <w:rsid w:val="0000085C"/>
    <w:rsid w:val="00000986"/>
    <w:rsid w:val="00000DED"/>
    <w:rsid w:val="00001BFF"/>
    <w:rsid w:val="00003A9C"/>
    <w:rsid w:val="00003FB0"/>
    <w:rsid w:val="000046A1"/>
    <w:rsid w:val="00004D2A"/>
    <w:rsid w:val="000119C5"/>
    <w:rsid w:val="00012F79"/>
    <w:rsid w:val="00013D63"/>
    <w:rsid w:val="00014BC0"/>
    <w:rsid w:val="00015942"/>
    <w:rsid w:val="000173E3"/>
    <w:rsid w:val="000174E2"/>
    <w:rsid w:val="00017FED"/>
    <w:rsid w:val="00021B01"/>
    <w:rsid w:val="00022B6C"/>
    <w:rsid w:val="00022C18"/>
    <w:rsid w:val="00023028"/>
    <w:rsid w:val="00024339"/>
    <w:rsid w:val="00030C6F"/>
    <w:rsid w:val="00030E16"/>
    <w:rsid w:val="00031258"/>
    <w:rsid w:val="0003170C"/>
    <w:rsid w:val="000325BE"/>
    <w:rsid w:val="00032CD4"/>
    <w:rsid w:val="00032E0D"/>
    <w:rsid w:val="0003319F"/>
    <w:rsid w:val="000355AD"/>
    <w:rsid w:val="00036852"/>
    <w:rsid w:val="00042F64"/>
    <w:rsid w:val="00042F8C"/>
    <w:rsid w:val="000445B4"/>
    <w:rsid w:val="000458C6"/>
    <w:rsid w:val="00046F61"/>
    <w:rsid w:val="000471CD"/>
    <w:rsid w:val="00051F6E"/>
    <w:rsid w:val="00051FB4"/>
    <w:rsid w:val="00054165"/>
    <w:rsid w:val="00056696"/>
    <w:rsid w:val="0006088E"/>
    <w:rsid w:val="00062DB2"/>
    <w:rsid w:val="000707CD"/>
    <w:rsid w:val="0007245C"/>
    <w:rsid w:val="00073590"/>
    <w:rsid w:val="00073A94"/>
    <w:rsid w:val="000748F6"/>
    <w:rsid w:val="00074B07"/>
    <w:rsid w:val="0008206C"/>
    <w:rsid w:val="00082203"/>
    <w:rsid w:val="00083236"/>
    <w:rsid w:val="00083709"/>
    <w:rsid w:val="000875DF"/>
    <w:rsid w:val="00093254"/>
    <w:rsid w:val="00095552"/>
    <w:rsid w:val="00096061"/>
    <w:rsid w:val="000A1C80"/>
    <w:rsid w:val="000A1D69"/>
    <w:rsid w:val="000A5211"/>
    <w:rsid w:val="000A688B"/>
    <w:rsid w:val="000B1BB2"/>
    <w:rsid w:val="000B25D9"/>
    <w:rsid w:val="000B3580"/>
    <w:rsid w:val="000B4242"/>
    <w:rsid w:val="000B4C7A"/>
    <w:rsid w:val="000B4DE5"/>
    <w:rsid w:val="000B518C"/>
    <w:rsid w:val="000B524D"/>
    <w:rsid w:val="000B5433"/>
    <w:rsid w:val="000B6FC8"/>
    <w:rsid w:val="000C20A0"/>
    <w:rsid w:val="000C3AE9"/>
    <w:rsid w:val="000C4518"/>
    <w:rsid w:val="000C4FD7"/>
    <w:rsid w:val="000D32DA"/>
    <w:rsid w:val="000D7DF5"/>
    <w:rsid w:val="000E062F"/>
    <w:rsid w:val="000E177A"/>
    <w:rsid w:val="000E1DBA"/>
    <w:rsid w:val="000E2922"/>
    <w:rsid w:val="000E46DF"/>
    <w:rsid w:val="000E6BB5"/>
    <w:rsid w:val="000F09C0"/>
    <w:rsid w:val="000F4C2D"/>
    <w:rsid w:val="000F5DCC"/>
    <w:rsid w:val="000F793D"/>
    <w:rsid w:val="00100396"/>
    <w:rsid w:val="00101828"/>
    <w:rsid w:val="00101EC9"/>
    <w:rsid w:val="00104CF7"/>
    <w:rsid w:val="001051FC"/>
    <w:rsid w:val="0010532C"/>
    <w:rsid w:val="001057BB"/>
    <w:rsid w:val="0010762C"/>
    <w:rsid w:val="00107E72"/>
    <w:rsid w:val="0011185A"/>
    <w:rsid w:val="00111DF6"/>
    <w:rsid w:val="00112B98"/>
    <w:rsid w:val="0011342D"/>
    <w:rsid w:val="0011394F"/>
    <w:rsid w:val="00114D68"/>
    <w:rsid w:val="00117B65"/>
    <w:rsid w:val="00120A35"/>
    <w:rsid w:val="00122234"/>
    <w:rsid w:val="001238DF"/>
    <w:rsid w:val="0012596B"/>
    <w:rsid w:val="00125AD5"/>
    <w:rsid w:val="00126B0A"/>
    <w:rsid w:val="00130F70"/>
    <w:rsid w:val="00131C3D"/>
    <w:rsid w:val="0013271C"/>
    <w:rsid w:val="00132E9E"/>
    <w:rsid w:val="00133703"/>
    <w:rsid w:val="00134EAD"/>
    <w:rsid w:val="00136326"/>
    <w:rsid w:val="00136728"/>
    <w:rsid w:val="001372A9"/>
    <w:rsid w:val="00141272"/>
    <w:rsid w:val="001420B6"/>
    <w:rsid w:val="00142696"/>
    <w:rsid w:val="00144110"/>
    <w:rsid w:val="001441F7"/>
    <w:rsid w:val="0014475C"/>
    <w:rsid w:val="00145F7F"/>
    <w:rsid w:val="001479BE"/>
    <w:rsid w:val="00151654"/>
    <w:rsid w:val="0015324E"/>
    <w:rsid w:val="00153390"/>
    <w:rsid w:val="00154330"/>
    <w:rsid w:val="00155A82"/>
    <w:rsid w:val="00156B24"/>
    <w:rsid w:val="001602A1"/>
    <w:rsid w:val="00170633"/>
    <w:rsid w:val="0017214B"/>
    <w:rsid w:val="00172A34"/>
    <w:rsid w:val="00174BAC"/>
    <w:rsid w:val="00176B03"/>
    <w:rsid w:val="001834B8"/>
    <w:rsid w:val="00184CFA"/>
    <w:rsid w:val="00185778"/>
    <w:rsid w:val="00187D67"/>
    <w:rsid w:val="00191291"/>
    <w:rsid w:val="00193014"/>
    <w:rsid w:val="001939C7"/>
    <w:rsid w:val="001944C7"/>
    <w:rsid w:val="001964F0"/>
    <w:rsid w:val="00196800"/>
    <w:rsid w:val="001A0754"/>
    <w:rsid w:val="001A40D4"/>
    <w:rsid w:val="001A4488"/>
    <w:rsid w:val="001A75FC"/>
    <w:rsid w:val="001B08A3"/>
    <w:rsid w:val="001B27B3"/>
    <w:rsid w:val="001B4A44"/>
    <w:rsid w:val="001C473D"/>
    <w:rsid w:val="001C4DD9"/>
    <w:rsid w:val="001C682B"/>
    <w:rsid w:val="001C69B3"/>
    <w:rsid w:val="001C6A79"/>
    <w:rsid w:val="001C7D61"/>
    <w:rsid w:val="001D035F"/>
    <w:rsid w:val="001D05CA"/>
    <w:rsid w:val="001D3F82"/>
    <w:rsid w:val="001D411D"/>
    <w:rsid w:val="001D59A7"/>
    <w:rsid w:val="001D6F07"/>
    <w:rsid w:val="001E0BD7"/>
    <w:rsid w:val="001E1BE0"/>
    <w:rsid w:val="001E56FE"/>
    <w:rsid w:val="001E7CDD"/>
    <w:rsid w:val="001F499A"/>
    <w:rsid w:val="001F5B9C"/>
    <w:rsid w:val="002034AE"/>
    <w:rsid w:val="00203536"/>
    <w:rsid w:val="0020475D"/>
    <w:rsid w:val="00205624"/>
    <w:rsid w:val="00205F62"/>
    <w:rsid w:val="002078E8"/>
    <w:rsid w:val="002107EC"/>
    <w:rsid w:val="00210FA5"/>
    <w:rsid w:val="00211BAB"/>
    <w:rsid w:val="00212685"/>
    <w:rsid w:val="0021436E"/>
    <w:rsid w:val="002146F9"/>
    <w:rsid w:val="00222AE3"/>
    <w:rsid w:val="00222C2C"/>
    <w:rsid w:val="00223B3C"/>
    <w:rsid w:val="002243F3"/>
    <w:rsid w:val="00224D56"/>
    <w:rsid w:val="00226030"/>
    <w:rsid w:val="002262A8"/>
    <w:rsid w:val="002279AB"/>
    <w:rsid w:val="002302D3"/>
    <w:rsid w:val="00230DEB"/>
    <w:rsid w:val="00231932"/>
    <w:rsid w:val="00235878"/>
    <w:rsid w:val="00237DFA"/>
    <w:rsid w:val="002406CC"/>
    <w:rsid w:val="00243265"/>
    <w:rsid w:val="00245DA3"/>
    <w:rsid w:val="002467D9"/>
    <w:rsid w:val="002471BF"/>
    <w:rsid w:val="00247777"/>
    <w:rsid w:val="0025255C"/>
    <w:rsid w:val="00254C1B"/>
    <w:rsid w:val="00255114"/>
    <w:rsid w:val="0025782B"/>
    <w:rsid w:val="00257D0F"/>
    <w:rsid w:val="0026164F"/>
    <w:rsid w:val="0026318E"/>
    <w:rsid w:val="00263256"/>
    <w:rsid w:val="00263D55"/>
    <w:rsid w:val="00264839"/>
    <w:rsid w:val="0026557D"/>
    <w:rsid w:val="00271133"/>
    <w:rsid w:val="00273EC7"/>
    <w:rsid w:val="00274F9A"/>
    <w:rsid w:val="002759F0"/>
    <w:rsid w:val="00275DF6"/>
    <w:rsid w:val="00276503"/>
    <w:rsid w:val="0027787E"/>
    <w:rsid w:val="00281DAB"/>
    <w:rsid w:val="00283126"/>
    <w:rsid w:val="00283AC0"/>
    <w:rsid w:val="002877D6"/>
    <w:rsid w:val="00290D48"/>
    <w:rsid w:val="00291BCA"/>
    <w:rsid w:val="0029223F"/>
    <w:rsid w:val="002946D9"/>
    <w:rsid w:val="00295C9C"/>
    <w:rsid w:val="00296B2F"/>
    <w:rsid w:val="002974DF"/>
    <w:rsid w:val="002A0AB1"/>
    <w:rsid w:val="002A1623"/>
    <w:rsid w:val="002A2DA1"/>
    <w:rsid w:val="002A5AAA"/>
    <w:rsid w:val="002A626C"/>
    <w:rsid w:val="002B089C"/>
    <w:rsid w:val="002B0DB7"/>
    <w:rsid w:val="002B2441"/>
    <w:rsid w:val="002B36D1"/>
    <w:rsid w:val="002B653C"/>
    <w:rsid w:val="002B6987"/>
    <w:rsid w:val="002C15F3"/>
    <w:rsid w:val="002C32C0"/>
    <w:rsid w:val="002C659A"/>
    <w:rsid w:val="002D04DA"/>
    <w:rsid w:val="002D455D"/>
    <w:rsid w:val="002D5956"/>
    <w:rsid w:val="002D6269"/>
    <w:rsid w:val="002E0F71"/>
    <w:rsid w:val="002E280E"/>
    <w:rsid w:val="002E2CE1"/>
    <w:rsid w:val="002E590A"/>
    <w:rsid w:val="002E5A58"/>
    <w:rsid w:val="002E5B03"/>
    <w:rsid w:val="002E6078"/>
    <w:rsid w:val="002E6153"/>
    <w:rsid w:val="002E69B8"/>
    <w:rsid w:val="002F0D43"/>
    <w:rsid w:val="002F2769"/>
    <w:rsid w:val="002F5192"/>
    <w:rsid w:val="002F5C3A"/>
    <w:rsid w:val="00300029"/>
    <w:rsid w:val="00301A8A"/>
    <w:rsid w:val="00302633"/>
    <w:rsid w:val="00302A4F"/>
    <w:rsid w:val="00303D62"/>
    <w:rsid w:val="003076AA"/>
    <w:rsid w:val="003127BE"/>
    <w:rsid w:val="00312DAD"/>
    <w:rsid w:val="0031421A"/>
    <w:rsid w:val="00321A44"/>
    <w:rsid w:val="00325751"/>
    <w:rsid w:val="00327628"/>
    <w:rsid w:val="00331429"/>
    <w:rsid w:val="003325D0"/>
    <w:rsid w:val="00335A9C"/>
    <w:rsid w:val="00336689"/>
    <w:rsid w:val="00340084"/>
    <w:rsid w:val="003407C7"/>
    <w:rsid w:val="00341ADF"/>
    <w:rsid w:val="00341FDA"/>
    <w:rsid w:val="00344D92"/>
    <w:rsid w:val="00350017"/>
    <w:rsid w:val="003500B2"/>
    <w:rsid w:val="003527CF"/>
    <w:rsid w:val="00352E3A"/>
    <w:rsid w:val="00352F18"/>
    <w:rsid w:val="00353F90"/>
    <w:rsid w:val="00354D06"/>
    <w:rsid w:val="00355819"/>
    <w:rsid w:val="00356F81"/>
    <w:rsid w:val="00361B74"/>
    <w:rsid w:val="00363BEA"/>
    <w:rsid w:val="0036504E"/>
    <w:rsid w:val="003659F4"/>
    <w:rsid w:val="003667E8"/>
    <w:rsid w:val="00370A3E"/>
    <w:rsid w:val="00377A31"/>
    <w:rsid w:val="00385C73"/>
    <w:rsid w:val="003900DC"/>
    <w:rsid w:val="003907CE"/>
    <w:rsid w:val="00391ACD"/>
    <w:rsid w:val="00393BAA"/>
    <w:rsid w:val="00394DB0"/>
    <w:rsid w:val="003965F0"/>
    <w:rsid w:val="003A262A"/>
    <w:rsid w:val="003A5F0A"/>
    <w:rsid w:val="003A7578"/>
    <w:rsid w:val="003A7C95"/>
    <w:rsid w:val="003B1C5D"/>
    <w:rsid w:val="003B24A7"/>
    <w:rsid w:val="003B3AB0"/>
    <w:rsid w:val="003B684C"/>
    <w:rsid w:val="003B7F19"/>
    <w:rsid w:val="003C0691"/>
    <w:rsid w:val="003C2BF0"/>
    <w:rsid w:val="003C4A3E"/>
    <w:rsid w:val="003C51F9"/>
    <w:rsid w:val="003C526B"/>
    <w:rsid w:val="003C659E"/>
    <w:rsid w:val="003D2526"/>
    <w:rsid w:val="003D50C9"/>
    <w:rsid w:val="003E01F6"/>
    <w:rsid w:val="003E1DC5"/>
    <w:rsid w:val="003E3450"/>
    <w:rsid w:val="003E357A"/>
    <w:rsid w:val="003F4CF3"/>
    <w:rsid w:val="003F5587"/>
    <w:rsid w:val="003F743D"/>
    <w:rsid w:val="003F7670"/>
    <w:rsid w:val="004003D4"/>
    <w:rsid w:val="0040088D"/>
    <w:rsid w:val="00401169"/>
    <w:rsid w:val="00402112"/>
    <w:rsid w:val="00403000"/>
    <w:rsid w:val="00403A94"/>
    <w:rsid w:val="004048EB"/>
    <w:rsid w:val="00404C15"/>
    <w:rsid w:val="0040513A"/>
    <w:rsid w:val="004051EA"/>
    <w:rsid w:val="004053AA"/>
    <w:rsid w:val="0040618F"/>
    <w:rsid w:val="00410526"/>
    <w:rsid w:val="00410582"/>
    <w:rsid w:val="004108BC"/>
    <w:rsid w:val="00411B17"/>
    <w:rsid w:val="00413E66"/>
    <w:rsid w:val="004157B9"/>
    <w:rsid w:val="0041687F"/>
    <w:rsid w:val="00417482"/>
    <w:rsid w:val="0041789A"/>
    <w:rsid w:val="004206AC"/>
    <w:rsid w:val="00420ACC"/>
    <w:rsid w:val="0042563E"/>
    <w:rsid w:val="00426A14"/>
    <w:rsid w:val="00427F76"/>
    <w:rsid w:val="004323F5"/>
    <w:rsid w:val="0043459A"/>
    <w:rsid w:val="004352E5"/>
    <w:rsid w:val="004403E7"/>
    <w:rsid w:val="00440941"/>
    <w:rsid w:val="0044157C"/>
    <w:rsid w:val="00444FC7"/>
    <w:rsid w:val="0044768E"/>
    <w:rsid w:val="00450871"/>
    <w:rsid w:val="00450A80"/>
    <w:rsid w:val="00450AC4"/>
    <w:rsid w:val="0045259C"/>
    <w:rsid w:val="00453FD0"/>
    <w:rsid w:val="004541EE"/>
    <w:rsid w:val="0045507A"/>
    <w:rsid w:val="00455F48"/>
    <w:rsid w:val="004572BA"/>
    <w:rsid w:val="004577FF"/>
    <w:rsid w:val="00460CAA"/>
    <w:rsid w:val="0046166B"/>
    <w:rsid w:val="004625E5"/>
    <w:rsid w:val="00463119"/>
    <w:rsid w:val="00463477"/>
    <w:rsid w:val="00463BF7"/>
    <w:rsid w:val="00463CEB"/>
    <w:rsid w:val="0046603F"/>
    <w:rsid w:val="00466AE2"/>
    <w:rsid w:val="00470C8C"/>
    <w:rsid w:val="00472328"/>
    <w:rsid w:val="00473488"/>
    <w:rsid w:val="004764A8"/>
    <w:rsid w:val="0048366E"/>
    <w:rsid w:val="004836E0"/>
    <w:rsid w:val="00483A29"/>
    <w:rsid w:val="0048587A"/>
    <w:rsid w:val="00487AD5"/>
    <w:rsid w:val="0049103B"/>
    <w:rsid w:val="00493444"/>
    <w:rsid w:val="00493746"/>
    <w:rsid w:val="00493BDA"/>
    <w:rsid w:val="0049512A"/>
    <w:rsid w:val="00496683"/>
    <w:rsid w:val="00496E07"/>
    <w:rsid w:val="004978A5"/>
    <w:rsid w:val="00497DB9"/>
    <w:rsid w:val="004A19AD"/>
    <w:rsid w:val="004A1D8B"/>
    <w:rsid w:val="004A5A44"/>
    <w:rsid w:val="004A7C54"/>
    <w:rsid w:val="004B0044"/>
    <w:rsid w:val="004B4455"/>
    <w:rsid w:val="004B5C2F"/>
    <w:rsid w:val="004B6362"/>
    <w:rsid w:val="004B67EF"/>
    <w:rsid w:val="004C22BC"/>
    <w:rsid w:val="004C2324"/>
    <w:rsid w:val="004C4C5D"/>
    <w:rsid w:val="004C628C"/>
    <w:rsid w:val="004C71F6"/>
    <w:rsid w:val="004D017B"/>
    <w:rsid w:val="004D1A80"/>
    <w:rsid w:val="004D3257"/>
    <w:rsid w:val="004D61C5"/>
    <w:rsid w:val="004E150F"/>
    <w:rsid w:val="004E2F81"/>
    <w:rsid w:val="004E4E1C"/>
    <w:rsid w:val="004E51C8"/>
    <w:rsid w:val="004F12B5"/>
    <w:rsid w:val="004F173B"/>
    <w:rsid w:val="004F2971"/>
    <w:rsid w:val="004F2D88"/>
    <w:rsid w:val="004F5384"/>
    <w:rsid w:val="004F6FFC"/>
    <w:rsid w:val="004F7AB1"/>
    <w:rsid w:val="00504317"/>
    <w:rsid w:val="00505540"/>
    <w:rsid w:val="00510D31"/>
    <w:rsid w:val="00513A9E"/>
    <w:rsid w:val="00515553"/>
    <w:rsid w:val="00516607"/>
    <w:rsid w:val="00520C0F"/>
    <w:rsid w:val="00522CDC"/>
    <w:rsid w:val="00524492"/>
    <w:rsid w:val="00526BA8"/>
    <w:rsid w:val="00530D2E"/>
    <w:rsid w:val="00533D9C"/>
    <w:rsid w:val="00535144"/>
    <w:rsid w:val="0053535F"/>
    <w:rsid w:val="00536EA5"/>
    <w:rsid w:val="00543642"/>
    <w:rsid w:val="00544494"/>
    <w:rsid w:val="0054545A"/>
    <w:rsid w:val="0054637C"/>
    <w:rsid w:val="005467A7"/>
    <w:rsid w:val="00546825"/>
    <w:rsid w:val="00547A85"/>
    <w:rsid w:val="005501FD"/>
    <w:rsid w:val="00550549"/>
    <w:rsid w:val="00553EBF"/>
    <w:rsid w:val="00554F79"/>
    <w:rsid w:val="00556686"/>
    <w:rsid w:val="00556E4A"/>
    <w:rsid w:val="00557BD4"/>
    <w:rsid w:val="00562397"/>
    <w:rsid w:val="00562CB3"/>
    <w:rsid w:val="00562FB9"/>
    <w:rsid w:val="00564D3A"/>
    <w:rsid w:val="00565E70"/>
    <w:rsid w:val="00565EBE"/>
    <w:rsid w:val="005672C2"/>
    <w:rsid w:val="00567894"/>
    <w:rsid w:val="00571604"/>
    <w:rsid w:val="00571AF2"/>
    <w:rsid w:val="00573D2F"/>
    <w:rsid w:val="00575750"/>
    <w:rsid w:val="00576F65"/>
    <w:rsid w:val="005770D8"/>
    <w:rsid w:val="005812F5"/>
    <w:rsid w:val="00583E61"/>
    <w:rsid w:val="00585360"/>
    <w:rsid w:val="005859EE"/>
    <w:rsid w:val="00586729"/>
    <w:rsid w:val="0059008E"/>
    <w:rsid w:val="0059367D"/>
    <w:rsid w:val="005956A2"/>
    <w:rsid w:val="00595740"/>
    <w:rsid w:val="00596419"/>
    <w:rsid w:val="005A1BA1"/>
    <w:rsid w:val="005A2079"/>
    <w:rsid w:val="005A2962"/>
    <w:rsid w:val="005A3413"/>
    <w:rsid w:val="005A3453"/>
    <w:rsid w:val="005A3806"/>
    <w:rsid w:val="005A52BE"/>
    <w:rsid w:val="005A5B3C"/>
    <w:rsid w:val="005A5E92"/>
    <w:rsid w:val="005A61E2"/>
    <w:rsid w:val="005A663D"/>
    <w:rsid w:val="005A6760"/>
    <w:rsid w:val="005A6C4C"/>
    <w:rsid w:val="005A72DF"/>
    <w:rsid w:val="005A7D37"/>
    <w:rsid w:val="005B12CA"/>
    <w:rsid w:val="005B1625"/>
    <w:rsid w:val="005B2EF7"/>
    <w:rsid w:val="005B3C75"/>
    <w:rsid w:val="005B3E41"/>
    <w:rsid w:val="005B40DA"/>
    <w:rsid w:val="005B493E"/>
    <w:rsid w:val="005C0AC8"/>
    <w:rsid w:val="005C0F3F"/>
    <w:rsid w:val="005C3110"/>
    <w:rsid w:val="005C57AA"/>
    <w:rsid w:val="005C6EC6"/>
    <w:rsid w:val="005D00CF"/>
    <w:rsid w:val="005D1176"/>
    <w:rsid w:val="005D6731"/>
    <w:rsid w:val="005D7A73"/>
    <w:rsid w:val="005E0D18"/>
    <w:rsid w:val="005E27DA"/>
    <w:rsid w:val="005E28EB"/>
    <w:rsid w:val="005E2BEB"/>
    <w:rsid w:val="005E4914"/>
    <w:rsid w:val="005E5C22"/>
    <w:rsid w:val="005E6392"/>
    <w:rsid w:val="005E788E"/>
    <w:rsid w:val="005E79B9"/>
    <w:rsid w:val="005F0DE3"/>
    <w:rsid w:val="005F193A"/>
    <w:rsid w:val="005F3EFB"/>
    <w:rsid w:val="005F4B39"/>
    <w:rsid w:val="005F7079"/>
    <w:rsid w:val="005F7A85"/>
    <w:rsid w:val="00603377"/>
    <w:rsid w:val="0060462A"/>
    <w:rsid w:val="00607202"/>
    <w:rsid w:val="00607E1C"/>
    <w:rsid w:val="006110F4"/>
    <w:rsid w:val="0061179C"/>
    <w:rsid w:val="006127A7"/>
    <w:rsid w:val="0061582B"/>
    <w:rsid w:val="0061739B"/>
    <w:rsid w:val="00617DD5"/>
    <w:rsid w:val="0062106B"/>
    <w:rsid w:val="0062167E"/>
    <w:rsid w:val="00622D6A"/>
    <w:rsid w:val="006272F4"/>
    <w:rsid w:val="006279D9"/>
    <w:rsid w:val="00627BD8"/>
    <w:rsid w:val="00627F72"/>
    <w:rsid w:val="00630FAD"/>
    <w:rsid w:val="00642723"/>
    <w:rsid w:val="00643F15"/>
    <w:rsid w:val="006450CA"/>
    <w:rsid w:val="006453D1"/>
    <w:rsid w:val="00645696"/>
    <w:rsid w:val="0065014C"/>
    <w:rsid w:val="006505CC"/>
    <w:rsid w:val="006522D8"/>
    <w:rsid w:val="00653EB2"/>
    <w:rsid w:val="006557AF"/>
    <w:rsid w:val="0065622B"/>
    <w:rsid w:val="006566FD"/>
    <w:rsid w:val="00656CA5"/>
    <w:rsid w:val="00661872"/>
    <w:rsid w:val="00661A4A"/>
    <w:rsid w:val="0066284B"/>
    <w:rsid w:val="00662D2F"/>
    <w:rsid w:val="006642E6"/>
    <w:rsid w:val="00664773"/>
    <w:rsid w:val="00666A2B"/>
    <w:rsid w:val="00667C72"/>
    <w:rsid w:val="00676728"/>
    <w:rsid w:val="00676741"/>
    <w:rsid w:val="0067679E"/>
    <w:rsid w:val="006768EC"/>
    <w:rsid w:val="006802A6"/>
    <w:rsid w:val="00680BED"/>
    <w:rsid w:val="00681F47"/>
    <w:rsid w:val="00681FB1"/>
    <w:rsid w:val="00683DA0"/>
    <w:rsid w:val="00683E95"/>
    <w:rsid w:val="006848F5"/>
    <w:rsid w:val="0068495C"/>
    <w:rsid w:val="0068697D"/>
    <w:rsid w:val="00687D2C"/>
    <w:rsid w:val="006901A3"/>
    <w:rsid w:val="0069030A"/>
    <w:rsid w:val="00691FD8"/>
    <w:rsid w:val="006937C2"/>
    <w:rsid w:val="00694B0B"/>
    <w:rsid w:val="00695AAD"/>
    <w:rsid w:val="00696C42"/>
    <w:rsid w:val="006A1B2D"/>
    <w:rsid w:val="006A4F5C"/>
    <w:rsid w:val="006A63F6"/>
    <w:rsid w:val="006B002A"/>
    <w:rsid w:val="006B0F97"/>
    <w:rsid w:val="006B10F4"/>
    <w:rsid w:val="006B2448"/>
    <w:rsid w:val="006B6030"/>
    <w:rsid w:val="006C0D69"/>
    <w:rsid w:val="006C2FB6"/>
    <w:rsid w:val="006C5662"/>
    <w:rsid w:val="006D2DC9"/>
    <w:rsid w:val="006D359A"/>
    <w:rsid w:val="006D44DD"/>
    <w:rsid w:val="006D50BA"/>
    <w:rsid w:val="006D5ED3"/>
    <w:rsid w:val="006D7959"/>
    <w:rsid w:val="006E0D6F"/>
    <w:rsid w:val="006E2A74"/>
    <w:rsid w:val="006E5449"/>
    <w:rsid w:val="006E6291"/>
    <w:rsid w:val="006E6C52"/>
    <w:rsid w:val="006E7F45"/>
    <w:rsid w:val="006F03AA"/>
    <w:rsid w:val="006F2AFE"/>
    <w:rsid w:val="006F35C2"/>
    <w:rsid w:val="006F4727"/>
    <w:rsid w:val="006F4814"/>
    <w:rsid w:val="006F708F"/>
    <w:rsid w:val="00702956"/>
    <w:rsid w:val="00705301"/>
    <w:rsid w:val="007124ED"/>
    <w:rsid w:val="0071514F"/>
    <w:rsid w:val="007168CB"/>
    <w:rsid w:val="00716EAD"/>
    <w:rsid w:val="00717255"/>
    <w:rsid w:val="00721409"/>
    <w:rsid w:val="00721F0A"/>
    <w:rsid w:val="00722816"/>
    <w:rsid w:val="00723054"/>
    <w:rsid w:val="007244F0"/>
    <w:rsid w:val="00725C29"/>
    <w:rsid w:val="00725F06"/>
    <w:rsid w:val="00731554"/>
    <w:rsid w:val="00731FEC"/>
    <w:rsid w:val="00733347"/>
    <w:rsid w:val="00734155"/>
    <w:rsid w:val="00734BA7"/>
    <w:rsid w:val="0073537D"/>
    <w:rsid w:val="00736CB6"/>
    <w:rsid w:val="00736D4B"/>
    <w:rsid w:val="00741CEC"/>
    <w:rsid w:val="007448D7"/>
    <w:rsid w:val="00745CD1"/>
    <w:rsid w:val="007462AA"/>
    <w:rsid w:val="007513CD"/>
    <w:rsid w:val="00753337"/>
    <w:rsid w:val="00755AD6"/>
    <w:rsid w:val="00756B95"/>
    <w:rsid w:val="00762424"/>
    <w:rsid w:val="00765195"/>
    <w:rsid w:val="00766F8A"/>
    <w:rsid w:val="0076746C"/>
    <w:rsid w:val="00770AE5"/>
    <w:rsid w:val="0077223C"/>
    <w:rsid w:val="007733DE"/>
    <w:rsid w:val="00773715"/>
    <w:rsid w:val="007745C2"/>
    <w:rsid w:val="00777107"/>
    <w:rsid w:val="0078412B"/>
    <w:rsid w:val="00786DC2"/>
    <w:rsid w:val="00790573"/>
    <w:rsid w:val="00790B5B"/>
    <w:rsid w:val="00792906"/>
    <w:rsid w:val="00795EAB"/>
    <w:rsid w:val="007A2B7F"/>
    <w:rsid w:val="007A398F"/>
    <w:rsid w:val="007A3AA4"/>
    <w:rsid w:val="007A6C7C"/>
    <w:rsid w:val="007A6D51"/>
    <w:rsid w:val="007B0D6D"/>
    <w:rsid w:val="007B1256"/>
    <w:rsid w:val="007B1A10"/>
    <w:rsid w:val="007B4F2B"/>
    <w:rsid w:val="007C00A4"/>
    <w:rsid w:val="007C0CB6"/>
    <w:rsid w:val="007C23AC"/>
    <w:rsid w:val="007C2938"/>
    <w:rsid w:val="007C3875"/>
    <w:rsid w:val="007C441A"/>
    <w:rsid w:val="007C6AF2"/>
    <w:rsid w:val="007D0F3C"/>
    <w:rsid w:val="007D2D77"/>
    <w:rsid w:val="007D31E6"/>
    <w:rsid w:val="007D38F7"/>
    <w:rsid w:val="007D477E"/>
    <w:rsid w:val="007D4CE8"/>
    <w:rsid w:val="007D6812"/>
    <w:rsid w:val="007D7372"/>
    <w:rsid w:val="007E0A3C"/>
    <w:rsid w:val="007E1650"/>
    <w:rsid w:val="007E2166"/>
    <w:rsid w:val="007E23FB"/>
    <w:rsid w:val="007E5A94"/>
    <w:rsid w:val="007F01A0"/>
    <w:rsid w:val="007F0CD2"/>
    <w:rsid w:val="007F2F5F"/>
    <w:rsid w:val="007F392B"/>
    <w:rsid w:val="007F3FA0"/>
    <w:rsid w:val="007F5D4E"/>
    <w:rsid w:val="007F7ACA"/>
    <w:rsid w:val="008006CD"/>
    <w:rsid w:val="008032D3"/>
    <w:rsid w:val="00803899"/>
    <w:rsid w:val="0080468A"/>
    <w:rsid w:val="008048B6"/>
    <w:rsid w:val="00804CCB"/>
    <w:rsid w:val="008060EA"/>
    <w:rsid w:val="00810764"/>
    <w:rsid w:val="008131CD"/>
    <w:rsid w:val="008139DB"/>
    <w:rsid w:val="00815B02"/>
    <w:rsid w:val="00816AC5"/>
    <w:rsid w:val="0082033E"/>
    <w:rsid w:val="00823B23"/>
    <w:rsid w:val="00823B8C"/>
    <w:rsid w:val="00823D3D"/>
    <w:rsid w:val="00825EEE"/>
    <w:rsid w:val="008267FD"/>
    <w:rsid w:val="00831B4E"/>
    <w:rsid w:val="00833FF6"/>
    <w:rsid w:val="008343BA"/>
    <w:rsid w:val="00834CEE"/>
    <w:rsid w:val="00835073"/>
    <w:rsid w:val="00835D5A"/>
    <w:rsid w:val="008419EE"/>
    <w:rsid w:val="00841B55"/>
    <w:rsid w:val="00846E66"/>
    <w:rsid w:val="008515AA"/>
    <w:rsid w:val="008518BA"/>
    <w:rsid w:val="00852D74"/>
    <w:rsid w:val="008530E3"/>
    <w:rsid w:val="00854577"/>
    <w:rsid w:val="00855871"/>
    <w:rsid w:val="0085638D"/>
    <w:rsid w:val="00857326"/>
    <w:rsid w:val="00857642"/>
    <w:rsid w:val="0086140F"/>
    <w:rsid w:val="008635EB"/>
    <w:rsid w:val="00865E33"/>
    <w:rsid w:val="008668F2"/>
    <w:rsid w:val="0086699F"/>
    <w:rsid w:val="008701DC"/>
    <w:rsid w:val="008706D3"/>
    <w:rsid w:val="00870B27"/>
    <w:rsid w:val="00870BF5"/>
    <w:rsid w:val="00870C4E"/>
    <w:rsid w:val="00872488"/>
    <w:rsid w:val="00874605"/>
    <w:rsid w:val="008751F2"/>
    <w:rsid w:val="00875467"/>
    <w:rsid w:val="00876076"/>
    <w:rsid w:val="00876A47"/>
    <w:rsid w:val="0087745E"/>
    <w:rsid w:val="00881E2E"/>
    <w:rsid w:val="008822D1"/>
    <w:rsid w:val="00882619"/>
    <w:rsid w:val="0088330F"/>
    <w:rsid w:val="00883416"/>
    <w:rsid w:val="008840D2"/>
    <w:rsid w:val="00886B74"/>
    <w:rsid w:val="00887E60"/>
    <w:rsid w:val="00892CBE"/>
    <w:rsid w:val="00893A9B"/>
    <w:rsid w:val="008943C2"/>
    <w:rsid w:val="0089505C"/>
    <w:rsid w:val="008954D2"/>
    <w:rsid w:val="008968CB"/>
    <w:rsid w:val="008968E5"/>
    <w:rsid w:val="008A147F"/>
    <w:rsid w:val="008A3413"/>
    <w:rsid w:val="008A64FE"/>
    <w:rsid w:val="008B0356"/>
    <w:rsid w:val="008B1CA9"/>
    <w:rsid w:val="008B29B2"/>
    <w:rsid w:val="008B4156"/>
    <w:rsid w:val="008B5E8E"/>
    <w:rsid w:val="008B61CA"/>
    <w:rsid w:val="008B736C"/>
    <w:rsid w:val="008B74FD"/>
    <w:rsid w:val="008C0A81"/>
    <w:rsid w:val="008C3EDC"/>
    <w:rsid w:val="008C4BBB"/>
    <w:rsid w:val="008C5ECA"/>
    <w:rsid w:val="008C7C38"/>
    <w:rsid w:val="008D3100"/>
    <w:rsid w:val="008D476E"/>
    <w:rsid w:val="008D6F57"/>
    <w:rsid w:val="008D7424"/>
    <w:rsid w:val="008E22EF"/>
    <w:rsid w:val="008E71A3"/>
    <w:rsid w:val="008E7DAB"/>
    <w:rsid w:val="008F15BF"/>
    <w:rsid w:val="00901407"/>
    <w:rsid w:val="0090209D"/>
    <w:rsid w:val="009020C1"/>
    <w:rsid w:val="00904FE4"/>
    <w:rsid w:val="00910FB7"/>
    <w:rsid w:val="0091128F"/>
    <w:rsid w:val="00913A9B"/>
    <w:rsid w:val="00913F4A"/>
    <w:rsid w:val="00914095"/>
    <w:rsid w:val="009153E9"/>
    <w:rsid w:val="009156F3"/>
    <w:rsid w:val="009167F4"/>
    <w:rsid w:val="00916B60"/>
    <w:rsid w:val="00916D85"/>
    <w:rsid w:val="009205C6"/>
    <w:rsid w:val="0092198E"/>
    <w:rsid w:val="00922032"/>
    <w:rsid w:val="009222F7"/>
    <w:rsid w:val="0092423F"/>
    <w:rsid w:val="00925154"/>
    <w:rsid w:val="00926BC6"/>
    <w:rsid w:val="009301CC"/>
    <w:rsid w:val="00931D1E"/>
    <w:rsid w:val="0093244A"/>
    <w:rsid w:val="00934BED"/>
    <w:rsid w:val="009353B1"/>
    <w:rsid w:val="00936332"/>
    <w:rsid w:val="00936477"/>
    <w:rsid w:val="00936BD4"/>
    <w:rsid w:val="00940CF3"/>
    <w:rsid w:val="0094145A"/>
    <w:rsid w:val="009446ED"/>
    <w:rsid w:val="0094570A"/>
    <w:rsid w:val="00947FB8"/>
    <w:rsid w:val="00951465"/>
    <w:rsid w:val="00952D2C"/>
    <w:rsid w:val="00954383"/>
    <w:rsid w:val="009550E2"/>
    <w:rsid w:val="009551B0"/>
    <w:rsid w:val="00956F38"/>
    <w:rsid w:val="009577F7"/>
    <w:rsid w:val="00961D85"/>
    <w:rsid w:val="00963966"/>
    <w:rsid w:val="009646A6"/>
    <w:rsid w:val="00966D5A"/>
    <w:rsid w:val="0097091C"/>
    <w:rsid w:val="009738A8"/>
    <w:rsid w:val="0097434F"/>
    <w:rsid w:val="00974EEE"/>
    <w:rsid w:val="009757EF"/>
    <w:rsid w:val="00977237"/>
    <w:rsid w:val="00977767"/>
    <w:rsid w:val="00977CD1"/>
    <w:rsid w:val="009827D7"/>
    <w:rsid w:val="00985C35"/>
    <w:rsid w:val="00986DE1"/>
    <w:rsid w:val="0098770D"/>
    <w:rsid w:val="00987C4D"/>
    <w:rsid w:val="00991677"/>
    <w:rsid w:val="00992269"/>
    <w:rsid w:val="00992597"/>
    <w:rsid w:val="00992F38"/>
    <w:rsid w:val="009956DB"/>
    <w:rsid w:val="00995D5B"/>
    <w:rsid w:val="00996E2F"/>
    <w:rsid w:val="009974A9"/>
    <w:rsid w:val="009A0871"/>
    <w:rsid w:val="009A2D3D"/>
    <w:rsid w:val="009A5C23"/>
    <w:rsid w:val="009A6A80"/>
    <w:rsid w:val="009B022B"/>
    <w:rsid w:val="009B4450"/>
    <w:rsid w:val="009B5428"/>
    <w:rsid w:val="009B7F48"/>
    <w:rsid w:val="009C1973"/>
    <w:rsid w:val="009C28FB"/>
    <w:rsid w:val="009C2BAC"/>
    <w:rsid w:val="009C3764"/>
    <w:rsid w:val="009C6B03"/>
    <w:rsid w:val="009D0610"/>
    <w:rsid w:val="009D2565"/>
    <w:rsid w:val="009D2E51"/>
    <w:rsid w:val="009D39AE"/>
    <w:rsid w:val="009D3C7F"/>
    <w:rsid w:val="009D5398"/>
    <w:rsid w:val="009D5F75"/>
    <w:rsid w:val="009D610C"/>
    <w:rsid w:val="009D724A"/>
    <w:rsid w:val="009D784F"/>
    <w:rsid w:val="009E3380"/>
    <w:rsid w:val="009E3612"/>
    <w:rsid w:val="009E4EBC"/>
    <w:rsid w:val="009E58C6"/>
    <w:rsid w:val="009E6847"/>
    <w:rsid w:val="009E7077"/>
    <w:rsid w:val="009E7DAC"/>
    <w:rsid w:val="009F12BD"/>
    <w:rsid w:val="009F213C"/>
    <w:rsid w:val="009F5655"/>
    <w:rsid w:val="009F59C4"/>
    <w:rsid w:val="009F5B3B"/>
    <w:rsid w:val="009F6001"/>
    <w:rsid w:val="009F6444"/>
    <w:rsid w:val="009F7213"/>
    <w:rsid w:val="00A04123"/>
    <w:rsid w:val="00A0438E"/>
    <w:rsid w:val="00A04517"/>
    <w:rsid w:val="00A0541B"/>
    <w:rsid w:val="00A062DE"/>
    <w:rsid w:val="00A07C1E"/>
    <w:rsid w:val="00A07FD7"/>
    <w:rsid w:val="00A10D8A"/>
    <w:rsid w:val="00A16997"/>
    <w:rsid w:val="00A21C0B"/>
    <w:rsid w:val="00A229B8"/>
    <w:rsid w:val="00A24A00"/>
    <w:rsid w:val="00A250CE"/>
    <w:rsid w:val="00A25AF3"/>
    <w:rsid w:val="00A27DC7"/>
    <w:rsid w:val="00A27FC6"/>
    <w:rsid w:val="00A30BCC"/>
    <w:rsid w:val="00A340CD"/>
    <w:rsid w:val="00A35315"/>
    <w:rsid w:val="00A355E1"/>
    <w:rsid w:val="00A35D3C"/>
    <w:rsid w:val="00A35D74"/>
    <w:rsid w:val="00A41123"/>
    <w:rsid w:val="00A4274B"/>
    <w:rsid w:val="00A43143"/>
    <w:rsid w:val="00A4409F"/>
    <w:rsid w:val="00A45CA3"/>
    <w:rsid w:val="00A46E77"/>
    <w:rsid w:val="00A46EA1"/>
    <w:rsid w:val="00A471DE"/>
    <w:rsid w:val="00A50017"/>
    <w:rsid w:val="00A53E1E"/>
    <w:rsid w:val="00A543B3"/>
    <w:rsid w:val="00A5567A"/>
    <w:rsid w:val="00A57BEE"/>
    <w:rsid w:val="00A60188"/>
    <w:rsid w:val="00A621A6"/>
    <w:rsid w:val="00A6445D"/>
    <w:rsid w:val="00A66AFC"/>
    <w:rsid w:val="00A7097E"/>
    <w:rsid w:val="00A71150"/>
    <w:rsid w:val="00A71D94"/>
    <w:rsid w:val="00A73576"/>
    <w:rsid w:val="00A77B43"/>
    <w:rsid w:val="00A81B13"/>
    <w:rsid w:val="00A82BA1"/>
    <w:rsid w:val="00A83CF4"/>
    <w:rsid w:val="00A852A8"/>
    <w:rsid w:val="00A868A4"/>
    <w:rsid w:val="00A909E4"/>
    <w:rsid w:val="00A92DD7"/>
    <w:rsid w:val="00A976B4"/>
    <w:rsid w:val="00AA116F"/>
    <w:rsid w:val="00AA4F17"/>
    <w:rsid w:val="00AA55CA"/>
    <w:rsid w:val="00AA70FF"/>
    <w:rsid w:val="00AB08D6"/>
    <w:rsid w:val="00AB261F"/>
    <w:rsid w:val="00AB27DD"/>
    <w:rsid w:val="00AB3405"/>
    <w:rsid w:val="00AB3620"/>
    <w:rsid w:val="00AB452C"/>
    <w:rsid w:val="00AB4E78"/>
    <w:rsid w:val="00AB52B6"/>
    <w:rsid w:val="00AB561E"/>
    <w:rsid w:val="00AB77A1"/>
    <w:rsid w:val="00AC08DB"/>
    <w:rsid w:val="00AC3741"/>
    <w:rsid w:val="00AC4918"/>
    <w:rsid w:val="00AC4C34"/>
    <w:rsid w:val="00AC72FD"/>
    <w:rsid w:val="00AC7F20"/>
    <w:rsid w:val="00AD1FD4"/>
    <w:rsid w:val="00AD2395"/>
    <w:rsid w:val="00AD25BB"/>
    <w:rsid w:val="00AD2FF7"/>
    <w:rsid w:val="00AD6AA7"/>
    <w:rsid w:val="00AE2ADC"/>
    <w:rsid w:val="00AE4E72"/>
    <w:rsid w:val="00AE56E7"/>
    <w:rsid w:val="00AE6E65"/>
    <w:rsid w:val="00AF078F"/>
    <w:rsid w:val="00AF0D67"/>
    <w:rsid w:val="00AF11AE"/>
    <w:rsid w:val="00AF2121"/>
    <w:rsid w:val="00AF218D"/>
    <w:rsid w:val="00AF2DF5"/>
    <w:rsid w:val="00AF41FD"/>
    <w:rsid w:val="00AF4556"/>
    <w:rsid w:val="00AF5170"/>
    <w:rsid w:val="00AF5AF0"/>
    <w:rsid w:val="00AF5B5D"/>
    <w:rsid w:val="00AF6287"/>
    <w:rsid w:val="00AF68CE"/>
    <w:rsid w:val="00AF6F7E"/>
    <w:rsid w:val="00AF7926"/>
    <w:rsid w:val="00B022BC"/>
    <w:rsid w:val="00B02761"/>
    <w:rsid w:val="00B048BD"/>
    <w:rsid w:val="00B06207"/>
    <w:rsid w:val="00B06A87"/>
    <w:rsid w:val="00B07D2A"/>
    <w:rsid w:val="00B10D98"/>
    <w:rsid w:val="00B12DF1"/>
    <w:rsid w:val="00B15520"/>
    <w:rsid w:val="00B1583D"/>
    <w:rsid w:val="00B173C5"/>
    <w:rsid w:val="00B17597"/>
    <w:rsid w:val="00B20E1E"/>
    <w:rsid w:val="00B215CB"/>
    <w:rsid w:val="00B2289A"/>
    <w:rsid w:val="00B25352"/>
    <w:rsid w:val="00B324F0"/>
    <w:rsid w:val="00B362AB"/>
    <w:rsid w:val="00B37A52"/>
    <w:rsid w:val="00B4072F"/>
    <w:rsid w:val="00B407C2"/>
    <w:rsid w:val="00B411B7"/>
    <w:rsid w:val="00B41E7B"/>
    <w:rsid w:val="00B455E5"/>
    <w:rsid w:val="00B456C6"/>
    <w:rsid w:val="00B5278E"/>
    <w:rsid w:val="00B5312B"/>
    <w:rsid w:val="00B54271"/>
    <w:rsid w:val="00B554B1"/>
    <w:rsid w:val="00B55C5D"/>
    <w:rsid w:val="00B56FF2"/>
    <w:rsid w:val="00B6319D"/>
    <w:rsid w:val="00B63931"/>
    <w:rsid w:val="00B64255"/>
    <w:rsid w:val="00B6429C"/>
    <w:rsid w:val="00B64DBC"/>
    <w:rsid w:val="00B66F12"/>
    <w:rsid w:val="00B67507"/>
    <w:rsid w:val="00B70339"/>
    <w:rsid w:val="00B715B6"/>
    <w:rsid w:val="00B73566"/>
    <w:rsid w:val="00B73C7A"/>
    <w:rsid w:val="00B75AAB"/>
    <w:rsid w:val="00B760D4"/>
    <w:rsid w:val="00B831A1"/>
    <w:rsid w:val="00B847E3"/>
    <w:rsid w:val="00B866FC"/>
    <w:rsid w:val="00B90687"/>
    <w:rsid w:val="00B91D38"/>
    <w:rsid w:val="00B93404"/>
    <w:rsid w:val="00B94943"/>
    <w:rsid w:val="00B94D05"/>
    <w:rsid w:val="00B951C8"/>
    <w:rsid w:val="00B976E2"/>
    <w:rsid w:val="00BA0977"/>
    <w:rsid w:val="00BA3FF8"/>
    <w:rsid w:val="00BA439D"/>
    <w:rsid w:val="00BA5615"/>
    <w:rsid w:val="00BA6025"/>
    <w:rsid w:val="00BA6EFE"/>
    <w:rsid w:val="00BB0232"/>
    <w:rsid w:val="00BB0D57"/>
    <w:rsid w:val="00BB210A"/>
    <w:rsid w:val="00BB24A6"/>
    <w:rsid w:val="00BB2D89"/>
    <w:rsid w:val="00BB36C2"/>
    <w:rsid w:val="00BB4FC2"/>
    <w:rsid w:val="00BB5CEC"/>
    <w:rsid w:val="00BB682B"/>
    <w:rsid w:val="00BB7BDE"/>
    <w:rsid w:val="00BC035E"/>
    <w:rsid w:val="00BC2B3D"/>
    <w:rsid w:val="00BC630E"/>
    <w:rsid w:val="00BC7B13"/>
    <w:rsid w:val="00BD0A53"/>
    <w:rsid w:val="00BD31B4"/>
    <w:rsid w:val="00BD31D4"/>
    <w:rsid w:val="00BD3EC7"/>
    <w:rsid w:val="00BD4A78"/>
    <w:rsid w:val="00BD4DCF"/>
    <w:rsid w:val="00BD57D0"/>
    <w:rsid w:val="00BD5CA7"/>
    <w:rsid w:val="00BD5FD2"/>
    <w:rsid w:val="00BD6138"/>
    <w:rsid w:val="00BD6782"/>
    <w:rsid w:val="00BE042B"/>
    <w:rsid w:val="00BE17DB"/>
    <w:rsid w:val="00BE1DEC"/>
    <w:rsid w:val="00BE76CF"/>
    <w:rsid w:val="00BF0767"/>
    <w:rsid w:val="00BF49EC"/>
    <w:rsid w:val="00BF54BD"/>
    <w:rsid w:val="00BF5748"/>
    <w:rsid w:val="00BF65F8"/>
    <w:rsid w:val="00BF66F3"/>
    <w:rsid w:val="00C01903"/>
    <w:rsid w:val="00C02AB6"/>
    <w:rsid w:val="00C041C5"/>
    <w:rsid w:val="00C05824"/>
    <w:rsid w:val="00C1064F"/>
    <w:rsid w:val="00C113BE"/>
    <w:rsid w:val="00C15101"/>
    <w:rsid w:val="00C20204"/>
    <w:rsid w:val="00C22D78"/>
    <w:rsid w:val="00C24D00"/>
    <w:rsid w:val="00C25B49"/>
    <w:rsid w:val="00C26172"/>
    <w:rsid w:val="00C262C3"/>
    <w:rsid w:val="00C31749"/>
    <w:rsid w:val="00C33515"/>
    <w:rsid w:val="00C34A1B"/>
    <w:rsid w:val="00C34A7D"/>
    <w:rsid w:val="00C35281"/>
    <w:rsid w:val="00C36827"/>
    <w:rsid w:val="00C378B0"/>
    <w:rsid w:val="00C42084"/>
    <w:rsid w:val="00C424C3"/>
    <w:rsid w:val="00C434E9"/>
    <w:rsid w:val="00C45808"/>
    <w:rsid w:val="00C45FC8"/>
    <w:rsid w:val="00C46FC8"/>
    <w:rsid w:val="00C47FE1"/>
    <w:rsid w:val="00C5087A"/>
    <w:rsid w:val="00C50B63"/>
    <w:rsid w:val="00C50BCB"/>
    <w:rsid w:val="00C53D16"/>
    <w:rsid w:val="00C54466"/>
    <w:rsid w:val="00C557C0"/>
    <w:rsid w:val="00C55D0C"/>
    <w:rsid w:val="00C561A6"/>
    <w:rsid w:val="00C56941"/>
    <w:rsid w:val="00C57245"/>
    <w:rsid w:val="00C574C2"/>
    <w:rsid w:val="00C57F6E"/>
    <w:rsid w:val="00C60F40"/>
    <w:rsid w:val="00C6348A"/>
    <w:rsid w:val="00C64954"/>
    <w:rsid w:val="00C6566B"/>
    <w:rsid w:val="00C6615D"/>
    <w:rsid w:val="00C66207"/>
    <w:rsid w:val="00C708BF"/>
    <w:rsid w:val="00C70E83"/>
    <w:rsid w:val="00C71F75"/>
    <w:rsid w:val="00C72B44"/>
    <w:rsid w:val="00C736BB"/>
    <w:rsid w:val="00C74C1F"/>
    <w:rsid w:val="00C768C8"/>
    <w:rsid w:val="00C76D76"/>
    <w:rsid w:val="00C80241"/>
    <w:rsid w:val="00C8231A"/>
    <w:rsid w:val="00C838E1"/>
    <w:rsid w:val="00C85A24"/>
    <w:rsid w:val="00C8692F"/>
    <w:rsid w:val="00C87063"/>
    <w:rsid w:val="00C92F55"/>
    <w:rsid w:val="00C939B2"/>
    <w:rsid w:val="00C97A08"/>
    <w:rsid w:val="00CA139F"/>
    <w:rsid w:val="00CA16A4"/>
    <w:rsid w:val="00CA315A"/>
    <w:rsid w:val="00CA573E"/>
    <w:rsid w:val="00CA62E6"/>
    <w:rsid w:val="00CA68AE"/>
    <w:rsid w:val="00CA6A68"/>
    <w:rsid w:val="00CB0060"/>
    <w:rsid w:val="00CB1E4E"/>
    <w:rsid w:val="00CB23A2"/>
    <w:rsid w:val="00CB255E"/>
    <w:rsid w:val="00CB2E28"/>
    <w:rsid w:val="00CB393D"/>
    <w:rsid w:val="00CB442C"/>
    <w:rsid w:val="00CB5181"/>
    <w:rsid w:val="00CB61EA"/>
    <w:rsid w:val="00CB6A1D"/>
    <w:rsid w:val="00CC093C"/>
    <w:rsid w:val="00CC1A75"/>
    <w:rsid w:val="00CC2E5D"/>
    <w:rsid w:val="00CC3B34"/>
    <w:rsid w:val="00CC3F33"/>
    <w:rsid w:val="00CC4268"/>
    <w:rsid w:val="00CC77EA"/>
    <w:rsid w:val="00CD0C80"/>
    <w:rsid w:val="00CD2D9B"/>
    <w:rsid w:val="00CD391E"/>
    <w:rsid w:val="00CD4694"/>
    <w:rsid w:val="00CD4721"/>
    <w:rsid w:val="00CD74E4"/>
    <w:rsid w:val="00CD7D27"/>
    <w:rsid w:val="00CE0730"/>
    <w:rsid w:val="00CE4B38"/>
    <w:rsid w:val="00CE517B"/>
    <w:rsid w:val="00CE5917"/>
    <w:rsid w:val="00CE5C72"/>
    <w:rsid w:val="00CE617D"/>
    <w:rsid w:val="00CE6723"/>
    <w:rsid w:val="00CE6857"/>
    <w:rsid w:val="00CE6C38"/>
    <w:rsid w:val="00CE7F32"/>
    <w:rsid w:val="00CF0DFB"/>
    <w:rsid w:val="00CF1FB3"/>
    <w:rsid w:val="00CF2395"/>
    <w:rsid w:val="00CF60F1"/>
    <w:rsid w:val="00CF724F"/>
    <w:rsid w:val="00D00E63"/>
    <w:rsid w:val="00D01C0E"/>
    <w:rsid w:val="00D023C8"/>
    <w:rsid w:val="00D046AB"/>
    <w:rsid w:val="00D04BBC"/>
    <w:rsid w:val="00D04DB6"/>
    <w:rsid w:val="00D053E8"/>
    <w:rsid w:val="00D10549"/>
    <w:rsid w:val="00D11741"/>
    <w:rsid w:val="00D11964"/>
    <w:rsid w:val="00D11BD0"/>
    <w:rsid w:val="00D14611"/>
    <w:rsid w:val="00D14614"/>
    <w:rsid w:val="00D14CA3"/>
    <w:rsid w:val="00D16BFD"/>
    <w:rsid w:val="00D1783D"/>
    <w:rsid w:val="00D20ACF"/>
    <w:rsid w:val="00D220DD"/>
    <w:rsid w:val="00D22FD5"/>
    <w:rsid w:val="00D230C2"/>
    <w:rsid w:val="00D246C5"/>
    <w:rsid w:val="00D24BB1"/>
    <w:rsid w:val="00D25AD0"/>
    <w:rsid w:val="00D305DC"/>
    <w:rsid w:val="00D30BDF"/>
    <w:rsid w:val="00D31136"/>
    <w:rsid w:val="00D32086"/>
    <w:rsid w:val="00D34392"/>
    <w:rsid w:val="00D34513"/>
    <w:rsid w:val="00D34D6A"/>
    <w:rsid w:val="00D35059"/>
    <w:rsid w:val="00D36885"/>
    <w:rsid w:val="00D411E2"/>
    <w:rsid w:val="00D41CE5"/>
    <w:rsid w:val="00D42359"/>
    <w:rsid w:val="00D438AB"/>
    <w:rsid w:val="00D4428F"/>
    <w:rsid w:val="00D44F81"/>
    <w:rsid w:val="00D45512"/>
    <w:rsid w:val="00D50167"/>
    <w:rsid w:val="00D50926"/>
    <w:rsid w:val="00D56A12"/>
    <w:rsid w:val="00D60DDF"/>
    <w:rsid w:val="00D632B0"/>
    <w:rsid w:val="00D63E83"/>
    <w:rsid w:val="00D64619"/>
    <w:rsid w:val="00D647C7"/>
    <w:rsid w:val="00D6491F"/>
    <w:rsid w:val="00D64C1E"/>
    <w:rsid w:val="00D666EF"/>
    <w:rsid w:val="00D67E5D"/>
    <w:rsid w:val="00D715D0"/>
    <w:rsid w:val="00D7480A"/>
    <w:rsid w:val="00D757E8"/>
    <w:rsid w:val="00D76161"/>
    <w:rsid w:val="00D7715B"/>
    <w:rsid w:val="00D7754B"/>
    <w:rsid w:val="00D77F84"/>
    <w:rsid w:val="00D81E4C"/>
    <w:rsid w:val="00D8209E"/>
    <w:rsid w:val="00D8239F"/>
    <w:rsid w:val="00D841E7"/>
    <w:rsid w:val="00D84376"/>
    <w:rsid w:val="00D85FA5"/>
    <w:rsid w:val="00D8638C"/>
    <w:rsid w:val="00D86F38"/>
    <w:rsid w:val="00D87FCE"/>
    <w:rsid w:val="00D902F0"/>
    <w:rsid w:val="00D90FA3"/>
    <w:rsid w:val="00D91CC8"/>
    <w:rsid w:val="00D93D19"/>
    <w:rsid w:val="00D94111"/>
    <w:rsid w:val="00D96AF0"/>
    <w:rsid w:val="00D97C44"/>
    <w:rsid w:val="00DA0A2E"/>
    <w:rsid w:val="00DA1DD7"/>
    <w:rsid w:val="00DA58F5"/>
    <w:rsid w:val="00DB098B"/>
    <w:rsid w:val="00DB2369"/>
    <w:rsid w:val="00DB2FA9"/>
    <w:rsid w:val="00DB46CD"/>
    <w:rsid w:val="00DB656C"/>
    <w:rsid w:val="00DC005C"/>
    <w:rsid w:val="00DC0C08"/>
    <w:rsid w:val="00DC2A8D"/>
    <w:rsid w:val="00DC3B2B"/>
    <w:rsid w:val="00DC672F"/>
    <w:rsid w:val="00DC67F5"/>
    <w:rsid w:val="00DC77EF"/>
    <w:rsid w:val="00DC78D5"/>
    <w:rsid w:val="00DD0689"/>
    <w:rsid w:val="00DD1F31"/>
    <w:rsid w:val="00DD2CE9"/>
    <w:rsid w:val="00DD3D73"/>
    <w:rsid w:val="00DD4AEE"/>
    <w:rsid w:val="00DD5066"/>
    <w:rsid w:val="00DD566D"/>
    <w:rsid w:val="00DE70E9"/>
    <w:rsid w:val="00DE7386"/>
    <w:rsid w:val="00DF0CB0"/>
    <w:rsid w:val="00DF1358"/>
    <w:rsid w:val="00DF1958"/>
    <w:rsid w:val="00DF4944"/>
    <w:rsid w:val="00DF5714"/>
    <w:rsid w:val="00DF5E82"/>
    <w:rsid w:val="00DF7C86"/>
    <w:rsid w:val="00E00B6D"/>
    <w:rsid w:val="00E00EEC"/>
    <w:rsid w:val="00E021FD"/>
    <w:rsid w:val="00E04942"/>
    <w:rsid w:val="00E04E0E"/>
    <w:rsid w:val="00E07118"/>
    <w:rsid w:val="00E079BD"/>
    <w:rsid w:val="00E113CE"/>
    <w:rsid w:val="00E11863"/>
    <w:rsid w:val="00E13F88"/>
    <w:rsid w:val="00E1408F"/>
    <w:rsid w:val="00E156CD"/>
    <w:rsid w:val="00E16F65"/>
    <w:rsid w:val="00E17C0F"/>
    <w:rsid w:val="00E22348"/>
    <w:rsid w:val="00E22AAA"/>
    <w:rsid w:val="00E23BE9"/>
    <w:rsid w:val="00E24067"/>
    <w:rsid w:val="00E2529A"/>
    <w:rsid w:val="00E2608F"/>
    <w:rsid w:val="00E27667"/>
    <w:rsid w:val="00E31460"/>
    <w:rsid w:val="00E31E75"/>
    <w:rsid w:val="00E321F2"/>
    <w:rsid w:val="00E32A61"/>
    <w:rsid w:val="00E33DCE"/>
    <w:rsid w:val="00E344F1"/>
    <w:rsid w:val="00E3491F"/>
    <w:rsid w:val="00E40C1D"/>
    <w:rsid w:val="00E43828"/>
    <w:rsid w:val="00E46B54"/>
    <w:rsid w:val="00E46BAC"/>
    <w:rsid w:val="00E512C9"/>
    <w:rsid w:val="00E51581"/>
    <w:rsid w:val="00E52270"/>
    <w:rsid w:val="00E53395"/>
    <w:rsid w:val="00E53BC5"/>
    <w:rsid w:val="00E5426D"/>
    <w:rsid w:val="00E5561B"/>
    <w:rsid w:val="00E5585D"/>
    <w:rsid w:val="00E6075B"/>
    <w:rsid w:val="00E617F8"/>
    <w:rsid w:val="00E627DC"/>
    <w:rsid w:val="00E63AEF"/>
    <w:rsid w:val="00E63BE1"/>
    <w:rsid w:val="00E66689"/>
    <w:rsid w:val="00E66B35"/>
    <w:rsid w:val="00E66EBA"/>
    <w:rsid w:val="00E710DE"/>
    <w:rsid w:val="00E713B9"/>
    <w:rsid w:val="00E73C68"/>
    <w:rsid w:val="00E740CC"/>
    <w:rsid w:val="00E74607"/>
    <w:rsid w:val="00E778F3"/>
    <w:rsid w:val="00E8406F"/>
    <w:rsid w:val="00E84237"/>
    <w:rsid w:val="00E84C44"/>
    <w:rsid w:val="00E86AD3"/>
    <w:rsid w:val="00E87E85"/>
    <w:rsid w:val="00E92D99"/>
    <w:rsid w:val="00E966D1"/>
    <w:rsid w:val="00EA23B6"/>
    <w:rsid w:val="00EA3606"/>
    <w:rsid w:val="00EA384E"/>
    <w:rsid w:val="00EA6C4A"/>
    <w:rsid w:val="00EB0AB2"/>
    <w:rsid w:val="00EB4D26"/>
    <w:rsid w:val="00EB5E05"/>
    <w:rsid w:val="00EB6522"/>
    <w:rsid w:val="00EB68F7"/>
    <w:rsid w:val="00EC0B14"/>
    <w:rsid w:val="00EC189D"/>
    <w:rsid w:val="00EC18CC"/>
    <w:rsid w:val="00EC1A0D"/>
    <w:rsid w:val="00EC2363"/>
    <w:rsid w:val="00EC46E7"/>
    <w:rsid w:val="00EC5D5F"/>
    <w:rsid w:val="00EC60A6"/>
    <w:rsid w:val="00EC60C9"/>
    <w:rsid w:val="00EC63FB"/>
    <w:rsid w:val="00EC77E6"/>
    <w:rsid w:val="00ED0940"/>
    <w:rsid w:val="00ED0B29"/>
    <w:rsid w:val="00ED0FBC"/>
    <w:rsid w:val="00ED1106"/>
    <w:rsid w:val="00ED355A"/>
    <w:rsid w:val="00ED505E"/>
    <w:rsid w:val="00ED66D0"/>
    <w:rsid w:val="00ED6F06"/>
    <w:rsid w:val="00ED718D"/>
    <w:rsid w:val="00EE033C"/>
    <w:rsid w:val="00EE063A"/>
    <w:rsid w:val="00EE139B"/>
    <w:rsid w:val="00EE19E5"/>
    <w:rsid w:val="00EE2663"/>
    <w:rsid w:val="00EE5273"/>
    <w:rsid w:val="00EE5AE7"/>
    <w:rsid w:val="00EE5FFD"/>
    <w:rsid w:val="00EE771B"/>
    <w:rsid w:val="00EE778A"/>
    <w:rsid w:val="00EF0FCE"/>
    <w:rsid w:val="00EF2AC5"/>
    <w:rsid w:val="00EF3A76"/>
    <w:rsid w:val="00EF3B2D"/>
    <w:rsid w:val="00EF435C"/>
    <w:rsid w:val="00EF66D0"/>
    <w:rsid w:val="00F02CFC"/>
    <w:rsid w:val="00F04E50"/>
    <w:rsid w:val="00F051FD"/>
    <w:rsid w:val="00F05711"/>
    <w:rsid w:val="00F05F3C"/>
    <w:rsid w:val="00F05FD4"/>
    <w:rsid w:val="00F07271"/>
    <w:rsid w:val="00F10F3E"/>
    <w:rsid w:val="00F136E5"/>
    <w:rsid w:val="00F146D6"/>
    <w:rsid w:val="00F146EC"/>
    <w:rsid w:val="00F15883"/>
    <w:rsid w:val="00F16B8E"/>
    <w:rsid w:val="00F20215"/>
    <w:rsid w:val="00F210D6"/>
    <w:rsid w:val="00F2202E"/>
    <w:rsid w:val="00F22F19"/>
    <w:rsid w:val="00F233DD"/>
    <w:rsid w:val="00F24220"/>
    <w:rsid w:val="00F31D45"/>
    <w:rsid w:val="00F34ADF"/>
    <w:rsid w:val="00F41D67"/>
    <w:rsid w:val="00F4424C"/>
    <w:rsid w:val="00F4437A"/>
    <w:rsid w:val="00F45BEB"/>
    <w:rsid w:val="00F47596"/>
    <w:rsid w:val="00F504A7"/>
    <w:rsid w:val="00F51E0E"/>
    <w:rsid w:val="00F52A5A"/>
    <w:rsid w:val="00F5314F"/>
    <w:rsid w:val="00F55ED3"/>
    <w:rsid w:val="00F614EE"/>
    <w:rsid w:val="00F61CE2"/>
    <w:rsid w:val="00F62841"/>
    <w:rsid w:val="00F71595"/>
    <w:rsid w:val="00F724C3"/>
    <w:rsid w:val="00F72799"/>
    <w:rsid w:val="00F74816"/>
    <w:rsid w:val="00F77601"/>
    <w:rsid w:val="00F811A7"/>
    <w:rsid w:val="00F8327C"/>
    <w:rsid w:val="00F84C26"/>
    <w:rsid w:val="00F86709"/>
    <w:rsid w:val="00F87720"/>
    <w:rsid w:val="00F87CE5"/>
    <w:rsid w:val="00F958C8"/>
    <w:rsid w:val="00F9595E"/>
    <w:rsid w:val="00FB30DC"/>
    <w:rsid w:val="00FB4DBC"/>
    <w:rsid w:val="00FB5A44"/>
    <w:rsid w:val="00FB6564"/>
    <w:rsid w:val="00FC19C9"/>
    <w:rsid w:val="00FC20CF"/>
    <w:rsid w:val="00FC4C87"/>
    <w:rsid w:val="00FC54A0"/>
    <w:rsid w:val="00FC7EAE"/>
    <w:rsid w:val="00FD1151"/>
    <w:rsid w:val="00FD5E96"/>
    <w:rsid w:val="00FD7DE9"/>
    <w:rsid w:val="00FE019D"/>
    <w:rsid w:val="00FE32D8"/>
    <w:rsid w:val="00FE3B65"/>
    <w:rsid w:val="00FE4946"/>
    <w:rsid w:val="00FE4C44"/>
    <w:rsid w:val="00FE6794"/>
    <w:rsid w:val="00FE6ACF"/>
    <w:rsid w:val="00FE6F2E"/>
    <w:rsid w:val="00FE7D5F"/>
    <w:rsid w:val="00FF0C54"/>
    <w:rsid w:val="00FF0EDF"/>
    <w:rsid w:val="00FF1240"/>
    <w:rsid w:val="00FF1990"/>
    <w:rsid w:val="00FF26C9"/>
    <w:rsid w:val="00FF2FAD"/>
    <w:rsid w:val="00FF4200"/>
    <w:rsid w:val="00FF4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15:chartTrackingRefBased/>
  <w15:docId w15:val="{8FD2150D-806A-4064-9D4E-74BF7C331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7E23F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C8231A"/>
    <w:pPr>
      <w:keepNext/>
      <w:keepLines/>
      <w:spacing w:before="40" w:line="360" w:lineRule="auto"/>
      <w:outlineLvl w:val="2"/>
    </w:pPr>
    <w:rPr>
      <w:rFonts w:eastAsiaTheme="majorEastAsia"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4B0B"/>
    <w:rPr>
      <w:color w:val="0000FF"/>
      <w:u w:val="single"/>
    </w:rPr>
  </w:style>
  <w:style w:type="paragraph" w:styleId="NormalWeb">
    <w:name w:val="Normal (Web)"/>
    <w:basedOn w:val="Normal"/>
    <w:uiPriority w:val="99"/>
    <w:unhideWhenUsed/>
    <w:rsid w:val="00694B0B"/>
    <w:pPr>
      <w:spacing w:before="100" w:beforeAutospacing="1" w:after="100" w:afterAutospacing="1"/>
    </w:pPr>
  </w:style>
  <w:style w:type="paragraph" w:styleId="BalloonText">
    <w:name w:val="Balloon Text"/>
    <w:basedOn w:val="Normal"/>
    <w:link w:val="BalloonTextChar"/>
    <w:rsid w:val="00203536"/>
    <w:rPr>
      <w:rFonts w:ascii="Segoe UI" w:hAnsi="Segoe UI" w:cs="Segoe UI"/>
      <w:sz w:val="18"/>
      <w:szCs w:val="18"/>
    </w:rPr>
  </w:style>
  <w:style w:type="character" w:customStyle="1" w:styleId="BalloonTextChar">
    <w:name w:val="Balloon Text Char"/>
    <w:basedOn w:val="DefaultParagraphFont"/>
    <w:link w:val="BalloonText"/>
    <w:rsid w:val="00203536"/>
    <w:rPr>
      <w:rFonts w:ascii="Segoe UI" w:hAnsi="Segoe UI" w:cs="Segoe UI"/>
      <w:sz w:val="18"/>
      <w:szCs w:val="18"/>
    </w:rPr>
  </w:style>
  <w:style w:type="paragraph" w:styleId="Header">
    <w:name w:val="header"/>
    <w:basedOn w:val="Normal"/>
    <w:link w:val="HeaderChar"/>
    <w:rsid w:val="004B6362"/>
    <w:pPr>
      <w:tabs>
        <w:tab w:val="center" w:pos="4680"/>
        <w:tab w:val="right" w:pos="9360"/>
      </w:tabs>
    </w:pPr>
  </w:style>
  <w:style w:type="character" w:customStyle="1" w:styleId="HeaderChar">
    <w:name w:val="Header Char"/>
    <w:basedOn w:val="DefaultParagraphFont"/>
    <w:link w:val="Header"/>
    <w:rsid w:val="004B6362"/>
    <w:rPr>
      <w:sz w:val="24"/>
      <w:szCs w:val="24"/>
    </w:rPr>
  </w:style>
  <w:style w:type="paragraph" w:styleId="Footer">
    <w:name w:val="footer"/>
    <w:basedOn w:val="Normal"/>
    <w:link w:val="FooterChar"/>
    <w:uiPriority w:val="99"/>
    <w:rsid w:val="004B6362"/>
    <w:pPr>
      <w:tabs>
        <w:tab w:val="center" w:pos="4680"/>
        <w:tab w:val="right" w:pos="9360"/>
      </w:tabs>
    </w:pPr>
  </w:style>
  <w:style w:type="character" w:customStyle="1" w:styleId="FooterChar">
    <w:name w:val="Footer Char"/>
    <w:basedOn w:val="DefaultParagraphFont"/>
    <w:link w:val="Footer"/>
    <w:uiPriority w:val="99"/>
    <w:rsid w:val="004B6362"/>
    <w:rPr>
      <w:sz w:val="24"/>
      <w:szCs w:val="24"/>
    </w:rPr>
  </w:style>
  <w:style w:type="paragraph" w:styleId="PlainText">
    <w:name w:val="Plain Text"/>
    <w:basedOn w:val="Normal"/>
    <w:link w:val="PlainTextChar"/>
    <w:uiPriority w:val="99"/>
    <w:unhideWhenUsed/>
    <w:rsid w:val="005F4B39"/>
    <w:rPr>
      <w:rFonts w:ascii="Calibri" w:eastAsiaTheme="minorHAnsi" w:hAnsi="Calibri"/>
      <w:sz w:val="22"/>
      <w:szCs w:val="22"/>
    </w:rPr>
  </w:style>
  <w:style w:type="character" w:customStyle="1" w:styleId="PlainTextChar">
    <w:name w:val="Plain Text Char"/>
    <w:basedOn w:val="DefaultParagraphFont"/>
    <w:link w:val="PlainText"/>
    <w:uiPriority w:val="99"/>
    <w:rsid w:val="005F4B39"/>
    <w:rPr>
      <w:rFonts w:ascii="Calibri" w:eastAsiaTheme="minorHAnsi" w:hAnsi="Calibri"/>
      <w:sz w:val="22"/>
      <w:szCs w:val="22"/>
    </w:rPr>
  </w:style>
  <w:style w:type="paragraph" w:styleId="ListParagraph">
    <w:name w:val="List Paragraph"/>
    <w:basedOn w:val="Normal"/>
    <w:uiPriority w:val="34"/>
    <w:qFormat/>
    <w:rsid w:val="005F4B39"/>
    <w:pPr>
      <w:ind w:left="720"/>
    </w:pPr>
    <w:rPr>
      <w:rFonts w:ascii="Calibri" w:eastAsiaTheme="minorHAnsi" w:hAnsi="Calibri"/>
      <w:sz w:val="22"/>
      <w:szCs w:val="22"/>
    </w:rPr>
  </w:style>
  <w:style w:type="character" w:customStyle="1" w:styleId="Heading3Char">
    <w:name w:val="Heading 3 Char"/>
    <w:basedOn w:val="DefaultParagraphFont"/>
    <w:link w:val="Heading3"/>
    <w:uiPriority w:val="9"/>
    <w:rsid w:val="00C8231A"/>
    <w:rPr>
      <w:rFonts w:eastAsiaTheme="majorEastAsia" w:cstheme="majorBidi"/>
      <w:color w:val="1F4D78" w:themeColor="accent1" w:themeShade="7F"/>
      <w:sz w:val="24"/>
      <w:szCs w:val="24"/>
    </w:rPr>
  </w:style>
  <w:style w:type="character" w:styleId="FollowedHyperlink">
    <w:name w:val="FollowedHyperlink"/>
    <w:basedOn w:val="DefaultParagraphFont"/>
    <w:rsid w:val="00F62841"/>
    <w:rPr>
      <w:color w:val="954F72" w:themeColor="followedHyperlink"/>
      <w:u w:val="single"/>
    </w:rPr>
  </w:style>
  <w:style w:type="character" w:customStyle="1" w:styleId="Heading1Char">
    <w:name w:val="Heading 1 Char"/>
    <w:basedOn w:val="DefaultParagraphFont"/>
    <w:link w:val="Heading1"/>
    <w:rsid w:val="007E23F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23FB"/>
    <w:pPr>
      <w:spacing w:line="259" w:lineRule="auto"/>
      <w:outlineLvl w:val="9"/>
    </w:pPr>
  </w:style>
  <w:style w:type="paragraph" w:styleId="TOC2">
    <w:name w:val="toc 2"/>
    <w:basedOn w:val="Normal"/>
    <w:next w:val="Normal"/>
    <w:autoRedefine/>
    <w:uiPriority w:val="39"/>
    <w:unhideWhenUsed/>
    <w:rsid w:val="007E23FB"/>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7E23FB"/>
    <w:pPr>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7E23FB"/>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8385">
      <w:bodyDiv w:val="1"/>
      <w:marLeft w:val="0"/>
      <w:marRight w:val="0"/>
      <w:marTop w:val="0"/>
      <w:marBottom w:val="0"/>
      <w:divBdr>
        <w:top w:val="none" w:sz="0" w:space="0" w:color="auto"/>
        <w:left w:val="none" w:sz="0" w:space="0" w:color="auto"/>
        <w:bottom w:val="none" w:sz="0" w:space="0" w:color="auto"/>
        <w:right w:val="none" w:sz="0" w:space="0" w:color="auto"/>
      </w:divBdr>
      <w:divsChild>
        <w:div w:id="1578520054">
          <w:marLeft w:val="0"/>
          <w:marRight w:val="0"/>
          <w:marTop w:val="0"/>
          <w:marBottom w:val="0"/>
          <w:divBdr>
            <w:top w:val="none" w:sz="0" w:space="0" w:color="auto"/>
            <w:left w:val="none" w:sz="0" w:space="0" w:color="auto"/>
            <w:bottom w:val="none" w:sz="0" w:space="0" w:color="auto"/>
            <w:right w:val="none" w:sz="0" w:space="0" w:color="auto"/>
          </w:divBdr>
          <w:divsChild>
            <w:div w:id="1087731249">
              <w:marLeft w:val="0"/>
              <w:marRight w:val="0"/>
              <w:marTop w:val="0"/>
              <w:marBottom w:val="0"/>
              <w:divBdr>
                <w:top w:val="none" w:sz="0" w:space="0" w:color="auto"/>
                <w:left w:val="none" w:sz="0" w:space="0" w:color="auto"/>
                <w:bottom w:val="none" w:sz="0" w:space="0" w:color="auto"/>
                <w:right w:val="none" w:sz="0" w:space="0" w:color="auto"/>
              </w:divBdr>
              <w:divsChild>
                <w:div w:id="6655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45079">
      <w:bodyDiv w:val="1"/>
      <w:marLeft w:val="0"/>
      <w:marRight w:val="0"/>
      <w:marTop w:val="0"/>
      <w:marBottom w:val="0"/>
      <w:divBdr>
        <w:top w:val="none" w:sz="0" w:space="0" w:color="auto"/>
        <w:left w:val="none" w:sz="0" w:space="0" w:color="auto"/>
        <w:bottom w:val="none" w:sz="0" w:space="0" w:color="auto"/>
        <w:right w:val="none" w:sz="0" w:space="0" w:color="auto"/>
      </w:divBdr>
    </w:div>
    <w:div w:id="1346832576">
      <w:bodyDiv w:val="1"/>
      <w:marLeft w:val="0"/>
      <w:marRight w:val="0"/>
      <w:marTop w:val="0"/>
      <w:marBottom w:val="0"/>
      <w:divBdr>
        <w:top w:val="none" w:sz="0" w:space="0" w:color="auto"/>
        <w:left w:val="none" w:sz="0" w:space="0" w:color="auto"/>
        <w:bottom w:val="none" w:sz="0" w:space="0" w:color="auto"/>
        <w:right w:val="none" w:sz="0" w:space="0" w:color="auto"/>
      </w:divBdr>
    </w:div>
    <w:div w:id="1515263879">
      <w:bodyDiv w:val="1"/>
      <w:marLeft w:val="0"/>
      <w:marRight w:val="0"/>
      <w:marTop w:val="0"/>
      <w:marBottom w:val="0"/>
      <w:divBdr>
        <w:top w:val="none" w:sz="0" w:space="0" w:color="auto"/>
        <w:left w:val="none" w:sz="0" w:space="0" w:color="auto"/>
        <w:bottom w:val="none" w:sz="0" w:space="0" w:color="auto"/>
        <w:right w:val="none" w:sz="0" w:space="0" w:color="auto"/>
      </w:divBdr>
    </w:div>
    <w:div w:id="1645619881">
      <w:bodyDiv w:val="1"/>
      <w:marLeft w:val="0"/>
      <w:marRight w:val="0"/>
      <w:marTop w:val="0"/>
      <w:marBottom w:val="0"/>
      <w:divBdr>
        <w:top w:val="none" w:sz="0" w:space="0" w:color="auto"/>
        <w:left w:val="none" w:sz="0" w:space="0" w:color="auto"/>
        <w:bottom w:val="none" w:sz="0" w:space="0" w:color="auto"/>
        <w:right w:val="none" w:sz="0" w:space="0" w:color="auto"/>
      </w:divBdr>
    </w:div>
    <w:div w:id="1696038635">
      <w:bodyDiv w:val="1"/>
      <w:marLeft w:val="0"/>
      <w:marRight w:val="0"/>
      <w:marTop w:val="0"/>
      <w:marBottom w:val="0"/>
      <w:divBdr>
        <w:top w:val="none" w:sz="0" w:space="0" w:color="auto"/>
        <w:left w:val="none" w:sz="0" w:space="0" w:color="auto"/>
        <w:bottom w:val="none" w:sz="0" w:space="0" w:color="auto"/>
        <w:right w:val="none" w:sz="0" w:space="0" w:color="auto"/>
      </w:divBdr>
    </w:div>
    <w:div w:id="1913852571">
      <w:bodyDiv w:val="1"/>
      <w:marLeft w:val="0"/>
      <w:marRight w:val="0"/>
      <w:marTop w:val="0"/>
      <w:marBottom w:val="0"/>
      <w:divBdr>
        <w:top w:val="none" w:sz="0" w:space="0" w:color="auto"/>
        <w:left w:val="none" w:sz="0" w:space="0" w:color="auto"/>
        <w:bottom w:val="none" w:sz="0" w:space="0" w:color="auto"/>
        <w:right w:val="none" w:sz="0" w:space="0" w:color="auto"/>
      </w:divBdr>
      <w:divsChild>
        <w:div w:id="291136392">
          <w:marLeft w:val="446"/>
          <w:marRight w:val="0"/>
          <w:marTop w:val="0"/>
          <w:marBottom w:val="0"/>
          <w:divBdr>
            <w:top w:val="none" w:sz="0" w:space="0" w:color="auto"/>
            <w:left w:val="none" w:sz="0" w:space="0" w:color="auto"/>
            <w:bottom w:val="none" w:sz="0" w:space="0" w:color="auto"/>
            <w:right w:val="none" w:sz="0" w:space="0" w:color="auto"/>
          </w:divBdr>
        </w:div>
        <w:div w:id="1571383443">
          <w:marLeft w:val="1166"/>
          <w:marRight w:val="0"/>
          <w:marTop w:val="0"/>
          <w:marBottom w:val="0"/>
          <w:divBdr>
            <w:top w:val="none" w:sz="0" w:space="0" w:color="auto"/>
            <w:left w:val="none" w:sz="0" w:space="0" w:color="auto"/>
            <w:bottom w:val="none" w:sz="0" w:space="0" w:color="auto"/>
            <w:right w:val="none" w:sz="0" w:space="0" w:color="auto"/>
          </w:divBdr>
        </w:div>
        <w:div w:id="1705977066">
          <w:marLeft w:val="1166"/>
          <w:marRight w:val="0"/>
          <w:marTop w:val="0"/>
          <w:marBottom w:val="0"/>
          <w:divBdr>
            <w:top w:val="none" w:sz="0" w:space="0" w:color="auto"/>
            <w:left w:val="none" w:sz="0" w:space="0" w:color="auto"/>
            <w:bottom w:val="none" w:sz="0" w:space="0" w:color="auto"/>
            <w:right w:val="none" w:sz="0" w:space="0" w:color="auto"/>
          </w:divBdr>
        </w:div>
        <w:div w:id="437875518">
          <w:marLeft w:val="1166"/>
          <w:marRight w:val="0"/>
          <w:marTop w:val="0"/>
          <w:marBottom w:val="0"/>
          <w:divBdr>
            <w:top w:val="none" w:sz="0" w:space="0" w:color="auto"/>
            <w:left w:val="none" w:sz="0" w:space="0" w:color="auto"/>
            <w:bottom w:val="none" w:sz="0" w:space="0" w:color="auto"/>
            <w:right w:val="none" w:sz="0" w:space="0" w:color="auto"/>
          </w:divBdr>
        </w:div>
        <w:div w:id="710957154">
          <w:marLeft w:val="1166"/>
          <w:marRight w:val="0"/>
          <w:marTop w:val="0"/>
          <w:marBottom w:val="0"/>
          <w:divBdr>
            <w:top w:val="none" w:sz="0" w:space="0" w:color="auto"/>
            <w:left w:val="none" w:sz="0" w:space="0" w:color="auto"/>
            <w:bottom w:val="none" w:sz="0" w:space="0" w:color="auto"/>
            <w:right w:val="none" w:sz="0" w:space="0" w:color="auto"/>
          </w:divBdr>
        </w:div>
        <w:div w:id="372192970">
          <w:marLeft w:val="446"/>
          <w:marRight w:val="0"/>
          <w:marTop w:val="0"/>
          <w:marBottom w:val="0"/>
          <w:divBdr>
            <w:top w:val="none" w:sz="0" w:space="0" w:color="auto"/>
            <w:left w:val="none" w:sz="0" w:space="0" w:color="auto"/>
            <w:bottom w:val="none" w:sz="0" w:space="0" w:color="auto"/>
            <w:right w:val="none" w:sz="0" w:space="0" w:color="auto"/>
          </w:divBdr>
        </w:div>
        <w:div w:id="1705445749">
          <w:marLeft w:val="1166"/>
          <w:marRight w:val="0"/>
          <w:marTop w:val="0"/>
          <w:marBottom w:val="0"/>
          <w:divBdr>
            <w:top w:val="none" w:sz="0" w:space="0" w:color="auto"/>
            <w:left w:val="none" w:sz="0" w:space="0" w:color="auto"/>
            <w:bottom w:val="none" w:sz="0" w:space="0" w:color="auto"/>
            <w:right w:val="none" w:sz="0" w:space="0" w:color="auto"/>
          </w:divBdr>
        </w:div>
        <w:div w:id="176770256">
          <w:marLeft w:val="1166"/>
          <w:marRight w:val="0"/>
          <w:marTop w:val="0"/>
          <w:marBottom w:val="0"/>
          <w:divBdr>
            <w:top w:val="none" w:sz="0" w:space="0" w:color="auto"/>
            <w:left w:val="none" w:sz="0" w:space="0" w:color="auto"/>
            <w:bottom w:val="none" w:sz="0" w:space="0" w:color="auto"/>
            <w:right w:val="none" w:sz="0" w:space="0" w:color="auto"/>
          </w:divBdr>
        </w:div>
        <w:div w:id="1943952597">
          <w:marLeft w:val="1166"/>
          <w:marRight w:val="0"/>
          <w:marTop w:val="0"/>
          <w:marBottom w:val="0"/>
          <w:divBdr>
            <w:top w:val="none" w:sz="0" w:space="0" w:color="auto"/>
            <w:left w:val="none" w:sz="0" w:space="0" w:color="auto"/>
            <w:bottom w:val="none" w:sz="0" w:space="0" w:color="auto"/>
            <w:right w:val="none" w:sz="0" w:space="0" w:color="auto"/>
          </w:divBdr>
        </w:div>
        <w:div w:id="1735078158">
          <w:marLeft w:val="1166"/>
          <w:marRight w:val="0"/>
          <w:marTop w:val="0"/>
          <w:marBottom w:val="0"/>
          <w:divBdr>
            <w:top w:val="none" w:sz="0" w:space="0" w:color="auto"/>
            <w:left w:val="none" w:sz="0" w:space="0" w:color="auto"/>
            <w:bottom w:val="none" w:sz="0" w:space="0" w:color="auto"/>
            <w:right w:val="none" w:sz="0" w:space="0" w:color="auto"/>
          </w:divBdr>
        </w:div>
        <w:div w:id="346910293">
          <w:marLeft w:val="1166"/>
          <w:marRight w:val="0"/>
          <w:marTop w:val="0"/>
          <w:marBottom w:val="0"/>
          <w:divBdr>
            <w:top w:val="none" w:sz="0" w:space="0" w:color="auto"/>
            <w:left w:val="none" w:sz="0" w:space="0" w:color="auto"/>
            <w:bottom w:val="none" w:sz="0" w:space="0" w:color="auto"/>
            <w:right w:val="none" w:sz="0" w:space="0" w:color="auto"/>
          </w:divBdr>
        </w:div>
        <w:div w:id="1516573947">
          <w:marLeft w:val="446"/>
          <w:marRight w:val="0"/>
          <w:marTop w:val="0"/>
          <w:marBottom w:val="0"/>
          <w:divBdr>
            <w:top w:val="none" w:sz="0" w:space="0" w:color="auto"/>
            <w:left w:val="none" w:sz="0" w:space="0" w:color="auto"/>
            <w:bottom w:val="none" w:sz="0" w:space="0" w:color="auto"/>
            <w:right w:val="none" w:sz="0" w:space="0" w:color="auto"/>
          </w:divBdr>
        </w:div>
        <w:div w:id="1651908979">
          <w:marLeft w:val="1166"/>
          <w:marRight w:val="0"/>
          <w:marTop w:val="0"/>
          <w:marBottom w:val="0"/>
          <w:divBdr>
            <w:top w:val="none" w:sz="0" w:space="0" w:color="auto"/>
            <w:left w:val="none" w:sz="0" w:space="0" w:color="auto"/>
            <w:bottom w:val="none" w:sz="0" w:space="0" w:color="auto"/>
            <w:right w:val="none" w:sz="0" w:space="0" w:color="auto"/>
          </w:divBdr>
        </w:div>
        <w:div w:id="2134978827">
          <w:marLeft w:val="1886"/>
          <w:marRight w:val="0"/>
          <w:marTop w:val="0"/>
          <w:marBottom w:val="0"/>
          <w:divBdr>
            <w:top w:val="none" w:sz="0" w:space="0" w:color="auto"/>
            <w:left w:val="none" w:sz="0" w:space="0" w:color="auto"/>
            <w:bottom w:val="none" w:sz="0" w:space="0" w:color="auto"/>
            <w:right w:val="none" w:sz="0" w:space="0" w:color="auto"/>
          </w:divBdr>
        </w:div>
        <w:div w:id="1192255916">
          <w:marLeft w:val="1886"/>
          <w:marRight w:val="0"/>
          <w:marTop w:val="0"/>
          <w:marBottom w:val="0"/>
          <w:divBdr>
            <w:top w:val="none" w:sz="0" w:space="0" w:color="auto"/>
            <w:left w:val="none" w:sz="0" w:space="0" w:color="auto"/>
            <w:bottom w:val="none" w:sz="0" w:space="0" w:color="auto"/>
            <w:right w:val="none" w:sz="0" w:space="0" w:color="auto"/>
          </w:divBdr>
        </w:div>
        <w:div w:id="495607726">
          <w:marLeft w:val="1166"/>
          <w:marRight w:val="0"/>
          <w:marTop w:val="0"/>
          <w:marBottom w:val="0"/>
          <w:divBdr>
            <w:top w:val="none" w:sz="0" w:space="0" w:color="auto"/>
            <w:left w:val="none" w:sz="0" w:space="0" w:color="auto"/>
            <w:bottom w:val="none" w:sz="0" w:space="0" w:color="auto"/>
            <w:right w:val="none" w:sz="0" w:space="0" w:color="auto"/>
          </w:divBdr>
        </w:div>
        <w:div w:id="1571454104">
          <w:marLeft w:val="1166"/>
          <w:marRight w:val="0"/>
          <w:marTop w:val="0"/>
          <w:marBottom w:val="0"/>
          <w:divBdr>
            <w:top w:val="none" w:sz="0" w:space="0" w:color="auto"/>
            <w:left w:val="none" w:sz="0" w:space="0" w:color="auto"/>
            <w:bottom w:val="none" w:sz="0" w:space="0" w:color="auto"/>
            <w:right w:val="none" w:sz="0" w:space="0" w:color="auto"/>
          </w:divBdr>
        </w:div>
      </w:divsChild>
    </w:div>
    <w:div w:id="192780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rino@hsph.harvard.edu"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giancaspro@panynj.go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mes@cambridgepolice.org" TargetMode="External"/><Relationship Id="rId5" Type="http://schemas.openxmlformats.org/officeDocument/2006/relationships/webSettings" Target="webSettings.xml"/><Relationship Id="rId15" Type="http://schemas.openxmlformats.org/officeDocument/2006/relationships/hyperlink" Target="http://www.radioreference.com/apps/db/?aid=3499" TargetMode="External"/><Relationship Id="rId10" Type="http://schemas.openxmlformats.org/officeDocument/2006/relationships/hyperlink" Target="mailto:john.mchale@state.ma.u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kyes@chelseama.gov"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F9713-9C4C-455C-BE66-F7C98D3AC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3689</Words>
  <Characters>21833</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Kyes, Brian</dc:creator>
  <cp:keywords/>
  <dc:description/>
  <cp:lastModifiedBy>Kyes, Brian</cp:lastModifiedBy>
  <cp:revision>2</cp:revision>
  <cp:lastPrinted>2016-05-27T15:19:00Z</cp:lastPrinted>
  <dcterms:created xsi:type="dcterms:W3CDTF">2016-09-09T23:57:00Z</dcterms:created>
  <dcterms:modified xsi:type="dcterms:W3CDTF">2016-09-09T23:57:00Z</dcterms:modified>
</cp:coreProperties>
</file>