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F53EC" w14:textId="77777777" w:rsidR="009654D7" w:rsidRPr="00D04BE3" w:rsidRDefault="00E1159A" w:rsidP="00D04BE3">
      <w:pPr>
        <w:pStyle w:val="Heading1"/>
      </w:pPr>
      <w:r w:rsidRPr="00D04BE3">
        <w:t xml:space="preserve">Attachment </w:t>
      </w:r>
      <w:r w:rsidR="00F11BFE" w:rsidRPr="00D04BE3">
        <w:t>B</w:t>
      </w:r>
    </w:p>
    <w:p w14:paraId="71A3738D" w14:textId="77777777" w:rsidR="00595BD4" w:rsidRPr="00D04BE3" w:rsidRDefault="00595BD4" w:rsidP="00D04BE3"/>
    <w:p w14:paraId="2694DAF1" w14:textId="77777777" w:rsidR="009654D7" w:rsidRPr="00D04BE3" w:rsidRDefault="009654D7" w:rsidP="00D04BE3">
      <w:pPr>
        <w:pStyle w:val="Heading1"/>
      </w:pPr>
      <w:r w:rsidRPr="00D04BE3">
        <w:t>Delivery System Reform Incentive Payment (DSRIP) Program</w:t>
      </w:r>
    </w:p>
    <w:p w14:paraId="37A006A0" w14:textId="77777777" w:rsidR="009654D7" w:rsidRPr="00D04BE3" w:rsidRDefault="00D777DA" w:rsidP="00D04BE3">
      <w:pPr>
        <w:pStyle w:val="Heading1"/>
      </w:pPr>
      <w:r w:rsidRPr="00D04BE3">
        <w:t>Community Partner</w:t>
      </w:r>
      <w:r w:rsidR="009654D7" w:rsidRPr="00D04BE3">
        <w:t xml:space="preserve"> (</w:t>
      </w:r>
      <w:r w:rsidRPr="00D04BE3">
        <w:t>CP</w:t>
      </w:r>
      <w:r w:rsidR="009654D7" w:rsidRPr="00D04BE3">
        <w:t xml:space="preserve">) </w:t>
      </w:r>
      <w:r w:rsidR="00D43A06" w:rsidRPr="00D04BE3">
        <w:t>BP</w:t>
      </w:r>
      <w:r w:rsidR="00703FF2" w:rsidRPr="00D04BE3">
        <w:t>2</w:t>
      </w:r>
      <w:r w:rsidR="00E1159A" w:rsidRPr="00D04BE3">
        <w:t xml:space="preserve"> </w:t>
      </w:r>
      <w:r w:rsidR="008C1D78" w:rsidRPr="00D04BE3">
        <w:t xml:space="preserve">Annual </w:t>
      </w:r>
      <w:r w:rsidR="00E1159A" w:rsidRPr="00D04BE3">
        <w:t>Report Response Form</w:t>
      </w:r>
    </w:p>
    <w:p w14:paraId="112AEF03" w14:textId="77777777" w:rsidR="00595BD4" w:rsidRPr="00D04BE3" w:rsidRDefault="00595BD4" w:rsidP="00D04BE3"/>
    <w:p w14:paraId="371FF31F" w14:textId="77777777" w:rsidR="00595BD4" w:rsidRPr="00D04BE3" w:rsidRDefault="00595BD4" w:rsidP="00D04BE3">
      <w:pPr>
        <w:pStyle w:val="Heading1"/>
      </w:pPr>
      <w:r w:rsidRPr="00D04BE3">
        <w:t xml:space="preserve">Part 1: </w:t>
      </w:r>
      <w:r w:rsidR="00E1159A" w:rsidRPr="00D04BE3">
        <w:t>PY</w:t>
      </w:r>
      <w:r w:rsidR="00703FF2" w:rsidRPr="00D04BE3">
        <w:t>2</w:t>
      </w:r>
      <w:r w:rsidR="00E1159A" w:rsidRPr="00D04BE3">
        <w:t xml:space="preserve"> </w:t>
      </w:r>
      <w:r w:rsidR="00D43A06" w:rsidRPr="00D04BE3">
        <w:t xml:space="preserve">Annual </w:t>
      </w:r>
      <w:r w:rsidR="00E1159A" w:rsidRPr="00D04BE3">
        <w:t>Report Executive Summary</w:t>
      </w:r>
    </w:p>
    <w:p w14:paraId="7825BA88" w14:textId="77777777" w:rsidR="009654D7" w:rsidRPr="00D04BE3" w:rsidRDefault="009654D7" w:rsidP="00D04BE3">
      <w:pPr>
        <w:pStyle w:val="Heading2"/>
      </w:pPr>
      <w:r w:rsidRPr="00D04BE3">
        <w:t>General Information</w:t>
      </w:r>
    </w:p>
    <w:tbl>
      <w:tblPr>
        <w:tblStyle w:val="TableGridLight"/>
        <w:tblW w:w="9560" w:type="dxa"/>
        <w:tblLook w:val="04A0" w:firstRow="1" w:lastRow="0" w:firstColumn="1" w:lastColumn="0" w:noHBand="0" w:noVBand="1"/>
        <w:tblCaption w:val="General Information"/>
      </w:tblPr>
      <w:tblGrid>
        <w:gridCol w:w="3400"/>
        <w:gridCol w:w="6160"/>
      </w:tblGrid>
      <w:tr w:rsidR="009654D7" w:rsidRPr="009D4FC2" w14:paraId="20C95E50" w14:textId="77777777" w:rsidTr="00D04BE3">
        <w:trPr>
          <w:trHeight w:val="375"/>
          <w:tblHeader/>
        </w:trPr>
        <w:tc>
          <w:tcPr>
            <w:tcW w:w="3400" w:type="dxa"/>
            <w:shd w:val="clear" w:color="auto" w:fill="F3F3F3"/>
            <w:hideMark/>
          </w:tcPr>
          <w:p w14:paraId="5A71DAE2"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shd w:val="clear" w:color="auto" w:fill="F3F3F3"/>
            <w:hideMark/>
          </w:tcPr>
          <w:p w14:paraId="5CE6E418" w14:textId="2F37B300"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796E21">
              <w:rPr>
                <w:rFonts w:eastAsia="Times New Roman" w:cs="Times New Roman"/>
                <w:color w:val="000000"/>
              </w:rPr>
              <w:t>North Region LTSS Partnership</w:t>
            </w:r>
          </w:p>
        </w:tc>
      </w:tr>
      <w:tr w:rsidR="009654D7" w:rsidRPr="009D4FC2" w14:paraId="2A97A4AC" w14:textId="77777777" w:rsidTr="00D04BE3">
        <w:trPr>
          <w:trHeight w:val="375"/>
        </w:trPr>
        <w:tc>
          <w:tcPr>
            <w:tcW w:w="3400" w:type="dxa"/>
            <w:hideMark/>
          </w:tcPr>
          <w:p w14:paraId="6833E49F"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hideMark/>
          </w:tcPr>
          <w:p w14:paraId="29D6A57E" w14:textId="76874F35"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796E21">
              <w:rPr>
                <w:rFonts w:eastAsia="Times New Roman" w:cs="Times New Roman"/>
                <w:color w:val="000000"/>
              </w:rPr>
              <w:t>8 Silsbee Street, Lynn, MA 01901</w:t>
            </w:r>
          </w:p>
        </w:tc>
      </w:tr>
    </w:tbl>
    <w:p w14:paraId="1F106CA1" w14:textId="68BD0C91" w:rsidR="009654D7" w:rsidRPr="009654D7" w:rsidRDefault="009654D7" w:rsidP="00EA42C3">
      <w:pPr>
        <w:contextualSpacing/>
        <w:rPr>
          <w:rFonts w:cs="Times New Roman"/>
        </w:rPr>
      </w:pPr>
    </w:p>
    <w:p w14:paraId="5424313B" w14:textId="61F10870" w:rsidR="009654D7" w:rsidRPr="00662194" w:rsidRDefault="00D04BE3" w:rsidP="00D04BE3">
      <w:pPr>
        <w:pStyle w:val="Heading2"/>
        <w:ind w:left="0"/>
      </w:pPr>
      <w:r w:rsidRPr="00D04BE3">
        <w:rPr>
          <w:color w:val="000000" w:themeColor="text1"/>
        </w:rPr>
        <w:t>Part 1.</w:t>
      </w:r>
      <w:r w:rsidR="00595BD4" w:rsidRPr="00662194">
        <w:t xml:space="preserve"> </w:t>
      </w:r>
      <w:r w:rsidR="00D204A7">
        <w:t>PY</w:t>
      </w:r>
      <w:r w:rsidR="00703FF2">
        <w:t>2</w:t>
      </w:r>
      <w:r w:rsidR="00D204A7">
        <w:t xml:space="preserve"> </w:t>
      </w:r>
      <w:r w:rsidR="00D43A06">
        <w:t xml:space="preserve">Annual </w:t>
      </w:r>
      <w:r w:rsidR="00D204A7">
        <w:t>Report Executive Summary</w:t>
      </w:r>
    </w:p>
    <w:p w14:paraId="72FC8648" w14:textId="77777777" w:rsidR="00C93291" w:rsidRDefault="00942EE9" w:rsidP="00C14C85">
      <w:r>
        <w:t xml:space="preserve">The North Region LTSS Partnership </w:t>
      </w:r>
      <w:r w:rsidR="00D21113">
        <w:t xml:space="preserve">(NRLP) </w:t>
      </w:r>
      <w:r>
        <w:t xml:space="preserve">is a partnership between Greater Lynn Senior Services, Northeast Arc and </w:t>
      </w:r>
      <w:proofErr w:type="spellStart"/>
      <w:r>
        <w:t>Bridgewell</w:t>
      </w:r>
      <w:proofErr w:type="spellEnd"/>
      <w:r>
        <w:t xml:space="preserve"> </w:t>
      </w:r>
      <w:r w:rsidR="00C64C86">
        <w:t xml:space="preserve">created </w:t>
      </w:r>
      <w:r w:rsidR="00CA3C28">
        <w:t xml:space="preserve">in 2018 </w:t>
      </w:r>
      <w:r w:rsidR="00C64C86">
        <w:t xml:space="preserve">to deliver long-term support services to eligible members of the MassHealth ACO Demonstration program.  </w:t>
      </w:r>
      <w:r w:rsidR="00C93291">
        <w:t>NRLP collaborates</w:t>
      </w:r>
      <w:r w:rsidR="00EF7E38">
        <w:t xml:space="preserve"> with 12 ACO/MCO</w:t>
      </w:r>
      <w:r w:rsidR="00D21113">
        <w:t>s across the North Region</w:t>
      </w:r>
      <w:r w:rsidR="00C93291">
        <w:t>.</w:t>
      </w:r>
    </w:p>
    <w:p w14:paraId="1C4A9D75" w14:textId="332B7FE4" w:rsidR="00C14C85" w:rsidRDefault="00C93291" w:rsidP="00C14C85">
      <w:r>
        <w:t xml:space="preserve">During BP2, NRLP </w:t>
      </w:r>
      <w:r w:rsidR="00BC36D5">
        <w:t>experienced a number of important transitions which</w:t>
      </w:r>
      <w:r w:rsidR="00974DD7">
        <w:t xml:space="preserve"> ultimately strengthened </w:t>
      </w:r>
      <w:r w:rsidR="00290817">
        <w:t>its capacity.  Chief among these changes is the</w:t>
      </w:r>
      <w:r w:rsidR="00B2615D">
        <w:t xml:space="preserve"> transition from our initial technology vendor to </w:t>
      </w:r>
      <w:proofErr w:type="spellStart"/>
      <w:r w:rsidR="00B2615D">
        <w:t>eHana</w:t>
      </w:r>
      <w:proofErr w:type="spellEnd"/>
      <w:r w:rsidR="00B2615D">
        <w:t xml:space="preserve">.  This process was complex, requiring significant assessments around </w:t>
      </w:r>
      <w:r w:rsidR="00B27124">
        <w:t xml:space="preserve">whether and how to seek solutions for the technology elements (and fundamental algorithms) that were clearly not working correctly.  Using Technical Assistance support from ECG Associates, the decision points were clarified and the option to </w:t>
      </w:r>
      <w:r w:rsidR="00851B86">
        <w:t xml:space="preserve">move forward – with all due diligence – to the </w:t>
      </w:r>
      <w:proofErr w:type="spellStart"/>
      <w:r w:rsidR="00851B86">
        <w:t>eHana</w:t>
      </w:r>
      <w:proofErr w:type="spellEnd"/>
      <w:r w:rsidR="00851B86">
        <w:t xml:space="preserve"> system was implemented. </w:t>
      </w:r>
      <w:r w:rsidR="002555BF">
        <w:t xml:space="preserve">Transferring NRLP </w:t>
      </w:r>
      <w:r w:rsidR="00370F01">
        <w:t xml:space="preserve">to </w:t>
      </w:r>
      <w:r w:rsidR="002555BF">
        <w:t xml:space="preserve">the </w:t>
      </w:r>
      <w:proofErr w:type="spellStart"/>
      <w:r w:rsidR="00370F01">
        <w:t>eHana</w:t>
      </w:r>
      <w:proofErr w:type="spellEnd"/>
      <w:r w:rsidR="00D37BFF">
        <w:t xml:space="preserve"> platform</w:t>
      </w:r>
      <w:r w:rsidR="00370F01">
        <w:t xml:space="preserve">, however, required intensive manual </w:t>
      </w:r>
      <w:r w:rsidR="00D37BFF">
        <w:t xml:space="preserve">data migration and comprehensive quality assurance protocols.  </w:t>
      </w:r>
      <w:r w:rsidR="00034C32">
        <w:t xml:space="preserve">The transition was completed in June, along with staff training, in time for a July GO-LIVE.  NRLP is pleased to be a part of the </w:t>
      </w:r>
      <w:proofErr w:type="spellStart"/>
      <w:r w:rsidR="00034C32">
        <w:t>eHana</w:t>
      </w:r>
      <w:proofErr w:type="spellEnd"/>
      <w:r w:rsidR="00034C32">
        <w:t xml:space="preserve"> </w:t>
      </w:r>
      <w:r w:rsidR="00E94176">
        <w:t>CP group.</w:t>
      </w:r>
    </w:p>
    <w:p w14:paraId="26D61A1B" w14:textId="07B84E64" w:rsidR="00E94176" w:rsidRDefault="00E94176" w:rsidP="00C14C85">
      <w:r>
        <w:t xml:space="preserve">Despite the significant disruptions of the </w:t>
      </w:r>
      <w:r w:rsidR="000C67C4">
        <w:t xml:space="preserve">technology platform transition, NRLP staff remained </w:t>
      </w:r>
      <w:r w:rsidR="00135DE7">
        <w:t>stable throughout BP2.</w:t>
      </w:r>
      <w:r w:rsidR="000C67C4">
        <w:t xml:space="preserve">  </w:t>
      </w:r>
      <w:r w:rsidR="00AF7358">
        <w:t xml:space="preserve">The staffing model, which </w:t>
      </w:r>
      <w:r w:rsidR="003B3083">
        <w:t>has been adjusted t</w:t>
      </w:r>
      <w:r w:rsidR="00CF0CBB">
        <w:t xml:space="preserve">o now include: </w:t>
      </w:r>
      <w:proofErr w:type="gramStart"/>
      <w:r w:rsidR="00AF7358">
        <w:t>a</w:t>
      </w:r>
      <w:proofErr w:type="gramEnd"/>
      <w:r w:rsidR="00AF7358">
        <w:t xml:space="preserve"> Nurse Program Manager who is also a certified Care Manager, an Outreach Team, a Care Coordination Team, and a Care Transitions Nurse, </w:t>
      </w:r>
      <w:r w:rsidR="00662A56">
        <w:t>appears to be more effective relative to balancing workloads</w:t>
      </w:r>
      <w:r w:rsidR="00D367AF">
        <w:t xml:space="preserve"> and generating intra-team supports.  </w:t>
      </w:r>
      <w:r w:rsidR="0012255A">
        <w:t xml:space="preserve">Staff participate in regular </w:t>
      </w:r>
      <w:r w:rsidR="00980EE6">
        <w:t xml:space="preserve">monthly </w:t>
      </w:r>
      <w:r w:rsidR="0012255A">
        <w:t xml:space="preserve">trainings </w:t>
      </w:r>
      <w:r w:rsidR="00FE74EF">
        <w:t xml:space="preserve">delivered by subject matter experts from each of the NRLP partner agencies around </w:t>
      </w:r>
      <w:r w:rsidR="00D06E1C">
        <w:t xml:space="preserve">critical clinical topics as well as </w:t>
      </w:r>
      <w:r w:rsidR="00980EE6">
        <w:t xml:space="preserve">on finding and securing appropriate community resources to </w:t>
      </w:r>
      <w:r w:rsidR="00AC0EA4">
        <w:t xml:space="preserve">address diverse social determinant of health needs. </w:t>
      </w:r>
      <w:r w:rsidR="00C46A7B">
        <w:t xml:space="preserve">During the past program year, NRLP also </w:t>
      </w:r>
      <w:r w:rsidR="00FC5F35">
        <w:t xml:space="preserve">sponsored team-building workshops and retreats to strengthen staff morale and </w:t>
      </w:r>
      <w:r w:rsidR="00C526F2">
        <w:t>collaborative techniques.</w:t>
      </w:r>
    </w:p>
    <w:p w14:paraId="44A3FCD0" w14:textId="04E02579" w:rsidR="00C526F2" w:rsidRDefault="008C1EDA" w:rsidP="00C14C85">
      <w:r>
        <w:t xml:space="preserve">To support greater consumer engagement, NRLP used </w:t>
      </w:r>
      <w:r w:rsidR="00F47555">
        <w:t xml:space="preserve">Technical Assistance resources to secure the support of Archipelago Services Group (ASG).  ASG worked with staff to improve </w:t>
      </w:r>
      <w:r w:rsidR="000071E8">
        <w:t xml:space="preserve">our overall outreach approach and techniques, strengthen the program “elevator pitch,” and </w:t>
      </w:r>
      <w:r w:rsidR="00610220">
        <w:t xml:space="preserve">facilitate member investment </w:t>
      </w:r>
      <w:r w:rsidR="007F075D">
        <w:t xml:space="preserve">in </w:t>
      </w:r>
      <w:r w:rsidR="007F075D">
        <w:lastRenderedPageBreak/>
        <w:t xml:space="preserve">working with NRLP to reach their goals.  </w:t>
      </w:r>
      <w:r w:rsidR="00CE706C">
        <w:t xml:space="preserve">The sustained training </w:t>
      </w:r>
      <w:r w:rsidR="008C2550">
        <w:t>has resulted in a significant improvement in NRLP’s outreach and engagement success.</w:t>
      </w:r>
    </w:p>
    <w:p w14:paraId="160D086B" w14:textId="757282F5" w:rsidR="00493F32" w:rsidRPr="00493F32" w:rsidRDefault="008C2550" w:rsidP="008B36BA">
      <w:pPr>
        <w:rPr>
          <w:rFonts w:eastAsia="Times New Roman"/>
          <w:sz w:val="24"/>
          <w:szCs w:val="24"/>
        </w:rPr>
      </w:pPr>
      <w:r>
        <w:t xml:space="preserve">At the same time, NRLP has </w:t>
      </w:r>
      <w:r w:rsidR="00290C32">
        <w:t xml:space="preserve">developed effective relationships with each of its ACO partners and has begun to </w:t>
      </w:r>
      <w:r w:rsidR="002D0748">
        <w:t xml:space="preserve">explore additional options for collaboration to better coordinate around member care.  </w:t>
      </w:r>
      <w:r w:rsidR="00C5307A">
        <w:t xml:space="preserve">We believe that BP2 has been a significant – and sometime painful – “growth” year, but we also believe we are now a much stronger CP </w:t>
      </w:r>
      <w:r w:rsidR="001578FD">
        <w:t>and far more capable of managing the multiple challenges ahead.</w:t>
      </w:r>
      <w:r w:rsidR="00493F32" w:rsidRPr="00493F32">
        <w:rPr>
          <w:rFonts w:eastAsia="Times New Roman"/>
          <w:sz w:val="24"/>
          <w:szCs w:val="24"/>
        </w:rPr>
        <w:t xml:space="preserve"> </w:t>
      </w:r>
    </w:p>
    <w:p w14:paraId="5D01ADCB" w14:textId="77777777" w:rsidR="0047487E" w:rsidRPr="00E1159A" w:rsidRDefault="0047487E" w:rsidP="002C271C"/>
    <w:sectPr w:rsidR="0047487E" w:rsidRPr="00E1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2571A"/>
    <w:multiLevelType w:val="hybridMultilevel"/>
    <w:tmpl w:val="7C8223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684724"/>
    <w:multiLevelType w:val="hybridMultilevel"/>
    <w:tmpl w:val="D542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C43D7"/>
    <w:multiLevelType w:val="hybridMultilevel"/>
    <w:tmpl w:val="8ED403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F722A9"/>
    <w:multiLevelType w:val="hybridMultilevel"/>
    <w:tmpl w:val="E6EEE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33E6F"/>
    <w:multiLevelType w:val="hybridMultilevel"/>
    <w:tmpl w:val="CBF88A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2F67F8"/>
    <w:multiLevelType w:val="hybridMultilevel"/>
    <w:tmpl w:val="542E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F6ABD"/>
    <w:multiLevelType w:val="hybridMultilevel"/>
    <w:tmpl w:val="65D4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2"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013F3"/>
    <w:multiLevelType w:val="hybridMultilevel"/>
    <w:tmpl w:val="0D7228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79046C1"/>
    <w:multiLevelType w:val="hybridMultilevel"/>
    <w:tmpl w:val="3B04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CC68C3"/>
    <w:multiLevelType w:val="hybridMultilevel"/>
    <w:tmpl w:val="7E365D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8033D"/>
    <w:multiLevelType w:val="hybridMultilevel"/>
    <w:tmpl w:val="DC5A02C0"/>
    <w:lvl w:ilvl="0" w:tplc="04090001">
      <w:start w:val="1"/>
      <w:numFmt w:val="bullet"/>
      <w:lvlText w:val=""/>
      <w:lvlJc w:val="left"/>
      <w:pPr>
        <w:ind w:left="-924" w:hanging="360"/>
      </w:pPr>
      <w:rPr>
        <w:rFonts w:ascii="Symbol" w:hAnsi="Symbol" w:cs="Symbol" w:hint="default"/>
      </w:rPr>
    </w:lvl>
    <w:lvl w:ilvl="1" w:tplc="04090003">
      <w:start w:val="1"/>
      <w:numFmt w:val="bullet"/>
      <w:lvlText w:val="o"/>
      <w:lvlJc w:val="left"/>
      <w:pPr>
        <w:ind w:left="-204" w:hanging="360"/>
      </w:pPr>
      <w:rPr>
        <w:rFonts w:ascii="Courier New" w:hAnsi="Courier New" w:cs="Courier New" w:hint="default"/>
      </w:rPr>
    </w:lvl>
    <w:lvl w:ilvl="2" w:tplc="04090005">
      <w:start w:val="1"/>
      <w:numFmt w:val="bullet"/>
      <w:lvlText w:val=""/>
      <w:lvlJc w:val="left"/>
      <w:pPr>
        <w:ind w:left="516" w:hanging="360"/>
      </w:pPr>
      <w:rPr>
        <w:rFonts w:ascii="Wingdings" w:hAnsi="Wingdings" w:hint="default"/>
      </w:rPr>
    </w:lvl>
    <w:lvl w:ilvl="3" w:tplc="04090001" w:tentative="1">
      <w:start w:val="1"/>
      <w:numFmt w:val="bullet"/>
      <w:lvlText w:val=""/>
      <w:lvlJc w:val="left"/>
      <w:pPr>
        <w:ind w:left="1236" w:hanging="360"/>
      </w:pPr>
      <w:rPr>
        <w:rFonts w:ascii="Symbol" w:hAnsi="Symbol" w:hint="default"/>
      </w:rPr>
    </w:lvl>
    <w:lvl w:ilvl="4" w:tplc="04090003" w:tentative="1">
      <w:start w:val="1"/>
      <w:numFmt w:val="bullet"/>
      <w:lvlText w:val="o"/>
      <w:lvlJc w:val="left"/>
      <w:pPr>
        <w:ind w:left="1956" w:hanging="360"/>
      </w:pPr>
      <w:rPr>
        <w:rFonts w:ascii="Courier New" w:hAnsi="Courier New" w:cs="Courier New" w:hint="default"/>
      </w:rPr>
    </w:lvl>
    <w:lvl w:ilvl="5" w:tplc="04090005" w:tentative="1">
      <w:start w:val="1"/>
      <w:numFmt w:val="bullet"/>
      <w:lvlText w:val=""/>
      <w:lvlJc w:val="left"/>
      <w:pPr>
        <w:ind w:left="2676" w:hanging="360"/>
      </w:pPr>
      <w:rPr>
        <w:rFonts w:ascii="Wingdings" w:hAnsi="Wingdings" w:hint="default"/>
      </w:rPr>
    </w:lvl>
    <w:lvl w:ilvl="6" w:tplc="04090001" w:tentative="1">
      <w:start w:val="1"/>
      <w:numFmt w:val="bullet"/>
      <w:lvlText w:val=""/>
      <w:lvlJc w:val="left"/>
      <w:pPr>
        <w:ind w:left="3396" w:hanging="360"/>
      </w:pPr>
      <w:rPr>
        <w:rFonts w:ascii="Symbol" w:hAnsi="Symbol" w:hint="default"/>
      </w:rPr>
    </w:lvl>
    <w:lvl w:ilvl="7" w:tplc="04090003" w:tentative="1">
      <w:start w:val="1"/>
      <w:numFmt w:val="bullet"/>
      <w:lvlText w:val="o"/>
      <w:lvlJc w:val="left"/>
      <w:pPr>
        <w:ind w:left="4116" w:hanging="360"/>
      </w:pPr>
      <w:rPr>
        <w:rFonts w:ascii="Courier New" w:hAnsi="Courier New" w:cs="Courier New" w:hint="default"/>
      </w:rPr>
    </w:lvl>
    <w:lvl w:ilvl="8" w:tplc="04090005" w:tentative="1">
      <w:start w:val="1"/>
      <w:numFmt w:val="bullet"/>
      <w:lvlText w:val=""/>
      <w:lvlJc w:val="left"/>
      <w:pPr>
        <w:ind w:left="4836" w:hanging="360"/>
      </w:pPr>
      <w:rPr>
        <w:rFonts w:ascii="Wingdings" w:hAnsi="Wingdings" w:hint="default"/>
      </w:rPr>
    </w:lvl>
  </w:abstractNum>
  <w:abstractNum w:abstractNumId="19"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75966"/>
    <w:multiLevelType w:val="hybridMultilevel"/>
    <w:tmpl w:val="E7846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B5458"/>
    <w:multiLevelType w:val="hybridMultilevel"/>
    <w:tmpl w:val="F5EE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10EC8"/>
    <w:multiLevelType w:val="hybridMultilevel"/>
    <w:tmpl w:val="813C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05B4379"/>
    <w:multiLevelType w:val="hybridMultilevel"/>
    <w:tmpl w:val="F0FA42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7263F"/>
    <w:multiLevelType w:val="hybridMultilevel"/>
    <w:tmpl w:val="E6F24F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B4B7D1A"/>
    <w:multiLevelType w:val="hybridMultilevel"/>
    <w:tmpl w:val="55B8E4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458BB"/>
    <w:multiLevelType w:val="hybridMultilevel"/>
    <w:tmpl w:val="A28C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B224A"/>
    <w:multiLevelType w:val="hybridMultilevel"/>
    <w:tmpl w:val="650E4A4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9"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C371F9F"/>
    <w:multiLevelType w:val="hybridMultilevel"/>
    <w:tmpl w:val="991C59C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1" w15:restartNumberingAfterBreak="0">
    <w:nsid w:val="7F5946D9"/>
    <w:multiLevelType w:val="hybridMultilevel"/>
    <w:tmpl w:val="4E42C3F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FE25016"/>
    <w:multiLevelType w:val="hybridMultilevel"/>
    <w:tmpl w:val="DDB4F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11"/>
  </w:num>
  <w:num w:numId="3">
    <w:abstractNumId w:val="11"/>
  </w:num>
  <w:num w:numId="4">
    <w:abstractNumId w:val="11"/>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9"/>
  </w:num>
  <w:num w:numId="9">
    <w:abstractNumId w:val="39"/>
  </w:num>
  <w:num w:numId="10">
    <w:abstractNumId w:val="6"/>
  </w:num>
  <w:num w:numId="11">
    <w:abstractNumId w:val="32"/>
  </w:num>
  <w:num w:numId="12">
    <w:abstractNumId w:val="20"/>
  </w:num>
  <w:num w:numId="13">
    <w:abstractNumId w:val="37"/>
  </w:num>
  <w:num w:numId="14">
    <w:abstractNumId w:val="9"/>
  </w:num>
  <w:num w:numId="15">
    <w:abstractNumId w:val="11"/>
  </w:num>
  <w:num w:numId="16">
    <w:abstractNumId w:val="25"/>
    <w:lvlOverride w:ilvl="0">
      <w:startOverride w:val="1"/>
    </w:lvlOverride>
  </w:num>
  <w:num w:numId="17">
    <w:abstractNumId w:val="31"/>
  </w:num>
  <w:num w:numId="18">
    <w:abstractNumId w:val="0"/>
  </w:num>
  <w:num w:numId="19">
    <w:abstractNumId w:val="21"/>
  </w:num>
  <w:num w:numId="20">
    <w:abstractNumId w:val="30"/>
  </w:num>
  <w:num w:numId="21">
    <w:abstractNumId w:val="22"/>
  </w:num>
  <w:num w:numId="22">
    <w:abstractNumId w:val="5"/>
  </w:num>
  <w:num w:numId="23">
    <w:abstractNumId w:val="13"/>
  </w:num>
  <w:num w:numId="24">
    <w:abstractNumId w:val="17"/>
  </w:num>
  <w:num w:numId="25">
    <w:abstractNumId w:val="24"/>
  </w:num>
  <w:num w:numId="26">
    <w:abstractNumId w:val="29"/>
  </w:num>
  <w:num w:numId="27">
    <w:abstractNumId w:val="28"/>
  </w:num>
  <w:num w:numId="28">
    <w:abstractNumId w:val="8"/>
  </w:num>
  <w:num w:numId="29">
    <w:abstractNumId w:val="18"/>
  </w:num>
  <w:num w:numId="30">
    <w:abstractNumId w:val="3"/>
  </w:num>
  <w:num w:numId="31">
    <w:abstractNumId w:val="16"/>
  </w:num>
  <w:num w:numId="32">
    <w:abstractNumId w:val="23"/>
  </w:num>
  <w:num w:numId="33">
    <w:abstractNumId w:val="2"/>
  </w:num>
  <w:num w:numId="34">
    <w:abstractNumId w:val="38"/>
  </w:num>
  <w:num w:numId="35">
    <w:abstractNumId w:val="14"/>
  </w:num>
  <w:num w:numId="36">
    <w:abstractNumId w:val="7"/>
  </w:num>
  <w:num w:numId="37">
    <w:abstractNumId w:val="41"/>
  </w:num>
  <w:num w:numId="38">
    <w:abstractNumId w:val="40"/>
  </w:num>
  <w:num w:numId="39">
    <w:abstractNumId w:val="1"/>
  </w:num>
  <w:num w:numId="40">
    <w:abstractNumId w:val="33"/>
  </w:num>
  <w:num w:numId="41">
    <w:abstractNumId w:val="4"/>
  </w:num>
  <w:num w:numId="42">
    <w:abstractNumId w:val="26"/>
  </w:num>
  <w:num w:numId="43">
    <w:abstractNumId w:val="34"/>
  </w:num>
  <w:num w:numId="44">
    <w:abstractNumId w:val="10"/>
  </w:num>
  <w:num w:numId="45">
    <w:abstractNumId w:val="42"/>
  </w:num>
  <w:num w:numId="46">
    <w:abstractNumId w:val="36"/>
  </w:num>
  <w:num w:numId="47">
    <w:abstractNumId w:val="27"/>
  </w:num>
  <w:num w:numId="48">
    <w:abstractNumId w:val="1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71E8"/>
    <w:rsid w:val="00015CA5"/>
    <w:rsid w:val="000164B6"/>
    <w:rsid w:val="00023B58"/>
    <w:rsid w:val="0002722F"/>
    <w:rsid w:val="00027A1B"/>
    <w:rsid w:val="00034C32"/>
    <w:rsid w:val="00035001"/>
    <w:rsid w:val="000431CB"/>
    <w:rsid w:val="0005726C"/>
    <w:rsid w:val="0006234A"/>
    <w:rsid w:val="000645EE"/>
    <w:rsid w:val="00064AB8"/>
    <w:rsid w:val="000679E2"/>
    <w:rsid w:val="00071169"/>
    <w:rsid w:val="000822CF"/>
    <w:rsid w:val="00082542"/>
    <w:rsid w:val="000839C1"/>
    <w:rsid w:val="00084875"/>
    <w:rsid w:val="000919E7"/>
    <w:rsid w:val="0009566E"/>
    <w:rsid w:val="0009702B"/>
    <w:rsid w:val="000A7A6D"/>
    <w:rsid w:val="000B1A62"/>
    <w:rsid w:val="000B54F1"/>
    <w:rsid w:val="000C29EC"/>
    <w:rsid w:val="000C67C4"/>
    <w:rsid w:val="000C79E2"/>
    <w:rsid w:val="000D467A"/>
    <w:rsid w:val="000E31E3"/>
    <w:rsid w:val="000E46B6"/>
    <w:rsid w:val="000E4D2B"/>
    <w:rsid w:val="000E5F21"/>
    <w:rsid w:val="000E7920"/>
    <w:rsid w:val="000F04C9"/>
    <w:rsid w:val="000F2F61"/>
    <w:rsid w:val="000F4A60"/>
    <w:rsid w:val="000F5B9B"/>
    <w:rsid w:val="000F7D87"/>
    <w:rsid w:val="00106970"/>
    <w:rsid w:val="00106992"/>
    <w:rsid w:val="00112386"/>
    <w:rsid w:val="001158B8"/>
    <w:rsid w:val="001164A5"/>
    <w:rsid w:val="001173EE"/>
    <w:rsid w:val="001176ED"/>
    <w:rsid w:val="0012255A"/>
    <w:rsid w:val="00123052"/>
    <w:rsid w:val="00123F97"/>
    <w:rsid w:val="00135DE7"/>
    <w:rsid w:val="00136AEE"/>
    <w:rsid w:val="001456B9"/>
    <w:rsid w:val="0014594A"/>
    <w:rsid w:val="001578FD"/>
    <w:rsid w:val="00160B2C"/>
    <w:rsid w:val="00162746"/>
    <w:rsid w:val="00164F5A"/>
    <w:rsid w:val="001708E0"/>
    <w:rsid w:val="0017529D"/>
    <w:rsid w:val="0017569E"/>
    <w:rsid w:val="001808D3"/>
    <w:rsid w:val="00181E2D"/>
    <w:rsid w:val="001858BD"/>
    <w:rsid w:val="0018647F"/>
    <w:rsid w:val="00186897"/>
    <w:rsid w:val="001928B0"/>
    <w:rsid w:val="00195CEA"/>
    <w:rsid w:val="00195F8E"/>
    <w:rsid w:val="001A4345"/>
    <w:rsid w:val="001D1550"/>
    <w:rsid w:val="001D72A5"/>
    <w:rsid w:val="001D7B07"/>
    <w:rsid w:val="001E0BFE"/>
    <w:rsid w:val="001E6009"/>
    <w:rsid w:val="001F6277"/>
    <w:rsid w:val="001F7F62"/>
    <w:rsid w:val="002001E5"/>
    <w:rsid w:val="002055CF"/>
    <w:rsid w:val="00206C8B"/>
    <w:rsid w:val="00210708"/>
    <w:rsid w:val="0022345B"/>
    <w:rsid w:val="00226D41"/>
    <w:rsid w:val="002302E8"/>
    <w:rsid w:val="00233B66"/>
    <w:rsid w:val="002353EB"/>
    <w:rsid w:val="00236A91"/>
    <w:rsid w:val="00245CB0"/>
    <w:rsid w:val="00254406"/>
    <w:rsid w:val="002555BF"/>
    <w:rsid w:val="00255C9A"/>
    <w:rsid w:val="0025781B"/>
    <w:rsid w:val="00265672"/>
    <w:rsid w:val="00270CB9"/>
    <w:rsid w:val="0027170D"/>
    <w:rsid w:val="0027255A"/>
    <w:rsid w:val="00275549"/>
    <w:rsid w:val="00276DFD"/>
    <w:rsid w:val="00284FD9"/>
    <w:rsid w:val="00286538"/>
    <w:rsid w:val="0028796B"/>
    <w:rsid w:val="00290817"/>
    <w:rsid w:val="00290C32"/>
    <w:rsid w:val="0029692D"/>
    <w:rsid w:val="0029710B"/>
    <w:rsid w:val="002A048E"/>
    <w:rsid w:val="002A72D2"/>
    <w:rsid w:val="002A76A5"/>
    <w:rsid w:val="002B477D"/>
    <w:rsid w:val="002B7E92"/>
    <w:rsid w:val="002C0188"/>
    <w:rsid w:val="002C14E3"/>
    <w:rsid w:val="002C271C"/>
    <w:rsid w:val="002C551F"/>
    <w:rsid w:val="002D0748"/>
    <w:rsid w:val="002D3C48"/>
    <w:rsid w:val="002E1F62"/>
    <w:rsid w:val="002E2CA2"/>
    <w:rsid w:val="002E6112"/>
    <w:rsid w:val="002E7227"/>
    <w:rsid w:val="00306FF9"/>
    <w:rsid w:val="003146DC"/>
    <w:rsid w:val="00314E92"/>
    <w:rsid w:val="00317165"/>
    <w:rsid w:val="0032139C"/>
    <w:rsid w:val="00333DF3"/>
    <w:rsid w:val="00335DE2"/>
    <w:rsid w:val="00336F84"/>
    <w:rsid w:val="0034269D"/>
    <w:rsid w:val="003437AB"/>
    <w:rsid w:val="00343DE0"/>
    <w:rsid w:val="00344AE6"/>
    <w:rsid w:val="00344EF3"/>
    <w:rsid w:val="00347E4A"/>
    <w:rsid w:val="00356439"/>
    <w:rsid w:val="00361879"/>
    <w:rsid w:val="00365324"/>
    <w:rsid w:val="00366D42"/>
    <w:rsid w:val="003678CD"/>
    <w:rsid w:val="00370F01"/>
    <w:rsid w:val="00371CB3"/>
    <w:rsid w:val="003748E4"/>
    <w:rsid w:val="0037530A"/>
    <w:rsid w:val="0037680D"/>
    <w:rsid w:val="003827A2"/>
    <w:rsid w:val="0038394E"/>
    <w:rsid w:val="003847F1"/>
    <w:rsid w:val="003916AC"/>
    <w:rsid w:val="00392202"/>
    <w:rsid w:val="0039585C"/>
    <w:rsid w:val="003A582B"/>
    <w:rsid w:val="003A5ED4"/>
    <w:rsid w:val="003B0780"/>
    <w:rsid w:val="003B2501"/>
    <w:rsid w:val="003B3083"/>
    <w:rsid w:val="003B382C"/>
    <w:rsid w:val="003C1034"/>
    <w:rsid w:val="003C6665"/>
    <w:rsid w:val="003C69C5"/>
    <w:rsid w:val="003D2B45"/>
    <w:rsid w:val="003D2D28"/>
    <w:rsid w:val="003D3203"/>
    <w:rsid w:val="003D4F16"/>
    <w:rsid w:val="003D681E"/>
    <w:rsid w:val="003E056C"/>
    <w:rsid w:val="003E35FF"/>
    <w:rsid w:val="003E68FA"/>
    <w:rsid w:val="003F1DC1"/>
    <w:rsid w:val="003F2AE6"/>
    <w:rsid w:val="003F4E13"/>
    <w:rsid w:val="00400EFB"/>
    <w:rsid w:val="004041B1"/>
    <w:rsid w:val="004139C2"/>
    <w:rsid w:val="00420949"/>
    <w:rsid w:val="0042200F"/>
    <w:rsid w:val="0044064D"/>
    <w:rsid w:val="0044466E"/>
    <w:rsid w:val="0045564D"/>
    <w:rsid w:val="00461D55"/>
    <w:rsid w:val="004621B0"/>
    <w:rsid w:val="004659A7"/>
    <w:rsid w:val="00470279"/>
    <w:rsid w:val="0047487E"/>
    <w:rsid w:val="00485BA6"/>
    <w:rsid w:val="00486508"/>
    <w:rsid w:val="004878B4"/>
    <w:rsid w:val="0049229A"/>
    <w:rsid w:val="00493F32"/>
    <w:rsid w:val="004961DE"/>
    <w:rsid w:val="00497F61"/>
    <w:rsid w:val="004A3DA5"/>
    <w:rsid w:val="004A5CFE"/>
    <w:rsid w:val="004B1C11"/>
    <w:rsid w:val="004B595B"/>
    <w:rsid w:val="004B6CB1"/>
    <w:rsid w:val="004B77F8"/>
    <w:rsid w:val="004C58FD"/>
    <w:rsid w:val="004C60A3"/>
    <w:rsid w:val="004C741A"/>
    <w:rsid w:val="004D7C64"/>
    <w:rsid w:val="004E1ABA"/>
    <w:rsid w:val="004F1592"/>
    <w:rsid w:val="005036EE"/>
    <w:rsid w:val="00504E64"/>
    <w:rsid w:val="00506262"/>
    <w:rsid w:val="005121A6"/>
    <w:rsid w:val="00512F6A"/>
    <w:rsid w:val="0051655E"/>
    <w:rsid w:val="00516D46"/>
    <w:rsid w:val="00522BEF"/>
    <w:rsid w:val="00522EEE"/>
    <w:rsid w:val="00535ADB"/>
    <w:rsid w:val="00535EDE"/>
    <w:rsid w:val="005370A5"/>
    <w:rsid w:val="00537E72"/>
    <w:rsid w:val="00553A9E"/>
    <w:rsid w:val="00555A0B"/>
    <w:rsid w:val="00555A4C"/>
    <w:rsid w:val="005620E7"/>
    <w:rsid w:val="00562421"/>
    <w:rsid w:val="005778CC"/>
    <w:rsid w:val="00580E19"/>
    <w:rsid w:val="005820CA"/>
    <w:rsid w:val="005843BB"/>
    <w:rsid w:val="005959F9"/>
    <w:rsid w:val="00595BD4"/>
    <w:rsid w:val="005A1337"/>
    <w:rsid w:val="005A2348"/>
    <w:rsid w:val="005A5B9B"/>
    <w:rsid w:val="005A7C18"/>
    <w:rsid w:val="005B31E0"/>
    <w:rsid w:val="005C4CA9"/>
    <w:rsid w:val="005C6F60"/>
    <w:rsid w:val="005C7433"/>
    <w:rsid w:val="005C78E4"/>
    <w:rsid w:val="005D043B"/>
    <w:rsid w:val="005D065C"/>
    <w:rsid w:val="005D2B06"/>
    <w:rsid w:val="005D4A3F"/>
    <w:rsid w:val="005D6C06"/>
    <w:rsid w:val="005E0713"/>
    <w:rsid w:val="005F480B"/>
    <w:rsid w:val="00610220"/>
    <w:rsid w:val="0061190C"/>
    <w:rsid w:val="00615BBA"/>
    <w:rsid w:val="00627358"/>
    <w:rsid w:val="0063020F"/>
    <w:rsid w:val="0063037D"/>
    <w:rsid w:val="00631152"/>
    <w:rsid w:val="0063215B"/>
    <w:rsid w:val="00632FFC"/>
    <w:rsid w:val="00637748"/>
    <w:rsid w:val="00645474"/>
    <w:rsid w:val="0064638E"/>
    <w:rsid w:val="00646ABF"/>
    <w:rsid w:val="00650B6F"/>
    <w:rsid w:val="00651019"/>
    <w:rsid w:val="00654E75"/>
    <w:rsid w:val="00662194"/>
    <w:rsid w:val="00662A56"/>
    <w:rsid w:val="006664FB"/>
    <w:rsid w:val="00676D3D"/>
    <w:rsid w:val="0068362B"/>
    <w:rsid w:val="006868AC"/>
    <w:rsid w:val="00686DA9"/>
    <w:rsid w:val="00691F3B"/>
    <w:rsid w:val="00692DC4"/>
    <w:rsid w:val="006A0E9E"/>
    <w:rsid w:val="006A2543"/>
    <w:rsid w:val="006A2AF7"/>
    <w:rsid w:val="006B23FB"/>
    <w:rsid w:val="006B6EC7"/>
    <w:rsid w:val="006B7AFF"/>
    <w:rsid w:val="006C0B9C"/>
    <w:rsid w:val="006C73CC"/>
    <w:rsid w:val="006D1E33"/>
    <w:rsid w:val="006D2F33"/>
    <w:rsid w:val="006D5E74"/>
    <w:rsid w:val="006E4C7B"/>
    <w:rsid w:val="006F2A1C"/>
    <w:rsid w:val="006F6F41"/>
    <w:rsid w:val="007006F7"/>
    <w:rsid w:val="00703FF2"/>
    <w:rsid w:val="00706097"/>
    <w:rsid w:val="007100F4"/>
    <w:rsid w:val="007234C7"/>
    <w:rsid w:val="00726A44"/>
    <w:rsid w:val="00727508"/>
    <w:rsid w:val="00727D4C"/>
    <w:rsid w:val="00731A92"/>
    <w:rsid w:val="00732818"/>
    <w:rsid w:val="00733E6C"/>
    <w:rsid w:val="007341F2"/>
    <w:rsid w:val="00735FB1"/>
    <w:rsid w:val="00740F87"/>
    <w:rsid w:val="00753A1F"/>
    <w:rsid w:val="00766846"/>
    <w:rsid w:val="0076774F"/>
    <w:rsid w:val="00770F6C"/>
    <w:rsid w:val="007764ED"/>
    <w:rsid w:val="00776ADF"/>
    <w:rsid w:val="00787185"/>
    <w:rsid w:val="007874DB"/>
    <w:rsid w:val="00790657"/>
    <w:rsid w:val="00791831"/>
    <w:rsid w:val="007923D1"/>
    <w:rsid w:val="00796E21"/>
    <w:rsid w:val="007A24BD"/>
    <w:rsid w:val="007A5C85"/>
    <w:rsid w:val="007A6204"/>
    <w:rsid w:val="007B2797"/>
    <w:rsid w:val="007B455F"/>
    <w:rsid w:val="007C1757"/>
    <w:rsid w:val="007C1E98"/>
    <w:rsid w:val="007C2F88"/>
    <w:rsid w:val="007C445C"/>
    <w:rsid w:val="007D10E7"/>
    <w:rsid w:val="007D6D8A"/>
    <w:rsid w:val="007E3945"/>
    <w:rsid w:val="007F075D"/>
    <w:rsid w:val="007F07CA"/>
    <w:rsid w:val="007F3B03"/>
    <w:rsid w:val="007F6AC8"/>
    <w:rsid w:val="00801050"/>
    <w:rsid w:val="008019F8"/>
    <w:rsid w:val="00805342"/>
    <w:rsid w:val="008065DE"/>
    <w:rsid w:val="00821982"/>
    <w:rsid w:val="00822303"/>
    <w:rsid w:val="0082497D"/>
    <w:rsid w:val="00825C2E"/>
    <w:rsid w:val="00827F49"/>
    <w:rsid w:val="00835754"/>
    <w:rsid w:val="0084339E"/>
    <w:rsid w:val="00851B86"/>
    <w:rsid w:val="00856D3E"/>
    <w:rsid w:val="00856E5D"/>
    <w:rsid w:val="008579DB"/>
    <w:rsid w:val="00866708"/>
    <w:rsid w:val="0087587B"/>
    <w:rsid w:val="0088143B"/>
    <w:rsid w:val="00881951"/>
    <w:rsid w:val="008A1FE7"/>
    <w:rsid w:val="008A3AD8"/>
    <w:rsid w:val="008A7428"/>
    <w:rsid w:val="008A7CD6"/>
    <w:rsid w:val="008B0E1F"/>
    <w:rsid w:val="008B26A1"/>
    <w:rsid w:val="008B36BA"/>
    <w:rsid w:val="008B59FA"/>
    <w:rsid w:val="008B6B72"/>
    <w:rsid w:val="008C1D78"/>
    <w:rsid w:val="008C1EDA"/>
    <w:rsid w:val="008C2550"/>
    <w:rsid w:val="008C2A36"/>
    <w:rsid w:val="008C5CE9"/>
    <w:rsid w:val="008D0988"/>
    <w:rsid w:val="008F3B46"/>
    <w:rsid w:val="008F56F1"/>
    <w:rsid w:val="009017F0"/>
    <w:rsid w:val="00901B52"/>
    <w:rsid w:val="0091064B"/>
    <w:rsid w:val="00910661"/>
    <w:rsid w:val="00911381"/>
    <w:rsid w:val="00915EBA"/>
    <w:rsid w:val="009168D7"/>
    <w:rsid w:val="00922194"/>
    <w:rsid w:val="00925B2D"/>
    <w:rsid w:val="0093730D"/>
    <w:rsid w:val="00942EE9"/>
    <w:rsid w:val="009535B3"/>
    <w:rsid w:val="009633E3"/>
    <w:rsid w:val="009654D7"/>
    <w:rsid w:val="00972112"/>
    <w:rsid w:val="00972D15"/>
    <w:rsid w:val="00974DD7"/>
    <w:rsid w:val="0097631D"/>
    <w:rsid w:val="00980EE6"/>
    <w:rsid w:val="009A03EE"/>
    <w:rsid w:val="009A1B38"/>
    <w:rsid w:val="009A1FB7"/>
    <w:rsid w:val="009A4A15"/>
    <w:rsid w:val="009A4B10"/>
    <w:rsid w:val="009B264D"/>
    <w:rsid w:val="009C7725"/>
    <w:rsid w:val="009D3717"/>
    <w:rsid w:val="009E0E10"/>
    <w:rsid w:val="009F33D0"/>
    <w:rsid w:val="00A03862"/>
    <w:rsid w:val="00A03A8F"/>
    <w:rsid w:val="00A1550A"/>
    <w:rsid w:val="00A1766D"/>
    <w:rsid w:val="00A2131A"/>
    <w:rsid w:val="00A24966"/>
    <w:rsid w:val="00A33CB0"/>
    <w:rsid w:val="00A4070F"/>
    <w:rsid w:val="00A415B8"/>
    <w:rsid w:val="00A43480"/>
    <w:rsid w:val="00A509C8"/>
    <w:rsid w:val="00A51057"/>
    <w:rsid w:val="00A53CFC"/>
    <w:rsid w:val="00A54907"/>
    <w:rsid w:val="00A56787"/>
    <w:rsid w:val="00A567C9"/>
    <w:rsid w:val="00A6140F"/>
    <w:rsid w:val="00A644B5"/>
    <w:rsid w:val="00A7029A"/>
    <w:rsid w:val="00A7222C"/>
    <w:rsid w:val="00A7590E"/>
    <w:rsid w:val="00A77018"/>
    <w:rsid w:val="00A905C4"/>
    <w:rsid w:val="00A92A9A"/>
    <w:rsid w:val="00A9374C"/>
    <w:rsid w:val="00A94982"/>
    <w:rsid w:val="00AA3039"/>
    <w:rsid w:val="00AA6616"/>
    <w:rsid w:val="00AB423E"/>
    <w:rsid w:val="00AC0EA4"/>
    <w:rsid w:val="00AC228D"/>
    <w:rsid w:val="00AD1F38"/>
    <w:rsid w:val="00AD267E"/>
    <w:rsid w:val="00AD330B"/>
    <w:rsid w:val="00AD3AF4"/>
    <w:rsid w:val="00AD4C31"/>
    <w:rsid w:val="00AD53FA"/>
    <w:rsid w:val="00AE54EC"/>
    <w:rsid w:val="00AE5873"/>
    <w:rsid w:val="00AF1F50"/>
    <w:rsid w:val="00AF4602"/>
    <w:rsid w:val="00AF7358"/>
    <w:rsid w:val="00AF7C98"/>
    <w:rsid w:val="00B07528"/>
    <w:rsid w:val="00B23078"/>
    <w:rsid w:val="00B2615D"/>
    <w:rsid w:val="00B27124"/>
    <w:rsid w:val="00B30A96"/>
    <w:rsid w:val="00B31C91"/>
    <w:rsid w:val="00B36478"/>
    <w:rsid w:val="00B377AF"/>
    <w:rsid w:val="00B40AAF"/>
    <w:rsid w:val="00B41AD5"/>
    <w:rsid w:val="00B51E72"/>
    <w:rsid w:val="00B55359"/>
    <w:rsid w:val="00B678E0"/>
    <w:rsid w:val="00B70116"/>
    <w:rsid w:val="00B76216"/>
    <w:rsid w:val="00B81621"/>
    <w:rsid w:val="00B826CF"/>
    <w:rsid w:val="00B85196"/>
    <w:rsid w:val="00BA3EFF"/>
    <w:rsid w:val="00BB145B"/>
    <w:rsid w:val="00BB16E3"/>
    <w:rsid w:val="00BB2C25"/>
    <w:rsid w:val="00BB4CF8"/>
    <w:rsid w:val="00BC0125"/>
    <w:rsid w:val="00BC3551"/>
    <w:rsid w:val="00BC36D5"/>
    <w:rsid w:val="00BC64BA"/>
    <w:rsid w:val="00BD220C"/>
    <w:rsid w:val="00BD434D"/>
    <w:rsid w:val="00BD6159"/>
    <w:rsid w:val="00BD7179"/>
    <w:rsid w:val="00BD7F02"/>
    <w:rsid w:val="00BE194F"/>
    <w:rsid w:val="00BE1BCE"/>
    <w:rsid w:val="00BE3AF3"/>
    <w:rsid w:val="00BE3DA5"/>
    <w:rsid w:val="00BE5010"/>
    <w:rsid w:val="00BF07FC"/>
    <w:rsid w:val="00BF2FDF"/>
    <w:rsid w:val="00BF4E35"/>
    <w:rsid w:val="00C1211C"/>
    <w:rsid w:val="00C14C85"/>
    <w:rsid w:val="00C177AD"/>
    <w:rsid w:val="00C231A6"/>
    <w:rsid w:val="00C25C5F"/>
    <w:rsid w:val="00C316E5"/>
    <w:rsid w:val="00C3266F"/>
    <w:rsid w:val="00C3318F"/>
    <w:rsid w:val="00C40829"/>
    <w:rsid w:val="00C40D92"/>
    <w:rsid w:val="00C419DA"/>
    <w:rsid w:val="00C420D1"/>
    <w:rsid w:val="00C45B74"/>
    <w:rsid w:val="00C465C5"/>
    <w:rsid w:val="00C46A7B"/>
    <w:rsid w:val="00C47B44"/>
    <w:rsid w:val="00C521EC"/>
    <w:rsid w:val="00C523CA"/>
    <w:rsid w:val="00C526F2"/>
    <w:rsid w:val="00C5307A"/>
    <w:rsid w:val="00C60799"/>
    <w:rsid w:val="00C60885"/>
    <w:rsid w:val="00C64C86"/>
    <w:rsid w:val="00C6589D"/>
    <w:rsid w:val="00C66919"/>
    <w:rsid w:val="00C7469C"/>
    <w:rsid w:val="00C7564D"/>
    <w:rsid w:val="00C75F19"/>
    <w:rsid w:val="00C81D56"/>
    <w:rsid w:val="00C87BBE"/>
    <w:rsid w:val="00C93291"/>
    <w:rsid w:val="00C9724F"/>
    <w:rsid w:val="00CA3C28"/>
    <w:rsid w:val="00CA7AA9"/>
    <w:rsid w:val="00CA7BC4"/>
    <w:rsid w:val="00CB39CC"/>
    <w:rsid w:val="00CB6121"/>
    <w:rsid w:val="00CC0EA7"/>
    <w:rsid w:val="00CC177F"/>
    <w:rsid w:val="00CC4DFD"/>
    <w:rsid w:val="00CD1395"/>
    <w:rsid w:val="00CD456F"/>
    <w:rsid w:val="00CD6F62"/>
    <w:rsid w:val="00CD7DCC"/>
    <w:rsid w:val="00CE10D2"/>
    <w:rsid w:val="00CE6DDC"/>
    <w:rsid w:val="00CE706C"/>
    <w:rsid w:val="00CF0CBB"/>
    <w:rsid w:val="00D01CC0"/>
    <w:rsid w:val="00D034CD"/>
    <w:rsid w:val="00D04BE3"/>
    <w:rsid w:val="00D06E1C"/>
    <w:rsid w:val="00D07656"/>
    <w:rsid w:val="00D144D1"/>
    <w:rsid w:val="00D204A7"/>
    <w:rsid w:val="00D21113"/>
    <w:rsid w:val="00D22815"/>
    <w:rsid w:val="00D23D7D"/>
    <w:rsid w:val="00D24CB3"/>
    <w:rsid w:val="00D301F2"/>
    <w:rsid w:val="00D31DCB"/>
    <w:rsid w:val="00D35430"/>
    <w:rsid w:val="00D367AF"/>
    <w:rsid w:val="00D37BFF"/>
    <w:rsid w:val="00D4279F"/>
    <w:rsid w:val="00D43A06"/>
    <w:rsid w:val="00D44E05"/>
    <w:rsid w:val="00D46D22"/>
    <w:rsid w:val="00D47BD1"/>
    <w:rsid w:val="00D53AE9"/>
    <w:rsid w:val="00D57548"/>
    <w:rsid w:val="00D57DBD"/>
    <w:rsid w:val="00D61138"/>
    <w:rsid w:val="00D61344"/>
    <w:rsid w:val="00D637BA"/>
    <w:rsid w:val="00D63C59"/>
    <w:rsid w:val="00D64E12"/>
    <w:rsid w:val="00D657DC"/>
    <w:rsid w:val="00D70D6F"/>
    <w:rsid w:val="00D777DA"/>
    <w:rsid w:val="00D801E2"/>
    <w:rsid w:val="00D80663"/>
    <w:rsid w:val="00D87C62"/>
    <w:rsid w:val="00D97D85"/>
    <w:rsid w:val="00DA0752"/>
    <w:rsid w:val="00DA6021"/>
    <w:rsid w:val="00DB6A6D"/>
    <w:rsid w:val="00DC0296"/>
    <w:rsid w:val="00DC12A1"/>
    <w:rsid w:val="00DC2941"/>
    <w:rsid w:val="00DD177D"/>
    <w:rsid w:val="00DD501E"/>
    <w:rsid w:val="00DD5BB9"/>
    <w:rsid w:val="00DE457F"/>
    <w:rsid w:val="00DF1AE6"/>
    <w:rsid w:val="00DF5521"/>
    <w:rsid w:val="00E0102D"/>
    <w:rsid w:val="00E06D7B"/>
    <w:rsid w:val="00E1159A"/>
    <w:rsid w:val="00E12516"/>
    <w:rsid w:val="00E12721"/>
    <w:rsid w:val="00E15C42"/>
    <w:rsid w:val="00E16780"/>
    <w:rsid w:val="00E201FC"/>
    <w:rsid w:val="00E23B52"/>
    <w:rsid w:val="00E26A4A"/>
    <w:rsid w:val="00E2753B"/>
    <w:rsid w:val="00E309DF"/>
    <w:rsid w:val="00E3162D"/>
    <w:rsid w:val="00E34FA7"/>
    <w:rsid w:val="00E4256E"/>
    <w:rsid w:val="00E46A0B"/>
    <w:rsid w:val="00E536E3"/>
    <w:rsid w:val="00E53E48"/>
    <w:rsid w:val="00E54DAF"/>
    <w:rsid w:val="00E62CAF"/>
    <w:rsid w:val="00E64795"/>
    <w:rsid w:val="00E72B50"/>
    <w:rsid w:val="00E74CC9"/>
    <w:rsid w:val="00E9180B"/>
    <w:rsid w:val="00E94176"/>
    <w:rsid w:val="00EA20B2"/>
    <w:rsid w:val="00EA42C3"/>
    <w:rsid w:val="00EA758A"/>
    <w:rsid w:val="00EB14F5"/>
    <w:rsid w:val="00EB4A8C"/>
    <w:rsid w:val="00EC0372"/>
    <w:rsid w:val="00EC5272"/>
    <w:rsid w:val="00EC7119"/>
    <w:rsid w:val="00ED0896"/>
    <w:rsid w:val="00ED1CB3"/>
    <w:rsid w:val="00EE025F"/>
    <w:rsid w:val="00EE1C01"/>
    <w:rsid w:val="00EF501B"/>
    <w:rsid w:val="00EF7C13"/>
    <w:rsid w:val="00EF7E38"/>
    <w:rsid w:val="00F000DF"/>
    <w:rsid w:val="00F03652"/>
    <w:rsid w:val="00F05E36"/>
    <w:rsid w:val="00F11BFE"/>
    <w:rsid w:val="00F21088"/>
    <w:rsid w:val="00F243A4"/>
    <w:rsid w:val="00F40507"/>
    <w:rsid w:val="00F4300A"/>
    <w:rsid w:val="00F45B03"/>
    <w:rsid w:val="00F47555"/>
    <w:rsid w:val="00F5193A"/>
    <w:rsid w:val="00F54B90"/>
    <w:rsid w:val="00F57F24"/>
    <w:rsid w:val="00F61568"/>
    <w:rsid w:val="00F635E2"/>
    <w:rsid w:val="00F65901"/>
    <w:rsid w:val="00F7764A"/>
    <w:rsid w:val="00F80D19"/>
    <w:rsid w:val="00F86653"/>
    <w:rsid w:val="00F9261B"/>
    <w:rsid w:val="00F932A4"/>
    <w:rsid w:val="00FA0873"/>
    <w:rsid w:val="00FA31CC"/>
    <w:rsid w:val="00FA54A4"/>
    <w:rsid w:val="00FB65F8"/>
    <w:rsid w:val="00FC119B"/>
    <w:rsid w:val="00FC3F89"/>
    <w:rsid w:val="00FC5F35"/>
    <w:rsid w:val="00FD0D3D"/>
    <w:rsid w:val="00FD1CB1"/>
    <w:rsid w:val="00FD1FF3"/>
    <w:rsid w:val="00FE0500"/>
    <w:rsid w:val="00FE32DC"/>
    <w:rsid w:val="00FE74EF"/>
    <w:rsid w:val="00FF154E"/>
    <w:rsid w:val="00F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40B5"/>
  <w15:docId w15:val="{F15EF37F-F9B5-40D6-AA52-774074A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D04BE3"/>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D04BE3"/>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BE3"/>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D04BE3"/>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3115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796E21"/>
    <w:rPr>
      <w:color w:val="0000FF" w:themeColor="hyperlink"/>
      <w:u w:val="single"/>
    </w:rPr>
  </w:style>
  <w:style w:type="character" w:styleId="UnresolvedMention">
    <w:name w:val="Unresolved Mention"/>
    <w:basedOn w:val="DefaultParagraphFont"/>
    <w:uiPriority w:val="99"/>
    <w:semiHidden/>
    <w:unhideWhenUsed/>
    <w:rsid w:val="00796E21"/>
    <w:rPr>
      <w:color w:val="605E5C"/>
      <w:shd w:val="clear" w:color="auto" w:fill="E1DFDD"/>
    </w:rPr>
  </w:style>
  <w:style w:type="paragraph" w:styleId="NormalWeb">
    <w:name w:val="Normal (Web)"/>
    <w:basedOn w:val="Normal"/>
    <w:uiPriority w:val="99"/>
    <w:unhideWhenUsed/>
    <w:rsid w:val="00136AEE"/>
    <w:pPr>
      <w:spacing w:before="100" w:beforeAutospacing="1" w:after="100" w:afterAutospacing="1" w:line="240" w:lineRule="auto"/>
    </w:pPr>
    <w:rPr>
      <w:rFonts w:eastAsia="Times New Roman" w:cs="Times New Roman"/>
      <w:sz w:val="24"/>
      <w:szCs w:val="24"/>
    </w:rPr>
  </w:style>
  <w:style w:type="paragraph" w:customStyle="1" w:styleId="xxmsonormal">
    <w:name w:val="x_x_msonormal"/>
    <w:basedOn w:val="Normal"/>
    <w:rsid w:val="00136AEE"/>
    <w:pPr>
      <w:spacing w:before="100" w:beforeAutospacing="1" w:after="100" w:afterAutospacing="1" w:line="240" w:lineRule="auto"/>
    </w:pPr>
    <w:rPr>
      <w:rFonts w:eastAsia="Times New Roman" w:cs="Times New Roman"/>
      <w:sz w:val="24"/>
      <w:szCs w:val="24"/>
    </w:rPr>
  </w:style>
  <w:style w:type="paragraph" w:customStyle="1" w:styleId="xxmsolistparagraph">
    <w:name w:val="x_x_msolistparagraph"/>
    <w:basedOn w:val="Normal"/>
    <w:rsid w:val="00136AEE"/>
    <w:pPr>
      <w:spacing w:before="100" w:beforeAutospacing="1" w:after="100" w:afterAutospacing="1" w:line="240" w:lineRule="auto"/>
    </w:pPr>
    <w:rPr>
      <w:rFonts w:eastAsia="Times New Roman" w:cs="Times New Roman"/>
      <w:sz w:val="24"/>
      <w:szCs w:val="24"/>
    </w:rPr>
  </w:style>
  <w:style w:type="table" w:styleId="TableGridLight">
    <w:name w:val="Grid Table Light"/>
    <w:basedOn w:val="TableNormal"/>
    <w:uiPriority w:val="40"/>
    <w:rsid w:val="00D04B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69095">
      <w:bodyDiv w:val="1"/>
      <w:marLeft w:val="0"/>
      <w:marRight w:val="0"/>
      <w:marTop w:val="0"/>
      <w:marBottom w:val="0"/>
      <w:divBdr>
        <w:top w:val="none" w:sz="0" w:space="0" w:color="auto"/>
        <w:left w:val="none" w:sz="0" w:space="0" w:color="auto"/>
        <w:bottom w:val="none" w:sz="0" w:space="0" w:color="auto"/>
        <w:right w:val="none" w:sz="0" w:space="0" w:color="auto"/>
      </w:divBdr>
      <w:divsChild>
        <w:div w:id="389691343">
          <w:marLeft w:val="0"/>
          <w:marRight w:val="0"/>
          <w:marTop w:val="0"/>
          <w:marBottom w:val="0"/>
          <w:divBdr>
            <w:top w:val="none" w:sz="0" w:space="0" w:color="auto"/>
            <w:left w:val="none" w:sz="0" w:space="0" w:color="auto"/>
            <w:bottom w:val="none" w:sz="0" w:space="0" w:color="auto"/>
            <w:right w:val="none" w:sz="0" w:space="0" w:color="auto"/>
          </w:divBdr>
          <w:divsChild>
            <w:div w:id="1513489872">
              <w:marLeft w:val="0"/>
              <w:marRight w:val="0"/>
              <w:marTop w:val="0"/>
              <w:marBottom w:val="0"/>
              <w:divBdr>
                <w:top w:val="none" w:sz="0" w:space="0" w:color="auto"/>
                <w:left w:val="none" w:sz="0" w:space="0" w:color="auto"/>
                <w:bottom w:val="none" w:sz="0" w:space="0" w:color="auto"/>
                <w:right w:val="none" w:sz="0" w:space="0" w:color="auto"/>
              </w:divBdr>
              <w:divsChild>
                <w:div w:id="17145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2301A-BF2C-4DFD-AB7C-09724DF5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3</cp:revision>
  <dcterms:created xsi:type="dcterms:W3CDTF">2021-01-06T19:06:00Z</dcterms:created>
  <dcterms:modified xsi:type="dcterms:W3CDTF">2021-01-06T19:07:00Z</dcterms:modified>
</cp:coreProperties>
</file>