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614E" w:rsidRDefault="0043614E" w:rsidP="0043614E">
      <w:pPr>
        <w:pStyle w:val="Header"/>
        <w:framePr w:h="1347" w:hRule="exact" w:hSpace="187" w:wrap="notBeside" w:vAnchor="text" w:hAnchor="page" w:x="653" w:y="-424"/>
        <w:widowControl w:val="0"/>
        <w:tabs>
          <w:tab w:val="clear" w:pos="4320"/>
          <w:tab w:val="clear" w:pos="8640"/>
          <w:tab w:val="left" w:pos="5400"/>
        </w:tabs>
        <w:ind w:left="2160"/>
        <w:suppressOverlap/>
        <w:rPr>
          <w:rFonts w:ascii="Georgia" w:hAnsi="Georgia"/>
          <w:b/>
          <w:i/>
          <w:sz w:val="22"/>
          <w:szCs w:val="22"/>
        </w:rPr>
      </w:pPr>
      <w:r w:rsidRPr="00191D64">
        <w:rPr>
          <w:rFonts w:ascii="Georgia" w:hAnsi="Georgia"/>
          <w:noProof/>
          <w:sz w:val="22"/>
          <w:szCs w:val="22"/>
        </w:rPr>
        <w:drawing>
          <wp:anchor distT="0" distB="0" distL="114300" distR="114300" simplePos="0" relativeHeight="251659264" behindDoc="1" locked="0" layoutInCell="1" allowOverlap="1" wp14:anchorId="14B152CE" wp14:editId="71C25EDB">
            <wp:simplePos x="0" y="0"/>
            <wp:positionH relativeFrom="column">
              <wp:posOffset>0</wp:posOffset>
            </wp:positionH>
            <wp:positionV relativeFrom="paragraph">
              <wp:posOffset>74507</wp:posOffset>
            </wp:positionV>
            <wp:extent cx="1381125" cy="695325"/>
            <wp:effectExtent l="0" t="0" r="9525" b="9525"/>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81125" cy="6953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3614E" w:rsidRPr="00191D64" w:rsidRDefault="0043614E" w:rsidP="0043614E">
      <w:pPr>
        <w:pStyle w:val="Header"/>
        <w:framePr w:h="1347" w:hRule="exact" w:hSpace="187" w:wrap="notBeside" w:vAnchor="text" w:hAnchor="page" w:x="653" w:y="-424"/>
        <w:widowControl w:val="0"/>
        <w:tabs>
          <w:tab w:val="clear" w:pos="4320"/>
          <w:tab w:val="clear" w:pos="8640"/>
          <w:tab w:val="left" w:pos="5400"/>
        </w:tabs>
        <w:ind w:left="2160"/>
        <w:suppressOverlap/>
        <w:rPr>
          <w:rFonts w:ascii="Georgia" w:hAnsi="Georgia"/>
          <w:b/>
          <w:i/>
          <w:sz w:val="22"/>
          <w:szCs w:val="22"/>
        </w:rPr>
      </w:pPr>
      <w:r w:rsidRPr="00191D64">
        <w:rPr>
          <w:rFonts w:ascii="Georgia" w:hAnsi="Georgia"/>
          <w:b/>
          <w:i/>
          <w:sz w:val="22"/>
          <w:szCs w:val="22"/>
        </w:rPr>
        <w:t>Commonwealth of Massachusetts</w:t>
      </w:r>
    </w:p>
    <w:p w:rsidR="0043614E" w:rsidRPr="00E933BB" w:rsidRDefault="0043614E" w:rsidP="0043614E">
      <w:pPr>
        <w:framePr w:h="1347" w:hRule="exact" w:hSpace="187" w:wrap="notBeside" w:vAnchor="text" w:hAnchor="page" w:x="653" w:y="-424"/>
        <w:widowControl w:val="0"/>
        <w:tabs>
          <w:tab w:val="left" w:pos="5400"/>
        </w:tabs>
        <w:ind w:left="2160"/>
        <w:suppressOverlap/>
        <w:rPr>
          <w:rFonts w:ascii="Georgia" w:hAnsi="Georgia"/>
          <w:b/>
          <w:i/>
          <w:sz w:val="22"/>
          <w:szCs w:val="22"/>
        </w:rPr>
      </w:pPr>
      <w:r w:rsidRPr="00E933BB">
        <w:rPr>
          <w:rFonts w:ascii="Georgia" w:hAnsi="Georgia"/>
          <w:b/>
          <w:i/>
          <w:sz w:val="22"/>
          <w:szCs w:val="22"/>
        </w:rPr>
        <w:t>Executive Office of Health and Human Services</w:t>
      </w:r>
    </w:p>
    <w:p w:rsidR="0043614E" w:rsidRPr="00802EA5" w:rsidRDefault="0043614E" w:rsidP="0043614E">
      <w:pPr>
        <w:framePr w:h="1347" w:hRule="exact" w:hSpace="187" w:wrap="notBeside" w:vAnchor="text" w:hAnchor="page" w:x="653" w:y="-424"/>
        <w:tabs>
          <w:tab w:val="left" w:pos="5040"/>
        </w:tabs>
        <w:suppressAutoHyphens/>
        <w:ind w:left="2160"/>
        <w:suppressOverlap/>
        <w:rPr>
          <w:rFonts w:ascii="Georgia" w:hAnsi="Georgia"/>
          <w:b/>
          <w:i/>
          <w:sz w:val="22"/>
          <w:szCs w:val="22"/>
        </w:rPr>
      </w:pPr>
      <w:r w:rsidRPr="00802EA5">
        <w:rPr>
          <w:rFonts w:ascii="Georgia" w:hAnsi="Georgia"/>
          <w:b/>
          <w:i/>
          <w:sz w:val="22"/>
          <w:szCs w:val="22"/>
        </w:rPr>
        <w:t>Office of Medicaid</w:t>
      </w:r>
    </w:p>
    <w:p w:rsidR="0043614E" w:rsidRPr="00E933BB" w:rsidRDefault="0043614E" w:rsidP="0043614E">
      <w:pPr>
        <w:framePr w:h="1347" w:hRule="exact" w:hSpace="187" w:wrap="notBeside" w:vAnchor="text" w:hAnchor="page" w:x="653" w:y="-424"/>
        <w:ind w:left="2160"/>
        <w:suppressOverlap/>
        <w:rPr>
          <w:rFonts w:ascii="Georgia" w:hAnsi="Georgia"/>
          <w:b/>
          <w:sz w:val="22"/>
          <w:szCs w:val="22"/>
        </w:rPr>
      </w:pPr>
      <w:r w:rsidRPr="00E933BB">
        <w:rPr>
          <w:rFonts w:ascii="Georgia" w:hAnsi="Georgia"/>
          <w:b/>
          <w:i/>
          <w:sz w:val="22"/>
          <w:szCs w:val="22"/>
        </w:rPr>
        <w:t>www.mass.gov/masshealth</w:t>
      </w:r>
    </w:p>
    <w:p w:rsidR="0043614E" w:rsidRPr="00E933BB" w:rsidRDefault="0043614E" w:rsidP="0043614E">
      <w:pPr>
        <w:framePr w:h="1347" w:hRule="exact" w:hSpace="187" w:wrap="notBeside" w:vAnchor="text" w:hAnchor="page" w:x="653" w:y="-424"/>
        <w:widowControl w:val="0"/>
        <w:tabs>
          <w:tab w:val="left" w:pos="5400"/>
        </w:tabs>
        <w:ind w:left="2160"/>
        <w:suppressOverlap/>
        <w:rPr>
          <w:rFonts w:ascii="Georgia" w:hAnsi="Georgia"/>
          <w:b/>
          <w:sz w:val="22"/>
          <w:szCs w:val="22"/>
        </w:rPr>
      </w:pPr>
    </w:p>
    <w:p w:rsidR="00D65B5E" w:rsidRPr="00C66371" w:rsidRDefault="0069586B" w:rsidP="00706830">
      <w:pPr>
        <w:tabs>
          <w:tab w:val="left" w:pos="5040"/>
        </w:tabs>
        <w:suppressAutoHyphens/>
        <w:spacing w:before="120"/>
        <w:ind w:left="2160"/>
        <w:rPr>
          <w:rFonts w:ascii="Georgia" w:hAnsi="Georgia" w:cs="Arial"/>
          <w:b/>
          <w:color w:val="1F497D"/>
          <w:sz w:val="24"/>
          <w:szCs w:val="24"/>
        </w:rPr>
      </w:pPr>
      <w:r>
        <w:rPr>
          <w:rFonts w:ascii="Georgia" w:hAnsi="Georgia" w:cs="Arial"/>
          <w:b/>
          <w:color w:val="1F497D"/>
          <w:sz w:val="24"/>
          <w:szCs w:val="24"/>
        </w:rPr>
        <w:tab/>
      </w:r>
      <w:r w:rsidR="00D65B5E" w:rsidRPr="00C66371">
        <w:rPr>
          <w:rFonts w:ascii="Georgia" w:hAnsi="Georgia" w:cs="Arial"/>
          <w:b/>
          <w:color w:val="1F497D"/>
          <w:sz w:val="24"/>
          <w:szCs w:val="24"/>
        </w:rPr>
        <w:t>MassHealth</w:t>
      </w:r>
    </w:p>
    <w:p w:rsidR="00D65B5E" w:rsidRPr="00C66371" w:rsidRDefault="000D5D87" w:rsidP="004A642D">
      <w:pPr>
        <w:tabs>
          <w:tab w:val="left" w:pos="5040"/>
        </w:tabs>
        <w:suppressAutoHyphens/>
        <w:ind w:left="5040"/>
        <w:rPr>
          <w:rFonts w:ascii="Georgia" w:hAnsi="Georgia" w:cs="Arial"/>
          <w:b/>
          <w:color w:val="1F497D"/>
          <w:sz w:val="24"/>
          <w:szCs w:val="24"/>
        </w:rPr>
      </w:pPr>
      <w:r>
        <w:rPr>
          <w:rFonts w:ascii="Georgia" w:hAnsi="Georgia" w:cs="Arial"/>
          <w:b/>
          <w:color w:val="365F91" w:themeColor="accent1" w:themeShade="BF"/>
          <w:sz w:val="24"/>
          <w:szCs w:val="24"/>
        </w:rPr>
        <w:t>Nursing Facility</w:t>
      </w:r>
      <w:r w:rsidR="008C3BDF" w:rsidRPr="00C66371">
        <w:rPr>
          <w:rFonts w:ascii="Georgia" w:hAnsi="Georgia" w:cs="Arial"/>
          <w:b/>
          <w:color w:val="1F497D"/>
          <w:sz w:val="24"/>
          <w:szCs w:val="24"/>
        </w:rPr>
        <w:t xml:space="preserve"> </w:t>
      </w:r>
      <w:r w:rsidR="00D65B5E" w:rsidRPr="00C66371">
        <w:rPr>
          <w:rFonts w:ascii="Georgia" w:hAnsi="Georgia" w:cs="Arial"/>
          <w:b/>
          <w:color w:val="1F497D"/>
          <w:sz w:val="24"/>
          <w:szCs w:val="24"/>
        </w:rPr>
        <w:t xml:space="preserve">Bulletin </w:t>
      </w:r>
      <w:r w:rsidR="004E3173">
        <w:rPr>
          <w:rFonts w:ascii="Georgia" w:hAnsi="Georgia" w:cs="Arial"/>
          <w:b/>
          <w:color w:val="365F91" w:themeColor="accent1" w:themeShade="BF"/>
          <w:sz w:val="24"/>
          <w:szCs w:val="24"/>
        </w:rPr>
        <w:t>143</w:t>
      </w:r>
    </w:p>
    <w:p w:rsidR="00D65B5E" w:rsidRPr="00ED0FE5" w:rsidRDefault="00333EA6" w:rsidP="00ED0FE5">
      <w:pPr>
        <w:tabs>
          <w:tab w:val="left" w:pos="5040"/>
        </w:tabs>
        <w:suppressAutoHyphens/>
        <w:spacing w:after="240"/>
        <w:ind w:left="5040"/>
        <w:rPr>
          <w:rFonts w:ascii="Georgia" w:hAnsi="Georgia" w:cs="Arial"/>
          <w:sz w:val="24"/>
          <w:szCs w:val="24"/>
        </w:rPr>
        <w:sectPr w:rsidR="00D65B5E" w:rsidRPr="00ED0FE5" w:rsidSect="008B7F09">
          <w:footerReference w:type="default" r:id="rId10"/>
          <w:pgSz w:w="12240" w:h="15840" w:code="1"/>
          <w:pgMar w:top="1080" w:right="1080" w:bottom="432" w:left="1080" w:header="0" w:footer="492" w:gutter="0"/>
          <w:pgBorders w:offsetFrom="page">
            <w:top w:val="single" w:sz="18" w:space="31" w:color="1F497D"/>
            <w:left w:val="single" w:sz="18" w:space="31" w:color="1F497D"/>
            <w:bottom w:val="single" w:sz="18" w:space="31" w:color="1F497D"/>
            <w:right w:val="single" w:sz="18" w:space="31" w:color="1F497D"/>
          </w:pgBorders>
          <w:cols w:space="720"/>
          <w:titlePg/>
          <w:docGrid w:linePitch="272"/>
        </w:sectPr>
      </w:pPr>
      <w:r>
        <w:rPr>
          <w:rFonts w:ascii="Georgia" w:hAnsi="Georgia" w:cs="Arial"/>
          <w:b/>
          <w:color w:val="365F91" w:themeColor="accent1" w:themeShade="BF"/>
          <w:sz w:val="24"/>
          <w:szCs w:val="24"/>
        </w:rPr>
        <w:t>July</w:t>
      </w:r>
      <w:r w:rsidR="000D5D87">
        <w:rPr>
          <w:rFonts w:ascii="Georgia" w:hAnsi="Georgia" w:cs="Arial"/>
          <w:b/>
          <w:color w:val="365F91" w:themeColor="accent1" w:themeShade="BF"/>
          <w:sz w:val="24"/>
          <w:szCs w:val="24"/>
        </w:rPr>
        <w:t xml:space="preserve"> 201</w:t>
      </w:r>
      <w:r>
        <w:rPr>
          <w:rFonts w:ascii="Georgia" w:hAnsi="Georgia" w:cs="Arial"/>
          <w:b/>
          <w:color w:val="365F91" w:themeColor="accent1" w:themeShade="BF"/>
          <w:sz w:val="24"/>
          <w:szCs w:val="24"/>
        </w:rPr>
        <w:t>9</w:t>
      </w:r>
    </w:p>
    <w:p w:rsidR="00D65B5E" w:rsidRPr="00CD3CBF" w:rsidRDefault="00D65B5E" w:rsidP="00A9638A">
      <w:pPr>
        <w:tabs>
          <w:tab w:val="right" w:pos="720"/>
          <w:tab w:val="left" w:pos="1152"/>
          <w:tab w:val="left" w:pos="5184"/>
        </w:tabs>
        <w:suppressAutoHyphens/>
        <w:spacing w:after="120"/>
        <w:ind w:left="1742" w:right="576" w:hanging="1166"/>
        <w:rPr>
          <w:rFonts w:ascii="Georgia" w:hAnsi="Georgia" w:cs="Arial"/>
          <w:sz w:val="21"/>
          <w:szCs w:val="21"/>
        </w:rPr>
      </w:pPr>
      <w:r w:rsidRPr="00CD3CBF">
        <w:rPr>
          <w:rFonts w:ascii="Georgia" w:hAnsi="Georgia" w:cs="Arial"/>
          <w:b/>
          <w:sz w:val="21"/>
          <w:szCs w:val="21"/>
        </w:rPr>
        <w:lastRenderedPageBreak/>
        <w:t>TO:</w:t>
      </w:r>
      <w:r w:rsidRPr="00CD3CBF">
        <w:rPr>
          <w:rFonts w:ascii="Georgia" w:hAnsi="Georgia" w:cs="Arial"/>
          <w:b/>
          <w:sz w:val="21"/>
          <w:szCs w:val="21"/>
        </w:rPr>
        <w:tab/>
      </w:r>
      <w:r w:rsidR="0069586B" w:rsidRPr="00CD3CBF">
        <w:rPr>
          <w:rFonts w:ascii="Georgia" w:hAnsi="Georgia" w:cs="Arial"/>
          <w:b/>
          <w:sz w:val="21"/>
          <w:szCs w:val="21"/>
        </w:rPr>
        <w:tab/>
      </w:r>
      <w:r w:rsidR="00887979" w:rsidRPr="00CD3CBF">
        <w:rPr>
          <w:rFonts w:ascii="Georgia" w:hAnsi="Georgia" w:cs="Arial"/>
          <w:sz w:val="21"/>
          <w:szCs w:val="21"/>
        </w:rPr>
        <w:t>Nursing Facilities</w:t>
      </w:r>
      <w:r w:rsidR="00F7118D" w:rsidRPr="00CD3CBF">
        <w:rPr>
          <w:rFonts w:ascii="Georgia" w:hAnsi="Georgia" w:cs="Arial"/>
          <w:sz w:val="21"/>
          <w:szCs w:val="21"/>
        </w:rPr>
        <w:t xml:space="preserve"> </w:t>
      </w:r>
      <w:r w:rsidRPr="00CD3CBF">
        <w:rPr>
          <w:rFonts w:ascii="Georgia" w:hAnsi="Georgia" w:cs="Arial"/>
          <w:sz w:val="21"/>
          <w:szCs w:val="21"/>
        </w:rPr>
        <w:t>Participating in MassHealth</w:t>
      </w:r>
    </w:p>
    <w:p w:rsidR="00D65B5E" w:rsidRPr="00CD3CBF" w:rsidRDefault="00D65B5E" w:rsidP="00A9638A">
      <w:pPr>
        <w:tabs>
          <w:tab w:val="right" w:pos="720"/>
          <w:tab w:val="left" w:pos="1152"/>
          <w:tab w:val="left" w:pos="5184"/>
        </w:tabs>
        <w:suppressAutoHyphens/>
        <w:spacing w:after="120"/>
        <w:ind w:left="1742" w:right="576" w:hanging="1166"/>
        <w:rPr>
          <w:rFonts w:ascii="Georgia" w:hAnsi="Georgia" w:cs="Arial"/>
          <w:sz w:val="21"/>
          <w:szCs w:val="21"/>
        </w:rPr>
      </w:pPr>
      <w:r w:rsidRPr="00CD3CBF">
        <w:rPr>
          <w:rFonts w:ascii="Georgia" w:hAnsi="Georgia" w:cs="Arial"/>
          <w:b/>
          <w:sz w:val="21"/>
          <w:szCs w:val="21"/>
        </w:rPr>
        <w:t>FROM:</w:t>
      </w:r>
      <w:r w:rsidR="009A7D2E" w:rsidRPr="00CD3CBF">
        <w:rPr>
          <w:rFonts w:ascii="Georgia" w:hAnsi="Georgia" w:cs="Arial"/>
          <w:sz w:val="21"/>
          <w:szCs w:val="21"/>
        </w:rPr>
        <w:tab/>
      </w:r>
      <w:r w:rsidR="00F7118D" w:rsidRPr="00CD3CBF">
        <w:rPr>
          <w:rFonts w:ascii="Georgia" w:hAnsi="Georgia" w:cs="Arial"/>
          <w:sz w:val="21"/>
          <w:szCs w:val="21"/>
        </w:rPr>
        <w:t xml:space="preserve">Daniel Tsai, Assistant Secretary </w:t>
      </w:r>
      <w:r w:rsidR="008A0DD5" w:rsidRPr="00CD3CBF">
        <w:rPr>
          <w:rFonts w:ascii="Georgia" w:hAnsi="Georgia" w:cs="Arial"/>
          <w:sz w:val="21"/>
          <w:szCs w:val="21"/>
        </w:rPr>
        <w:t xml:space="preserve">for </w:t>
      </w:r>
      <w:proofErr w:type="gramStart"/>
      <w:r w:rsidR="00F7118D" w:rsidRPr="00CD3CBF">
        <w:rPr>
          <w:rFonts w:ascii="Georgia" w:hAnsi="Georgia" w:cs="Arial"/>
          <w:sz w:val="21"/>
          <w:szCs w:val="21"/>
        </w:rPr>
        <w:t>MassHealth</w:t>
      </w:r>
      <w:r w:rsidR="007C1488">
        <w:rPr>
          <w:rFonts w:ascii="Georgia" w:hAnsi="Georgia" w:cs="Arial"/>
          <w:sz w:val="21"/>
          <w:szCs w:val="21"/>
        </w:rPr>
        <w:t xml:space="preserve">  [</w:t>
      </w:r>
      <w:proofErr w:type="gramEnd"/>
      <w:r w:rsidR="007C1488">
        <w:rPr>
          <w:rFonts w:ascii="Georgia" w:hAnsi="Georgia" w:cs="Arial"/>
          <w:sz w:val="21"/>
          <w:szCs w:val="21"/>
        </w:rPr>
        <w:t>signature of Daniel Tsai]</w:t>
      </w:r>
    </w:p>
    <w:p w:rsidR="00333EA6" w:rsidRDefault="0069586B" w:rsidP="00555740">
      <w:pPr>
        <w:tabs>
          <w:tab w:val="right" w:pos="720"/>
          <w:tab w:val="left" w:pos="1152"/>
          <w:tab w:val="left" w:pos="5184"/>
        </w:tabs>
        <w:suppressAutoHyphens/>
        <w:ind w:left="1742" w:right="576" w:hanging="1166"/>
        <w:rPr>
          <w:rFonts w:ascii="Georgia" w:hAnsi="Georgia" w:cs="Arial"/>
          <w:b/>
          <w:sz w:val="21"/>
          <w:szCs w:val="21"/>
        </w:rPr>
        <w:sectPr w:rsidR="00333EA6" w:rsidSect="008B7F09">
          <w:headerReference w:type="default" r:id="rId11"/>
          <w:footnotePr>
            <w:pos w:val="beneathText"/>
          </w:footnotePr>
          <w:type w:val="continuous"/>
          <w:pgSz w:w="12240" w:h="15840" w:code="1"/>
          <w:pgMar w:top="720" w:right="1080" w:bottom="810" w:left="1080" w:header="0" w:footer="492" w:gutter="0"/>
          <w:pgBorders w:offsetFrom="page">
            <w:top w:val="single" w:sz="18" w:space="31" w:color="1F497D"/>
            <w:left w:val="single" w:sz="18" w:space="31" w:color="1F497D"/>
            <w:bottom w:val="single" w:sz="18" w:space="31" w:color="1F497D"/>
            <w:right w:val="single" w:sz="18" w:space="31" w:color="1F497D"/>
          </w:pgBorders>
          <w:cols w:space="720"/>
        </w:sectPr>
      </w:pPr>
      <w:r w:rsidRPr="00CD3CBF">
        <w:rPr>
          <w:rFonts w:ascii="Georgia" w:hAnsi="Georgia" w:cs="Arial"/>
          <w:b/>
          <w:sz w:val="21"/>
          <w:szCs w:val="21"/>
        </w:rPr>
        <w:t>R</w:t>
      </w:r>
      <w:r w:rsidR="00D65B5E" w:rsidRPr="00CD3CBF">
        <w:rPr>
          <w:rFonts w:ascii="Georgia" w:hAnsi="Georgia" w:cs="Arial"/>
          <w:b/>
          <w:sz w:val="21"/>
          <w:szCs w:val="21"/>
        </w:rPr>
        <w:t>E:</w:t>
      </w:r>
      <w:r w:rsidRPr="00CD3CBF">
        <w:rPr>
          <w:rFonts w:ascii="Georgia" w:hAnsi="Georgia" w:cs="Arial"/>
          <w:b/>
          <w:sz w:val="21"/>
          <w:szCs w:val="21"/>
        </w:rPr>
        <w:t xml:space="preserve"> </w:t>
      </w:r>
      <w:r w:rsidR="00D65B5E" w:rsidRPr="00CD3CBF">
        <w:rPr>
          <w:rFonts w:ascii="Georgia" w:hAnsi="Georgia" w:cs="Arial"/>
          <w:b/>
          <w:sz w:val="21"/>
          <w:szCs w:val="21"/>
        </w:rPr>
        <w:tab/>
      </w:r>
      <w:r w:rsidR="004B165B" w:rsidRPr="00CD3CBF">
        <w:rPr>
          <w:rFonts w:ascii="Georgia" w:hAnsi="Georgia" w:cs="Arial"/>
          <w:b/>
          <w:sz w:val="21"/>
          <w:szCs w:val="21"/>
        </w:rPr>
        <w:tab/>
      </w:r>
      <w:r w:rsidR="00887979" w:rsidRPr="00CD3CBF">
        <w:rPr>
          <w:rFonts w:ascii="Georgia" w:hAnsi="Georgia" w:cs="Arial"/>
          <w:b/>
          <w:sz w:val="21"/>
          <w:szCs w:val="21"/>
        </w:rPr>
        <w:t xml:space="preserve">Updates to Nursing Facility Regulations: Preadmission Screening and Resident Review (PASRR) for Intellectual Disability, Developmental </w:t>
      </w:r>
      <w:bookmarkStart w:id="0" w:name="_GoBack"/>
      <w:bookmarkEnd w:id="0"/>
      <w:r w:rsidR="00887979" w:rsidRPr="00CD3CBF">
        <w:rPr>
          <w:rFonts w:ascii="Georgia" w:hAnsi="Georgia" w:cs="Arial"/>
          <w:b/>
          <w:sz w:val="21"/>
          <w:szCs w:val="21"/>
        </w:rPr>
        <w:t>Disability, and/or Serious Mental Illness</w:t>
      </w:r>
    </w:p>
    <w:p w:rsidR="001B792F" w:rsidRPr="007E752B" w:rsidRDefault="005E5703" w:rsidP="00ED0FE5">
      <w:pPr>
        <w:pStyle w:val="Heading1"/>
        <w:spacing w:after="120"/>
      </w:pPr>
      <w:r w:rsidRPr="00ED0FE5">
        <w:lastRenderedPageBreak/>
        <w:t>Background</w:t>
      </w:r>
    </w:p>
    <w:p w:rsidR="005E5703" w:rsidRPr="00CD3CBF" w:rsidRDefault="005E5703" w:rsidP="00A9638A">
      <w:pPr>
        <w:spacing w:after="120"/>
        <w:ind w:left="540"/>
        <w:rPr>
          <w:rFonts w:ascii="Georgia" w:eastAsiaTheme="minorHAnsi" w:hAnsi="Georgia" w:cs="Arial"/>
          <w:sz w:val="21"/>
          <w:szCs w:val="21"/>
        </w:rPr>
      </w:pPr>
      <w:r w:rsidRPr="00CD3CBF">
        <w:rPr>
          <w:rFonts w:ascii="Georgia" w:eastAsiaTheme="minorHAnsi" w:hAnsi="Georgia" w:cs="Arial"/>
          <w:sz w:val="21"/>
          <w:szCs w:val="21"/>
        </w:rPr>
        <w:t xml:space="preserve">The purpose of this </w:t>
      </w:r>
      <w:r w:rsidR="00FA5949" w:rsidRPr="00CD3CBF">
        <w:rPr>
          <w:rFonts w:ascii="Georgia" w:eastAsiaTheme="minorHAnsi" w:hAnsi="Georgia" w:cs="Arial"/>
          <w:sz w:val="21"/>
          <w:szCs w:val="21"/>
        </w:rPr>
        <w:t>bulletin</w:t>
      </w:r>
      <w:r w:rsidR="00D416F8">
        <w:rPr>
          <w:rFonts w:ascii="Georgia" w:eastAsiaTheme="minorHAnsi" w:hAnsi="Georgia" w:cs="Arial"/>
          <w:sz w:val="21"/>
          <w:szCs w:val="21"/>
        </w:rPr>
        <w:t>, which supersedes Nursing Facility Bulletin 141 as of July 1, 2019,</w:t>
      </w:r>
      <w:r w:rsidR="00FA5949" w:rsidRPr="00CD3CBF">
        <w:rPr>
          <w:rFonts w:ascii="Georgia" w:eastAsiaTheme="minorHAnsi" w:hAnsi="Georgia" w:cs="Arial"/>
          <w:sz w:val="21"/>
          <w:szCs w:val="21"/>
        </w:rPr>
        <w:t xml:space="preserve"> </w:t>
      </w:r>
      <w:r w:rsidRPr="00CD3CBF">
        <w:rPr>
          <w:rFonts w:ascii="Georgia" w:eastAsiaTheme="minorHAnsi" w:hAnsi="Georgia" w:cs="Arial"/>
          <w:sz w:val="21"/>
          <w:szCs w:val="21"/>
        </w:rPr>
        <w:t>is to summarize recent updates to the Commonwealth’s Pre-Admission Screening and Resident Review (PASRR) processes that are designed to:  (1)</w:t>
      </w:r>
      <w:r w:rsidRPr="00CD3CBF">
        <w:rPr>
          <w:rFonts w:ascii="Georgia" w:hAnsi="Georgia" w:cs="Arial"/>
          <w:sz w:val="21"/>
          <w:szCs w:val="21"/>
        </w:rPr>
        <w:t xml:space="preserve"> </w:t>
      </w:r>
      <w:r w:rsidRPr="00CD3CBF">
        <w:rPr>
          <w:rFonts w:ascii="Georgia" w:eastAsiaTheme="minorHAnsi" w:hAnsi="Georgia" w:cs="Arial"/>
          <w:sz w:val="21"/>
          <w:szCs w:val="21"/>
        </w:rPr>
        <w:t>expedite the admission of individuals to nursing facilities in certain instances in which</w:t>
      </w:r>
      <w:r w:rsidR="00F93E16">
        <w:rPr>
          <w:rFonts w:ascii="Georgia" w:eastAsiaTheme="minorHAnsi" w:hAnsi="Georgia" w:cs="Arial"/>
          <w:sz w:val="21"/>
          <w:szCs w:val="21"/>
        </w:rPr>
        <w:t xml:space="preserve"> </w:t>
      </w:r>
      <w:r w:rsidR="00CD3CBF" w:rsidRPr="00CD3CBF">
        <w:rPr>
          <w:rFonts w:ascii="Georgia" w:eastAsiaTheme="minorHAnsi" w:hAnsi="Georgia" w:cs="Arial"/>
          <w:sz w:val="21"/>
          <w:szCs w:val="21"/>
        </w:rPr>
        <w:t>admission to a nursing facility is normally needed</w:t>
      </w:r>
      <w:r w:rsidRPr="00CD3CBF">
        <w:rPr>
          <w:rFonts w:ascii="Georgia" w:eastAsiaTheme="minorHAnsi" w:hAnsi="Georgia" w:cs="Arial"/>
          <w:sz w:val="21"/>
          <w:szCs w:val="21"/>
        </w:rPr>
        <w:t>; (2) clarify providers’ understanding of their obligations under PASRR; and (3) remove and decrease unnecessary administrative burden on providers.</w:t>
      </w:r>
    </w:p>
    <w:p w:rsidR="00D416F8" w:rsidRPr="007E752B" w:rsidRDefault="00D416F8" w:rsidP="00D416F8">
      <w:pPr>
        <w:spacing w:after="120"/>
        <w:ind w:left="540"/>
        <w:rPr>
          <w:rFonts w:ascii="Georgia" w:eastAsiaTheme="minorHAnsi" w:hAnsi="Georgia" w:cs="Arial"/>
          <w:sz w:val="18"/>
          <w:szCs w:val="21"/>
        </w:rPr>
      </w:pPr>
      <w:r>
        <w:rPr>
          <w:rFonts w:ascii="Georgia" w:eastAsiaTheme="minorHAnsi" w:hAnsi="Georgia" w:cs="Arial"/>
          <w:b/>
          <w:sz w:val="21"/>
          <w:szCs w:val="21"/>
        </w:rPr>
        <w:t xml:space="preserve">This bulletin maintains the substantive requirements set forth in Nursing Facility Bulletin 141, except it extends </w:t>
      </w:r>
      <w:r w:rsidRPr="00824C81">
        <w:rPr>
          <w:rFonts w:ascii="Georgia" w:eastAsiaTheme="minorHAnsi" w:hAnsi="Georgia" w:cs="Arial"/>
          <w:b/>
          <w:sz w:val="21"/>
          <w:szCs w:val="21"/>
        </w:rPr>
        <w:t xml:space="preserve">the permitted duration of </w:t>
      </w:r>
      <w:r>
        <w:rPr>
          <w:rFonts w:ascii="Georgia" w:eastAsiaTheme="minorHAnsi" w:hAnsi="Georgia" w:cs="Arial"/>
          <w:b/>
          <w:sz w:val="21"/>
          <w:szCs w:val="21"/>
        </w:rPr>
        <w:t>the</w:t>
      </w:r>
      <w:r w:rsidRPr="0063038D">
        <w:rPr>
          <w:rFonts w:ascii="Georgia" w:eastAsiaTheme="minorHAnsi" w:hAnsi="Georgia" w:cs="Arial"/>
          <w:b/>
          <w:sz w:val="21"/>
          <w:szCs w:val="21"/>
        </w:rPr>
        <w:t xml:space="preserve"> Convalescent Care and Respite Categorical Determinations to 75 and 15 days, respectively.</w:t>
      </w:r>
    </w:p>
    <w:p w:rsidR="005E5703" w:rsidRPr="008B7F09" w:rsidRDefault="005E5703" w:rsidP="008B7F09">
      <w:pPr>
        <w:pStyle w:val="Heading2"/>
      </w:pPr>
      <w:r w:rsidRPr="0043614E">
        <w:t>Definitions</w:t>
      </w:r>
    </w:p>
    <w:p w:rsidR="005E5703" w:rsidRPr="00CD3CBF" w:rsidRDefault="005E5703" w:rsidP="005E5703">
      <w:pPr>
        <w:ind w:left="540"/>
        <w:rPr>
          <w:rFonts w:ascii="Georgia" w:eastAsiaTheme="minorHAnsi" w:hAnsi="Georgia" w:cs="Arial"/>
          <w:sz w:val="21"/>
          <w:szCs w:val="21"/>
        </w:rPr>
      </w:pPr>
      <w:r w:rsidRPr="00CD3CBF">
        <w:rPr>
          <w:rFonts w:ascii="Georgia" w:eastAsiaTheme="minorHAnsi" w:hAnsi="Georgia" w:cs="Arial"/>
          <w:i/>
          <w:sz w:val="21"/>
          <w:szCs w:val="21"/>
        </w:rPr>
        <w:t xml:space="preserve">Abbreviated Preadmission Level II Evaluation (Abbreviated Level II Evaluation) – </w:t>
      </w:r>
      <w:r w:rsidRPr="00CD3CBF">
        <w:rPr>
          <w:rFonts w:ascii="Georgia" w:eastAsiaTheme="minorHAnsi" w:hAnsi="Georgia" w:cs="Arial"/>
          <w:sz w:val="21"/>
          <w:szCs w:val="21"/>
        </w:rPr>
        <w:t xml:space="preserve">A type of Level II Preadmission Evaluation of individuals who have or may have </w:t>
      </w:r>
      <w:r w:rsidR="00EC72FC">
        <w:rPr>
          <w:rFonts w:ascii="Georgia" w:eastAsiaTheme="minorHAnsi" w:hAnsi="Georgia" w:cs="Arial"/>
          <w:sz w:val="21"/>
          <w:szCs w:val="21"/>
        </w:rPr>
        <w:t>a Serious Mental Illness (</w:t>
      </w:r>
      <w:r w:rsidRPr="00CD3CBF">
        <w:rPr>
          <w:rFonts w:ascii="Georgia" w:eastAsiaTheme="minorHAnsi" w:hAnsi="Georgia" w:cs="Arial"/>
          <w:sz w:val="21"/>
          <w:szCs w:val="21"/>
        </w:rPr>
        <w:t>SMI</w:t>
      </w:r>
      <w:r w:rsidR="00EC72FC">
        <w:rPr>
          <w:rFonts w:ascii="Georgia" w:eastAsiaTheme="minorHAnsi" w:hAnsi="Georgia" w:cs="Arial"/>
          <w:sz w:val="21"/>
          <w:szCs w:val="21"/>
        </w:rPr>
        <w:t>)</w:t>
      </w:r>
      <w:r w:rsidRPr="00CD3CBF">
        <w:rPr>
          <w:rFonts w:ascii="Georgia" w:eastAsiaTheme="minorHAnsi" w:hAnsi="Georgia" w:cs="Arial"/>
          <w:sz w:val="21"/>
          <w:szCs w:val="21"/>
        </w:rPr>
        <w:t xml:space="preserve">, completed by </w:t>
      </w:r>
      <w:r w:rsidR="00665395">
        <w:rPr>
          <w:rFonts w:ascii="Georgia" w:eastAsiaTheme="minorHAnsi" w:hAnsi="Georgia" w:cs="Arial"/>
          <w:sz w:val="21"/>
          <w:szCs w:val="21"/>
        </w:rPr>
        <w:t>the Department of Mental Health (</w:t>
      </w:r>
      <w:r w:rsidRPr="00CD3CBF">
        <w:rPr>
          <w:rFonts w:ascii="Georgia" w:eastAsiaTheme="minorHAnsi" w:hAnsi="Georgia" w:cs="Arial"/>
          <w:sz w:val="21"/>
          <w:szCs w:val="21"/>
        </w:rPr>
        <w:t>DMH</w:t>
      </w:r>
      <w:r w:rsidR="00665395">
        <w:rPr>
          <w:rFonts w:ascii="Georgia" w:eastAsiaTheme="minorHAnsi" w:hAnsi="Georgia" w:cs="Arial"/>
          <w:sz w:val="21"/>
          <w:szCs w:val="21"/>
        </w:rPr>
        <w:t>)</w:t>
      </w:r>
      <w:r w:rsidRPr="00CD3CBF">
        <w:rPr>
          <w:rFonts w:ascii="Georgia" w:eastAsiaTheme="minorHAnsi" w:hAnsi="Georgia" w:cs="Arial"/>
          <w:sz w:val="21"/>
          <w:szCs w:val="21"/>
        </w:rPr>
        <w:t xml:space="preserve"> or its designee, the University of Massachusetts Medical School PASRR Unit, to determine whether such individuals meet the criteria for the </w:t>
      </w:r>
      <w:r w:rsidR="000E4C30" w:rsidRPr="00CD3CBF">
        <w:rPr>
          <w:rFonts w:ascii="Georgia" w:eastAsiaTheme="minorHAnsi" w:hAnsi="Georgia" w:cs="Arial"/>
          <w:sz w:val="21"/>
          <w:szCs w:val="21"/>
        </w:rPr>
        <w:t>Advanced Dementia Exclusion (</w:t>
      </w:r>
      <w:r w:rsidRPr="00CD3CBF">
        <w:rPr>
          <w:rFonts w:ascii="Georgia" w:eastAsiaTheme="minorHAnsi" w:hAnsi="Georgia" w:cs="Arial"/>
          <w:sz w:val="21"/>
          <w:szCs w:val="21"/>
        </w:rPr>
        <w:t>ADE</w:t>
      </w:r>
      <w:r w:rsidR="000E4C30" w:rsidRPr="00CD3CBF">
        <w:rPr>
          <w:rFonts w:ascii="Georgia" w:eastAsiaTheme="minorHAnsi" w:hAnsi="Georgia" w:cs="Arial"/>
          <w:sz w:val="21"/>
          <w:szCs w:val="21"/>
        </w:rPr>
        <w:t>)</w:t>
      </w:r>
      <w:r w:rsidRPr="00CD3CBF">
        <w:rPr>
          <w:rFonts w:ascii="Georgia" w:eastAsiaTheme="minorHAnsi" w:hAnsi="Georgia" w:cs="Arial"/>
          <w:sz w:val="21"/>
          <w:szCs w:val="21"/>
        </w:rPr>
        <w:t xml:space="preserve"> or a </w:t>
      </w:r>
      <w:r w:rsidR="000E4C30" w:rsidRPr="00CD3CBF">
        <w:rPr>
          <w:rFonts w:ascii="Georgia" w:eastAsiaTheme="minorHAnsi" w:hAnsi="Georgia" w:cs="Arial"/>
          <w:sz w:val="21"/>
          <w:szCs w:val="21"/>
        </w:rPr>
        <w:t>Categorical Determination (</w:t>
      </w:r>
      <w:r w:rsidRPr="00CD3CBF">
        <w:rPr>
          <w:rFonts w:ascii="Georgia" w:eastAsiaTheme="minorHAnsi" w:hAnsi="Georgia" w:cs="Arial"/>
          <w:sz w:val="21"/>
          <w:szCs w:val="21"/>
        </w:rPr>
        <w:t>CD</w:t>
      </w:r>
      <w:r w:rsidR="000E4C30" w:rsidRPr="00CD3CBF">
        <w:rPr>
          <w:rFonts w:ascii="Georgia" w:eastAsiaTheme="minorHAnsi" w:hAnsi="Georgia" w:cs="Arial"/>
          <w:sz w:val="21"/>
          <w:szCs w:val="21"/>
        </w:rPr>
        <w:t>)</w:t>
      </w:r>
      <w:r w:rsidRPr="00CD3CBF">
        <w:rPr>
          <w:rFonts w:ascii="Georgia" w:eastAsiaTheme="minorHAnsi" w:hAnsi="Georgia" w:cs="Arial"/>
          <w:sz w:val="21"/>
          <w:szCs w:val="21"/>
        </w:rPr>
        <w:t>.</w:t>
      </w:r>
    </w:p>
    <w:p w:rsidR="005E5703" w:rsidRPr="00695B68" w:rsidRDefault="005E5703" w:rsidP="005E5703">
      <w:pPr>
        <w:ind w:left="540"/>
        <w:rPr>
          <w:rFonts w:ascii="Georgia" w:eastAsiaTheme="minorHAnsi" w:hAnsi="Georgia" w:cs="Arial"/>
          <w:i/>
          <w:sz w:val="18"/>
          <w:szCs w:val="21"/>
        </w:rPr>
      </w:pPr>
    </w:p>
    <w:p w:rsidR="005E5703" w:rsidRPr="00CD3CBF" w:rsidRDefault="005E5703" w:rsidP="005E5703">
      <w:pPr>
        <w:ind w:left="540"/>
        <w:rPr>
          <w:rFonts w:ascii="Georgia" w:eastAsiaTheme="minorHAnsi" w:hAnsi="Georgia" w:cs="Arial"/>
          <w:sz w:val="21"/>
          <w:szCs w:val="21"/>
        </w:rPr>
      </w:pPr>
      <w:r w:rsidRPr="00CD3CBF">
        <w:rPr>
          <w:rFonts w:ascii="Georgia" w:eastAsiaTheme="minorHAnsi" w:hAnsi="Georgia" w:cs="Arial"/>
          <w:i/>
          <w:sz w:val="21"/>
          <w:szCs w:val="21"/>
        </w:rPr>
        <w:t>Advanced Dementia Exclusion (ADE)</w:t>
      </w:r>
      <w:r w:rsidR="00A93E22">
        <w:rPr>
          <w:rFonts w:ascii="Georgia" w:eastAsiaTheme="minorHAnsi" w:hAnsi="Georgia" w:cs="Arial"/>
          <w:i/>
          <w:sz w:val="21"/>
          <w:szCs w:val="21"/>
        </w:rPr>
        <w:t>*</w:t>
      </w:r>
      <w:r w:rsidR="007B0B4B">
        <w:rPr>
          <w:rFonts w:ascii="Georgia" w:eastAsiaTheme="minorHAnsi" w:hAnsi="Georgia" w:cs="Arial"/>
          <w:i/>
          <w:sz w:val="21"/>
          <w:szCs w:val="21"/>
        </w:rPr>
        <w:t xml:space="preserve"> </w:t>
      </w:r>
      <w:r w:rsidRPr="00CD3CBF">
        <w:rPr>
          <w:rFonts w:ascii="Georgia" w:eastAsiaTheme="minorHAnsi" w:hAnsi="Georgia" w:cs="Arial"/>
          <w:i/>
          <w:sz w:val="21"/>
          <w:szCs w:val="21"/>
        </w:rPr>
        <w:t xml:space="preserve">– </w:t>
      </w:r>
      <w:r w:rsidRPr="00CD3CBF">
        <w:rPr>
          <w:rFonts w:ascii="Georgia" w:eastAsiaTheme="minorHAnsi" w:hAnsi="Georgia" w:cs="Arial"/>
          <w:sz w:val="21"/>
          <w:szCs w:val="21"/>
        </w:rPr>
        <w:t xml:space="preserve">Applies when a diagnosis of dementia or Alzheimer’s disease and/or related disorder (ADRD) co-occurs with a mental illness/disorder diagnosis, and the dementia/ADRD is both primary and so severe that the individual would be unable to benefit from treatment. If </w:t>
      </w:r>
      <w:r w:rsidR="00120827">
        <w:rPr>
          <w:rFonts w:ascii="Georgia" w:eastAsiaTheme="minorHAnsi" w:hAnsi="Georgia" w:cs="Arial"/>
          <w:sz w:val="21"/>
          <w:szCs w:val="21"/>
        </w:rPr>
        <w:t xml:space="preserve">the </w:t>
      </w:r>
      <w:r w:rsidRPr="00CD3CBF">
        <w:rPr>
          <w:rFonts w:ascii="Georgia" w:eastAsiaTheme="minorHAnsi" w:hAnsi="Georgia" w:cs="Arial"/>
          <w:sz w:val="21"/>
          <w:szCs w:val="21"/>
        </w:rPr>
        <w:t xml:space="preserve">ADE applies, an Abbreviated Level II performed by the DMH/Designee is required before admission. If the DMH/Designee determines that </w:t>
      </w:r>
      <w:r w:rsidR="00120827">
        <w:rPr>
          <w:rFonts w:ascii="Georgia" w:eastAsiaTheme="minorHAnsi" w:hAnsi="Georgia" w:cs="Arial"/>
          <w:sz w:val="21"/>
          <w:szCs w:val="21"/>
        </w:rPr>
        <w:t xml:space="preserve">the </w:t>
      </w:r>
      <w:r w:rsidRPr="00CD3CBF">
        <w:rPr>
          <w:rFonts w:ascii="Georgia" w:eastAsiaTheme="minorHAnsi" w:hAnsi="Georgia" w:cs="Arial"/>
          <w:sz w:val="21"/>
          <w:szCs w:val="21"/>
        </w:rPr>
        <w:t>ADE applies, the individual does not have SMI for the purposes of PASRR and may be admitted to the nursing facility with no further PASRR involvement.</w:t>
      </w:r>
    </w:p>
    <w:p w:rsidR="005E5703" w:rsidRPr="00695B68" w:rsidRDefault="005E5703" w:rsidP="005E5703">
      <w:pPr>
        <w:ind w:left="540"/>
        <w:rPr>
          <w:rFonts w:ascii="Georgia" w:eastAsiaTheme="minorHAnsi" w:hAnsi="Georgia" w:cs="Arial"/>
          <w:i/>
          <w:sz w:val="16"/>
          <w:szCs w:val="21"/>
        </w:rPr>
      </w:pPr>
    </w:p>
    <w:p w:rsidR="005E5703" w:rsidRPr="00CD3CBF" w:rsidRDefault="005E5703" w:rsidP="005E5703">
      <w:pPr>
        <w:ind w:left="540"/>
        <w:rPr>
          <w:rFonts w:ascii="Georgia" w:eastAsiaTheme="minorHAnsi" w:hAnsi="Georgia" w:cs="Arial"/>
          <w:sz w:val="21"/>
          <w:szCs w:val="21"/>
        </w:rPr>
      </w:pPr>
      <w:r w:rsidRPr="00CD3CBF">
        <w:rPr>
          <w:rFonts w:ascii="Georgia" w:eastAsiaTheme="minorHAnsi" w:hAnsi="Georgia" w:cs="Arial"/>
          <w:i/>
          <w:sz w:val="21"/>
          <w:szCs w:val="21"/>
        </w:rPr>
        <w:t xml:space="preserve">Aging Service Access Point (ASAP) – </w:t>
      </w:r>
      <w:r w:rsidRPr="00CD3CBF">
        <w:rPr>
          <w:rFonts w:ascii="Georgia" w:eastAsiaTheme="minorHAnsi" w:hAnsi="Georgia" w:cs="Arial"/>
          <w:sz w:val="21"/>
          <w:szCs w:val="21"/>
        </w:rPr>
        <w:t>Organizations that, pursuant to a contract with the Massachusetts Executive Office of Elder Affairs, determine whether certain MassHealth members are clinically eligible to receive nursing facility services.</w:t>
      </w:r>
    </w:p>
    <w:p w:rsidR="00A93E22" w:rsidRPr="00695B68" w:rsidRDefault="00A93E22" w:rsidP="005E5703">
      <w:pPr>
        <w:ind w:left="540"/>
        <w:rPr>
          <w:rFonts w:ascii="Georgia" w:eastAsiaTheme="minorHAnsi" w:hAnsi="Georgia" w:cs="Arial"/>
          <w:i/>
          <w:sz w:val="16"/>
          <w:szCs w:val="21"/>
        </w:rPr>
      </w:pPr>
    </w:p>
    <w:p w:rsidR="00ED0FE5" w:rsidRDefault="005E5703" w:rsidP="0043291B">
      <w:pPr>
        <w:spacing w:after="120"/>
        <w:ind w:left="547"/>
        <w:rPr>
          <w:rFonts w:ascii="Georgia" w:eastAsiaTheme="minorHAnsi" w:hAnsi="Georgia" w:cs="Arial"/>
          <w:sz w:val="21"/>
          <w:szCs w:val="21"/>
        </w:rPr>
      </w:pPr>
      <w:r w:rsidRPr="00CD3CBF">
        <w:rPr>
          <w:rFonts w:ascii="Georgia" w:eastAsiaTheme="minorHAnsi" w:hAnsi="Georgia" w:cs="Arial"/>
          <w:i/>
          <w:sz w:val="21"/>
          <w:szCs w:val="21"/>
        </w:rPr>
        <w:t xml:space="preserve">Categorical Determination (CD) – </w:t>
      </w:r>
      <w:r w:rsidRPr="00CD3CBF">
        <w:rPr>
          <w:rFonts w:ascii="Georgia" w:eastAsiaTheme="minorHAnsi" w:hAnsi="Georgia" w:cs="Arial"/>
          <w:sz w:val="21"/>
          <w:szCs w:val="21"/>
        </w:rPr>
        <w:t>An abbrevia</w:t>
      </w:r>
      <w:r w:rsidR="00F70293">
        <w:rPr>
          <w:rFonts w:ascii="Georgia" w:eastAsiaTheme="minorHAnsi" w:hAnsi="Georgia" w:cs="Arial"/>
          <w:sz w:val="21"/>
          <w:szCs w:val="21"/>
        </w:rPr>
        <w:t>te</w:t>
      </w:r>
      <w:r w:rsidRPr="00CD3CBF">
        <w:rPr>
          <w:rFonts w:ascii="Georgia" w:eastAsiaTheme="minorHAnsi" w:hAnsi="Georgia" w:cs="Arial"/>
          <w:sz w:val="21"/>
          <w:szCs w:val="21"/>
        </w:rPr>
        <w:t>d PASRR determination based on an individual having a certain diagnosis, level of severity of illness, or need for a particular service, that indicate that admission to a nursing facility is normally needed and/or that Specialized Services are not required.</w:t>
      </w:r>
      <w:r w:rsidRPr="00CD3CBF">
        <w:rPr>
          <w:rFonts w:ascii="Georgia" w:eastAsiaTheme="minorHAnsi" w:hAnsi="Georgia" w:cs="Arial"/>
          <w:i/>
          <w:sz w:val="21"/>
          <w:szCs w:val="21"/>
        </w:rPr>
        <w:t xml:space="preserve"> </w:t>
      </w:r>
      <w:r w:rsidRPr="00CD3CBF">
        <w:rPr>
          <w:rFonts w:ascii="Georgia" w:eastAsiaTheme="minorHAnsi" w:hAnsi="Georgia" w:cs="Arial"/>
          <w:sz w:val="21"/>
          <w:szCs w:val="21"/>
        </w:rPr>
        <w:t xml:space="preserve">CDs apply only to individuals who screen positive for SMI. Individuals suspected of having </w:t>
      </w:r>
      <w:r w:rsidR="00FA5949" w:rsidRPr="00CD3CBF">
        <w:rPr>
          <w:rFonts w:ascii="Georgia" w:eastAsiaTheme="minorHAnsi" w:hAnsi="Georgia" w:cs="Arial"/>
          <w:sz w:val="21"/>
          <w:szCs w:val="21"/>
        </w:rPr>
        <w:t>an intellectual disability (</w:t>
      </w:r>
      <w:r w:rsidRPr="00CD3CBF">
        <w:rPr>
          <w:rFonts w:ascii="Georgia" w:eastAsiaTheme="minorHAnsi" w:hAnsi="Georgia" w:cs="Arial"/>
          <w:sz w:val="21"/>
          <w:szCs w:val="21"/>
        </w:rPr>
        <w:t>ID</w:t>
      </w:r>
      <w:r w:rsidR="00FA5949" w:rsidRPr="00CD3CBF">
        <w:rPr>
          <w:rFonts w:ascii="Georgia" w:eastAsiaTheme="minorHAnsi" w:hAnsi="Georgia" w:cs="Arial"/>
          <w:sz w:val="21"/>
          <w:szCs w:val="21"/>
        </w:rPr>
        <w:t>) or a developmental disability (</w:t>
      </w:r>
      <w:r w:rsidRPr="00CD3CBF">
        <w:rPr>
          <w:rFonts w:ascii="Georgia" w:eastAsiaTheme="minorHAnsi" w:hAnsi="Georgia" w:cs="Arial"/>
          <w:sz w:val="21"/>
          <w:szCs w:val="21"/>
        </w:rPr>
        <w:t>DD</w:t>
      </w:r>
      <w:r w:rsidR="00FA5949" w:rsidRPr="00CD3CBF">
        <w:rPr>
          <w:rFonts w:ascii="Georgia" w:eastAsiaTheme="minorHAnsi" w:hAnsi="Georgia" w:cs="Arial"/>
          <w:sz w:val="21"/>
          <w:szCs w:val="21"/>
        </w:rPr>
        <w:t>)</w:t>
      </w:r>
      <w:r w:rsidRPr="00CD3CBF">
        <w:rPr>
          <w:rFonts w:ascii="Georgia" w:eastAsiaTheme="minorHAnsi" w:hAnsi="Georgia" w:cs="Arial"/>
          <w:sz w:val="21"/>
          <w:szCs w:val="21"/>
        </w:rPr>
        <w:t xml:space="preserve"> (whether alone or with SMI) may not invoke </w:t>
      </w:r>
      <w:r w:rsidR="000F6C31" w:rsidRPr="00CD3CBF">
        <w:rPr>
          <w:rFonts w:ascii="Georgia" w:eastAsiaTheme="minorHAnsi" w:hAnsi="Georgia" w:cs="Arial"/>
          <w:sz w:val="21"/>
          <w:szCs w:val="21"/>
        </w:rPr>
        <w:t xml:space="preserve">a CD. </w:t>
      </w:r>
      <w:r w:rsidRPr="00CD3CBF">
        <w:rPr>
          <w:rFonts w:ascii="Georgia" w:eastAsiaTheme="minorHAnsi" w:hAnsi="Georgia" w:cs="Arial"/>
          <w:sz w:val="21"/>
          <w:szCs w:val="21"/>
        </w:rPr>
        <w:t xml:space="preserve">If </w:t>
      </w:r>
      <w:r w:rsidR="00120827">
        <w:rPr>
          <w:rFonts w:ascii="Georgia" w:eastAsiaTheme="minorHAnsi" w:hAnsi="Georgia" w:cs="Arial"/>
          <w:sz w:val="21"/>
          <w:szCs w:val="21"/>
        </w:rPr>
        <w:t xml:space="preserve">a Level I screener requests the application of </w:t>
      </w:r>
      <w:r w:rsidRPr="00CD3CBF">
        <w:rPr>
          <w:rFonts w:ascii="Georgia" w:eastAsiaTheme="minorHAnsi" w:hAnsi="Georgia" w:cs="Arial"/>
          <w:sz w:val="21"/>
          <w:szCs w:val="21"/>
        </w:rPr>
        <w:t>a CD, DMH</w:t>
      </w:r>
      <w:r w:rsidR="00FA5949" w:rsidRPr="00CD3CBF">
        <w:rPr>
          <w:rFonts w:ascii="Georgia" w:eastAsiaTheme="minorHAnsi" w:hAnsi="Georgia" w:cs="Arial"/>
          <w:sz w:val="21"/>
          <w:szCs w:val="21"/>
        </w:rPr>
        <w:t xml:space="preserve"> or its designee </w:t>
      </w:r>
      <w:r w:rsidR="00120827">
        <w:rPr>
          <w:rFonts w:ascii="Georgia" w:eastAsiaTheme="minorHAnsi" w:hAnsi="Georgia" w:cs="Arial"/>
          <w:sz w:val="21"/>
          <w:szCs w:val="21"/>
        </w:rPr>
        <w:t>will</w:t>
      </w:r>
      <w:r w:rsidRPr="00CD3CBF">
        <w:rPr>
          <w:rFonts w:ascii="Georgia" w:eastAsiaTheme="minorHAnsi" w:hAnsi="Georgia" w:cs="Arial"/>
          <w:sz w:val="21"/>
          <w:szCs w:val="21"/>
        </w:rPr>
        <w:t xml:space="preserve"> perform an Abbreviated Level II Evaluation to confirm that the individual has SMI and meets the criteria for the potentially applicable CD. There are five categorical determinations: Convalescent Care, Provisional Emergency, Respite, Severe Illness, and Terminal Illness.</w:t>
      </w:r>
    </w:p>
    <w:p w:rsidR="0043291B" w:rsidRDefault="00FD758C" w:rsidP="0043291B">
      <w:pPr>
        <w:ind w:left="547"/>
        <w:rPr>
          <w:rFonts w:ascii="Georgia" w:eastAsiaTheme="minorHAnsi" w:hAnsi="Georgia" w:cs="Arial"/>
          <w:sz w:val="21"/>
          <w:szCs w:val="21"/>
        </w:rPr>
      </w:pPr>
      <w:r>
        <w:rPr>
          <w:rFonts w:ascii="Georgia" w:eastAsiaTheme="minorHAnsi" w:hAnsi="Georgia" w:cs="Arial"/>
          <w:i/>
          <w:sz w:val="21"/>
          <w:szCs w:val="21"/>
        </w:rPr>
        <w:pict>
          <v:rect id="_x0000_i1025" style="width:157.3pt;height:1.5pt" o:hrpct="330" o:hrstd="t" o:hr="t" fillcolor="#a0a0a0" stroked="f"/>
        </w:pict>
      </w:r>
    </w:p>
    <w:p w:rsidR="00A93E22" w:rsidRPr="0043380E" w:rsidRDefault="0043291B" w:rsidP="0043291B">
      <w:pPr>
        <w:ind w:left="540"/>
        <w:rPr>
          <w:rFonts w:ascii="Georgia" w:hAnsi="Georgia"/>
          <w:sz w:val="16"/>
          <w:szCs w:val="16"/>
        </w:rPr>
      </w:pPr>
      <w:r w:rsidRPr="0043380E">
        <w:rPr>
          <w:rStyle w:val="FootnoteReference"/>
          <w:rFonts w:ascii="Georgia" w:hAnsi="Georgia"/>
          <w:sz w:val="16"/>
          <w:szCs w:val="16"/>
        </w:rPr>
        <w:t xml:space="preserve">* </w:t>
      </w:r>
      <w:r w:rsidR="00A93E22" w:rsidRPr="0043380E">
        <w:rPr>
          <w:rFonts w:ascii="Georgia" w:hAnsi="Georgia"/>
          <w:sz w:val="16"/>
          <w:szCs w:val="16"/>
        </w:rPr>
        <w:t>The ADE applies only to individuals who screen positive for SMI alone. Individuals who screen positive for ID/DD (whether alone or with SMI) may not invoke the ADE.</w:t>
      </w:r>
    </w:p>
    <w:p w:rsidR="00A93E22" w:rsidRDefault="00A93E22" w:rsidP="00A93E22">
      <w:pPr>
        <w:spacing w:after="480"/>
        <w:ind w:left="540"/>
        <w:rPr>
          <w:rFonts w:ascii="Georgia" w:eastAsiaTheme="minorHAnsi" w:hAnsi="Georgia" w:cs="Arial"/>
          <w:sz w:val="21"/>
          <w:szCs w:val="21"/>
        </w:rPr>
        <w:sectPr w:rsidR="00A93E22" w:rsidSect="008B7F09">
          <w:headerReference w:type="even" r:id="rId12"/>
          <w:footnotePr>
            <w:pos w:val="beneathText"/>
          </w:footnotePr>
          <w:type w:val="continuous"/>
          <w:pgSz w:w="12240" w:h="15840" w:code="1"/>
          <w:pgMar w:top="720" w:right="1080" w:bottom="810" w:left="1080" w:header="0" w:footer="492" w:gutter="0"/>
          <w:pgBorders w:offsetFrom="page">
            <w:top w:val="single" w:sz="18" w:space="31" w:color="1F497D"/>
            <w:left w:val="single" w:sz="18" w:space="31" w:color="1F497D"/>
            <w:bottom w:val="single" w:sz="18" w:space="31" w:color="1F497D"/>
            <w:right w:val="single" w:sz="18" w:space="31" w:color="1F497D"/>
          </w:pgBorders>
          <w:cols w:space="720"/>
          <w:titlePg/>
          <w:docGrid w:linePitch="272"/>
        </w:sectPr>
      </w:pPr>
    </w:p>
    <w:p w:rsidR="000F6C31" w:rsidRPr="00CD3CBF" w:rsidRDefault="000F6C31" w:rsidP="00183A95">
      <w:pPr>
        <w:ind w:left="540"/>
        <w:rPr>
          <w:rFonts w:ascii="Georgia" w:eastAsiaTheme="minorHAnsi" w:hAnsi="Georgia" w:cs="Arial"/>
          <w:sz w:val="21"/>
          <w:szCs w:val="21"/>
        </w:rPr>
      </w:pPr>
      <w:r w:rsidRPr="00CD3CBF">
        <w:rPr>
          <w:rFonts w:ascii="Georgia" w:eastAsiaTheme="minorHAnsi" w:hAnsi="Georgia" w:cs="Arial"/>
          <w:i/>
          <w:sz w:val="21"/>
          <w:szCs w:val="21"/>
        </w:rPr>
        <w:lastRenderedPageBreak/>
        <w:t>Convalescent Care</w:t>
      </w:r>
      <w:r w:rsidR="006D56B5">
        <w:rPr>
          <w:rStyle w:val="FootnoteReference"/>
          <w:rFonts w:ascii="Georgia" w:eastAsiaTheme="minorHAnsi" w:hAnsi="Georgia" w:cs="Arial"/>
          <w:i/>
          <w:sz w:val="21"/>
          <w:szCs w:val="21"/>
        </w:rPr>
        <w:t>*</w:t>
      </w:r>
      <w:r w:rsidRPr="00CD3CBF">
        <w:rPr>
          <w:rFonts w:ascii="Georgia" w:eastAsiaTheme="minorHAnsi" w:hAnsi="Georgia" w:cs="Arial"/>
          <w:i/>
          <w:sz w:val="21"/>
          <w:szCs w:val="21"/>
        </w:rPr>
        <w:t xml:space="preserve"> </w:t>
      </w:r>
      <w:r w:rsidRPr="00CD3CBF">
        <w:rPr>
          <w:rFonts w:ascii="Georgia" w:eastAsiaTheme="minorHAnsi" w:hAnsi="Georgia" w:cs="Arial"/>
          <w:sz w:val="21"/>
          <w:szCs w:val="21"/>
        </w:rPr>
        <w:t xml:space="preserve">– </w:t>
      </w:r>
      <w:r w:rsidR="005F58D6" w:rsidRPr="00CD3CBF">
        <w:rPr>
          <w:rFonts w:ascii="Georgia" w:eastAsiaTheme="minorHAnsi" w:hAnsi="Georgia" w:cs="Arial"/>
          <w:sz w:val="21"/>
          <w:szCs w:val="21"/>
        </w:rPr>
        <w:t xml:space="preserve">A CD that applies </w:t>
      </w:r>
      <w:r w:rsidR="000F3226" w:rsidRPr="00CD3CBF">
        <w:rPr>
          <w:rFonts w:ascii="Georgia" w:eastAsiaTheme="minorHAnsi" w:hAnsi="Georgia" w:cs="Arial"/>
          <w:sz w:val="21"/>
          <w:szCs w:val="21"/>
        </w:rPr>
        <w:t xml:space="preserve">to an individual who </w:t>
      </w:r>
      <w:r w:rsidR="009C707F" w:rsidRPr="00CD3CBF">
        <w:rPr>
          <w:rFonts w:ascii="Georgia" w:eastAsiaTheme="minorHAnsi" w:hAnsi="Georgia" w:cs="Arial"/>
          <w:sz w:val="21"/>
          <w:szCs w:val="21"/>
        </w:rPr>
        <w:t xml:space="preserve">will be </w:t>
      </w:r>
      <w:r w:rsidRPr="00CD3CBF">
        <w:rPr>
          <w:rFonts w:ascii="Georgia" w:eastAsiaTheme="minorHAnsi" w:hAnsi="Georgia" w:cs="Arial"/>
          <w:sz w:val="21"/>
          <w:szCs w:val="21"/>
        </w:rPr>
        <w:t>directly admitted to a nursing facility after being hospitalized to treat a medical condition (excluding psychiatric care)</w:t>
      </w:r>
      <w:r w:rsidR="009C707F" w:rsidRPr="00CD3CBF">
        <w:rPr>
          <w:rFonts w:ascii="Georgia" w:eastAsiaTheme="minorHAnsi" w:hAnsi="Georgia" w:cs="Arial"/>
          <w:sz w:val="21"/>
          <w:szCs w:val="21"/>
        </w:rPr>
        <w:t xml:space="preserve"> and</w:t>
      </w:r>
      <w:r w:rsidRPr="00CD3CBF">
        <w:rPr>
          <w:rFonts w:ascii="Georgia" w:eastAsiaTheme="minorHAnsi" w:hAnsi="Georgia" w:cs="Arial"/>
          <w:sz w:val="21"/>
          <w:szCs w:val="21"/>
        </w:rPr>
        <w:t xml:space="preserve"> the </w:t>
      </w:r>
      <w:r w:rsidR="009C707F" w:rsidRPr="00CD3CBF">
        <w:rPr>
          <w:rFonts w:ascii="Georgia" w:eastAsiaTheme="minorHAnsi" w:hAnsi="Georgia" w:cs="Arial"/>
          <w:sz w:val="21"/>
          <w:szCs w:val="21"/>
        </w:rPr>
        <w:t xml:space="preserve">individual’s </w:t>
      </w:r>
      <w:r w:rsidRPr="00CD3CBF">
        <w:rPr>
          <w:rFonts w:ascii="Georgia" w:eastAsiaTheme="minorHAnsi" w:hAnsi="Georgia" w:cs="Arial"/>
          <w:sz w:val="21"/>
          <w:szCs w:val="21"/>
        </w:rPr>
        <w:t xml:space="preserve">admission does not meet all of the requirements of </w:t>
      </w:r>
      <w:r w:rsidR="000F3226" w:rsidRPr="00CD3CBF">
        <w:rPr>
          <w:rFonts w:ascii="Georgia" w:eastAsiaTheme="minorHAnsi" w:hAnsi="Georgia" w:cs="Arial"/>
          <w:sz w:val="21"/>
          <w:szCs w:val="21"/>
        </w:rPr>
        <w:t xml:space="preserve">an </w:t>
      </w:r>
      <w:r w:rsidRPr="00CD3CBF">
        <w:rPr>
          <w:rFonts w:ascii="Georgia" w:eastAsiaTheme="minorHAnsi" w:hAnsi="Georgia" w:cs="Arial"/>
          <w:sz w:val="21"/>
          <w:szCs w:val="21"/>
        </w:rPr>
        <w:t>E</w:t>
      </w:r>
      <w:r w:rsidR="000F3226" w:rsidRPr="00CD3CBF">
        <w:rPr>
          <w:rFonts w:ascii="Georgia" w:eastAsiaTheme="minorHAnsi" w:hAnsi="Georgia" w:cs="Arial"/>
          <w:sz w:val="21"/>
          <w:szCs w:val="21"/>
        </w:rPr>
        <w:t xml:space="preserve">xempted </w:t>
      </w:r>
      <w:r w:rsidRPr="00CD3CBF">
        <w:rPr>
          <w:rFonts w:ascii="Georgia" w:eastAsiaTheme="minorHAnsi" w:hAnsi="Georgia" w:cs="Arial"/>
          <w:sz w:val="21"/>
          <w:szCs w:val="21"/>
        </w:rPr>
        <w:t>H</w:t>
      </w:r>
      <w:r w:rsidR="000F3226" w:rsidRPr="00CD3CBF">
        <w:rPr>
          <w:rFonts w:ascii="Georgia" w:eastAsiaTheme="minorHAnsi" w:hAnsi="Georgia" w:cs="Arial"/>
          <w:sz w:val="21"/>
          <w:szCs w:val="21"/>
        </w:rPr>
        <w:t xml:space="preserve">ospital </w:t>
      </w:r>
      <w:r w:rsidRPr="00CD3CBF">
        <w:rPr>
          <w:rFonts w:ascii="Georgia" w:eastAsiaTheme="minorHAnsi" w:hAnsi="Georgia" w:cs="Arial"/>
          <w:sz w:val="21"/>
          <w:szCs w:val="21"/>
        </w:rPr>
        <w:t>D</w:t>
      </w:r>
      <w:r w:rsidR="000F3226" w:rsidRPr="00CD3CBF">
        <w:rPr>
          <w:rFonts w:ascii="Georgia" w:eastAsiaTheme="minorHAnsi" w:hAnsi="Georgia" w:cs="Arial"/>
          <w:sz w:val="21"/>
          <w:szCs w:val="21"/>
        </w:rPr>
        <w:t>ischarge (EHD)</w:t>
      </w:r>
      <w:r w:rsidRPr="00CD3CBF">
        <w:rPr>
          <w:rFonts w:ascii="Georgia" w:eastAsiaTheme="minorHAnsi" w:hAnsi="Georgia" w:cs="Arial"/>
          <w:sz w:val="21"/>
          <w:szCs w:val="21"/>
        </w:rPr>
        <w:t xml:space="preserve">. The Convalescent Care CD is time-limited, and individuals admitted to a nursing facility under that CD may remain for a maximum of </w:t>
      </w:r>
      <w:r w:rsidR="00333EA6">
        <w:rPr>
          <w:rFonts w:ascii="Georgia" w:eastAsiaTheme="minorHAnsi" w:hAnsi="Georgia" w:cs="Arial"/>
          <w:sz w:val="21"/>
          <w:szCs w:val="21"/>
        </w:rPr>
        <w:t>75</w:t>
      </w:r>
      <w:r w:rsidRPr="00CD3CBF">
        <w:rPr>
          <w:rFonts w:ascii="Georgia" w:eastAsiaTheme="minorHAnsi" w:hAnsi="Georgia" w:cs="Arial"/>
          <w:sz w:val="21"/>
          <w:szCs w:val="21"/>
        </w:rPr>
        <w:t xml:space="preserve"> calendar days</w:t>
      </w:r>
      <w:r w:rsidR="007729E1" w:rsidRPr="00CD3CBF">
        <w:rPr>
          <w:rFonts w:ascii="Georgia" w:eastAsiaTheme="minorHAnsi" w:hAnsi="Georgia" w:cs="Arial"/>
          <w:sz w:val="21"/>
          <w:szCs w:val="21"/>
        </w:rPr>
        <w:t xml:space="preserve"> before the individual must receive a </w:t>
      </w:r>
      <w:r w:rsidR="00491B86" w:rsidRPr="00CD3CBF">
        <w:rPr>
          <w:rFonts w:ascii="Georgia" w:eastAsiaTheme="minorHAnsi" w:hAnsi="Georgia" w:cs="Arial"/>
          <w:sz w:val="21"/>
          <w:szCs w:val="21"/>
        </w:rPr>
        <w:t>P</w:t>
      </w:r>
      <w:r w:rsidR="007729E1" w:rsidRPr="00CD3CBF">
        <w:rPr>
          <w:rFonts w:ascii="Georgia" w:eastAsiaTheme="minorHAnsi" w:hAnsi="Georgia" w:cs="Arial"/>
          <w:sz w:val="21"/>
          <w:szCs w:val="21"/>
        </w:rPr>
        <w:t>ost-</w:t>
      </w:r>
      <w:r w:rsidR="00491B86" w:rsidRPr="00CD3CBF">
        <w:rPr>
          <w:rFonts w:ascii="Georgia" w:eastAsiaTheme="minorHAnsi" w:hAnsi="Georgia" w:cs="Arial"/>
          <w:sz w:val="21"/>
          <w:szCs w:val="21"/>
        </w:rPr>
        <w:t>A</w:t>
      </w:r>
      <w:r w:rsidR="007729E1" w:rsidRPr="00CD3CBF">
        <w:rPr>
          <w:rFonts w:ascii="Georgia" w:eastAsiaTheme="minorHAnsi" w:hAnsi="Georgia" w:cs="Arial"/>
          <w:sz w:val="21"/>
          <w:szCs w:val="21"/>
        </w:rPr>
        <w:t>dmission</w:t>
      </w:r>
      <w:r w:rsidR="00491B86" w:rsidRPr="00CD3CBF">
        <w:rPr>
          <w:rFonts w:ascii="Georgia" w:eastAsiaTheme="minorHAnsi" w:hAnsi="Georgia" w:cs="Arial"/>
          <w:sz w:val="21"/>
          <w:szCs w:val="21"/>
        </w:rPr>
        <w:t>, Expiration of EHS/CD Screen</w:t>
      </w:r>
      <w:r w:rsidR="008B7F09">
        <w:rPr>
          <w:rFonts w:ascii="Georgia" w:eastAsiaTheme="minorHAnsi" w:hAnsi="Georgia" w:cs="Arial"/>
          <w:sz w:val="21"/>
          <w:szCs w:val="21"/>
        </w:rPr>
        <w:t>.</w:t>
      </w:r>
    </w:p>
    <w:p w:rsidR="000F6C31" w:rsidRPr="00CD3CBF" w:rsidRDefault="000F6C31" w:rsidP="00183A95">
      <w:pPr>
        <w:ind w:left="540"/>
        <w:rPr>
          <w:rFonts w:ascii="Georgia" w:eastAsiaTheme="minorHAnsi" w:hAnsi="Georgia" w:cs="Arial"/>
          <w:i/>
          <w:sz w:val="21"/>
          <w:szCs w:val="21"/>
        </w:rPr>
      </w:pPr>
    </w:p>
    <w:p w:rsidR="000F6C31" w:rsidRPr="00CD3CBF" w:rsidRDefault="000F6C31" w:rsidP="00183A95">
      <w:pPr>
        <w:ind w:left="540"/>
        <w:rPr>
          <w:rFonts w:ascii="Georgia" w:eastAsiaTheme="minorHAnsi" w:hAnsi="Georgia" w:cs="Arial"/>
          <w:sz w:val="21"/>
          <w:szCs w:val="21"/>
        </w:rPr>
      </w:pPr>
      <w:r w:rsidRPr="00CD3CBF">
        <w:rPr>
          <w:rFonts w:ascii="Georgia" w:eastAsiaTheme="minorHAnsi" w:hAnsi="Georgia" w:cs="Arial"/>
          <w:i/>
          <w:sz w:val="21"/>
          <w:szCs w:val="21"/>
        </w:rPr>
        <w:t xml:space="preserve">Determination Notice – </w:t>
      </w:r>
      <w:r w:rsidRPr="00CD3CBF">
        <w:rPr>
          <w:rFonts w:ascii="Georgia" w:eastAsiaTheme="minorHAnsi" w:hAnsi="Georgia" w:cs="Arial"/>
          <w:sz w:val="21"/>
          <w:szCs w:val="21"/>
        </w:rPr>
        <w:t xml:space="preserve">A notice prepared and issued by a PASRR </w:t>
      </w:r>
      <w:r w:rsidR="0051078A" w:rsidRPr="00CD3CBF">
        <w:rPr>
          <w:rFonts w:ascii="Georgia" w:eastAsiaTheme="minorHAnsi" w:hAnsi="Georgia" w:cs="Arial"/>
          <w:sz w:val="21"/>
          <w:szCs w:val="21"/>
        </w:rPr>
        <w:t xml:space="preserve">authority </w:t>
      </w:r>
      <w:r w:rsidRPr="00CD3CBF">
        <w:rPr>
          <w:rFonts w:ascii="Georgia" w:eastAsiaTheme="minorHAnsi" w:hAnsi="Georgia" w:cs="Arial"/>
          <w:sz w:val="21"/>
          <w:szCs w:val="21"/>
        </w:rPr>
        <w:t>in accordance with federal law upon completion of a Level II evaluation (whe</w:t>
      </w:r>
      <w:r w:rsidR="008B7F09">
        <w:rPr>
          <w:rFonts w:ascii="Georgia" w:eastAsiaTheme="minorHAnsi" w:hAnsi="Georgia" w:cs="Arial"/>
          <w:sz w:val="21"/>
          <w:szCs w:val="21"/>
        </w:rPr>
        <w:t>ther abbreviated or otherwise).</w:t>
      </w:r>
    </w:p>
    <w:p w:rsidR="000F6C31" w:rsidRPr="00CD3CBF" w:rsidRDefault="000F6C31" w:rsidP="00183A95">
      <w:pPr>
        <w:ind w:left="540"/>
        <w:rPr>
          <w:rFonts w:ascii="Georgia" w:eastAsiaTheme="minorHAnsi" w:hAnsi="Georgia" w:cs="Arial"/>
          <w:i/>
          <w:sz w:val="21"/>
          <w:szCs w:val="21"/>
        </w:rPr>
      </w:pPr>
    </w:p>
    <w:p w:rsidR="000F6C31" w:rsidRPr="00CD3CBF" w:rsidRDefault="000F6C31" w:rsidP="00183A95">
      <w:pPr>
        <w:ind w:left="540"/>
        <w:rPr>
          <w:rFonts w:ascii="Georgia" w:eastAsiaTheme="minorHAnsi" w:hAnsi="Georgia" w:cs="Arial"/>
          <w:sz w:val="21"/>
          <w:szCs w:val="21"/>
        </w:rPr>
      </w:pPr>
      <w:r w:rsidRPr="00CD3CBF">
        <w:rPr>
          <w:rFonts w:ascii="Georgia" w:eastAsiaTheme="minorHAnsi" w:hAnsi="Georgia" w:cs="Arial"/>
          <w:i/>
          <w:sz w:val="21"/>
          <w:szCs w:val="21"/>
        </w:rPr>
        <w:t>Developmental Disability (DD)</w:t>
      </w:r>
      <w:r w:rsidRPr="00CD3CBF">
        <w:rPr>
          <w:rFonts w:ascii="Georgia" w:eastAsiaTheme="minorHAnsi" w:hAnsi="Georgia" w:cs="Arial"/>
          <w:sz w:val="21"/>
          <w:szCs w:val="21"/>
        </w:rPr>
        <w:t xml:space="preserve"> – A severe, chronic disability that:</w:t>
      </w:r>
    </w:p>
    <w:p w:rsidR="000F6C31" w:rsidRPr="00CD3CBF" w:rsidRDefault="000F6C31" w:rsidP="00423C42">
      <w:pPr>
        <w:numPr>
          <w:ilvl w:val="0"/>
          <w:numId w:val="7"/>
        </w:numPr>
        <w:ind w:left="900"/>
        <w:contextualSpacing/>
        <w:rPr>
          <w:rFonts w:ascii="Georgia" w:eastAsiaTheme="minorHAnsi" w:hAnsi="Georgia" w:cs="Arial"/>
          <w:sz w:val="21"/>
          <w:szCs w:val="21"/>
        </w:rPr>
      </w:pPr>
      <w:r w:rsidRPr="00CD3CBF">
        <w:rPr>
          <w:rFonts w:ascii="Georgia" w:eastAsiaTheme="minorHAnsi" w:hAnsi="Georgia" w:cs="Arial"/>
          <w:sz w:val="21"/>
          <w:szCs w:val="21"/>
        </w:rPr>
        <w:t>Is attributable to: a) cerebral palsy or epilepsy; or b) any other condition, other than mental illness, found to be closely related to ID because the condition results in impairment of general intellectual functioning or adaptive behavior similar to that of persons with ID and requires treatment or services similar to those required for these persons;</w:t>
      </w:r>
    </w:p>
    <w:p w:rsidR="000F6C31" w:rsidRPr="00CD3CBF" w:rsidRDefault="000F6C31" w:rsidP="00423C42">
      <w:pPr>
        <w:numPr>
          <w:ilvl w:val="0"/>
          <w:numId w:val="7"/>
        </w:numPr>
        <w:ind w:left="900"/>
        <w:contextualSpacing/>
        <w:rPr>
          <w:rFonts w:ascii="Georgia" w:eastAsiaTheme="minorHAnsi" w:hAnsi="Georgia" w:cs="Arial"/>
          <w:sz w:val="21"/>
          <w:szCs w:val="21"/>
        </w:rPr>
      </w:pPr>
      <w:r w:rsidRPr="00CD3CBF">
        <w:rPr>
          <w:rFonts w:ascii="Georgia" w:eastAsiaTheme="minorHAnsi" w:hAnsi="Georgia" w:cs="Arial"/>
          <w:sz w:val="21"/>
          <w:szCs w:val="21"/>
        </w:rPr>
        <w:t>Is manifested before the person reaches the age of 22;</w:t>
      </w:r>
    </w:p>
    <w:p w:rsidR="000F6C31" w:rsidRPr="00CD3CBF" w:rsidRDefault="000F6C31" w:rsidP="00423C42">
      <w:pPr>
        <w:numPr>
          <w:ilvl w:val="0"/>
          <w:numId w:val="7"/>
        </w:numPr>
        <w:ind w:left="900"/>
        <w:contextualSpacing/>
        <w:rPr>
          <w:rFonts w:ascii="Georgia" w:eastAsiaTheme="minorHAnsi" w:hAnsi="Georgia" w:cs="Arial"/>
          <w:sz w:val="21"/>
          <w:szCs w:val="21"/>
        </w:rPr>
      </w:pPr>
      <w:r w:rsidRPr="00CD3CBF">
        <w:rPr>
          <w:rFonts w:ascii="Georgia" w:eastAsiaTheme="minorHAnsi" w:hAnsi="Georgia" w:cs="Arial"/>
          <w:sz w:val="21"/>
          <w:szCs w:val="21"/>
        </w:rPr>
        <w:t>Is expected to persist throughout an individual’s life; and</w:t>
      </w:r>
    </w:p>
    <w:p w:rsidR="000F6C31" w:rsidRPr="00CD3CBF" w:rsidRDefault="000F6C31" w:rsidP="00423C42">
      <w:pPr>
        <w:numPr>
          <w:ilvl w:val="0"/>
          <w:numId w:val="7"/>
        </w:numPr>
        <w:ind w:left="900"/>
        <w:contextualSpacing/>
        <w:rPr>
          <w:rFonts w:ascii="Georgia" w:eastAsiaTheme="minorHAnsi" w:hAnsi="Georgia" w:cs="Arial"/>
          <w:sz w:val="21"/>
          <w:szCs w:val="21"/>
        </w:rPr>
      </w:pPr>
      <w:r w:rsidRPr="00CD3CBF">
        <w:rPr>
          <w:rFonts w:ascii="Georgia" w:eastAsiaTheme="minorHAnsi" w:hAnsi="Georgia" w:cs="Arial"/>
          <w:sz w:val="21"/>
          <w:szCs w:val="21"/>
        </w:rPr>
        <w:t>Results in substantial functional limitations in three or more of the following areas of major life activity: a) self-care; b) understanding and the use of language; c) learning; d) mobility; e) self-direction; f) capacity for independent living.</w:t>
      </w:r>
    </w:p>
    <w:p w:rsidR="000F6C31" w:rsidRPr="00CD3CBF" w:rsidRDefault="000F6C31" w:rsidP="00183A95">
      <w:pPr>
        <w:ind w:left="540"/>
        <w:rPr>
          <w:rFonts w:ascii="Georgia" w:eastAsiaTheme="minorHAnsi" w:hAnsi="Georgia" w:cs="Arial"/>
          <w:sz w:val="21"/>
          <w:szCs w:val="21"/>
        </w:rPr>
      </w:pPr>
    </w:p>
    <w:p w:rsidR="000F6C31" w:rsidRPr="00CD3CBF" w:rsidRDefault="000F6C31" w:rsidP="00183A95">
      <w:pPr>
        <w:ind w:left="540"/>
        <w:rPr>
          <w:rFonts w:ascii="Georgia" w:eastAsiaTheme="minorHAnsi" w:hAnsi="Georgia" w:cs="Arial"/>
          <w:sz w:val="21"/>
          <w:szCs w:val="21"/>
        </w:rPr>
      </w:pPr>
      <w:r w:rsidRPr="00CD3CBF">
        <w:rPr>
          <w:rFonts w:ascii="Georgia" w:eastAsiaTheme="minorHAnsi" w:hAnsi="Georgia" w:cs="Arial"/>
          <w:i/>
          <w:sz w:val="21"/>
          <w:szCs w:val="21"/>
        </w:rPr>
        <w:t>Evaluation Report</w:t>
      </w:r>
      <w:r w:rsidRPr="00CD3CBF">
        <w:rPr>
          <w:rFonts w:ascii="Georgia" w:eastAsiaTheme="minorHAnsi" w:hAnsi="Georgia" w:cs="Arial"/>
          <w:sz w:val="21"/>
          <w:szCs w:val="21"/>
        </w:rPr>
        <w:t xml:space="preserve"> – A report prepared and issued by a PASRR authority in accordance with federal law upon completion of a Level II evaluation (whether abbreviated or otherwise).</w:t>
      </w:r>
    </w:p>
    <w:p w:rsidR="000F6C31" w:rsidRPr="007435C3" w:rsidRDefault="000F6C31" w:rsidP="00183A95">
      <w:pPr>
        <w:ind w:left="540"/>
        <w:rPr>
          <w:rFonts w:ascii="Georgia" w:eastAsiaTheme="minorHAnsi" w:hAnsi="Georgia" w:cs="Arial"/>
          <w:sz w:val="21"/>
          <w:szCs w:val="21"/>
        </w:rPr>
      </w:pPr>
    </w:p>
    <w:p w:rsidR="000F6C31" w:rsidRPr="00CD3CBF" w:rsidRDefault="000F6C31" w:rsidP="00183A95">
      <w:pPr>
        <w:ind w:left="540"/>
        <w:rPr>
          <w:rFonts w:ascii="Georgia" w:eastAsiaTheme="minorHAnsi" w:hAnsi="Georgia" w:cs="Arial"/>
          <w:sz w:val="21"/>
          <w:szCs w:val="21"/>
        </w:rPr>
      </w:pPr>
      <w:r w:rsidRPr="00CD3CBF">
        <w:rPr>
          <w:rFonts w:ascii="Georgia" w:eastAsiaTheme="minorHAnsi" w:hAnsi="Georgia" w:cs="Arial"/>
          <w:i/>
          <w:sz w:val="21"/>
          <w:szCs w:val="21"/>
        </w:rPr>
        <w:t>Exempted Hospital Discharge (EHD)</w:t>
      </w:r>
      <w:r w:rsidRPr="00CD3CBF">
        <w:rPr>
          <w:rFonts w:ascii="Georgia" w:eastAsiaTheme="minorHAnsi" w:hAnsi="Georgia" w:cs="Arial"/>
          <w:sz w:val="21"/>
          <w:szCs w:val="21"/>
        </w:rPr>
        <w:t xml:space="preserve"> – A PASRR exemption that applies only when an individual (1) is admitted to a nursing facility directly from an acute hospital after receiving inpatient acute medical care; (2) requires nursing facility services to treat the same medical condition treated in the hospital; (3) is not a current risk to self or others, and behavioral symptoms, if present, are stable; and (4) stay in the nursing facility is likely to be less than 30 calendar days as certified by the hospital’s attending or discharging physician before admission. If the individual satisfies all of the criteria for the EHD, the facility may admit the individual without PASRR involvement.</w:t>
      </w:r>
      <w:r w:rsidR="00A54FA9" w:rsidRPr="00CD3CBF">
        <w:rPr>
          <w:rFonts w:ascii="Georgia" w:eastAsiaTheme="minorHAnsi" w:hAnsi="Georgia" w:cs="Arial"/>
          <w:sz w:val="21"/>
          <w:szCs w:val="21"/>
        </w:rPr>
        <w:t xml:space="preserve"> </w:t>
      </w:r>
      <w:r w:rsidRPr="00CD3CBF">
        <w:rPr>
          <w:rFonts w:ascii="Georgia" w:eastAsiaTheme="minorHAnsi" w:hAnsi="Georgia" w:cs="Arial"/>
          <w:sz w:val="21"/>
          <w:szCs w:val="21"/>
        </w:rPr>
        <w:t xml:space="preserve">Individuals admitted under the EHD that will remain in the facility for more than 30 calendar days must receive a Post-Admission, Expiration of EHD/CD Screen, as described in Section IV of this </w:t>
      </w:r>
      <w:r w:rsidR="00491B86" w:rsidRPr="00CD3CBF">
        <w:rPr>
          <w:rFonts w:ascii="Georgia" w:eastAsiaTheme="minorHAnsi" w:hAnsi="Georgia" w:cs="Arial"/>
          <w:sz w:val="21"/>
          <w:szCs w:val="21"/>
        </w:rPr>
        <w:t>provider bulletin</w:t>
      </w:r>
      <w:r w:rsidRPr="00CD3CBF">
        <w:rPr>
          <w:rFonts w:ascii="Georgia" w:eastAsiaTheme="minorHAnsi" w:hAnsi="Georgia" w:cs="Arial"/>
          <w:sz w:val="21"/>
          <w:szCs w:val="21"/>
        </w:rPr>
        <w:t>.</w:t>
      </w:r>
    </w:p>
    <w:p w:rsidR="000F6C31" w:rsidRPr="00CD3CBF" w:rsidRDefault="000F6C31" w:rsidP="00183A95">
      <w:pPr>
        <w:ind w:left="540"/>
        <w:rPr>
          <w:rFonts w:ascii="Georgia" w:eastAsiaTheme="minorHAnsi" w:hAnsi="Georgia" w:cs="Arial"/>
          <w:sz w:val="21"/>
          <w:szCs w:val="21"/>
        </w:rPr>
      </w:pPr>
    </w:p>
    <w:p w:rsidR="000F6C31" w:rsidRPr="00CD3CBF" w:rsidRDefault="000F6C31" w:rsidP="00183A95">
      <w:pPr>
        <w:ind w:left="540"/>
        <w:rPr>
          <w:rFonts w:ascii="Georgia" w:eastAsiaTheme="minorHAnsi" w:hAnsi="Georgia" w:cs="Arial"/>
          <w:sz w:val="21"/>
          <w:szCs w:val="21"/>
        </w:rPr>
      </w:pPr>
      <w:r w:rsidRPr="00CD3CBF">
        <w:rPr>
          <w:rFonts w:ascii="Georgia" w:eastAsiaTheme="minorHAnsi" w:hAnsi="Georgia" w:cs="Arial"/>
          <w:i/>
          <w:sz w:val="21"/>
          <w:szCs w:val="21"/>
        </w:rPr>
        <w:t>Intellectual Disability (ID)</w:t>
      </w:r>
      <w:r w:rsidRPr="00CD3CBF">
        <w:rPr>
          <w:rFonts w:ascii="Georgia" w:eastAsiaTheme="minorHAnsi" w:hAnsi="Georgia" w:cs="Arial"/>
          <w:sz w:val="21"/>
          <w:szCs w:val="21"/>
        </w:rPr>
        <w:t xml:space="preserve"> – A severe, chronic disability that:</w:t>
      </w:r>
    </w:p>
    <w:p w:rsidR="000F6C31" w:rsidRPr="00CD3CBF" w:rsidRDefault="000F6C31" w:rsidP="00423C42">
      <w:pPr>
        <w:numPr>
          <w:ilvl w:val="0"/>
          <w:numId w:val="8"/>
        </w:numPr>
        <w:ind w:left="900"/>
        <w:rPr>
          <w:rFonts w:ascii="Georgia" w:eastAsiaTheme="minorHAnsi" w:hAnsi="Georgia" w:cs="Arial"/>
          <w:sz w:val="21"/>
          <w:szCs w:val="21"/>
        </w:rPr>
      </w:pPr>
      <w:r w:rsidRPr="00CD3CBF">
        <w:rPr>
          <w:rFonts w:ascii="Georgia" w:eastAsiaTheme="minorHAnsi" w:hAnsi="Georgia" w:cs="Arial"/>
          <w:sz w:val="21"/>
          <w:szCs w:val="21"/>
        </w:rPr>
        <w:t>Manifests before age 18;</w:t>
      </w:r>
    </w:p>
    <w:p w:rsidR="000F6C31" w:rsidRPr="00CD3CBF" w:rsidRDefault="000F6C31" w:rsidP="00423C42">
      <w:pPr>
        <w:numPr>
          <w:ilvl w:val="0"/>
          <w:numId w:val="8"/>
        </w:numPr>
        <w:ind w:left="900"/>
        <w:rPr>
          <w:rFonts w:ascii="Georgia" w:eastAsiaTheme="minorHAnsi" w:hAnsi="Georgia" w:cs="Arial"/>
          <w:sz w:val="21"/>
          <w:szCs w:val="21"/>
        </w:rPr>
      </w:pPr>
      <w:r w:rsidRPr="00CD3CBF">
        <w:rPr>
          <w:rFonts w:ascii="Georgia" w:eastAsiaTheme="minorHAnsi" w:hAnsi="Georgia" w:cs="Arial"/>
          <w:sz w:val="21"/>
          <w:szCs w:val="21"/>
        </w:rPr>
        <w:t>Is expected to persist throughout an individual’s life;</w:t>
      </w:r>
    </w:p>
    <w:p w:rsidR="00AD10BA" w:rsidRPr="00A9638A" w:rsidRDefault="000F6C31" w:rsidP="00423C42">
      <w:pPr>
        <w:numPr>
          <w:ilvl w:val="0"/>
          <w:numId w:val="8"/>
        </w:numPr>
        <w:ind w:left="900"/>
        <w:rPr>
          <w:rFonts w:ascii="Georgia" w:hAnsi="Georgia" w:cs="Arial"/>
          <w:sz w:val="21"/>
          <w:szCs w:val="21"/>
        </w:rPr>
      </w:pPr>
      <w:r w:rsidRPr="00CD3CBF">
        <w:rPr>
          <w:rFonts w:ascii="Georgia" w:eastAsiaTheme="minorHAnsi" w:hAnsi="Georgia" w:cs="Arial"/>
          <w:sz w:val="21"/>
          <w:szCs w:val="21"/>
        </w:rPr>
        <w:t>Results in significantly sub-average intellectual functioning (an IQ score of 70 or less), existing concurrently and related to significant limitations in adaptive functioning.</w:t>
      </w:r>
    </w:p>
    <w:p w:rsidR="000F6C31" w:rsidRPr="00CD3CBF" w:rsidRDefault="000F6C31" w:rsidP="00A9638A">
      <w:pPr>
        <w:spacing w:before="120"/>
        <w:ind w:left="540"/>
        <w:rPr>
          <w:rFonts w:ascii="Georgia" w:eastAsiaTheme="minorHAnsi" w:hAnsi="Georgia" w:cs="Arial"/>
          <w:sz w:val="21"/>
          <w:szCs w:val="21"/>
        </w:rPr>
      </w:pPr>
      <w:r w:rsidRPr="00CD3CBF">
        <w:rPr>
          <w:rFonts w:ascii="Georgia" w:eastAsiaTheme="minorHAnsi" w:hAnsi="Georgia" w:cs="Arial"/>
          <w:i/>
          <w:sz w:val="21"/>
          <w:szCs w:val="21"/>
        </w:rPr>
        <w:t>Level I Screen</w:t>
      </w:r>
      <w:r w:rsidRPr="00CD3CBF">
        <w:rPr>
          <w:rFonts w:ascii="Georgia" w:eastAsiaTheme="minorHAnsi" w:hAnsi="Georgia" w:cs="Arial"/>
          <w:sz w:val="21"/>
          <w:szCs w:val="21"/>
        </w:rPr>
        <w:t xml:space="preserve"> – A preliminary screening of all nursing facility applicants, regardless of payer source, conducted prior to their ad</w:t>
      </w:r>
      <w:r w:rsidR="00A54FA9" w:rsidRPr="00CD3CBF">
        <w:rPr>
          <w:rFonts w:ascii="Georgia" w:eastAsiaTheme="minorHAnsi" w:hAnsi="Georgia" w:cs="Arial"/>
          <w:sz w:val="21"/>
          <w:szCs w:val="21"/>
        </w:rPr>
        <w:t xml:space="preserve">mission to a nursing facility. </w:t>
      </w:r>
      <w:r w:rsidRPr="00CD3CBF">
        <w:rPr>
          <w:rFonts w:ascii="Georgia" w:eastAsiaTheme="minorHAnsi" w:hAnsi="Georgia" w:cs="Arial"/>
          <w:sz w:val="21"/>
          <w:szCs w:val="21"/>
        </w:rPr>
        <w:t xml:space="preserve">A Level I screen identifies whether an applicant for admission to a nursing facility has, or </w:t>
      </w:r>
      <w:r w:rsidRPr="00CD3CBF">
        <w:rPr>
          <w:rFonts w:ascii="Georgia" w:eastAsiaTheme="minorHAnsi" w:hAnsi="Georgia" w:cs="Arial"/>
          <w:i/>
          <w:sz w:val="21"/>
          <w:szCs w:val="21"/>
        </w:rPr>
        <w:t>may</w:t>
      </w:r>
      <w:r w:rsidRPr="00CD3CBF">
        <w:rPr>
          <w:rFonts w:ascii="Georgia" w:eastAsiaTheme="minorHAnsi" w:hAnsi="Georgia" w:cs="Arial"/>
          <w:sz w:val="21"/>
          <w:szCs w:val="21"/>
        </w:rPr>
        <w:t xml:space="preserve"> have, ID, DD, and/or SMI (positive Level I Screen). A Level I screener must use the </w:t>
      </w:r>
      <w:r w:rsidRPr="00CD3CBF">
        <w:rPr>
          <w:rFonts w:ascii="Georgia" w:eastAsiaTheme="minorHAnsi" w:hAnsi="Georgia" w:cs="Arial"/>
          <w:i/>
          <w:sz w:val="21"/>
          <w:szCs w:val="21"/>
        </w:rPr>
        <w:t>Preadmission Screening and Resident Review (PASRR) Level I Screening</w:t>
      </w:r>
      <w:r w:rsidRPr="00CD3CBF">
        <w:rPr>
          <w:rFonts w:ascii="Georgia" w:eastAsiaTheme="minorHAnsi" w:hAnsi="Georgia" w:cs="Arial"/>
          <w:sz w:val="21"/>
          <w:szCs w:val="21"/>
        </w:rPr>
        <w:t xml:space="preserve"> form, PASRR-L1 (10/18) to conduct a Level I Screen. If the individual has a positive Level I screen, the </w:t>
      </w:r>
      <w:r w:rsidR="00491B86" w:rsidRPr="00CD3CBF">
        <w:rPr>
          <w:rFonts w:ascii="Georgia" w:eastAsiaTheme="minorHAnsi" w:hAnsi="Georgia" w:cs="Arial"/>
          <w:sz w:val="21"/>
          <w:szCs w:val="21"/>
        </w:rPr>
        <w:t xml:space="preserve">Level </w:t>
      </w:r>
      <w:r w:rsidRPr="00CD3CBF">
        <w:rPr>
          <w:rFonts w:ascii="Georgia" w:eastAsiaTheme="minorHAnsi" w:hAnsi="Georgia" w:cs="Arial"/>
          <w:sz w:val="21"/>
          <w:szCs w:val="21"/>
        </w:rPr>
        <w:t xml:space="preserve">I screener must refer the individual to the appropriate PASRR </w:t>
      </w:r>
      <w:r w:rsidR="0051078A" w:rsidRPr="00CD3CBF">
        <w:rPr>
          <w:rFonts w:ascii="Georgia" w:eastAsiaTheme="minorHAnsi" w:hAnsi="Georgia" w:cs="Arial"/>
          <w:sz w:val="21"/>
          <w:szCs w:val="21"/>
        </w:rPr>
        <w:t xml:space="preserve">authority </w:t>
      </w:r>
      <w:r w:rsidRPr="00CD3CBF">
        <w:rPr>
          <w:rFonts w:ascii="Georgia" w:eastAsiaTheme="minorHAnsi" w:hAnsi="Georgia" w:cs="Arial"/>
          <w:sz w:val="21"/>
          <w:szCs w:val="21"/>
        </w:rPr>
        <w:t>for a Level II Evaluation unless the individual satisfies all of the criteria for the EHD.</w:t>
      </w:r>
    </w:p>
    <w:p w:rsidR="000F6C31" w:rsidRPr="00CD3CBF" w:rsidRDefault="000F6C31" w:rsidP="00183A95">
      <w:pPr>
        <w:ind w:left="540"/>
        <w:rPr>
          <w:rFonts w:ascii="Georgia" w:eastAsiaTheme="minorHAnsi" w:hAnsi="Georgia" w:cs="Arial"/>
          <w:sz w:val="21"/>
          <w:szCs w:val="21"/>
        </w:rPr>
      </w:pPr>
    </w:p>
    <w:p w:rsidR="00ED0FE5" w:rsidRDefault="000F6C31" w:rsidP="0043291B">
      <w:pPr>
        <w:ind w:left="540"/>
        <w:rPr>
          <w:rFonts w:ascii="Georgia" w:eastAsiaTheme="minorHAnsi" w:hAnsi="Georgia" w:cs="Arial"/>
          <w:sz w:val="21"/>
          <w:szCs w:val="21"/>
        </w:rPr>
      </w:pPr>
      <w:r w:rsidRPr="00CD3CBF">
        <w:rPr>
          <w:rFonts w:ascii="Georgia" w:eastAsiaTheme="minorHAnsi" w:hAnsi="Georgia" w:cs="Arial"/>
          <w:i/>
          <w:sz w:val="21"/>
          <w:szCs w:val="21"/>
        </w:rPr>
        <w:t>Level II Evaluation</w:t>
      </w:r>
      <w:r w:rsidRPr="00CD3CBF">
        <w:rPr>
          <w:rFonts w:ascii="Georgia" w:eastAsiaTheme="minorHAnsi" w:hAnsi="Georgia" w:cs="Arial"/>
          <w:sz w:val="21"/>
          <w:szCs w:val="21"/>
        </w:rPr>
        <w:t xml:space="preserve"> –</w:t>
      </w:r>
      <w:r w:rsidR="00751677">
        <w:rPr>
          <w:rFonts w:ascii="Georgia" w:eastAsiaTheme="minorHAnsi" w:hAnsi="Georgia" w:cs="Arial"/>
          <w:sz w:val="21"/>
          <w:szCs w:val="21"/>
        </w:rPr>
        <w:t xml:space="preserve"> </w:t>
      </w:r>
      <w:r w:rsidR="00491B86" w:rsidRPr="00CD3CBF">
        <w:rPr>
          <w:rFonts w:ascii="Georgia" w:eastAsiaTheme="minorHAnsi" w:hAnsi="Georgia" w:cs="Arial"/>
          <w:sz w:val="21"/>
          <w:szCs w:val="21"/>
        </w:rPr>
        <w:t xml:space="preserve">A </w:t>
      </w:r>
      <w:r w:rsidRPr="00CD3CBF">
        <w:rPr>
          <w:rFonts w:ascii="Georgia" w:eastAsiaTheme="minorHAnsi" w:hAnsi="Georgia" w:cs="Arial"/>
          <w:sz w:val="21"/>
          <w:szCs w:val="21"/>
        </w:rPr>
        <w:t>comprehensive independent evaluation conducted on individuals that have positive Level I screens</w:t>
      </w:r>
      <w:r w:rsidR="00A54FA9" w:rsidRPr="00CD3CBF">
        <w:rPr>
          <w:rFonts w:ascii="Georgia" w:eastAsiaTheme="minorHAnsi" w:hAnsi="Georgia" w:cs="Arial"/>
          <w:sz w:val="21"/>
          <w:szCs w:val="21"/>
        </w:rPr>
        <w:t xml:space="preserve">. </w:t>
      </w:r>
      <w:r w:rsidRPr="00CD3CBF">
        <w:rPr>
          <w:rFonts w:ascii="Georgia" w:eastAsiaTheme="minorHAnsi" w:hAnsi="Georgia" w:cs="Arial"/>
          <w:sz w:val="21"/>
          <w:szCs w:val="21"/>
        </w:rPr>
        <w:t>The Level II Evaluation determines whether the referred individual has ID, DD, and/or SMI and if so, whether</w:t>
      </w:r>
      <w:r w:rsidR="006D56B5">
        <w:rPr>
          <w:rFonts w:ascii="Georgia" w:eastAsiaTheme="minorHAnsi" w:hAnsi="Georgia" w:cs="Arial"/>
          <w:sz w:val="21"/>
          <w:szCs w:val="21"/>
        </w:rPr>
        <w:t xml:space="preserve"> the individual needs a nursing facility</w:t>
      </w:r>
      <w:r w:rsidRPr="00CD3CBF">
        <w:rPr>
          <w:rFonts w:ascii="Georgia" w:eastAsiaTheme="minorHAnsi" w:hAnsi="Georgia" w:cs="Arial"/>
          <w:sz w:val="21"/>
          <w:szCs w:val="21"/>
        </w:rPr>
        <w:t xml:space="preserve"> level of services and/or </w:t>
      </w:r>
      <w:r w:rsidR="0098037B" w:rsidRPr="00CD3CBF">
        <w:rPr>
          <w:rFonts w:ascii="Georgia" w:eastAsiaTheme="minorHAnsi" w:hAnsi="Georgia" w:cs="Arial"/>
          <w:sz w:val="21"/>
          <w:szCs w:val="21"/>
        </w:rPr>
        <w:t>specialized services</w:t>
      </w:r>
      <w:r w:rsidRPr="00CD3CBF">
        <w:rPr>
          <w:rFonts w:ascii="Georgia" w:eastAsiaTheme="minorHAnsi" w:hAnsi="Georgia" w:cs="Arial"/>
          <w:sz w:val="21"/>
          <w:szCs w:val="21"/>
        </w:rPr>
        <w:t>.</w:t>
      </w:r>
    </w:p>
    <w:p w:rsidR="0043291B" w:rsidRDefault="00FD758C" w:rsidP="0043291B">
      <w:pPr>
        <w:ind w:left="540"/>
        <w:rPr>
          <w:rFonts w:ascii="Georgia" w:eastAsiaTheme="minorHAnsi" w:hAnsi="Georgia" w:cs="Arial"/>
          <w:sz w:val="21"/>
          <w:szCs w:val="21"/>
        </w:rPr>
      </w:pPr>
      <w:r>
        <w:rPr>
          <w:rFonts w:ascii="Georgia" w:eastAsiaTheme="minorHAnsi" w:hAnsi="Georgia" w:cs="Arial"/>
          <w:i/>
          <w:sz w:val="21"/>
          <w:szCs w:val="21"/>
        </w:rPr>
        <w:pict>
          <v:rect id="_x0000_i1026" style="width:157.4pt;height:1.5pt" o:hrpct="330" o:hrstd="t" o:hr="t" fillcolor="#a0a0a0" stroked="f"/>
        </w:pict>
      </w:r>
    </w:p>
    <w:p w:rsidR="000F6C31" w:rsidRPr="0043291B" w:rsidRDefault="0043291B" w:rsidP="0043291B">
      <w:pPr>
        <w:ind w:left="540"/>
        <w:rPr>
          <w:rFonts w:ascii="Georgia" w:eastAsiaTheme="minorHAnsi" w:hAnsi="Georgia" w:cs="Arial"/>
          <w:sz w:val="16"/>
          <w:szCs w:val="16"/>
        </w:rPr>
      </w:pPr>
      <w:r w:rsidRPr="0043291B">
        <w:rPr>
          <w:rStyle w:val="FootnoteReference"/>
          <w:rFonts w:ascii="Georgia" w:hAnsi="Georgia"/>
          <w:sz w:val="16"/>
          <w:szCs w:val="16"/>
        </w:rPr>
        <w:t>*</w:t>
      </w:r>
      <w:r w:rsidR="00566A6E" w:rsidRPr="0043291B">
        <w:rPr>
          <w:rFonts w:ascii="Georgia" w:hAnsi="Georgia"/>
          <w:sz w:val="16"/>
          <w:szCs w:val="16"/>
        </w:rPr>
        <w:t xml:space="preserve">As explained above, CDs apply only to individuals who screen positive for SMI alone. Individuals who screen positive for ID/DD (whether alone or with SMI) may not invoke a CD. </w:t>
      </w:r>
      <w:r w:rsidR="00ED0FE5" w:rsidRPr="0043291B">
        <w:rPr>
          <w:rFonts w:ascii="Georgia" w:eastAsiaTheme="minorHAnsi" w:hAnsi="Georgia" w:cs="Arial"/>
          <w:sz w:val="16"/>
          <w:szCs w:val="16"/>
        </w:rPr>
        <w:br w:type="page"/>
      </w:r>
    </w:p>
    <w:p w:rsidR="00A54FA9" w:rsidRPr="00CD3CBF" w:rsidRDefault="00A54FA9" w:rsidP="00A54FA9">
      <w:pPr>
        <w:ind w:left="540"/>
        <w:rPr>
          <w:rFonts w:ascii="Georgia" w:eastAsiaTheme="minorHAnsi" w:hAnsi="Georgia" w:cs="Arial"/>
          <w:sz w:val="21"/>
          <w:szCs w:val="21"/>
        </w:rPr>
      </w:pPr>
      <w:r w:rsidRPr="00CD3CBF">
        <w:rPr>
          <w:rFonts w:ascii="Georgia" w:eastAsiaTheme="minorHAnsi" w:hAnsi="Georgia" w:cs="Arial"/>
          <w:i/>
          <w:sz w:val="21"/>
          <w:szCs w:val="21"/>
        </w:rPr>
        <w:lastRenderedPageBreak/>
        <w:t>PASRR Authorities</w:t>
      </w:r>
      <w:r w:rsidRPr="00CD3CBF">
        <w:rPr>
          <w:rFonts w:ascii="Georgia" w:eastAsiaTheme="minorHAnsi" w:hAnsi="Georgia" w:cs="Arial"/>
          <w:sz w:val="21"/>
          <w:szCs w:val="21"/>
        </w:rPr>
        <w:t xml:space="preserve"> – The PASRR </w:t>
      </w:r>
      <w:r w:rsidR="0051078A" w:rsidRPr="00CD3CBF">
        <w:rPr>
          <w:rFonts w:ascii="Georgia" w:eastAsiaTheme="minorHAnsi" w:hAnsi="Georgia" w:cs="Arial"/>
          <w:sz w:val="21"/>
          <w:szCs w:val="21"/>
        </w:rPr>
        <w:t xml:space="preserve">authority </w:t>
      </w:r>
      <w:r w:rsidRPr="00CD3CBF">
        <w:rPr>
          <w:rFonts w:ascii="Georgia" w:eastAsiaTheme="minorHAnsi" w:hAnsi="Georgia" w:cs="Arial"/>
          <w:sz w:val="21"/>
          <w:szCs w:val="21"/>
        </w:rPr>
        <w:t xml:space="preserve">for ID/DD is the Department of Developmental Services (DDS). The PASRR </w:t>
      </w:r>
      <w:r w:rsidR="0051078A" w:rsidRPr="00CD3CBF">
        <w:rPr>
          <w:rFonts w:ascii="Georgia" w:eastAsiaTheme="minorHAnsi" w:hAnsi="Georgia" w:cs="Arial"/>
          <w:sz w:val="21"/>
          <w:szCs w:val="21"/>
        </w:rPr>
        <w:t xml:space="preserve">authority </w:t>
      </w:r>
      <w:r w:rsidRPr="00CD3CBF">
        <w:rPr>
          <w:rFonts w:ascii="Georgia" w:eastAsiaTheme="minorHAnsi" w:hAnsi="Georgia" w:cs="Arial"/>
          <w:sz w:val="21"/>
          <w:szCs w:val="21"/>
        </w:rPr>
        <w:t>for SMI is the Department of Mental Health (DMH), or DMH’s designee, the University of Massachusetts Medical School PASRR Unit (DMH PASRR Unit).</w:t>
      </w:r>
    </w:p>
    <w:p w:rsidR="00A54FA9" w:rsidRPr="00CD3CBF" w:rsidRDefault="00A54FA9" w:rsidP="00A54FA9">
      <w:pPr>
        <w:ind w:left="540"/>
        <w:rPr>
          <w:rFonts w:ascii="Georgia" w:eastAsiaTheme="minorHAnsi" w:hAnsi="Georgia" w:cs="Arial"/>
          <w:sz w:val="21"/>
          <w:szCs w:val="21"/>
        </w:rPr>
      </w:pPr>
    </w:p>
    <w:p w:rsidR="00A54FA9" w:rsidRPr="00CD3CBF" w:rsidRDefault="00A54FA9" w:rsidP="00A54FA9">
      <w:pPr>
        <w:ind w:left="540"/>
        <w:rPr>
          <w:rFonts w:ascii="Georgia" w:eastAsiaTheme="minorHAnsi" w:hAnsi="Georgia" w:cs="Arial"/>
          <w:sz w:val="21"/>
          <w:szCs w:val="21"/>
        </w:rPr>
      </w:pPr>
      <w:r w:rsidRPr="00CD3CBF">
        <w:rPr>
          <w:rFonts w:ascii="Georgia" w:eastAsiaTheme="minorHAnsi" w:hAnsi="Georgia" w:cs="Arial"/>
          <w:i/>
          <w:sz w:val="21"/>
          <w:szCs w:val="21"/>
        </w:rPr>
        <w:t>Post-Admission Screenings</w:t>
      </w:r>
      <w:r w:rsidRPr="00CD3CBF">
        <w:rPr>
          <w:rFonts w:ascii="Georgia" w:eastAsiaTheme="minorHAnsi" w:hAnsi="Georgia" w:cs="Arial"/>
          <w:sz w:val="21"/>
          <w:szCs w:val="21"/>
        </w:rPr>
        <w:t xml:space="preserve"> – PASRR screenings of nursing facility residents that must be conducted in the following instances:  (1) for individuals </w:t>
      </w:r>
      <w:r w:rsidR="00491B86" w:rsidRPr="00CD3CBF">
        <w:rPr>
          <w:rFonts w:ascii="Georgia" w:eastAsiaTheme="minorHAnsi" w:hAnsi="Georgia" w:cs="Arial"/>
          <w:sz w:val="21"/>
          <w:szCs w:val="21"/>
        </w:rPr>
        <w:t xml:space="preserve">who </w:t>
      </w:r>
      <w:r w:rsidRPr="00CD3CBF">
        <w:rPr>
          <w:rFonts w:ascii="Georgia" w:eastAsiaTheme="minorHAnsi" w:hAnsi="Georgia" w:cs="Arial"/>
          <w:sz w:val="21"/>
          <w:szCs w:val="21"/>
        </w:rPr>
        <w:t>are admitted to the facility under an EHD or a time-limited CD, if the facility determines that the admission will exceed the EHD or CD’s permitted duration, or (2) the resident experiences a Significant Change or the individual is newly identified as having a condition that may impact the individual’s PASRR disability status, the appropriateness of the individual’s NF placement, and/or the individual’s need for specialized services.</w:t>
      </w:r>
    </w:p>
    <w:p w:rsidR="00A54FA9" w:rsidRPr="00CD3CBF" w:rsidRDefault="00A54FA9" w:rsidP="00A54FA9">
      <w:pPr>
        <w:ind w:left="540"/>
        <w:rPr>
          <w:rFonts w:ascii="Georgia" w:eastAsiaTheme="minorHAnsi" w:hAnsi="Georgia" w:cs="Arial"/>
          <w:sz w:val="21"/>
          <w:szCs w:val="21"/>
        </w:rPr>
      </w:pPr>
    </w:p>
    <w:p w:rsidR="00A54FA9" w:rsidRPr="00CD3CBF" w:rsidRDefault="00A54FA9" w:rsidP="00A54FA9">
      <w:pPr>
        <w:ind w:left="540"/>
        <w:rPr>
          <w:rFonts w:ascii="Georgia" w:eastAsiaTheme="minorHAnsi" w:hAnsi="Georgia" w:cs="Arial"/>
          <w:sz w:val="21"/>
          <w:szCs w:val="21"/>
        </w:rPr>
      </w:pPr>
      <w:r w:rsidRPr="00CD3CBF">
        <w:rPr>
          <w:rFonts w:ascii="Georgia" w:eastAsiaTheme="minorHAnsi" w:hAnsi="Georgia" w:cs="Arial"/>
          <w:i/>
          <w:sz w:val="21"/>
          <w:szCs w:val="21"/>
        </w:rPr>
        <w:t>Provisional Emergenc</w:t>
      </w:r>
      <w:r w:rsidR="0043291B">
        <w:rPr>
          <w:rFonts w:ascii="Georgia" w:eastAsiaTheme="minorHAnsi" w:hAnsi="Georgia" w:cs="Arial"/>
          <w:i/>
          <w:sz w:val="21"/>
          <w:szCs w:val="21"/>
        </w:rPr>
        <w:t>y</w:t>
      </w:r>
      <w:r w:rsidR="00241BE3">
        <w:rPr>
          <w:rFonts w:ascii="Georgia" w:eastAsiaTheme="minorHAnsi" w:hAnsi="Georgia" w:cs="Arial"/>
          <w:i/>
          <w:sz w:val="21"/>
          <w:szCs w:val="21"/>
        </w:rPr>
        <w:t>*</w:t>
      </w:r>
      <w:r w:rsidRPr="00CD3CBF">
        <w:rPr>
          <w:rFonts w:ascii="Georgia" w:eastAsiaTheme="minorHAnsi" w:hAnsi="Georgia" w:cs="Arial"/>
          <w:sz w:val="21"/>
          <w:szCs w:val="21"/>
        </w:rPr>
        <w:t xml:space="preserve"> – </w:t>
      </w:r>
      <w:r w:rsidR="003268AF" w:rsidRPr="00CD3CBF">
        <w:rPr>
          <w:rFonts w:ascii="Georgia" w:hAnsi="Georgia"/>
          <w:sz w:val="21"/>
          <w:szCs w:val="21"/>
        </w:rPr>
        <w:t xml:space="preserve">A CD that applies when an individual seeking admission to a nursing facility requires protective services or seeks admission during an emergency situation on a night, weekend, or holiday. </w:t>
      </w:r>
      <w:r w:rsidRPr="00CD3CBF">
        <w:rPr>
          <w:rFonts w:ascii="Georgia" w:eastAsiaTheme="minorHAnsi" w:hAnsi="Georgia" w:cs="Arial"/>
          <w:sz w:val="21"/>
          <w:szCs w:val="21"/>
        </w:rPr>
        <w:t xml:space="preserve">The Provisional Emergency CD is time-limited, and individuals admitted to a nursing facility under that CD may remain for a maximum of </w:t>
      </w:r>
      <w:r w:rsidR="00EC72FC">
        <w:rPr>
          <w:rFonts w:ascii="Georgia" w:eastAsiaTheme="minorHAnsi" w:hAnsi="Georgia" w:cs="Arial"/>
          <w:sz w:val="21"/>
          <w:szCs w:val="21"/>
        </w:rPr>
        <w:t>seven</w:t>
      </w:r>
      <w:r w:rsidRPr="00CD3CBF">
        <w:rPr>
          <w:rFonts w:ascii="Georgia" w:eastAsiaTheme="minorHAnsi" w:hAnsi="Georgia" w:cs="Arial"/>
          <w:sz w:val="21"/>
          <w:szCs w:val="21"/>
        </w:rPr>
        <w:t xml:space="preserve"> calendar days</w:t>
      </w:r>
      <w:r w:rsidR="005F58D6" w:rsidRPr="00CD3CBF">
        <w:rPr>
          <w:rFonts w:ascii="Georgia" w:eastAsiaTheme="minorHAnsi" w:hAnsi="Georgia" w:cs="Arial"/>
          <w:sz w:val="21"/>
          <w:szCs w:val="21"/>
        </w:rPr>
        <w:t xml:space="preserve"> before the individual must receive a Post-Admission, Expiration of EHS/CD Screen</w:t>
      </w:r>
      <w:r w:rsidR="008B7F09">
        <w:rPr>
          <w:rFonts w:ascii="Georgia" w:eastAsiaTheme="minorHAnsi" w:hAnsi="Georgia" w:cs="Arial"/>
          <w:sz w:val="21"/>
          <w:szCs w:val="21"/>
        </w:rPr>
        <w:t>.</w:t>
      </w:r>
    </w:p>
    <w:p w:rsidR="00A54FA9" w:rsidRPr="00CD3CBF" w:rsidRDefault="00A54FA9" w:rsidP="00A54FA9">
      <w:pPr>
        <w:ind w:left="540"/>
        <w:rPr>
          <w:rFonts w:ascii="Georgia" w:eastAsiaTheme="minorHAnsi" w:hAnsi="Georgia" w:cs="Arial"/>
          <w:sz w:val="21"/>
          <w:szCs w:val="21"/>
        </w:rPr>
      </w:pPr>
    </w:p>
    <w:p w:rsidR="00A54FA9" w:rsidRPr="00CD3CBF" w:rsidRDefault="00A54FA9" w:rsidP="00A54FA9">
      <w:pPr>
        <w:ind w:left="540"/>
        <w:rPr>
          <w:rFonts w:ascii="Georgia" w:eastAsiaTheme="minorHAnsi" w:hAnsi="Georgia" w:cs="Arial"/>
          <w:sz w:val="21"/>
          <w:szCs w:val="21"/>
        </w:rPr>
      </w:pPr>
      <w:r w:rsidRPr="00CD3CBF">
        <w:rPr>
          <w:rFonts w:ascii="Georgia" w:eastAsiaTheme="minorHAnsi" w:hAnsi="Georgia" w:cs="Arial"/>
          <w:i/>
          <w:sz w:val="21"/>
          <w:szCs w:val="21"/>
        </w:rPr>
        <w:t>Resident Review</w:t>
      </w:r>
      <w:r w:rsidRPr="00CD3CBF">
        <w:rPr>
          <w:rFonts w:ascii="Georgia" w:eastAsiaTheme="minorHAnsi" w:hAnsi="Georgia" w:cs="Arial"/>
          <w:sz w:val="21"/>
          <w:szCs w:val="21"/>
        </w:rPr>
        <w:t xml:space="preserve"> – A comprehensive Level II evaluation that may be required when a nursing facility resident has experienced a significant change in condition or when a facility newly identifies a condition that may impact that the resident’s PASRR disability status, the appropriateness of nursing facility placement, and/or specialized services.</w:t>
      </w:r>
    </w:p>
    <w:p w:rsidR="00A54FA9" w:rsidRPr="00CD3CBF" w:rsidRDefault="00A54FA9" w:rsidP="00A54FA9">
      <w:pPr>
        <w:ind w:left="540"/>
        <w:rPr>
          <w:rFonts w:ascii="Georgia" w:eastAsiaTheme="minorHAnsi" w:hAnsi="Georgia" w:cs="Arial"/>
          <w:i/>
          <w:sz w:val="21"/>
          <w:szCs w:val="21"/>
        </w:rPr>
      </w:pPr>
    </w:p>
    <w:p w:rsidR="00AD10BA" w:rsidRPr="00CD3CBF" w:rsidRDefault="00A54FA9" w:rsidP="00A9638A">
      <w:pPr>
        <w:ind w:left="540"/>
        <w:rPr>
          <w:rFonts w:ascii="Georgia" w:hAnsi="Georgia" w:cs="Arial"/>
          <w:i/>
          <w:sz w:val="21"/>
          <w:szCs w:val="21"/>
        </w:rPr>
      </w:pPr>
      <w:r w:rsidRPr="00CD3CBF">
        <w:rPr>
          <w:rFonts w:ascii="Georgia" w:eastAsiaTheme="minorHAnsi" w:hAnsi="Georgia" w:cs="Arial"/>
          <w:i/>
          <w:sz w:val="21"/>
          <w:szCs w:val="21"/>
        </w:rPr>
        <w:t>Respite</w:t>
      </w:r>
      <w:r w:rsidR="00241BE3">
        <w:rPr>
          <w:rFonts w:ascii="Georgia" w:eastAsiaTheme="minorHAnsi" w:hAnsi="Georgia" w:cs="Arial"/>
          <w:i/>
          <w:sz w:val="21"/>
          <w:szCs w:val="21"/>
        </w:rPr>
        <w:t>*</w:t>
      </w:r>
      <w:r w:rsidRPr="00CD3CBF">
        <w:rPr>
          <w:rFonts w:ascii="Georgia" w:eastAsiaTheme="minorHAnsi" w:hAnsi="Georgia" w:cs="Arial"/>
          <w:sz w:val="21"/>
          <w:szCs w:val="21"/>
        </w:rPr>
        <w:t xml:space="preserve"> – </w:t>
      </w:r>
      <w:r w:rsidR="00F64DDC" w:rsidRPr="00CD3CBF">
        <w:rPr>
          <w:rFonts w:ascii="Georgia" w:eastAsiaTheme="minorHAnsi" w:hAnsi="Georgia" w:cs="Arial"/>
          <w:sz w:val="21"/>
          <w:szCs w:val="21"/>
        </w:rPr>
        <w:t xml:space="preserve">A </w:t>
      </w:r>
      <w:r w:rsidR="009C707F" w:rsidRPr="00CD3CBF">
        <w:rPr>
          <w:rFonts w:ascii="Georgia" w:eastAsiaTheme="minorHAnsi" w:hAnsi="Georgia" w:cs="Arial"/>
          <w:sz w:val="21"/>
          <w:szCs w:val="21"/>
        </w:rPr>
        <w:t xml:space="preserve">CD that applies when </w:t>
      </w:r>
      <w:r w:rsidRPr="00CD3CBF">
        <w:rPr>
          <w:rFonts w:ascii="Georgia" w:eastAsiaTheme="minorHAnsi" w:hAnsi="Georgia" w:cs="Arial"/>
          <w:sz w:val="21"/>
          <w:szCs w:val="21"/>
        </w:rPr>
        <w:t xml:space="preserve">an individual </w:t>
      </w:r>
      <w:r w:rsidR="00F64DDC" w:rsidRPr="00CD3CBF">
        <w:rPr>
          <w:rFonts w:ascii="Georgia" w:eastAsiaTheme="minorHAnsi" w:hAnsi="Georgia" w:cs="Arial"/>
          <w:sz w:val="21"/>
          <w:szCs w:val="21"/>
        </w:rPr>
        <w:t>is</w:t>
      </w:r>
      <w:r w:rsidRPr="00CD3CBF">
        <w:rPr>
          <w:rFonts w:ascii="Georgia" w:eastAsiaTheme="minorHAnsi" w:hAnsi="Georgia" w:cs="Arial"/>
          <w:sz w:val="21"/>
          <w:szCs w:val="21"/>
        </w:rPr>
        <w:t xml:space="preserve"> admitted to a nursing facility to provide relief to the family and/or in-home caregiver. The Respite CD is time-limited, and individuals admitted to a nursing facility under </w:t>
      </w:r>
      <w:r w:rsidR="00F64DDC" w:rsidRPr="00CD3CBF">
        <w:rPr>
          <w:rFonts w:ascii="Georgia" w:eastAsiaTheme="minorHAnsi" w:hAnsi="Georgia" w:cs="Arial"/>
          <w:sz w:val="21"/>
          <w:szCs w:val="21"/>
        </w:rPr>
        <w:t xml:space="preserve">a Respite </w:t>
      </w:r>
      <w:r w:rsidRPr="00CD3CBF">
        <w:rPr>
          <w:rFonts w:ascii="Georgia" w:eastAsiaTheme="minorHAnsi" w:hAnsi="Georgia" w:cs="Arial"/>
          <w:sz w:val="21"/>
          <w:szCs w:val="21"/>
        </w:rPr>
        <w:t xml:space="preserve">CD may remain for a maximum of </w:t>
      </w:r>
      <w:r w:rsidR="00333EA6">
        <w:rPr>
          <w:rFonts w:ascii="Georgia" w:eastAsiaTheme="minorHAnsi" w:hAnsi="Georgia" w:cs="Arial"/>
          <w:sz w:val="21"/>
          <w:szCs w:val="21"/>
        </w:rPr>
        <w:t>15</w:t>
      </w:r>
      <w:r w:rsidRPr="00CD3CBF">
        <w:rPr>
          <w:rFonts w:ascii="Georgia" w:eastAsiaTheme="minorHAnsi" w:hAnsi="Georgia" w:cs="Arial"/>
          <w:sz w:val="21"/>
          <w:szCs w:val="21"/>
        </w:rPr>
        <w:t xml:space="preserve"> calendar days</w:t>
      </w:r>
      <w:r w:rsidR="009C707F" w:rsidRPr="00CD3CBF">
        <w:rPr>
          <w:rFonts w:ascii="Georgia" w:eastAsiaTheme="minorHAnsi" w:hAnsi="Georgia" w:cs="Arial"/>
          <w:sz w:val="21"/>
          <w:szCs w:val="21"/>
        </w:rPr>
        <w:t xml:space="preserve"> before the individual must receive a Post-Admission, Expiration of EHS/CD Screen</w:t>
      </w:r>
      <w:r w:rsidRPr="00CD3CBF">
        <w:rPr>
          <w:rFonts w:ascii="Georgia" w:eastAsiaTheme="minorHAnsi" w:hAnsi="Georgia" w:cs="Arial"/>
          <w:sz w:val="21"/>
          <w:szCs w:val="21"/>
        </w:rPr>
        <w:t>.</w:t>
      </w:r>
    </w:p>
    <w:p w:rsidR="00481480" w:rsidRPr="000F6C31" w:rsidRDefault="00481480" w:rsidP="00481480">
      <w:pPr>
        <w:ind w:left="540"/>
        <w:rPr>
          <w:rFonts w:ascii="Georgia" w:eastAsiaTheme="minorHAnsi" w:hAnsi="Georgia" w:cs="Arial"/>
          <w:sz w:val="18"/>
        </w:rPr>
      </w:pPr>
    </w:p>
    <w:p w:rsidR="00481480" w:rsidRPr="00CD3CBF" w:rsidRDefault="00481480" w:rsidP="00481480">
      <w:pPr>
        <w:ind w:left="540"/>
        <w:rPr>
          <w:rFonts w:ascii="Georgia" w:eastAsiaTheme="minorHAnsi" w:hAnsi="Georgia" w:cs="Arial"/>
          <w:sz w:val="21"/>
          <w:szCs w:val="21"/>
        </w:rPr>
      </w:pPr>
      <w:r w:rsidRPr="00CD3CBF">
        <w:rPr>
          <w:rFonts w:ascii="Georgia" w:eastAsiaTheme="minorHAnsi" w:hAnsi="Georgia" w:cs="Arial"/>
          <w:i/>
          <w:sz w:val="21"/>
          <w:szCs w:val="21"/>
        </w:rPr>
        <w:t>Serious Mental Illness (SMI)</w:t>
      </w:r>
      <w:r w:rsidRPr="00CD3CBF">
        <w:rPr>
          <w:rFonts w:ascii="Georgia" w:eastAsiaTheme="minorHAnsi" w:hAnsi="Georgia" w:cs="Arial"/>
          <w:sz w:val="21"/>
          <w:szCs w:val="21"/>
        </w:rPr>
        <w:t xml:space="preserve"> – An individual is considered to have SMI for the purpose of PASRR if he or she:</w:t>
      </w:r>
    </w:p>
    <w:p w:rsidR="00481480" w:rsidRPr="00CD3CBF" w:rsidRDefault="00481480" w:rsidP="00423C42">
      <w:pPr>
        <w:numPr>
          <w:ilvl w:val="0"/>
          <w:numId w:val="11"/>
        </w:numPr>
        <w:spacing w:after="120"/>
        <w:ind w:left="900" w:hanging="353"/>
        <w:rPr>
          <w:rFonts w:ascii="Georgia" w:eastAsiaTheme="minorHAnsi" w:hAnsi="Georgia" w:cs="Arial"/>
          <w:sz w:val="21"/>
          <w:szCs w:val="21"/>
        </w:rPr>
      </w:pPr>
      <w:r w:rsidRPr="00CD3CBF">
        <w:rPr>
          <w:rFonts w:ascii="Georgia" w:eastAsiaTheme="minorHAnsi" w:hAnsi="Georgia" w:cs="Arial"/>
          <w:sz w:val="21"/>
          <w:szCs w:val="21"/>
        </w:rPr>
        <w:t>Has a major mental illness or disorder, such as schizophrenic, paranoid, mood, panic or other severe anxiety disorder; somatoform disorder; personality disorder; other psychotic disorder; or another mental disorder that may lead to a chronic disability (Diagnosis); and</w:t>
      </w:r>
    </w:p>
    <w:p w:rsidR="00481480" w:rsidRPr="00CD3CBF" w:rsidRDefault="00481480" w:rsidP="00423C42">
      <w:pPr>
        <w:numPr>
          <w:ilvl w:val="0"/>
          <w:numId w:val="11"/>
        </w:numPr>
        <w:spacing w:after="120"/>
        <w:ind w:left="900" w:hanging="353"/>
        <w:rPr>
          <w:rFonts w:ascii="Georgia" w:eastAsiaTheme="minorHAnsi" w:hAnsi="Georgia" w:cs="Arial"/>
          <w:sz w:val="21"/>
          <w:szCs w:val="21"/>
        </w:rPr>
      </w:pPr>
      <w:r w:rsidRPr="00CD3CBF">
        <w:rPr>
          <w:rFonts w:ascii="Georgia" w:eastAsiaTheme="minorHAnsi" w:hAnsi="Georgia" w:cs="Arial"/>
          <w:sz w:val="21"/>
          <w:szCs w:val="21"/>
        </w:rPr>
        <w:t>Has experienced, within the past two years: (1) more than one instance of psychiatric treatment more intensive than outpatient care or (2) an episode of significant disruption to the normal living situation for which supportive services were required to maintain functioning at home or in a residential treatment environment, or which resulted in intervention by housing or law enforcement officials (Recent Treatmen</w:t>
      </w:r>
      <w:r w:rsidR="00706830">
        <w:rPr>
          <w:rFonts w:ascii="Georgia" w:eastAsiaTheme="minorHAnsi" w:hAnsi="Georgia" w:cs="Arial"/>
          <w:sz w:val="21"/>
          <w:szCs w:val="21"/>
        </w:rPr>
        <w:t>t); and</w:t>
      </w:r>
    </w:p>
    <w:p w:rsidR="00481480" w:rsidRPr="00CD3CBF" w:rsidRDefault="00481480" w:rsidP="00423C42">
      <w:pPr>
        <w:numPr>
          <w:ilvl w:val="0"/>
          <w:numId w:val="11"/>
        </w:numPr>
        <w:spacing w:after="120"/>
        <w:ind w:left="900" w:hanging="353"/>
        <w:rPr>
          <w:rFonts w:ascii="Georgia" w:eastAsiaTheme="minorHAnsi" w:hAnsi="Georgia" w:cs="Arial"/>
          <w:sz w:val="21"/>
          <w:szCs w:val="21"/>
        </w:rPr>
      </w:pPr>
      <w:r w:rsidRPr="00CD3CBF">
        <w:rPr>
          <w:rFonts w:ascii="Georgia" w:eastAsiaTheme="minorHAnsi" w:hAnsi="Georgia" w:cs="Arial"/>
          <w:sz w:val="21"/>
          <w:szCs w:val="21"/>
        </w:rPr>
        <w:t>Has a level of disability that has resulted in functional limitations in major life activities within the past six months that would be appropriate for the individual’s developmental stage. An individual typically has challenges in at least one of the following characteristics on a continuing or intermittent basis: interpersonal functioning; concentration, persistence, and pace; or adaptation to change (Level of Impairment); and</w:t>
      </w:r>
    </w:p>
    <w:p w:rsidR="006157D0" w:rsidRPr="0043291B" w:rsidRDefault="00481480" w:rsidP="00241BE3">
      <w:pPr>
        <w:numPr>
          <w:ilvl w:val="0"/>
          <w:numId w:val="11"/>
        </w:numPr>
        <w:spacing w:after="600"/>
        <w:ind w:left="900" w:hanging="353"/>
        <w:rPr>
          <w:rFonts w:ascii="Georgia" w:eastAsiaTheme="minorHAnsi" w:hAnsi="Georgia" w:cs="Arial"/>
          <w:i/>
          <w:szCs w:val="21"/>
        </w:rPr>
      </w:pPr>
      <w:r w:rsidRPr="00CD3CBF">
        <w:rPr>
          <w:rFonts w:ascii="Georgia" w:eastAsiaTheme="minorHAnsi" w:hAnsi="Georgia" w:cs="Arial"/>
          <w:sz w:val="21"/>
          <w:szCs w:val="21"/>
        </w:rPr>
        <w:t>Does not have a co-occurring diagnosis of dementia or Alzheimer’s disease and/or related disorder (ADRD) that is both the primary diagnosis and so severe/advanced that the individual would be unable to benefit from treatment (Advanced Dementia Exclusion).</w:t>
      </w:r>
    </w:p>
    <w:p w:rsidR="0043291B" w:rsidRDefault="00FD758C" w:rsidP="00241BE3">
      <w:pPr>
        <w:spacing w:after="120"/>
        <w:ind w:left="540"/>
        <w:rPr>
          <w:rFonts w:ascii="Georgia" w:eastAsiaTheme="minorHAnsi" w:hAnsi="Georgia" w:cs="Arial"/>
          <w:sz w:val="21"/>
          <w:szCs w:val="21"/>
        </w:rPr>
      </w:pPr>
      <w:r>
        <w:rPr>
          <w:rFonts w:ascii="Georgia" w:eastAsiaTheme="minorHAnsi" w:hAnsi="Georgia" w:cs="Arial"/>
          <w:i/>
          <w:sz w:val="21"/>
          <w:szCs w:val="21"/>
        </w:rPr>
        <w:pict>
          <v:rect id="_x0000_i1027" style="width:157.4pt;height:1.5pt" o:hrpct="330" o:hrstd="t" o:hr="t" fillcolor="#a0a0a0" stroked="f"/>
        </w:pict>
      </w:r>
    </w:p>
    <w:p w:rsidR="0043291B" w:rsidRPr="00241BE3" w:rsidRDefault="00241BE3" w:rsidP="00241BE3">
      <w:pPr>
        <w:spacing w:after="120"/>
        <w:ind w:left="540"/>
        <w:rPr>
          <w:rFonts w:ascii="Georgia" w:eastAsiaTheme="minorHAnsi" w:hAnsi="Georgia" w:cs="Arial"/>
          <w:sz w:val="16"/>
          <w:szCs w:val="16"/>
        </w:rPr>
      </w:pPr>
      <w:r w:rsidRPr="00241BE3">
        <w:rPr>
          <w:rStyle w:val="FootnoteReference"/>
          <w:rFonts w:ascii="Georgia" w:hAnsi="Georgia"/>
          <w:sz w:val="16"/>
          <w:szCs w:val="16"/>
        </w:rPr>
        <w:t>*</w:t>
      </w:r>
      <w:r w:rsidRPr="00241BE3">
        <w:rPr>
          <w:rFonts w:ascii="Georgia" w:hAnsi="Georgia"/>
          <w:sz w:val="16"/>
          <w:szCs w:val="16"/>
        </w:rPr>
        <w:t xml:space="preserve"> As explained above, CDs apply only to individuals who screen positive for SMI alone. Individuals who screen positive for ID/DD (whether alone or with SMI) may not invoke a CD.</w:t>
      </w:r>
    </w:p>
    <w:p w:rsidR="0043291B" w:rsidRDefault="0043291B" w:rsidP="0043291B">
      <w:pPr>
        <w:spacing w:after="120"/>
        <w:rPr>
          <w:rFonts w:ascii="Georgia" w:eastAsiaTheme="minorHAnsi" w:hAnsi="Georgia" w:cs="Arial"/>
          <w:i/>
          <w:szCs w:val="21"/>
        </w:rPr>
      </w:pPr>
    </w:p>
    <w:p w:rsidR="00AE0568" w:rsidRPr="00AE0568" w:rsidRDefault="00AE0568" w:rsidP="00AE0568">
      <w:pPr>
        <w:spacing w:after="120"/>
        <w:ind w:left="900"/>
        <w:rPr>
          <w:rFonts w:ascii="Georgia" w:eastAsiaTheme="minorHAnsi" w:hAnsi="Georgia" w:cs="Arial"/>
          <w:i/>
          <w:szCs w:val="21"/>
        </w:rPr>
        <w:sectPr w:rsidR="00AE0568" w:rsidRPr="00AE0568" w:rsidSect="00241BE3">
          <w:headerReference w:type="default" r:id="rId13"/>
          <w:headerReference w:type="first" r:id="rId14"/>
          <w:footnotePr>
            <w:pos w:val="beneathText"/>
          </w:footnotePr>
          <w:pgSz w:w="12240" w:h="15840" w:code="1"/>
          <w:pgMar w:top="325" w:right="1080" w:bottom="810" w:left="1080" w:header="0" w:footer="581" w:gutter="0"/>
          <w:pgBorders w:offsetFrom="page">
            <w:top w:val="single" w:sz="18" w:space="31" w:color="1F497D"/>
            <w:left w:val="single" w:sz="18" w:space="31" w:color="1F497D"/>
            <w:bottom w:val="single" w:sz="18" w:space="31" w:color="1F497D"/>
            <w:right w:val="single" w:sz="18" w:space="31" w:color="1F497D"/>
          </w:pgBorders>
          <w:cols w:space="720"/>
          <w:titlePg/>
          <w:docGrid w:linePitch="272"/>
        </w:sectPr>
      </w:pPr>
    </w:p>
    <w:p w:rsidR="00481480" w:rsidRPr="00CD3CBF" w:rsidRDefault="006157D0" w:rsidP="004920F2">
      <w:pPr>
        <w:spacing w:before="600" w:after="120"/>
        <w:ind w:left="540"/>
        <w:rPr>
          <w:rFonts w:ascii="Georgia" w:eastAsiaTheme="minorHAnsi" w:hAnsi="Georgia" w:cs="Arial"/>
          <w:sz w:val="21"/>
          <w:szCs w:val="21"/>
        </w:rPr>
      </w:pPr>
      <w:r w:rsidRPr="00CD3CBF">
        <w:rPr>
          <w:rFonts w:ascii="Georgia" w:eastAsiaTheme="minorHAnsi" w:hAnsi="Georgia" w:cs="Arial"/>
          <w:i/>
          <w:sz w:val="21"/>
          <w:szCs w:val="21"/>
        </w:rPr>
        <w:lastRenderedPageBreak/>
        <w:t>Severe Illnes</w:t>
      </w:r>
      <w:r w:rsidR="00241BE3">
        <w:rPr>
          <w:rFonts w:ascii="Georgia" w:eastAsiaTheme="minorHAnsi" w:hAnsi="Georgia" w:cs="Arial"/>
          <w:i/>
          <w:sz w:val="21"/>
          <w:szCs w:val="21"/>
        </w:rPr>
        <w:t>s</w:t>
      </w:r>
      <w:r w:rsidR="004920F2">
        <w:rPr>
          <w:rFonts w:ascii="Georgia" w:eastAsiaTheme="minorHAnsi" w:hAnsi="Georgia" w:cs="Arial"/>
          <w:i/>
          <w:sz w:val="21"/>
          <w:szCs w:val="21"/>
        </w:rPr>
        <w:t>*</w:t>
      </w:r>
      <w:r w:rsidRPr="00CD3CBF">
        <w:rPr>
          <w:rFonts w:ascii="Georgia" w:eastAsiaTheme="minorHAnsi" w:hAnsi="Georgia" w:cs="Arial"/>
          <w:sz w:val="21"/>
          <w:szCs w:val="21"/>
        </w:rPr>
        <w:t xml:space="preserve"> – A CD that applies if:</w:t>
      </w:r>
    </w:p>
    <w:p w:rsidR="00481480" w:rsidRDefault="00481480" w:rsidP="004920F2">
      <w:pPr>
        <w:numPr>
          <w:ilvl w:val="0"/>
          <w:numId w:val="13"/>
        </w:numPr>
        <w:ind w:left="900"/>
        <w:contextualSpacing/>
        <w:rPr>
          <w:rFonts w:ascii="Georgia" w:eastAsiaTheme="minorHAnsi" w:hAnsi="Georgia" w:cs="Arial"/>
          <w:sz w:val="21"/>
          <w:szCs w:val="21"/>
        </w:rPr>
      </w:pPr>
      <w:r w:rsidRPr="00CD3CBF">
        <w:rPr>
          <w:rFonts w:ascii="Georgia" w:eastAsiaTheme="minorHAnsi" w:hAnsi="Georgia" w:cs="Arial"/>
          <w:sz w:val="21"/>
          <w:szCs w:val="21"/>
        </w:rPr>
        <w:t xml:space="preserve">An individual </w:t>
      </w:r>
      <w:r w:rsidR="009C707F" w:rsidRPr="00CD3CBF">
        <w:rPr>
          <w:rFonts w:ascii="Georgia" w:eastAsiaTheme="minorHAnsi" w:hAnsi="Georgia" w:cs="Arial"/>
          <w:sz w:val="21"/>
          <w:szCs w:val="21"/>
        </w:rPr>
        <w:t xml:space="preserve">seeking admission to a nursing facility </w:t>
      </w:r>
      <w:r w:rsidRPr="00CD3CBF">
        <w:rPr>
          <w:rFonts w:ascii="Georgia" w:eastAsiaTheme="minorHAnsi" w:hAnsi="Georgia" w:cs="Arial"/>
          <w:sz w:val="21"/>
          <w:szCs w:val="21"/>
        </w:rPr>
        <w:t>has at least one of the following conditions: coma, persistent vegetative state, end-stage Parkinson’s disease, end-stage Huntington’s chorea, end-stage congestive heart failure, end-stage chronic obstructive pulmonary disease, end-stage amyotrophic lateral sclerosis, and chronic respiratory failure (ventilator dependent); and</w:t>
      </w:r>
    </w:p>
    <w:p w:rsidR="004920F2" w:rsidRPr="00CD3CBF" w:rsidRDefault="004920F2" w:rsidP="004920F2">
      <w:pPr>
        <w:ind w:left="900"/>
        <w:contextualSpacing/>
        <w:rPr>
          <w:rFonts w:ascii="Georgia" w:eastAsiaTheme="minorHAnsi" w:hAnsi="Georgia" w:cs="Arial"/>
          <w:sz w:val="21"/>
          <w:szCs w:val="21"/>
        </w:rPr>
      </w:pPr>
    </w:p>
    <w:p w:rsidR="00241BE3" w:rsidRDefault="00481480" w:rsidP="004920F2">
      <w:pPr>
        <w:numPr>
          <w:ilvl w:val="0"/>
          <w:numId w:val="13"/>
        </w:numPr>
        <w:ind w:left="900"/>
        <w:contextualSpacing/>
        <w:rPr>
          <w:rFonts w:ascii="Georgia" w:eastAsiaTheme="minorHAnsi" w:hAnsi="Georgia" w:cs="Arial"/>
          <w:sz w:val="21"/>
          <w:szCs w:val="21"/>
        </w:rPr>
      </w:pPr>
      <w:r w:rsidRPr="00CD3CBF">
        <w:rPr>
          <w:rFonts w:ascii="Georgia" w:eastAsiaTheme="minorHAnsi" w:hAnsi="Georgia" w:cs="Arial"/>
          <w:sz w:val="21"/>
          <w:szCs w:val="21"/>
        </w:rPr>
        <w:t>Due to the severity of the illness or condition, the individual would not be expected to benefit from specialized services.</w:t>
      </w:r>
    </w:p>
    <w:p w:rsidR="004920F2" w:rsidRPr="004920F2" w:rsidRDefault="004920F2" w:rsidP="004920F2">
      <w:pPr>
        <w:ind w:left="900"/>
        <w:contextualSpacing/>
        <w:rPr>
          <w:rFonts w:ascii="Georgia" w:eastAsiaTheme="minorHAnsi" w:hAnsi="Georgia" w:cs="Arial"/>
          <w:sz w:val="21"/>
          <w:szCs w:val="21"/>
        </w:rPr>
      </w:pPr>
    </w:p>
    <w:p w:rsidR="00481480" w:rsidRPr="00CD3CBF" w:rsidRDefault="00481480" w:rsidP="00481480">
      <w:pPr>
        <w:ind w:left="540"/>
        <w:contextualSpacing/>
        <w:rPr>
          <w:rFonts w:ascii="Georgia" w:eastAsiaTheme="minorHAnsi" w:hAnsi="Georgia" w:cs="Arial"/>
          <w:sz w:val="21"/>
          <w:szCs w:val="21"/>
        </w:rPr>
      </w:pPr>
      <w:r w:rsidRPr="00CD3CBF">
        <w:rPr>
          <w:rFonts w:ascii="Georgia" w:eastAsiaTheme="minorHAnsi" w:hAnsi="Georgia" w:cs="Arial"/>
          <w:i/>
          <w:sz w:val="21"/>
          <w:szCs w:val="21"/>
        </w:rPr>
        <w:t xml:space="preserve">Significant Change </w:t>
      </w:r>
      <w:r w:rsidRPr="00CD3CBF">
        <w:rPr>
          <w:rFonts w:ascii="Georgia" w:eastAsiaTheme="minorHAnsi" w:hAnsi="Georgia" w:cs="Arial"/>
          <w:sz w:val="21"/>
          <w:szCs w:val="21"/>
        </w:rPr>
        <w:t>– A major decline or improvement in an individual’s status that:</w:t>
      </w:r>
    </w:p>
    <w:p w:rsidR="00481480" w:rsidRDefault="00481480" w:rsidP="00423C42">
      <w:pPr>
        <w:numPr>
          <w:ilvl w:val="0"/>
          <w:numId w:val="12"/>
        </w:numPr>
        <w:ind w:left="900"/>
        <w:contextualSpacing/>
        <w:rPr>
          <w:rFonts w:ascii="Georgia" w:eastAsiaTheme="minorHAnsi" w:hAnsi="Georgia" w:cs="Arial"/>
          <w:sz w:val="21"/>
          <w:szCs w:val="21"/>
        </w:rPr>
      </w:pPr>
      <w:r w:rsidRPr="00CD3CBF">
        <w:rPr>
          <w:rFonts w:ascii="Georgia" w:eastAsiaTheme="minorHAnsi" w:hAnsi="Georgia" w:cs="Arial"/>
          <w:sz w:val="21"/>
          <w:szCs w:val="21"/>
        </w:rPr>
        <w:t>Will not normally resolve itself without intervention by staff or by implementing standard disease-related clinical interventions, the d</w:t>
      </w:r>
      <w:r w:rsidR="00EC72FC">
        <w:rPr>
          <w:rFonts w:ascii="Georgia" w:eastAsiaTheme="minorHAnsi" w:hAnsi="Georgia" w:cs="Arial"/>
          <w:sz w:val="21"/>
          <w:szCs w:val="21"/>
        </w:rPr>
        <w:t>ecline is not considered “self-</w:t>
      </w:r>
      <w:r w:rsidRPr="00CD3CBF">
        <w:rPr>
          <w:rFonts w:ascii="Georgia" w:eastAsiaTheme="minorHAnsi" w:hAnsi="Georgia" w:cs="Arial"/>
          <w:sz w:val="21"/>
          <w:szCs w:val="21"/>
        </w:rPr>
        <w:t>limiting”;</w:t>
      </w:r>
    </w:p>
    <w:p w:rsidR="004920F2" w:rsidRPr="00CD3CBF" w:rsidRDefault="004920F2" w:rsidP="004920F2">
      <w:pPr>
        <w:ind w:left="900"/>
        <w:contextualSpacing/>
        <w:rPr>
          <w:rFonts w:ascii="Georgia" w:eastAsiaTheme="minorHAnsi" w:hAnsi="Georgia" w:cs="Arial"/>
          <w:sz w:val="21"/>
          <w:szCs w:val="21"/>
        </w:rPr>
      </w:pPr>
    </w:p>
    <w:p w:rsidR="00481480" w:rsidRDefault="00481480" w:rsidP="00423C42">
      <w:pPr>
        <w:numPr>
          <w:ilvl w:val="0"/>
          <w:numId w:val="12"/>
        </w:numPr>
        <w:ind w:left="900"/>
        <w:contextualSpacing/>
        <w:rPr>
          <w:rFonts w:ascii="Georgia" w:eastAsiaTheme="minorHAnsi" w:hAnsi="Georgia" w:cs="Arial"/>
          <w:sz w:val="21"/>
          <w:szCs w:val="21"/>
        </w:rPr>
      </w:pPr>
      <w:r w:rsidRPr="00CD3CBF">
        <w:rPr>
          <w:rFonts w:ascii="Georgia" w:eastAsiaTheme="minorHAnsi" w:hAnsi="Georgia" w:cs="Arial"/>
          <w:sz w:val="21"/>
          <w:szCs w:val="21"/>
        </w:rPr>
        <w:t>Impacts more than one area of the resident’s health status; and</w:t>
      </w:r>
    </w:p>
    <w:p w:rsidR="004920F2" w:rsidRPr="00CD3CBF" w:rsidRDefault="004920F2" w:rsidP="004920F2">
      <w:pPr>
        <w:ind w:left="900"/>
        <w:contextualSpacing/>
        <w:rPr>
          <w:rFonts w:ascii="Georgia" w:eastAsiaTheme="minorHAnsi" w:hAnsi="Georgia" w:cs="Arial"/>
          <w:sz w:val="21"/>
          <w:szCs w:val="21"/>
        </w:rPr>
      </w:pPr>
    </w:p>
    <w:p w:rsidR="00481480" w:rsidRDefault="00481480" w:rsidP="004920F2">
      <w:pPr>
        <w:numPr>
          <w:ilvl w:val="0"/>
          <w:numId w:val="12"/>
        </w:numPr>
        <w:ind w:left="900"/>
        <w:contextualSpacing/>
        <w:rPr>
          <w:rFonts w:ascii="Georgia" w:eastAsiaTheme="minorHAnsi" w:hAnsi="Georgia" w:cs="Arial"/>
          <w:sz w:val="21"/>
          <w:szCs w:val="21"/>
        </w:rPr>
      </w:pPr>
      <w:r w:rsidRPr="00CD3CBF">
        <w:rPr>
          <w:rFonts w:ascii="Georgia" w:eastAsiaTheme="minorHAnsi" w:hAnsi="Georgia" w:cs="Arial"/>
          <w:sz w:val="21"/>
          <w:szCs w:val="21"/>
        </w:rPr>
        <w:t>Requires interdisciplinary review and/or revision of the care plan.</w:t>
      </w:r>
    </w:p>
    <w:p w:rsidR="004920F2" w:rsidRPr="004920F2" w:rsidRDefault="004920F2" w:rsidP="004920F2">
      <w:pPr>
        <w:ind w:left="900"/>
        <w:contextualSpacing/>
        <w:rPr>
          <w:rFonts w:ascii="Georgia" w:eastAsiaTheme="minorHAnsi" w:hAnsi="Georgia" w:cs="Arial"/>
          <w:sz w:val="21"/>
          <w:szCs w:val="21"/>
        </w:rPr>
      </w:pPr>
    </w:p>
    <w:p w:rsidR="004920F2" w:rsidRDefault="00481480" w:rsidP="00481480">
      <w:pPr>
        <w:ind w:left="540"/>
        <w:rPr>
          <w:rFonts w:ascii="Georgia" w:eastAsiaTheme="minorHAnsi" w:hAnsi="Georgia" w:cs="Arial"/>
          <w:sz w:val="21"/>
          <w:szCs w:val="21"/>
        </w:rPr>
      </w:pPr>
      <w:r w:rsidRPr="00CD3CBF">
        <w:rPr>
          <w:rFonts w:ascii="Georgia" w:eastAsiaTheme="minorHAnsi" w:hAnsi="Georgia" w:cs="Arial"/>
          <w:i/>
          <w:sz w:val="21"/>
          <w:szCs w:val="21"/>
        </w:rPr>
        <w:t>Specialized Services</w:t>
      </w:r>
      <w:r w:rsidRPr="00CD3CBF">
        <w:rPr>
          <w:rFonts w:ascii="Georgia" w:eastAsiaTheme="minorHAnsi" w:hAnsi="Georgia" w:cs="Arial"/>
          <w:sz w:val="21"/>
          <w:szCs w:val="21"/>
        </w:rPr>
        <w:t xml:space="preserve"> for SMI – Acute psychiatric hospital services, which meet the requirements of 42 CFR 483.120(a)(i)-(iii).</w:t>
      </w:r>
    </w:p>
    <w:p w:rsidR="004920F2" w:rsidRPr="004920F2" w:rsidRDefault="004920F2" w:rsidP="00481480">
      <w:pPr>
        <w:ind w:left="540"/>
        <w:rPr>
          <w:rFonts w:ascii="Georgia" w:eastAsiaTheme="minorHAnsi" w:hAnsi="Georgia" w:cs="Arial"/>
          <w:sz w:val="21"/>
          <w:szCs w:val="21"/>
        </w:rPr>
      </w:pPr>
    </w:p>
    <w:p w:rsidR="00481480" w:rsidRDefault="00481480" w:rsidP="00481480">
      <w:pPr>
        <w:ind w:left="540"/>
        <w:rPr>
          <w:rFonts w:ascii="Georgia" w:eastAsiaTheme="minorHAnsi" w:hAnsi="Georgia" w:cs="Arial"/>
          <w:bCs/>
          <w:sz w:val="21"/>
          <w:szCs w:val="21"/>
        </w:rPr>
      </w:pPr>
      <w:r w:rsidRPr="00CD3CBF">
        <w:rPr>
          <w:rFonts w:ascii="Georgia" w:eastAsiaTheme="minorHAnsi" w:hAnsi="Georgia" w:cs="Arial"/>
          <w:i/>
          <w:sz w:val="21"/>
          <w:szCs w:val="21"/>
        </w:rPr>
        <w:t>Specialized Services for ID/DD</w:t>
      </w:r>
      <w:r w:rsidRPr="00CD3CBF">
        <w:rPr>
          <w:rFonts w:ascii="Georgia" w:eastAsiaTheme="minorHAnsi" w:hAnsi="Georgia" w:cs="Arial"/>
          <w:sz w:val="21"/>
          <w:szCs w:val="21"/>
        </w:rPr>
        <w:t xml:space="preserve"> –</w:t>
      </w:r>
      <w:r w:rsidRPr="00CD3CBF">
        <w:rPr>
          <w:rFonts w:ascii="Georgia" w:hAnsi="Georgia" w:cs="Arial"/>
          <w:bCs/>
          <w:sz w:val="21"/>
          <w:szCs w:val="21"/>
        </w:rPr>
        <w:t xml:space="preserve"> </w:t>
      </w:r>
      <w:r w:rsidRPr="00CD3CBF">
        <w:rPr>
          <w:rFonts w:ascii="Georgia" w:eastAsiaTheme="minorHAnsi" w:hAnsi="Georgia" w:cs="Arial"/>
          <w:bCs/>
          <w:sz w:val="21"/>
          <w:szCs w:val="21"/>
        </w:rPr>
        <w:t xml:space="preserve">Services specified by the State for ID/DD which, when combined with services provided by the </w:t>
      </w:r>
      <w:r w:rsidR="0098037B" w:rsidRPr="00CD3CBF">
        <w:rPr>
          <w:rFonts w:ascii="Georgia" w:eastAsiaTheme="minorHAnsi" w:hAnsi="Georgia" w:cs="Arial"/>
          <w:bCs/>
          <w:sz w:val="21"/>
          <w:szCs w:val="21"/>
        </w:rPr>
        <w:t xml:space="preserve">nursing facility </w:t>
      </w:r>
      <w:r w:rsidRPr="00CD3CBF">
        <w:rPr>
          <w:rFonts w:ascii="Georgia" w:eastAsiaTheme="minorHAnsi" w:hAnsi="Georgia" w:cs="Arial"/>
          <w:bCs/>
          <w:sz w:val="21"/>
          <w:szCs w:val="21"/>
        </w:rPr>
        <w:t>or other service providers, meets the requirements of 42 CFR 483.440(a)(1).</w:t>
      </w:r>
    </w:p>
    <w:p w:rsidR="004920F2" w:rsidRPr="004920F2" w:rsidRDefault="004920F2" w:rsidP="00481480">
      <w:pPr>
        <w:ind w:left="540"/>
        <w:rPr>
          <w:rFonts w:ascii="Georgia" w:eastAsiaTheme="minorHAnsi" w:hAnsi="Georgia" w:cs="Arial"/>
          <w:bCs/>
          <w:sz w:val="21"/>
          <w:szCs w:val="21"/>
        </w:rPr>
      </w:pPr>
    </w:p>
    <w:p w:rsidR="00F875CC" w:rsidRDefault="00481480" w:rsidP="000F4FE8">
      <w:pPr>
        <w:ind w:left="540"/>
        <w:rPr>
          <w:rFonts w:ascii="Georgia" w:eastAsiaTheme="minorHAnsi" w:hAnsi="Georgia" w:cs="Arial"/>
          <w:sz w:val="21"/>
          <w:szCs w:val="21"/>
        </w:rPr>
      </w:pPr>
      <w:r w:rsidRPr="00CD3CBF">
        <w:rPr>
          <w:rFonts w:ascii="Georgia" w:eastAsiaTheme="minorHAnsi" w:hAnsi="Georgia" w:cs="Arial"/>
          <w:i/>
          <w:sz w:val="21"/>
          <w:szCs w:val="21"/>
        </w:rPr>
        <w:t>Terminal Illness</w:t>
      </w:r>
      <w:r w:rsidR="004920F2">
        <w:rPr>
          <w:rFonts w:ascii="Georgia" w:eastAsiaTheme="minorHAnsi" w:hAnsi="Georgia" w:cs="Arial"/>
          <w:i/>
          <w:sz w:val="21"/>
          <w:szCs w:val="21"/>
        </w:rPr>
        <w:t>*</w:t>
      </w:r>
      <w:r w:rsidRPr="00CD3CBF">
        <w:rPr>
          <w:rFonts w:ascii="Georgia" w:eastAsiaTheme="minorHAnsi" w:hAnsi="Georgia" w:cs="Arial"/>
          <w:sz w:val="21"/>
          <w:szCs w:val="21"/>
        </w:rPr>
        <w:t xml:space="preserve"> – </w:t>
      </w:r>
      <w:r w:rsidR="009C707F" w:rsidRPr="00CD3CBF">
        <w:rPr>
          <w:rFonts w:ascii="Georgia" w:eastAsiaTheme="minorHAnsi" w:hAnsi="Georgia" w:cs="Arial"/>
          <w:sz w:val="21"/>
          <w:szCs w:val="21"/>
        </w:rPr>
        <w:t xml:space="preserve">A CD that applies when </w:t>
      </w:r>
      <w:r w:rsidRPr="00CD3CBF">
        <w:rPr>
          <w:rFonts w:ascii="Georgia" w:eastAsiaTheme="minorHAnsi" w:hAnsi="Georgia" w:cs="Arial"/>
          <w:sz w:val="21"/>
          <w:szCs w:val="21"/>
        </w:rPr>
        <w:t xml:space="preserve">a clinician has certified that </w:t>
      </w:r>
      <w:r w:rsidR="009C707F" w:rsidRPr="00CD3CBF">
        <w:rPr>
          <w:rFonts w:ascii="Georgia" w:eastAsiaTheme="minorHAnsi" w:hAnsi="Georgia" w:cs="Arial"/>
          <w:sz w:val="21"/>
          <w:szCs w:val="21"/>
        </w:rPr>
        <w:t xml:space="preserve">an </w:t>
      </w:r>
      <w:r w:rsidRPr="00CD3CBF">
        <w:rPr>
          <w:rFonts w:ascii="Georgia" w:eastAsiaTheme="minorHAnsi" w:hAnsi="Georgia" w:cs="Arial"/>
          <w:sz w:val="21"/>
          <w:szCs w:val="21"/>
        </w:rPr>
        <w:t xml:space="preserve">individual </w:t>
      </w:r>
      <w:r w:rsidR="009C707F" w:rsidRPr="00CD3CBF">
        <w:rPr>
          <w:rFonts w:ascii="Georgia" w:eastAsiaTheme="minorHAnsi" w:hAnsi="Georgia" w:cs="Arial"/>
          <w:sz w:val="21"/>
          <w:szCs w:val="21"/>
        </w:rPr>
        <w:t xml:space="preserve">seeking admission to a nursing facility has a life expectancy of </w:t>
      </w:r>
      <w:r w:rsidR="00EC72FC">
        <w:rPr>
          <w:rFonts w:ascii="Georgia" w:eastAsiaTheme="minorHAnsi" w:hAnsi="Georgia" w:cs="Arial"/>
          <w:sz w:val="21"/>
          <w:szCs w:val="21"/>
        </w:rPr>
        <w:t>six</w:t>
      </w:r>
      <w:r w:rsidR="009C707F" w:rsidRPr="00CD3CBF">
        <w:rPr>
          <w:rFonts w:ascii="Georgia" w:eastAsiaTheme="minorHAnsi" w:hAnsi="Georgia" w:cs="Arial"/>
          <w:sz w:val="21"/>
          <w:szCs w:val="21"/>
        </w:rPr>
        <w:t xml:space="preserve"> months or less if the illness runs its normal course.</w:t>
      </w:r>
    </w:p>
    <w:p w:rsidR="00A54FA9" w:rsidRPr="00AD10BA" w:rsidRDefault="00A54FA9">
      <w:pPr>
        <w:ind w:left="540"/>
        <w:rPr>
          <w:rFonts w:ascii="Georgia" w:eastAsiaTheme="minorHAnsi" w:hAnsi="Georgia" w:cs="Arial"/>
          <w:szCs w:val="21"/>
        </w:rPr>
      </w:pPr>
    </w:p>
    <w:p w:rsidR="00307E24" w:rsidRPr="004920F2" w:rsidRDefault="004920F2" w:rsidP="0043614E">
      <w:pPr>
        <w:pStyle w:val="Heading2"/>
      </w:pPr>
      <w:r>
        <w:t>Pre-Admission Screenings</w:t>
      </w:r>
    </w:p>
    <w:p w:rsidR="00307E24" w:rsidRPr="00CD3CBF" w:rsidRDefault="00307E24" w:rsidP="00423C42">
      <w:pPr>
        <w:numPr>
          <w:ilvl w:val="0"/>
          <w:numId w:val="15"/>
        </w:numPr>
        <w:spacing w:after="120"/>
        <w:ind w:left="900"/>
        <w:rPr>
          <w:rFonts w:ascii="Georgia" w:eastAsiaTheme="minorHAnsi" w:hAnsi="Georgia" w:cs="Arial"/>
          <w:sz w:val="21"/>
          <w:szCs w:val="21"/>
        </w:rPr>
      </w:pPr>
      <w:r w:rsidRPr="00CD3CBF">
        <w:rPr>
          <w:rFonts w:ascii="Georgia" w:eastAsiaTheme="minorHAnsi" w:hAnsi="Georgia" w:cs="Arial"/>
          <w:sz w:val="21"/>
          <w:szCs w:val="21"/>
        </w:rPr>
        <w:t xml:space="preserve">It is the responsibility of a nursing facility to ensure that all individuals </w:t>
      </w:r>
      <w:r w:rsidR="00927A1F" w:rsidRPr="00CD3CBF">
        <w:rPr>
          <w:rFonts w:ascii="Georgia" w:eastAsiaTheme="minorHAnsi" w:hAnsi="Georgia" w:cs="Arial"/>
          <w:sz w:val="21"/>
          <w:szCs w:val="21"/>
        </w:rPr>
        <w:t xml:space="preserve">who </w:t>
      </w:r>
      <w:r w:rsidRPr="00CD3CBF">
        <w:rPr>
          <w:rFonts w:ascii="Georgia" w:eastAsiaTheme="minorHAnsi" w:hAnsi="Georgia" w:cs="Arial"/>
          <w:sz w:val="21"/>
          <w:szCs w:val="21"/>
        </w:rPr>
        <w:t xml:space="preserve">are seeking admission to the facility, regardless of payer source, receive a Level I screen. All such individuals must receive a Level I screen </w:t>
      </w:r>
      <w:r w:rsidRPr="00CD3CBF">
        <w:rPr>
          <w:rFonts w:ascii="Georgia" w:eastAsiaTheme="minorHAnsi" w:hAnsi="Georgia" w:cs="Arial"/>
          <w:b/>
          <w:i/>
          <w:sz w:val="21"/>
          <w:szCs w:val="21"/>
        </w:rPr>
        <w:t>before</w:t>
      </w:r>
      <w:r w:rsidRPr="00CD3CBF">
        <w:rPr>
          <w:rFonts w:ascii="Georgia" w:eastAsiaTheme="minorHAnsi" w:hAnsi="Georgia" w:cs="Arial"/>
          <w:sz w:val="21"/>
          <w:szCs w:val="21"/>
        </w:rPr>
        <w:t xml:space="preserve"> they are admitted to a </w:t>
      </w:r>
      <w:r w:rsidR="004920F2">
        <w:rPr>
          <w:rFonts w:ascii="Georgia" w:eastAsiaTheme="minorHAnsi" w:hAnsi="Georgia" w:cs="Arial"/>
          <w:sz w:val="21"/>
          <w:szCs w:val="21"/>
        </w:rPr>
        <w:t>nursing facility.</w:t>
      </w:r>
    </w:p>
    <w:p w:rsidR="00307E24" w:rsidRPr="00CD3CBF" w:rsidRDefault="00307E24" w:rsidP="00606BAA">
      <w:pPr>
        <w:numPr>
          <w:ilvl w:val="1"/>
          <w:numId w:val="14"/>
        </w:numPr>
        <w:spacing w:after="120"/>
        <w:ind w:left="1166"/>
        <w:rPr>
          <w:rFonts w:ascii="Georgia" w:eastAsiaTheme="minorHAnsi" w:hAnsi="Georgia" w:cs="Arial"/>
          <w:sz w:val="21"/>
          <w:szCs w:val="21"/>
        </w:rPr>
      </w:pPr>
      <w:r w:rsidRPr="00CD3CBF">
        <w:rPr>
          <w:rFonts w:ascii="Georgia" w:eastAsiaTheme="minorHAnsi" w:hAnsi="Georgia" w:cs="Arial"/>
          <w:sz w:val="21"/>
          <w:szCs w:val="21"/>
        </w:rPr>
        <w:t>In addition to a nursing facility, the following entities may complete a Level I screen:</w:t>
      </w:r>
    </w:p>
    <w:p w:rsidR="00307E24" w:rsidRPr="00CD3CBF" w:rsidRDefault="00307E24" w:rsidP="004920F2">
      <w:pPr>
        <w:numPr>
          <w:ilvl w:val="2"/>
          <w:numId w:val="14"/>
        </w:numPr>
        <w:ind w:left="1267" w:hanging="187"/>
        <w:rPr>
          <w:rFonts w:ascii="Georgia" w:eastAsiaTheme="minorHAnsi" w:hAnsi="Georgia" w:cs="Arial"/>
          <w:sz w:val="21"/>
          <w:szCs w:val="21"/>
        </w:rPr>
      </w:pPr>
      <w:r w:rsidRPr="00CD3CBF">
        <w:rPr>
          <w:rFonts w:ascii="Georgia" w:eastAsiaTheme="minorHAnsi" w:hAnsi="Georgia" w:cs="Arial"/>
          <w:sz w:val="21"/>
          <w:szCs w:val="21"/>
        </w:rPr>
        <w:t>An Aging Services Access Point (ASAP) – for all MassHealth members and individuals with pending MassHealth coverage, seeking admission to a nursing facility directly from the community (for example, hom</w:t>
      </w:r>
      <w:r w:rsidR="004920F2">
        <w:rPr>
          <w:rFonts w:ascii="Georgia" w:eastAsiaTheme="minorHAnsi" w:hAnsi="Georgia" w:cs="Arial"/>
          <w:sz w:val="21"/>
          <w:szCs w:val="21"/>
        </w:rPr>
        <w:t>e, rest home, assisted living);</w:t>
      </w:r>
    </w:p>
    <w:p w:rsidR="00307E24" w:rsidRPr="00CD3CBF" w:rsidRDefault="00307E24" w:rsidP="004920F2">
      <w:pPr>
        <w:numPr>
          <w:ilvl w:val="2"/>
          <w:numId w:val="14"/>
        </w:numPr>
        <w:ind w:left="1267" w:hanging="187"/>
        <w:rPr>
          <w:rFonts w:ascii="Georgia" w:eastAsiaTheme="minorHAnsi" w:hAnsi="Georgia" w:cs="Arial"/>
          <w:sz w:val="21"/>
          <w:szCs w:val="21"/>
        </w:rPr>
      </w:pPr>
      <w:r w:rsidRPr="00CD3CBF">
        <w:rPr>
          <w:rFonts w:ascii="Georgia" w:eastAsiaTheme="minorHAnsi" w:hAnsi="Georgia" w:cs="Arial"/>
          <w:sz w:val="21"/>
          <w:szCs w:val="21"/>
        </w:rPr>
        <w:t>A hospital – for all individuals, regardless of payer source, seeking admission to a nursing facil</w:t>
      </w:r>
      <w:r w:rsidR="00241BE3">
        <w:rPr>
          <w:rFonts w:ascii="Georgia" w:eastAsiaTheme="minorHAnsi" w:hAnsi="Georgia" w:cs="Arial"/>
          <w:sz w:val="21"/>
          <w:szCs w:val="21"/>
        </w:rPr>
        <w:t>ity directly from the hospital.</w:t>
      </w:r>
    </w:p>
    <w:p w:rsidR="004920F2" w:rsidRDefault="00307E24" w:rsidP="004920F2">
      <w:pPr>
        <w:numPr>
          <w:ilvl w:val="1"/>
          <w:numId w:val="14"/>
        </w:numPr>
        <w:ind w:left="1170"/>
        <w:rPr>
          <w:rFonts w:ascii="Georgia" w:eastAsiaTheme="minorHAnsi" w:hAnsi="Georgia" w:cs="Arial"/>
          <w:sz w:val="21"/>
          <w:szCs w:val="21"/>
        </w:rPr>
      </w:pPr>
      <w:r w:rsidRPr="00CD3CBF">
        <w:rPr>
          <w:rFonts w:ascii="Georgia" w:eastAsiaTheme="minorHAnsi" w:hAnsi="Georgia" w:cs="Arial"/>
          <w:sz w:val="21"/>
          <w:szCs w:val="21"/>
        </w:rPr>
        <w:t xml:space="preserve">If an entity other than the admitting nursing facility </w:t>
      </w:r>
      <w:r w:rsidR="008C1D78" w:rsidRPr="00CD3CBF">
        <w:rPr>
          <w:rFonts w:ascii="Georgia" w:eastAsiaTheme="minorHAnsi" w:hAnsi="Georgia" w:cs="Arial"/>
          <w:sz w:val="21"/>
          <w:szCs w:val="21"/>
        </w:rPr>
        <w:t xml:space="preserve">has </w:t>
      </w:r>
      <w:r w:rsidRPr="00CD3CBF">
        <w:rPr>
          <w:rFonts w:ascii="Georgia" w:eastAsiaTheme="minorHAnsi" w:hAnsi="Georgia" w:cs="Arial"/>
          <w:sz w:val="21"/>
          <w:szCs w:val="21"/>
        </w:rPr>
        <w:t xml:space="preserve">completed the Level I screen, the nursing facility must ensure, before </w:t>
      </w:r>
      <w:r w:rsidR="008C1D78" w:rsidRPr="00CD3CBF">
        <w:rPr>
          <w:rFonts w:ascii="Georgia" w:eastAsiaTheme="minorHAnsi" w:hAnsi="Georgia" w:cs="Arial"/>
          <w:sz w:val="21"/>
          <w:szCs w:val="21"/>
        </w:rPr>
        <w:t>admitting</w:t>
      </w:r>
      <w:r w:rsidRPr="00CD3CBF">
        <w:rPr>
          <w:rFonts w:ascii="Georgia" w:eastAsiaTheme="minorHAnsi" w:hAnsi="Georgia" w:cs="Arial"/>
          <w:sz w:val="21"/>
          <w:szCs w:val="21"/>
        </w:rPr>
        <w:t xml:space="preserve"> the individual, that it has received a copy of the individual’s completed PASRR Level I Screening form, as well as all supporting documentation (including Level II Evaluation Reports and Determi</w:t>
      </w:r>
      <w:r w:rsidR="009F6CEC">
        <w:rPr>
          <w:rFonts w:ascii="Georgia" w:eastAsiaTheme="minorHAnsi" w:hAnsi="Georgia" w:cs="Arial"/>
          <w:sz w:val="21"/>
          <w:szCs w:val="21"/>
        </w:rPr>
        <w:t>nation Notices, if completed).</w:t>
      </w:r>
    </w:p>
    <w:p w:rsidR="004920F2" w:rsidRDefault="004920F2" w:rsidP="004920F2">
      <w:pPr>
        <w:rPr>
          <w:rFonts w:ascii="Georgia" w:eastAsiaTheme="minorHAnsi" w:hAnsi="Georgia" w:cs="Arial"/>
          <w:sz w:val="21"/>
          <w:szCs w:val="21"/>
        </w:rPr>
      </w:pPr>
    </w:p>
    <w:p w:rsidR="004920F2" w:rsidRDefault="00FD758C" w:rsidP="007142F4">
      <w:pPr>
        <w:ind w:left="540"/>
        <w:rPr>
          <w:rFonts w:ascii="Georgia" w:eastAsiaTheme="minorHAnsi" w:hAnsi="Georgia" w:cs="Arial"/>
          <w:sz w:val="21"/>
          <w:szCs w:val="21"/>
        </w:rPr>
      </w:pPr>
      <w:r>
        <w:rPr>
          <w:rFonts w:ascii="Georgia" w:eastAsiaTheme="minorHAnsi" w:hAnsi="Georgia" w:cs="Arial"/>
          <w:i/>
          <w:sz w:val="21"/>
          <w:szCs w:val="21"/>
        </w:rPr>
        <w:pict>
          <v:rect id="_x0000_i1028" style="width:157.4pt;height:1.5pt" o:hrpct="330" o:hrstd="t" o:hr="t" fillcolor="#a0a0a0" stroked="f"/>
        </w:pict>
      </w:r>
    </w:p>
    <w:p w:rsidR="004920F2" w:rsidRDefault="004920F2" w:rsidP="004920F2">
      <w:pPr>
        <w:pStyle w:val="ListParagraph"/>
        <w:ind w:left="540"/>
        <w:rPr>
          <w:rFonts w:ascii="Georgia" w:hAnsi="Georgia"/>
          <w:sz w:val="16"/>
          <w:szCs w:val="16"/>
        </w:rPr>
      </w:pPr>
      <w:r>
        <w:rPr>
          <w:rFonts w:ascii="Georgia" w:hAnsi="Georgia"/>
          <w:sz w:val="16"/>
          <w:szCs w:val="16"/>
        </w:rPr>
        <w:t>*</w:t>
      </w:r>
      <w:r w:rsidRPr="004920F2">
        <w:rPr>
          <w:rFonts w:ascii="Georgia" w:hAnsi="Georgia"/>
          <w:sz w:val="16"/>
          <w:szCs w:val="16"/>
        </w:rPr>
        <w:t>As explained above, CDs apply only to individuals who screen positive for SMI alone. Individuals who screen positive for ID/DD (whether alone or with SMI) may not invoke a CD.</w:t>
      </w:r>
    </w:p>
    <w:p w:rsidR="004920F2" w:rsidRDefault="004920F2" w:rsidP="004920F2">
      <w:pPr>
        <w:rPr>
          <w:rFonts w:ascii="Georgia" w:eastAsiaTheme="minorHAnsi" w:hAnsi="Georgia" w:cs="Arial"/>
          <w:sz w:val="21"/>
          <w:szCs w:val="21"/>
        </w:rPr>
      </w:pPr>
    </w:p>
    <w:p w:rsidR="00307E24" w:rsidRPr="00CD3CBF" w:rsidRDefault="004920F2" w:rsidP="007142F4">
      <w:pPr>
        <w:rPr>
          <w:rFonts w:ascii="Georgia" w:eastAsiaTheme="minorHAnsi" w:hAnsi="Georgia" w:cs="Arial"/>
          <w:sz w:val="21"/>
          <w:szCs w:val="21"/>
        </w:rPr>
      </w:pPr>
      <w:r>
        <w:rPr>
          <w:rFonts w:ascii="Georgia" w:eastAsiaTheme="minorHAnsi" w:hAnsi="Georgia" w:cs="Arial"/>
          <w:sz w:val="21"/>
          <w:szCs w:val="21"/>
        </w:rPr>
        <w:br w:type="page"/>
      </w:r>
    </w:p>
    <w:p w:rsidR="00A235BF" w:rsidRPr="00A235BF" w:rsidRDefault="00A235BF" w:rsidP="00A235BF">
      <w:pPr>
        <w:spacing w:after="120"/>
        <w:ind w:left="900"/>
        <w:rPr>
          <w:rFonts w:ascii="Georgia" w:eastAsiaTheme="minorHAnsi" w:hAnsi="Georgia" w:cs="Arial"/>
          <w:sz w:val="21"/>
          <w:szCs w:val="21"/>
        </w:rPr>
      </w:pPr>
    </w:p>
    <w:p w:rsidR="00307E24" w:rsidRPr="00CD3CBF" w:rsidRDefault="007446EE" w:rsidP="007142F4">
      <w:pPr>
        <w:numPr>
          <w:ilvl w:val="0"/>
          <w:numId w:val="14"/>
        </w:numPr>
        <w:spacing w:after="120"/>
        <w:ind w:left="900"/>
        <w:rPr>
          <w:rFonts w:ascii="Georgia" w:eastAsiaTheme="minorHAnsi" w:hAnsi="Georgia" w:cs="Arial"/>
          <w:sz w:val="21"/>
          <w:szCs w:val="21"/>
        </w:rPr>
      </w:pPr>
      <w:r w:rsidRPr="00CD3CBF">
        <w:rPr>
          <w:rFonts w:ascii="Georgia" w:eastAsiaTheme="minorHAnsi" w:hAnsi="Georgia" w:cs="Arial"/>
          <w:sz w:val="21"/>
          <w:szCs w:val="21"/>
        </w:rPr>
        <w:t>T</w:t>
      </w:r>
      <w:r w:rsidR="00307E24" w:rsidRPr="00CD3CBF">
        <w:rPr>
          <w:rFonts w:ascii="Georgia" w:eastAsiaTheme="minorHAnsi" w:hAnsi="Georgia" w:cs="Arial"/>
          <w:sz w:val="21"/>
          <w:szCs w:val="21"/>
        </w:rPr>
        <w:t>he</w:t>
      </w:r>
      <w:r w:rsidR="009C707F" w:rsidRPr="00CD3CBF">
        <w:rPr>
          <w:rFonts w:ascii="Georgia" w:eastAsiaTheme="minorHAnsi" w:hAnsi="Georgia" w:cs="Arial"/>
          <w:sz w:val="21"/>
          <w:szCs w:val="21"/>
        </w:rPr>
        <w:t>re are only two circumstances in which</w:t>
      </w:r>
      <w:r w:rsidR="00307E24" w:rsidRPr="00CD3CBF">
        <w:rPr>
          <w:rFonts w:ascii="Georgia" w:eastAsiaTheme="minorHAnsi" w:hAnsi="Georgia" w:cs="Arial"/>
          <w:sz w:val="21"/>
          <w:szCs w:val="21"/>
        </w:rPr>
        <w:t xml:space="preserve"> Level I screener </w:t>
      </w:r>
      <w:r w:rsidR="009C707F" w:rsidRPr="00CD3CBF">
        <w:rPr>
          <w:rFonts w:ascii="Georgia" w:eastAsiaTheme="minorHAnsi" w:hAnsi="Georgia" w:cs="Arial"/>
          <w:sz w:val="21"/>
          <w:szCs w:val="21"/>
        </w:rPr>
        <w:t xml:space="preserve">does not need to make </w:t>
      </w:r>
      <w:r w:rsidR="00307E24" w:rsidRPr="00CD3CBF">
        <w:rPr>
          <w:rFonts w:ascii="Georgia" w:eastAsiaTheme="minorHAnsi" w:hAnsi="Georgia" w:cs="Arial"/>
          <w:sz w:val="21"/>
          <w:szCs w:val="21"/>
        </w:rPr>
        <w:t>a pre-admission referral to a PASRR authority</w:t>
      </w:r>
      <w:r w:rsidR="009F6CEC">
        <w:rPr>
          <w:rFonts w:ascii="Georgia" w:eastAsiaTheme="minorHAnsi" w:hAnsi="Georgia" w:cs="Arial"/>
          <w:sz w:val="21"/>
          <w:szCs w:val="21"/>
        </w:rPr>
        <w:t xml:space="preserve">. </w:t>
      </w:r>
      <w:r w:rsidR="009C707F" w:rsidRPr="00CD3CBF">
        <w:rPr>
          <w:rFonts w:ascii="Georgia" w:eastAsiaTheme="minorHAnsi" w:hAnsi="Georgia" w:cs="Arial"/>
          <w:sz w:val="21"/>
          <w:szCs w:val="21"/>
        </w:rPr>
        <w:t>These are whe</w:t>
      </w:r>
      <w:r w:rsidRPr="00CD3CBF">
        <w:rPr>
          <w:rFonts w:ascii="Georgia" w:eastAsiaTheme="minorHAnsi" w:hAnsi="Georgia" w:cs="Arial"/>
          <w:sz w:val="21"/>
          <w:szCs w:val="21"/>
        </w:rPr>
        <w:t>re</w:t>
      </w:r>
      <w:r w:rsidR="00307E24" w:rsidRPr="00CD3CBF">
        <w:rPr>
          <w:rFonts w:ascii="Georgia" w:eastAsiaTheme="minorHAnsi" w:hAnsi="Georgia" w:cs="Arial"/>
          <w:sz w:val="21"/>
          <w:szCs w:val="21"/>
        </w:rPr>
        <w:t>:</w:t>
      </w:r>
    </w:p>
    <w:p w:rsidR="00307E24" w:rsidRPr="00CD3CBF" w:rsidRDefault="00307E24" w:rsidP="00606BAA">
      <w:pPr>
        <w:numPr>
          <w:ilvl w:val="1"/>
          <w:numId w:val="14"/>
        </w:numPr>
        <w:spacing w:after="120"/>
        <w:ind w:left="1166"/>
        <w:rPr>
          <w:rFonts w:ascii="Georgia" w:eastAsiaTheme="minorHAnsi" w:hAnsi="Georgia" w:cs="Arial"/>
          <w:sz w:val="21"/>
          <w:szCs w:val="21"/>
        </w:rPr>
      </w:pPr>
      <w:r w:rsidRPr="00CD3CBF">
        <w:rPr>
          <w:rFonts w:ascii="Georgia" w:eastAsiaTheme="minorHAnsi" w:hAnsi="Georgia" w:cs="Arial"/>
          <w:sz w:val="21"/>
          <w:szCs w:val="21"/>
        </w:rPr>
        <w:t xml:space="preserve">The individual screened </w:t>
      </w:r>
      <w:r w:rsidRPr="00CD3CBF">
        <w:rPr>
          <w:rFonts w:ascii="Georgia" w:eastAsiaTheme="minorHAnsi" w:hAnsi="Georgia" w:cs="Arial"/>
          <w:i/>
          <w:sz w:val="21"/>
          <w:szCs w:val="21"/>
        </w:rPr>
        <w:t>negative</w:t>
      </w:r>
      <w:r w:rsidRPr="00CD3CBF">
        <w:rPr>
          <w:rFonts w:ascii="Georgia" w:eastAsiaTheme="minorHAnsi" w:hAnsi="Georgia" w:cs="Arial"/>
          <w:sz w:val="21"/>
          <w:szCs w:val="21"/>
        </w:rPr>
        <w:t xml:space="preserve"> for </w:t>
      </w:r>
      <w:r w:rsidR="007446EE" w:rsidRPr="00CD3CBF">
        <w:rPr>
          <w:rFonts w:ascii="Georgia" w:eastAsiaTheme="minorHAnsi" w:hAnsi="Georgia" w:cs="Arial"/>
          <w:sz w:val="21"/>
          <w:szCs w:val="21"/>
        </w:rPr>
        <w:t xml:space="preserve">both </w:t>
      </w:r>
      <w:r w:rsidRPr="00CD3CBF">
        <w:rPr>
          <w:rFonts w:ascii="Georgia" w:eastAsiaTheme="minorHAnsi" w:hAnsi="Georgia" w:cs="Arial"/>
          <w:sz w:val="21"/>
          <w:szCs w:val="21"/>
        </w:rPr>
        <w:t>ID/DD and SMI; or</w:t>
      </w:r>
    </w:p>
    <w:p w:rsidR="00307E24" w:rsidRPr="00CD3CBF" w:rsidRDefault="00307E24" w:rsidP="00606BAA">
      <w:pPr>
        <w:numPr>
          <w:ilvl w:val="1"/>
          <w:numId w:val="14"/>
        </w:numPr>
        <w:spacing w:after="120"/>
        <w:ind w:left="1170"/>
        <w:rPr>
          <w:rFonts w:ascii="Georgia" w:eastAsiaTheme="minorHAnsi" w:hAnsi="Georgia" w:cs="Arial"/>
          <w:sz w:val="21"/>
          <w:szCs w:val="21"/>
        </w:rPr>
      </w:pPr>
      <w:r w:rsidRPr="00CD3CBF">
        <w:rPr>
          <w:rFonts w:ascii="Georgia" w:eastAsiaTheme="minorHAnsi" w:hAnsi="Georgia" w:cs="Arial"/>
          <w:sz w:val="21"/>
          <w:szCs w:val="21"/>
        </w:rPr>
        <w:t>The individual screened positive for ID/DD</w:t>
      </w:r>
      <w:r w:rsidR="009C707F" w:rsidRPr="00CD3CBF">
        <w:rPr>
          <w:rFonts w:ascii="Georgia" w:eastAsiaTheme="minorHAnsi" w:hAnsi="Georgia" w:cs="Arial"/>
          <w:sz w:val="21"/>
          <w:szCs w:val="21"/>
        </w:rPr>
        <w:t xml:space="preserve"> and/or SMI</w:t>
      </w:r>
      <w:r w:rsidRPr="00CD3CBF">
        <w:rPr>
          <w:rFonts w:ascii="Georgia" w:eastAsiaTheme="minorHAnsi" w:hAnsi="Georgia" w:cs="Arial"/>
          <w:sz w:val="21"/>
          <w:szCs w:val="21"/>
        </w:rPr>
        <w:t xml:space="preserve">, </w:t>
      </w:r>
      <w:r w:rsidRPr="00CD3CBF">
        <w:rPr>
          <w:rFonts w:ascii="Georgia" w:eastAsiaTheme="minorHAnsi" w:hAnsi="Georgia" w:cs="Arial"/>
          <w:i/>
          <w:sz w:val="21"/>
          <w:szCs w:val="21"/>
        </w:rPr>
        <w:t>and</w:t>
      </w:r>
      <w:r w:rsidRPr="00CD3CBF">
        <w:rPr>
          <w:rFonts w:ascii="Georgia" w:eastAsiaTheme="minorHAnsi" w:hAnsi="Georgia" w:cs="Arial"/>
          <w:sz w:val="21"/>
          <w:szCs w:val="21"/>
        </w:rPr>
        <w:t xml:space="preserve"> the individual qualifies for the EHD</w:t>
      </w:r>
      <w:r w:rsidR="00241BE3">
        <w:rPr>
          <w:rFonts w:ascii="Georgia" w:eastAsiaTheme="minorHAnsi" w:hAnsi="Georgia" w:cs="Arial"/>
          <w:sz w:val="21"/>
          <w:szCs w:val="21"/>
        </w:rPr>
        <w:t>.</w:t>
      </w:r>
      <w:r w:rsidR="007142F4">
        <w:rPr>
          <w:rFonts w:ascii="Georgia" w:eastAsiaTheme="minorHAnsi" w:hAnsi="Georgia" w:cs="Arial"/>
          <w:sz w:val="21"/>
          <w:szCs w:val="21"/>
        </w:rPr>
        <w:t>*</w:t>
      </w:r>
    </w:p>
    <w:p w:rsidR="00241BE3" w:rsidRPr="007142F4" w:rsidRDefault="007446EE" w:rsidP="00241BE3">
      <w:pPr>
        <w:numPr>
          <w:ilvl w:val="0"/>
          <w:numId w:val="14"/>
        </w:numPr>
        <w:spacing w:after="120"/>
        <w:ind w:left="900"/>
        <w:rPr>
          <w:rFonts w:ascii="Georgia" w:eastAsiaTheme="minorHAnsi" w:hAnsi="Georgia" w:cs="Arial"/>
          <w:sz w:val="21"/>
          <w:szCs w:val="21"/>
        </w:rPr>
      </w:pPr>
      <w:r w:rsidRPr="00CD3CBF">
        <w:rPr>
          <w:rFonts w:ascii="Georgia" w:eastAsiaTheme="minorHAnsi" w:hAnsi="Georgia" w:cs="Arial"/>
          <w:sz w:val="21"/>
          <w:szCs w:val="21"/>
        </w:rPr>
        <w:t>In all other cases, the Level I screener must make a pre-admission referral to a PASRR authority.  This is true even if the individual also may be eligible for the ADE and/or a CD.</w:t>
      </w:r>
    </w:p>
    <w:p w:rsidR="00307E24" w:rsidRPr="00CD3CBF" w:rsidRDefault="00307E24" w:rsidP="00423C42">
      <w:pPr>
        <w:numPr>
          <w:ilvl w:val="0"/>
          <w:numId w:val="14"/>
        </w:numPr>
        <w:spacing w:after="120"/>
        <w:ind w:left="900"/>
        <w:rPr>
          <w:rFonts w:ascii="Georgia" w:eastAsiaTheme="minorHAnsi" w:hAnsi="Georgia" w:cs="Arial"/>
          <w:sz w:val="21"/>
          <w:szCs w:val="21"/>
        </w:rPr>
      </w:pPr>
      <w:r w:rsidRPr="00CD3CBF">
        <w:rPr>
          <w:rFonts w:ascii="Georgia" w:eastAsiaTheme="minorHAnsi" w:hAnsi="Georgia" w:cs="Arial"/>
          <w:sz w:val="21"/>
          <w:szCs w:val="21"/>
        </w:rPr>
        <w:t xml:space="preserve">Level I screeners must refer individuals to one or </w:t>
      </w:r>
      <w:r w:rsidR="001142D1">
        <w:rPr>
          <w:rFonts w:ascii="Georgia" w:eastAsiaTheme="minorHAnsi" w:hAnsi="Georgia" w:cs="Arial"/>
          <w:sz w:val="21"/>
          <w:szCs w:val="21"/>
        </w:rPr>
        <w:t>both</w:t>
      </w:r>
      <w:r w:rsidR="001142D1" w:rsidRPr="00CD3CBF">
        <w:rPr>
          <w:rFonts w:ascii="Georgia" w:eastAsiaTheme="minorHAnsi" w:hAnsi="Georgia" w:cs="Arial"/>
          <w:sz w:val="21"/>
          <w:szCs w:val="21"/>
        </w:rPr>
        <w:t xml:space="preserve"> </w:t>
      </w:r>
      <w:r w:rsidRPr="00CD3CBF">
        <w:rPr>
          <w:rFonts w:ascii="Georgia" w:eastAsiaTheme="minorHAnsi" w:hAnsi="Georgia" w:cs="Arial"/>
          <w:sz w:val="21"/>
          <w:szCs w:val="21"/>
        </w:rPr>
        <w:t>PASRR authorities, depending on the nature of their actual or suspected PASRR-related disability.</w:t>
      </w:r>
    </w:p>
    <w:p w:rsidR="00307E24" w:rsidRPr="00CD3CBF" w:rsidRDefault="00307E24" w:rsidP="00606BAA">
      <w:pPr>
        <w:numPr>
          <w:ilvl w:val="1"/>
          <w:numId w:val="14"/>
        </w:numPr>
        <w:spacing w:after="120"/>
        <w:ind w:left="1170"/>
        <w:rPr>
          <w:rFonts w:ascii="Georgia" w:eastAsiaTheme="minorHAnsi" w:hAnsi="Georgia" w:cs="Arial"/>
          <w:sz w:val="21"/>
          <w:szCs w:val="21"/>
        </w:rPr>
      </w:pPr>
      <w:r w:rsidRPr="00CD3CBF">
        <w:rPr>
          <w:rFonts w:ascii="Georgia" w:eastAsiaTheme="minorHAnsi" w:hAnsi="Georgia" w:cs="Arial"/>
          <w:sz w:val="21"/>
          <w:szCs w:val="21"/>
        </w:rPr>
        <w:t xml:space="preserve">Level I screeners must refer individuals who have, or may have ID/DD to DDS for completion of a Level II Evaluation by submitting a copy of the Level I Screening </w:t>
      </w:r>
      <w:r w:rsidR="008C1D78" w:rsidRPr="00CD3CBF">
        <w:rPr>
          <w:rFonts w:ascii="Georgia" w:eastAsiaTheme="minorHAnsi" w:hAnsi="Georgia" w:cs="Arial"/>
          <w:sz w:val="21"/>
          <w:szCs w:val="21"/>
        </w:rPr>
        <w:t xml:space="preserve">form </w:t>
      </w:r>
      <w:r w:rsidRPr="00CD3CBF">
        <w:rPr>
          <w:rFonts w:ascii="Georgia" w:eastAsiaTheme="minorHAnsi" w:hAnsi="Georgia" w:cs="Arial"/>
          <w:sz w:val="21"/>
          <w:szCs w:val="21"/>
        </w:rPr>
        <w:t>to DDS and calling the DDS</w:t>
      </w:r>
      <w:r w:rsidR="002226AF">
        <w:rPr>
          <w:rFonts w:ascii="Georgia" w:eastAsiaTheme="minorHAnsi" w:hAnsi="Georgia" w:cs="Arial"/>
          <w:sz w:val="21"/>
          <w:szCs w:val="21"/>
        </w:rPr>
        <w:t xml:space="preserve"> PASRR Office at </w:t>
      </w:r>
      <w:r w:rsidR="00EC72FC">
        <w:rPr>
          <w:rFonts w:ascii="Georgia" w:eastAsiaTheme="minorHAnsi" w:hAnsi="Georgia" w:cs="Arial"/>
          <w:sz w:val="21"/>
          <w:szCs w:val="21"/>
        </w:rPr>
        <w:t xml:space="preserve">(617) </w:t>
      </w:r>
      <w:r w:rsidR="002226AF">
        <w:rPr>
          <w:rFonts w:ascii="Georgia" w:eastAsiaTheme="minorHAnsi" w:hAnsi="Georgia" w:cs="Arial"/>
          <w:sz w:val="21"/>
          <w:szCs w:val="21"/>
        </w:rPr>
        <w:t xml:space="preserve">624-7796. </w:t>
      </w:r>
      <w:r w:rsidRPr="00CD3CBF">
        <w:rPr>
          <w:rFonts w:ascii="Georgia" w:eastAsiaTheme="minorHAnsi" w:hAnsi="Georgia" w:cs="Arial"/>
          <w:sz w:val="21"/>
          <w:szCs w:val="21"/>
        </w:rPr>
        <w:t>DDS staff will collect supporting documentation during the course of the Level II Evaluation.</w:t>
      </w:r>
    </w:p>
    <w:p w:rsidR="00307E24" w:rsidRPr="00CD3CBF" w:rsidRDefault="00307E24" w:rsidP="00606BAA">
      <w:pPr>
        <w:numPr>
          <w:ilvl w:val="1"/>
          <w:numId w:val="14"/>
        </w:numPr>
        <w:spacing w:after="120"/>
        <w:ind w:left="1170"/>
        <w:rPr>
          <w:rFonts w:ascii="Georgia" w:eastAsiaTheme="minorHAnsi" w:hAnsi="Georgia" w:cs="Arial"/>
          <w:sz w:val="21"/>
          <w:szCs w:val="21"/>
        </w:rPr>
      </w:pPr>
      <w:r w:rsidRPr="00CD3CBF">
        <w:rPr>
          <w:rFonts w:ascii="Georgia" w:eastAsiaTheme="minorHAnsi" w:hAnsi="Georgia" w:cs="Arial"/>
          <w:sz w:val="21"/>
          <w:szCs w:val="21"/>
        </w:rPr>
        <w:t xml:space="preserve">Level I screeners must refer individuals who have, or may have SMI to the DMH PASRR Unit for completion of a Level II Evaluation by submitting a completed Level I Screening form, a completed DMH-approved </w:t>
      </w:r>
      <w:r w:rsidR="008C1D78" w:rsidRPr="00CD3CBF">
        <w:rPr>
          <w:rFonts w:ascii="Georgia" w:eastAsiaTheme="minorHAnsi" w:hAnsi="Georgia" w:cs="Arial"/>
          <w:sz w:val="21"/>
          <w:szCs w:val="21"/>
        </w:rPr>
        <w:t>fax cover sheet</w:t>
      </w:r>
      <w:r w:rsidRPr="00CD3CBF">
        <w:rPr>
          <w:rFonts w:ascii="Georgia" w:eastAsiaTheme="minorHAnsi" w:hAnsi="Georgia" w:cs="Arial"/>
          <w:sz w:val="21"/>
          <w:szCs w:val="21"/>
        </w:rPr>
        <w:t>, and the supporting documentation indicated on th</w:t>
      </w:r>
      <w:r w:rsidR="009F6CEC">
        <w:rPr>
          <w:rFonts w:ascii="Georgia" w:eastAsiaTheme="minorHAnsi" w:hAnsi="Georgia" w:cs="Arial"/>
          <w:sz w:val="21"/>
          <w:szCs w:val="21"/>
        </w:rPr>
        <w:t xml:space="preserve">e sheet. </w:t>
      </w:r>
      <w:r w:rsidRPr="00CD3CBF">
        <w:rPr>
          <w:rFonts w:ascii="Georgia" w:eastAsiaTheme="minorHAnsi" w:hAnsi="Georgia" w:cs="Arial"/>
          <w:sz w:val="21"/>
          <w:szCs w:val="21"/>
        </w:rPr>
        <w:t>When referring individuals who may satisfy the criteria for the ADE or one of the CDs, the Level I screener may request that the DMH PASRR Unit complete an Abbreviated Level II Evaluation. If the DMH PASRR Unit determines that the individual does not qualify for the ADE or one of the CDs, the DMH PASRR Unit will</w:t>
      </w:r>
      <w:r w:rsidR="007142F4">
        <w:rPr>
          <w:rFonts w:ascii="Georgia" w:eastAsiaTheme="minorHAnsi" w:hAnsi="Georgia" w:cs="Arial"/>
          <w:sz w:val="21"/>
          <w:szCs w:val="21"/>
        </w:rPr>
        <w:t xml:space="preserve"> perform a Level II Evaluation.</w:t>
      </w:r>
    </w:p>
    <w:p w:rsidR="005D02B1" w:rsidRPr="001F3D04" w:rsidRDefault="00307E24" w:rsidP="001F3D04">
      <w:pPr>
        <w:numPr>
          <w:ilvl w:val="1"/>
          <w:numId w:val="14"/>
        </w:numPr>
        <w:spacing w:after="120"/>
        <w:ind w:left="1170"/>
        <w:rPr>
          <w:rFonts w:ascii="Georgia" w:hAnsi="Georgia" w:cs="Arial"/>
          <w:b/>
          <w:color w:val="1F497D"/>
          <w:sz w:val="24"/>
          <w:szCs w:val="24"/>
        </w:rPr>
      </w:pPr>
      <w:r w:rsidRPr="00CD3CBF">
        <w:rPr>
          <w:rFonts w:ascii="Georgia" w:eastAsiaTheme="minorHAnsi" w:hAnsi="Georgia" w:cs="Arial"/>
          <w:sz w:val="21"/>
          <w:szCs w:val="21"/>
        </w:rPr>
        <w:t>Level I screeners must refer</w:t>
      </w:r>
      <w:r w:rsidRPr="00CD3CBF" w:rsidDel="000E3ED5">
        <w:rPr>
          <w:rFonts w:ascii="Georgia" w:eastAsiaTheme="minorHAnsi" w:hAnsi="Georgia" w:cs="Arial"/>
          <w:sz w:val="21"/>
          <w:szCs w:val="21"/>
        </w:rPr>
        <w:t xml:space="preserve"> </w:t>
      </w:r>
      <w:r w:rsidRPr="00CD3CBF">
        <w:rPr>
          <w:rFonts w:ascii="Georgia" w:eastAsiaTheme="minorHAnsi" w:hAnsi="Georgia" w:cs="Arial"/>
          <w:sz w:val="21"/>
          <w:szCs w:val="21"/>
        </w:rPr>
        <w:t xml:space="preserve">individuals who screen positive for both ID/DD </w:t>
      </w:r>
      <w:r w:rsidRPr="00CD3CBF">
        <w:rPr>
          <w:rFonts w:ascii="Georgia" w:eastAsiaTheme="minorHAnsi" w:hAnsi="Georgia" w:cs="Arial"/>
          <w:i/>
          <w:sz w:val="21"/>
          <w:szCs w:val="21"/>
        </w:rPr>
        <w:t>and</w:t>
      </w:r>
      <w:r w:rsidR="00EC72FC">
        <w:rPr>
          <w:rFonts w:ascii="Georgia" w:eastAsiaTheme="minorHAnsi" w:hAnsi="Georgia" w:cs="Arial"/>
          <w:sz w:val="21"/>
          <w:szCs w:val="21"/>
        </w:rPr>
        <w:t xml:space="preserve"> SMI </w:t>
      </w:r>
      <w:r w:rsidRPr="00CD3CBF">
        <w:rPr>
          <w:rFonts w:ascii="Georgia" w:eastAsiaTheme="minorHAnsi" w:hAnsi="Georgia" w:cs="Arial"/>
          <w:sz w:val="21"/>
          <w:szCs w:val="21"/>
        </w:rPr>
        <w:t xml:space="preserve">to </w:t>
      </w:r>
      <w:r w:rsidRPr="00CD3CBF">
        <w:rPr>
          <w:rFonts w:ascii="Georgia" w:eastAsiaTheme="minorHAnsi" w:hAnsi="Georgia" w:cs="Arial"/>
          <w:i/>
          <w:sz w:val="21"/>
          <w:szCs w:val="21"/>
        </w:rPr>
        <w:t>both</w:t>
      </w:r>
      <w:r w:rsidRPr="00CD3CBF">
        <w:rPr>
          <w:rFonts w:ascii="Georgia" w:eastAsiaTheme="minorHAnsi" w:hAnsi="Georgia" w:cs="Arial"/>
          <w:sz w:val="21"/>
          <w:szCs w:val="21"/>
        </w:rPr>
        <w:t xml:space="preserve"> DDS and the DMH PASRR Unit.</w:t>
      </w:r>
    </w:p>
    <w:p w:rsidR="00CA52B9" w:rsidRPr="00CD3CBF" w:rsidRDefault="00CA52B9" w:rsidP="00423C42">
      <w:pPr>
        <w:numPr>
          <w:ilvl w:val="0"/>
          <w:numId w:val="14"/>
        </w:numPr>
        <w:spacing w:after="120"/>
        <w:ind w:left="900"/>
        <w:rPr>
          <w:rFonts w:ascii="Georgia" w:eastAsiaTheme="minorHAnsi" w:hAnsi="Georgia" w:cs="Arial"/>
          <w:sz w:val="21"/>
          <w:szCs w:val="21"/>
        </w:rPr>
      </w:pPr>
      <w:r w:rsidRPr="00CD3CBF">
        <w:rPr>
          <w:rFonts w:ascii="Georgia" w:eastAsiaTheme="minorHAnsi" w:hAnsi="Georgia" w:cs="Arial"/>
          <w:sz w:val="21"/>
          <w:szCs w:val="21"/>
        </w:rPr>
        <w:t>When an individual is transferred from one nursing facility (transferring facility) to another nursing facility (receiving facility), with or without an intervening hospital stay, the individual is not considered a “new admission,” and does not require preadmission screening</w:t>
      </w:r>
      <w:r w:rsidR="00A235BF">
        <w:rPr>
          <w:rFonts w:ascii="Georgia" w:eastAsiaTheme="minorHAnsi" w:hAnsi="Georgia" w:cs="Arial"/>
          <w:sz w:val="21"/>
          <w:szCs w:val="21"/>
        </w:rPr>
        <w:t>.**</w:t>
      </w:r>
      <w:r w:rsidR="007142F4" w:rsidRPr="00CD3CBF">
        <w:rPr>
          <w:rFonts w:ascii="Georgia" w:eastAsiaTheme="minorHAnsi" w:hAnsi="Georgia" w:cs="Arial"/>
          <w:sz w:val="21"/>
          <w:szCs w:val="21"/>
        </w:rPr>
        <w:t xml:space="preserve"> </w:t>
      </w:r>
      <w:r w:rsidRPr="00CD3CBF">
        <w:rPr>
          <w:rFonts w:ascii="Georgia" w:eastAsiaTheme="minorHAnsi" w:hAnsi="Georgia" w:cs="Arial"/>
          <w:sz w:val="21"/>
          <w:szCs w:val="21"/>
        </w:rPr>
        <w:t>The transferring facility must ensure that it transfers all copies of the resident’s PASRR paperwork, including the Level I Screening form and, if applicable, the Determination Notice and Evaluation Report, to the receiving facility. The receiving facility must not admit such an individual without receiving all PASRR-related documentation from the transferring facility.</w:t>
      </w:r>
    </w:p>
    <w:p w:rsidR="007142F4" w:rsidRDefault="00CA52B9" w:rsidP="000F4FE8">
      <w:pPr>
        <w:numPr>
          <w:ilvl w:val="1"/>
          <w:numId w:val="17"/>
        </w:numPr>
        <w:ind w:left="1170"/>
        <w:contextualSpacing/>
        <w:rPr>
          <w:rFonts w:ascii="Georgia" w:eastAsiaTheme="minorHAnsi" w:hAnsi="Georgia" w:cs="Arial"/>
          <w:sz w:val="21"/>
          <w:szCs w:val="21"/>
        </w:rPr>
      </w:pPr>
      <w:r w:rsidRPr="00CD3CBF">
        <w:rPr>
          <w:rFonts w:ascii="Georgia" w:eastAsiaTheme="minorHAnsi" w:hAnsi="Georgia" w:cs="Arial"/>
          <w:sz w:val="21"/>
          <w:szCs w:val="21"/>
        </w:rPr>
        <w:t>For residents who have ID/DD (as determined by DDS as part of a Level II Evaluation), the receiving facility must inform DDS, within 24 hours of the transfer, that the individual has been transfer</w:t>
      </w:r>
      <w:r w:rsidR="00BC645A" w:rsidRPr="00CD3CBF">
        <w:rPr>
          <w:rFonts w:ascii="Georgia" w:eastAsiaTheme="minorHAnsi" w:hAnsi="Georgia" w:cs="Arial"/>
          <w:sz w:val="21"/>
          <w:szCs w:val="21"/>
        </w:rPr>
        <w:t xml:space="preserve">red to the receiving facility. </w:t>
      </w:r>
      <w:r w:rsidRPr="00CD3CBF">
        <w:rPr>
          <w:rFonts w:ascii="Georgia" w:eastAsiaTheme="minorHAnsi" w:hAnsi="Georgia" w:cs="Arial"/>
          <w:sz w:val="21"/>
          <w:szCs w:val="21"/>
        </w:rPr>
        <w:t>The receiving facility may inform DDS via phone call or email, using the contact informatio</w:t>
      </w:r>
      <w:r w:rsidR="00BC645A" w:rsidRPr="00CD3CBF">
        <w:rPr>
          <w:rFonts w:ascii="Georgia" w:eastAsiaTheme="minorHAnsi" w:hAnsi="Georgia" w:cs="Arial"/>
          <w:sz w:val="21"/>
          <w:szCs w:val="21"/>
        </w:rPr>
        <w:t>n at the end of this bulletin.</w:t>
      </w:r>
    </w:p>
    <w:p w:rsidR="007142F4" w:rsidRDefault="007142F4" w:rsidP="008B7F09">
      <w:pPr>
        <w:contextualSpacing/>
        <w:rPr>
          <w:rFonts w:ascii="Georgia" w:eastAsiaTheme="minorHAnsi" w:hAnsi="Georgia" w:cs="Arial"/>
          <w:sz w:val="21"/>
          <w:szCs w:val="21"/>
        </w:rPr>
      </w:pPr>
    </w:p>
    <w:p w:rsidR="007142F4" w:rsidRDefault="00FD758C" w:rsidP="00A235BF">
      <w:pPr>
        <w:ind w:left="540"/>
        <w:contextualSpacing/>
        <w:rPr>
          <w:rFonts w:ascii="Georgia" w:eastAsiaTheme="minorHAnsi" w:hAnsi="Georgia" w:cs="Arial"/>
          <w:sz w:val="21"/>
          <w:szCs w:val="21"/>
        </w:rPr>
      </w:pPr>
      <w:r>
        <w:rPr>
          <w:rFonts w:ascii="Georgia" w:eastAsiaTheme="minorHAnsi" w:hAnsi="Georgia" w:cs="Arial"/>
          <w:i/>
          <w:sz w:val="21"/>
          <w:szCs w:val="21"/>
        </w:rPr>
        <w:pict>
          <v:rect id="_x0000_i1029" style="width:157.4pt;height:1.5pt" o:hrpct="330" o:hrstd="t" o:hr="t" fillcolor="#a0a0a0" stroked="f"/>
        </w:pict>
      </w:r>
    </w:p>
    <w:p w:rsidR="007142F4" w:rsidRDefault="00A235BF" w:rsidP="00A235BF">
      <w:pPr>
        <w:ind w:left="540"/>
        <w:contextualSpacing/>
        <w:rPr>
          <w:rFonts w:ascii="Georgia" w:hAnsi="Georgia"/>
          <w:sz w:val="16"/>
          <w:szCs w:val="16"/>
        </w:rPr>
      </w:pPr>
      <w:r w:rsidRPr="00A235BF">
        <w:rPr>
          <w:rFonts w:ascii="Georgia" w:hAnsi="Georgia"/>
          <w:sz w:val="16"/>
          <w:szCs w:val="16"/>
        </w:rPr>
        <w:t>*</w:t>
      </w:r>
      <w:r w:rsidR="007142F4" w:rsidRPr="00A235BF">
        <w:rPr>
          <w:rFonts w:ascii="Georgia" w:hAnsi="Georgia"/>
          <w:sz w:val="16"/>
          <w:szCs w:val="16"/>
        </w:rPr>
        <w:t>In accordance with DDS processes, the facility must inform DDS that it used the EHD to admit an individual who scree</w:t>
      </w:r>
      <w:r>
        <w:rPr>
          <w:rFonts w:ascii="Georgia" w:hAnsi="Georgia"/>
          <w:sz w:val="16"/>
          <w:szCs w:val="16"/>
        </w:rPr>
        <w:t>ned positive for ID and/or DD.</w:t>
      </w:r>
    </w:p>
    <w:p w:rsidR="00A235BF" w:rsidRPr="00A235BF" w:rsidRDefault="00A235BF" w:rsidP="00A235BF">
      <w:pPr>
        <w:ind w:left="540"/>
        <w:contextualSpacing/>
        <w:rPr>
          <w:rFonts w:ascii="Georgia" w:eastAsiaTheme="minorHAnsi" w:hAnsi="Georgia" w:cs="Arial"/>
          <w:sz w:val="16"/>
          <w:szCs w:val="16"/>
        </w:rPr>
      </w:pPr>
    </w:p>
    <w:p w:rsidR="007142F4" w:rsidRPr="00A235BF" w:rsidRDefault="00A235BF" w:rsidP="00A235BF">
      <w:pPr>
        <w:ind w:left="540"/>
        <w:contextualSpacing/>
        <w:rPr>
          <w:rFonts w:ascii="Georgia" w:eastAsiaTheme="minorHAnsi" w:hAnsi="Georgia" w:cs="Arial"/>
          <w:sz w:val="16"/>
          <w:szCs w:val="16"/>
        </w:rPr>
      </w:pPr>
      <w:r w:rsidRPr="00A235BF">
        <w:rPr>
          <w:rFonts w:ascii="Georgia" w:hAnsi="Georgia"/>
          <w:sz w:val="16"/>
          <w:szCs w:val="16"/>
        </w:rPr>
        <w:t>**Depending on the individual’s condition, he or she may require a resident review in a</w:t>
      </w:r>
      <w:r w:rsidR="005D0EC1">
        <w:rPr>
          <w:rFonts w:ascii="Georgia" w:hAnsi="Georgia"/>
          <w:sz w:val="16"/>
          <w:szCs w:val="16"/>
        </w:rPr>
        <w:t>ccordance with section IV</w:t>
      </w:r>
      <w:r w:rsidRPr="00A235BF">
        <w:rPr>
          <w:rFonts w:ascii="Georgia" w:hAnsi="Georgia"/>
          <w:sz w:val="16"/>
          <w:szCs w:val="16"/>
        </w:rPr>
        <w:t>.</w:t>
      </w:r>
    </w:p>
    <w:p w:rsidR="00AF3D19" w:rsidRPr="00706830" w:rsidRDefault="007142F4" w:rsidP="00706830">
      <w:pPr>
        <w:rPr>
          <w:rFonts w:ascii="Georgia" w:eastAsiaTheme="minorHAnsi" w:hAnsi="Georgia" w:cs="Arial"/>
          <w:sz w:val="21"/>
          <w:szCs w:val="21"/>
        </w:rPr>
      </w:pPr>
      <w:r>
        <w:rPr>
          <w:rFonts w:ascii="Georgia" w:eastAsiaTheme="minorHAnsi" w:hAnsi="Georgia" w:cs="Arial"/>
          <w:sz w:val="21"/>
          <w:szCs w:val="21"/>
        </w:rPr>
        <w:br w:type="page"/>
      </w:r>
    </w:p>
    <w:p w:rsidR="00AF3D19" w:rsidRPr="00AF3D19" w:rsidRDefault="00AF3D19" w:rsidP="0043614E">
      <w:pPr>
        <w:pStyle w:val="Heading2"/>
      </w:pPr>
      <w:r w:rsidRPr="00AF3D19">
        <w:lastRenderedPageBreak/>
        <w:t>Level II Evaluation and Determination</w:t>
      </w:r>
    </w:p>
    <w:p w:rsidR="00AF3D19" w:rsidRPr="00AF3D19" w:rsidRDefault="00AF3D19" w:rsidP="00AF3D19">
      <w:pPr>
        <w:rPr>
          <w:rFonts w:ascii="Arial" w:eastAsiaTheme="minorHAnsi" w:hAnsi="Arial" w:cs="Arial"/>
        </w:rPr>
      </w:pPr>
    </w:p>
    <w:p w:rsidR="00AF3D19" w:rsidRPr="001B5C17" w:rsidRDefault="00AF3D19" w:rsidP="00423C42">
      <w:pPr>
        <w:numPr>
          <w:ilvl w:val="0"/>
          <w:numId w:val="18"/>
        </w:numPr>
        <w:spacing w:after="120"/>
        <w:ind w:left="900"/>
        <w:rPr>
          <w:rFonts w:ascii="Georgia" w:eastAsiaTheme="minorHAnsi" w:hAnsi="Georgia" w:cs="Arial"/>
          <w:sz w:val="21"/>
          <w:szCs w:val="21"/>
        </w:rPr>
      </w:pPr>
      <w:r w:rsidRPr="00CD3CBF">
        <w:rPr>
          <w:rFonts w:ascii="Georgia" w:eastAsiaTheme="minorHAnsi" w:hAnsi="Georgia" w:cs="Arial"/>
          <w:sz w:val="21"/>
          <w:szCs w:val="21"/>
        </w:rPr>
        <w:t xml:space="preserve">A nursing facility may admit an individual who requires a Level II Evaluation (whether abbreviated or otherwise) only </w:t>
      </w:r>
      <w:r w:rsidRPr="00CD3CBF">
        <w:rPr>
          <w:rFonts w:ascii="Georgia" w:eastAsiaTheme="minorHAnsi" w:hAnsi="Georgia" w:cs="Arial"/>
          <w:b/>
          <w:i/>
          <w:sz w:val="21"/>
          <w:szCs w:val="21"/>
        </w:rPr>
        <w:t>after</w:t>
      </w:r>
      <w:r w:rsidRPr="00CD3CBF">
        <w:rPr>
          <w:rFonts w:ascii="Georgia" w:eastAsiaTheme="minorHAnsi" w:hAnsi="Georgia" w:cs="Arial"/>
          <w:i/>
          <w:sz w:val="21"/>
          <w:szCs w:val="21"/>
        </w:rPr>
        <w:t xml:space="preserve"> </w:t>
      </w:r>
      <w:r w:rsidRPr="00CD3CBF">
        <w:rPr>
          <w:rFonts w:ascii="Georgia" w:eastAsiaTheme="minorHAnsi" w:hAnsi="Georgia" w:cs="Arial"/>
          <w:sz w:val="21"/>
          <w:szCs w:val="21"/>
        </w:rPr>
        <w:t>it receives a</w:t>
      </w:r>
      <w:r w:rsidR="001B5C17">
        <w:rPr>
          <w:rFonts w:ascii="Georgia" w:eastAsiaTheme="minorHAnsi" w:hAnsi="Georgia" w:cs="Arial"/>
          <w:sz w:val="21"/>
          <w:szCs w:val="21"/>
        </w:rPr>
        <w:t>n Evaluation Report and</w:t>
      </w:r>
      <w:r w:rsidRPr="00CD3CBF">
        <w:rPr>
          <w:rFonts w:ascii="Georgia" w:eastAsiaTheme="minorHAnsi" w:hAnsi="Georgia" w:cs="Arial"/>
          <w:sz w:val="21"/>
          <w:szCs w:val="21"/>
        </w:rPr>
        <w:t xml:space="preserve"> Determination Notice from the appropriate PASRR authority/authorities stating that “a nursing facility is an appropriate setting to meet the individual’s needs” (DMH Determination Notice) or “Nursing facility level of service is needed” (DDS Determination Notice).</w:t>
      </w:r>
      <w:r w:rsidR="001B5C17">
        <w:rPr>
          <w:rFonts w:ascii="Georgia" w:eastAsiaTheme="minorHAnsi" w:hAnsi="Georgia" w:cs="Arial"/>
          <w:sz w:val="21"/>
          <w:szCs w:val="21"/>
        </w:rPr>
        <w:t xml:space="preserve"> </w:t>
      </w:r>
      <w:r w:rsidR="0051078A" w:rsidRPr="001B5C17">
        <w:rPr>
          <w:rFonts w:ascii="Georgia" w:eastAsiaTheme="minorHAnsi" w:hAnsi="Georgia" w:cs="Arial"/>
          <w:sz w:val="21"/>
          <w:szCs w:val="21"/>
        </w:rPr>
        <w:t>If</w:t>
      </w:r>
      <w:r w:rsidRPr="001B5C17">
        <w:rPr>
          <w:rFonts w:ascii="Georgia" w:eastAsiaTheme="minorHAnsi" w:hAnsi="Georgia" w:cs="Arial"/>
          <w:sz w:val="21"/>
          <w:szCs w:val="21"/>
        </w:rPr>
        <w:t xml:space="preserve"> an admitting facility does not receive copies of the Determination Notice and Evaluation Report from the PASRR </w:t>
      </w:r>
      <w:r w:rsidR="0051078A" w:rsidRPr="001B5C17">
        <w:rPr>
          <w:rFonts w:ascii="Georgia" w:eastAsiaTheme="minorHAnsi" w:hAnsi="Georgia" w:cs="Arial"/>
          <w:sz w:val="21"/>
          <w:szCs w:val="21"/>
        </w:rPr>
        <w:t>authority</w:t>
      </w:r>
      <w:r w:rsidRPr="001B5C17">
        <w:rPr>
          <w:rFonts w:ascii="Georgia" w:eastAsiaTheme="minorHAnsi" w:hAnsi="Georgia" w:cs="Arial"/>
          <w:sz w:val="21"/>
          <w:szCs w:val="21"/>
        </w:rPr>
        <w:t>/</w:t>
      </w:r>
      <w:r w:rsidR="0051078A" w:rsidRPr="001B5C17">
        <w:rPr>
          <w:rFonts w:ascii="Georgia" w:eastAsiaTheme="minorHAnsi" w:hAnsi="Georgia" w:cs="Arial"/>
          <w:sz w:val="21"/>
          <w:szCs w:val="21"/>
        </w:rPr>
        <w:t>authorities</w:t>
      </w:r>
      <w:r w:rsidRPr="001B5C17">
        <w:rPr>
          <w:rFonts w:ascii="Georgia" w:eastAsiaTheme="minorHAnsi" w:hAnsi="Georgia" w:cs="Arial"/>
          <w:sz w:val="21"/>
          <w:szCs w:val="21"/>
        </w:rPr>
        <w:t xml:space="preserve">, the admitting facility may request copies of these documents directly from the PASRR </w:t>
      </w:r>
      <w:r w:rsidR="0051078A" w:rsidRPr="001B5C17">
        <w:rPr>
          <w:rFonts w:ascii="Georgia" w:eastAsiaTheme="minorHAnsi" w:hAnsi="Georgia" w:cs="Arial"/>
          <w:sz w:val="21"/>
          <w:szCs w:val="21"/>
        </w:rPr>
        <w:t>authority</w:t>
      </w:r>
      <w:r w:rsidR="001B5C17">
        <w:rPr>
          <w:rFonts w:ascii="Georgia" w:eastAsiaTheme="minorHAnsi" w:hAnsi="Georgia" w:cs="Arial"/>
          <w:sz w:val="21"/>
          <w:szCs w:val="21"/>
        </w:rPr>
        <w:t>/authorities</w:t>
      </w:r>
      <w:r w:rsidR="0051078A" w:rsidRPr="001B5C17">
        <w:rPr>
          <w:rFonts w:ascii="Georgia" w:eastAsiaTheme="minorHAnsi" w:hAnsi="Georgia" w:cs="Arial"/>
          <w:sz w:val="21"/>
          <w:szCs w:val="21"/>
        </w:rPr>
        <w:t xml:space="preserve"> </w:t>
      </w:r>
      <w:r w:rsidRPr="001B5C17">
        <w:rPr>
          <w:rFonts w:ascii="Georgia" w:eastAsiaTheme="minorHAnsi" w:hAnsi="Georgia" w:cs="Arial"/>
          <w:sz w:val="21"/>
          <w:szCs w:val="21"/>
        </w:rPr>
        <w:t>or the entity that made the referral (if that entity is not</w:t>
      </w:r>
      <w:r w:rsidR="00C919A7" w:rsidRPr="001B5C17">
        <w:rPr>
          <w:rFonts w:ascii="Georgia" w:eastAsiaTheme="minorHAnsi" w:hAnsi="Georgia" w:cs="Arial"/>
          <w:sz w:val="21"/>
          <w:szCs w:val="21"/>
        </w:rPr>
        <w:t xml:space="preserve"> the admitting facility). </w:t>
      </w:r>
    </w:p>
    <w:p w:rsidR="00ED0FE5" w:rsidRDefault="00AF3D19" w:rsidP="00423C42">
      <w:pPr>
        <w:numPr>
          <w:ilvl w:val="0"/>
          <w:numId w:val="18"/>
        </w:numPr>
        <w:spacing w:after="120"/>
        <w:ind w:left="900"/>
        <w:contextualSpacing/>
        <w:rPr>
          <w:rFonts w:ascii="Georgia" w:eastAsiaTheme="minorHAnsi" w:hAnsi="Georgia" w:cs="Arial"/>
          <w:sz w:val="21"/>
          <w:szCs w:val="21"/>
        </w:rPr>
      </w:pPr>
      <w:r w:rsidRPr="00CD3CBF">
        <w:rPr>
          <w:rFonts w:ascii="Georgia" w:eastAsiaTheme="minorHAnsi" w:hAnsi="Georgia" w:cs="Arial"/>
          <w:sz w:val="21"/>
          <w:szCs w:val="21"/>
        </w:rPr>
        <w:t xml:space="preserve">Only the PASRR </w:t>
      </w:r>
      <w:r w:rsidR="0051078A" w:rsidRPr="00CD3CBF">
        <w:rPr>
          <w:rFonts w:ascii="Georgia" w:eastAsiaTheme="minorHAnsi" w:hAnsi="Georgia" w:cs="Arial"/>
          <w:sz w:val="21"/>
          <w:szCs w:val="21"/>
        </w:rPr>
        <w:t xml:space="preserve">authorities </w:t>
      </w:r>
      <w:r w:rsidRPr="00CD3CBF">
        <w:rPr>
          <w:rFonts w:ascii="Georgia" w:eastAsiaTheme="minorHAnsi" w:hAnsi="Georgia" w:cs="Arial"/>
          <w:sz w:val="21"/>
          <w:szCs w:val="21"/>
        </w:rPr>
        <w:t>may</w:t>
      </w:r>
      <w:r w:rsidR="0060797C" w:rsidRPr="00CD3CBF">
        <w:rPr>
          <w:rFonts w:ascii="Georgia" w:eastAsiaTheme="minorHAnsi" w:hAnsi="Georgia" w:cs="Arial"/>
          <w:sz w:val="21"/>
          <w:szCs w:val="21"/>
        </w:rPr>
        <w:t xml:space="preserve"> </w:t>
      </w:r>
      <w:r w:rsidR="001142D1">
        <w:rPr>
          <w:rFonts w:ascii="Georgia" w:eastAsiaTheme="minorHAnsi" w:hAnsi="Georgia" w:cs="Arial"/>
          <w:sz w:val="21"/>
          <w:szCs w:val="21"/>
        </w:rPr>
        <w:t xml:space="preserve">issue </w:t>
      </w:r>
      <w:r w:rsidR="0060797C" w:rsidRPr="00CD3CBF">
        <w:rPr>
          <w:rFonts w:ascii="Georgia" w:eastAsiaTheme="minorHAnsi" w:hAnsi="Georgia" w:cs="Arial"/>
          <w:sz w:val="21"/>
          <w:szCs w:val="21"/>
        </w:rPr>
        <w:t xml:space="preserve">Level II </w:t>
      </w:r>
      <w:r w:rsidR="001142D1">
        <w:rPr>
          <w:rFonts w:ascii="Georgia" w:eastAsiaTheme="minorHAnsi" w:hAnsi="Georgia" w:cs="Arial"/>
          <w:sz w:val="21"/>
          <w:szCs w:val="21"/>
        </w:rPr>
        <w:t>Determinations and Evaluation Reports</w:t>
      </w:r>
      <w:r w:rsidR="0060797C" w:rsidRPr="00CD3CBF">
        <w:rPr>
          <w:rFonts w:ascii="Georgia" w:eastAsiaTheme="minorHAnsi" w:hAnsi="Georgia" w:cs="Arial"/>
          <w:sz w:val="21"/>
          <w:szCs w:val="21"/>
        </w:rPr>
        <w:t xml:space="preserve">. </w:t>
      </w:r>
      <w:r w:rsidRPr="00CD3CBF">
        <w:rPr>
          <w:rFonts w:ascii="Georgia" w:eastAsiaTheme="minorHAnsi" w:hAnsi="Georgia" w:cs="Arial"/>
          <w:sz w:val="21"/>
          <w:szCs w:val="21"/>
        </w:rPr>
        <w:t>A nursing facility may not rely on purported Determination Notices and Evaluation Reports authored by entities oth</w:t>
      </w:r>
      <w:r w:rsidR="0060797C" w:rsidRPr="00CD3CBF">
        <w:rPr>
          <w:rFonts w:ascii="Georgia" w:eastAsiaTheme="minorHAnsi" w:hAnsi="Georgia" w:cs="Arial"/>
          <w:sz w:val="21"/>
          <w:szCs w:val="21"/>
        </w:rPr>
        <w:t xml:space="preserve">er than the PASRR </w:t>
      </w:r>
      <w:r w:rsidR="0051078A" w:rsidRPr="00CD3CBF">
        <w:rPr>
          <w:rFonts w:ascii="Georgia" w:eastAsiaTheme="minorHAnsi" w:hAnsi="Georgia" w:cs="Arial"/>
          <w:sz w:val="21"/>
          <w:szCs w:val="21"/>
        </w:rPr>
        <w:t>authorities</w:t>
      </w:r>
      <w:r w:rsidR="0060797C" w:rsidRPr="00CD3CBF">
        <w:rPr>
          <w:rFonts w:ascii="Georgia" w:eastAsiaTheme="minorHAnsi" w:hAnsi="Georgia" w:cs="Arial"/>
          <w:sz w:val="21"/>
          <w:szCs w:val="21"/>
        </w:rPr>
        <w:t xml:space="preserve">. </w:t>
      </w:r>
      <w:r w:rsidRPr="00CD3CBF">
        <w:rPr>
          <w:rFonts w:ascii="Georgia" w:eastAsiaTheme="minorHAnsi" w:hAnsi="Georgia" w:cs="Arial"/>
          <w:sz w:val="21"/>
          <w:szCs w:val="21"/>
        </w:rPr>
        <w:t xml:space="preserve">To the extent that a nursing facility admits an individual who received a Determination Notice and Evaluation report authored by an entity other than the PASRR Authorities, the nursing facility will be deemed to be noncompliant with 130 CMR 456.410 and this </w:t>
      </w:r>
      <w:r w:rsidR="0051078A" w:rsidRPr="00CD3CBF">
        <w:rPr>
          <w:rFonts w:ascii="Georgia" w:eastAsiaTheme="minorHAnsi" w:hAnsi="Georgia" w:cs="Arial"/>
          <w:sz w:val="21"/>
          <w:szCs w:val="21"/>
        </w:rPr>
        <w:t>provider bulletin</w:t>
      </w:r>
      <w:r w:rsidRPr="00CD3CBF">
        <w:rPr>
          <w:rFonts w:ascii="Georgia" w:eastAsiaTheme="minorHAnsi" w:hAnsi="Georgia" w:cs="Arial"/>
          <w:sz w:val="21"/>
          <w:szCs w:val="21"/>
        </w:rPr>
        <w:t xml:space="preserve">. MassHealth may assess overpayments and/or sanctions against such facilities during the period of non-compliance. </w:t>
      </w:r>
      <w:r w:rsidRPr="00CD3CBF">
        <w:rPr>
          <w:rFonts w:ascii="Georgia" w:eastAsiaTheme="minorHAnsi" w:hAnsi="Georgia" w:cs="Arial"/>
          <w:i/>
          <w:sz w:val="21"/>
          <w:szCs w:val="21"/>
        </w:rPr>
        <w:t xml:space="preserve">See </w:t>
      </w:r>
      <w:r w:rsidRPr="00CD3CBF">
        <w:rPr>
          <w:rFonts w:ascii="Georgia" w:eastAsiaTheme="minorHAnsi" w:hAnsi="Georgia" w:cs="Arial"/>
          <w:sz w:val="21"/>
          <w:szCs w:val="21"/>
        </w:rPr>
        <w:t>130 CMR 450.235-240</w:t>
      </w:r>
      <w:r w:rsidR="0051078A" w:rsidRPr="00CD3CBF">
        <w:rPr>
          <w:rFonts w:ascii="Georgia" w:eastAsiaTheme="minorHAnsi" w:hAnsi="Georgia" w:cs="Arial"/>
          <w:sz w:val="21"/>
          <w:szCs w:val="21"/>
        </w:rPr>
        <w:t>.</w:t>
      </w:r>
    </w:p>
    <w:p w:rsidR="00AD10BA" w:rsidRPr="00ED0FE5" w:rsidRDefault="00AD10BA" w:rsidP="00ED0FE5">
      <w:pPr>
        <w:rPr>
          <w:rFonts w:ascii="Georgia" w:eastAsiaTheme="minorHAnsi" w:hAnsi="Georgia" w:cs="Arial"/>
          <w:sz w:val="21"/>
          <w:szCs w:val="21"/>
        </w:rPr>
      </w:pPr>
    </w:p>
    <w:p w:rsidR="002562D7" w:rsidRPr="002562D7" w:rsidRDefault="002562D7" w:rsidP="0043614E">
      <w:pPr>
        <w:pStyle w:val="Heading2"/>
      </w:pPr>
      <w:r w:rsidRPr="002562D7">
        <w:t>Post-Admission Screenings: “Expiration of EHD/CD” Screenings and Resident Reviews</w:t>
      </w:r>
    </w:p>
    <w:p w:rsidR="002562D7" w:rsidRPr="002562D7" w:rsidRDefault="002562D7" w:rsidP="002562D7">
      <w:pPr>
        <w:ind w:left="720"/>
        <w:contextualSpacing/>
        <w:rPr>
          <w:rFonts w:ascii="Arial" w:eastAsiaTheme="minorHAnsi" w:hAnsi="Arial" w:cs="Arial"/>
          <w:b/>
        </w:rPr>
      </w:pPr>
    </w:p>
    <w:p w:rsidR="002562D7" w:rsidRPr="00CD3CBF" w:rsidRDefault="002562D7" w:rsidP="007A0D6F">
      <w:pPr>
        <w:numPr>
          <w:ilvl w:val="1"/>
          <w:numId w:val="5"/>
        </w:numPr>
        <w:spacing w:after="120"/>
        <w:ind w:left="1350"/>
        <w:rPr>
          <w:rFonts w:ascii="Georgia" w:eastAsiaTheme="minorHAnsi" w:hAnsi="Georgia" w:cs="Arial"/>
          <w:sz w:val="21"/>
          <w:szCs w:val="21"/>
        </w:rPr>
      </w:pPr>
      <w:r w:rsidRPr="00CD3CBF">
        <w:rPr>
          <w:rFonts w:ascii="Georgia" w:eastAsiaTheme="minorHAnsi" w:hAnsi="Georgia" w:cs="Arial"/>
          <w:sz w:val="21"/>
          <w:szCs w:val="21"/>
        </w:rPr>
        <w:t>A nursing facility must make a post-admission referral to the appropriate PASRR authority in the following instances:</w:t>
      </w:r>
    </w:p>
    <w:p w:rsidR="002562D7" w:rsidRPr="00CD3CBF" w:rsidRDefault="002562D7" w:rsidP="007A0D6F">
      <w:pPr>
        <w:numPr>
          <w:ilvl w:val="0"/>
          <w:numId w:val="20"/>
        </w:numPr>
        <w:ind w:left="1710"/>
        <w:rPr>
          <w:rFonts w:ascii="Georgia" w:eastAsiaTheme="minorHAnsi" w:hAnsi="Georgia" w:cs="Arial"/>
          <w:sz w:val="21"/>
          <w:szCs w:val="21"/>
        </w:rPr>
      </w:pPr>
      <w:r w:rsidRPr="00CD3CBF">
        <w:rPr>
          <w:rFonts w:ascii="Georgia" w:eastAsiaTheme="minorHAnsi" w:hAnsi="Georgia" w:cs="Arial"/>
          <w:sz w:val="21"/>
          <w:szCs w:val="21"/>
        </w:rPr>
        <w:t>For individuals admitted under the EHD or a time-limited CD (Provisional Emergency, Respite, and Convalescent Care), when the nursing facility determines that the individual’s stay is likely to exceed the EHD or CD’s permitted duration (Expiration of EHD/CD Screenings)</w:t>
      </w:r>
      <w:r w:rsidR="00C919A7" w:rsidRPr="00CD3CBF">
        <w:rPr>
          <w:rFonts w:ascii="Georgia" w:eastAsiaTheme="minorHAnsi" w:hAnsi="Georgia" w:cs="Arial"/>
          <w:sz w:val="21"/>
          <w:szCs w:val="21"/>
        </w:rPr>
        <w:t xml:space="preserve">. </w:t>
      </w:r>
      <w:r w:rsidRPr="00CD3CBF">
        <w:rPr>
          <w:rFonts w:ascii="Georgia" w:eastAsiaTheme="minorHAnsi" w:hAnsi="Georgia" w:cs="Arial"/>
          <w:sz w:val="21"/>
          <w:szCs w:val="21"/>
        </w:rPr>
        <w:t xml:space="preserve">The nursing facility must make Expiration of EHD/CD Screening referrals to the PASRR </w:t>
      </w:r>
      <w:r w:rsidR="0051078A" w:rsidRPr="00CD3CBF">
        <w:rPr>
          <w:rFonts w:ascii="Georgia" w:eastAsiaTheme="minorHAnsi" w:hAnsi="Georgia" w:cs="Arial"/>
          <w:sz w:val="21"/>
          <w:szCs w:val="21"/>
        </w:rPr>
        <w:t xml:space="preserve">authority </w:t>
      </w:r>
      <w:r w:rsidRPr="00CD3CBF">
        <w:rPr>
          <w:rFonts w:ascii="Georgia" w:eastAsiaTheme="minorHAnsi" w:hAnsi="Georgia" w:cs="Arial"/>
          <w:sz w:val="21"/>
          <w:szCs w:val="21"/>
        </w:rPr>
        <w:t>in accordance with the following schedule:</w:t>
      </w:r>
    </w:p>
    <w:p w:rsidR="002562D7" w:rsidRPr="00CD3CBF" w:rsidRDefault="002562D7" w:rsidP="007A0D6F">
      <w:pPr>
        <w:numPr>
          <w:ilvl w:val="3"/>
          <w:numId w:val="19"/>
        </w:numPr>
        <w:ind w:left="2160" w:hanging="180"/>
        <w:rPr>
          <w:rFonts w:ascii="Georgia" w:eastAsiaTheme="minorHAnsi" w:hAnsi="Georgia" w:cs="Arial"/>
          <w:sz w:val="21"/>
          <w:szCs w:val="21"/>
        </w:rPr>
      </w:pPr>
      <w:r w:rsidRPr="00CD3CBF">
        <w:rPr>
          <w:rFonts w:ascii="Georgia" w:eastAsiaTheme="minorHAnsi" w:hAnsi="Georgia" w:cs="Arial"/>
          <w:sz w:val="21"/>
          <w:szCs w:val="21"/>
        </w:rPr>
        <w:t xml:space="preserve">For the </w:t>
      </w:r>
      <w:r w:rsidR="001B5C17">
        <w:rPr>
          <w:rFonts w:ascii="Georgia" w:eastAsiaTheme="minorHAnsi" w:hAnsi="Georgia" w:cs="Arial"/>
          <w:sz w:val="21"/>
          <w:szCs w:val="21"/>
        </w:rPr>
        <w:t>P</w:t>
      </w:r>
      <w:r w:rsidRPr="00CD3CBF">
        <w:rPr>
          <w:rFonts w:ascii="Georgia" w:eastAsiaTheme="minorHAnsi" w:hAnsi="Georgia" w:cs="Arial"/>
          <w:sz w:val="21"/>
          <w:szCs w:val="21"/>
        </w:rPr>
        <w:t xml:space="preserve">rovisional </w:t>
      </w:r>
      <w:r w:rsidR="001B5C17">
        <w:rPr>
          <w:rFonts w:ascii="Georgia" w:eastAsiaTheme="minorHAnsi" w:hAnsi="Georgia" w:cs="Arial"/>
          <w:sz w:val="21"/>
          <w:szCs w:val="21"/>
        </w:rPr>
        <w:t>E</w:t>
      </w:r>
      <w:r w:rsidRPr="00CD3CBF">
        <w:rPr>
          <w:rFonts w:ascii="Georgia" w:eastAsiaTheme="minorHAnsi" w:hAnsi="Georgia" w:cs="Arial"/>
          <w:sz w:val="21"/>
          <w:szCs w:val="21"/>
        </w:rPr>
        <w:t>mergency CD, by the</w:t>
      </w:r>
      <w:r w:rsidR="00333EA6">
        <w:rPr>
          <w:rFonts w:ascii="Georgia" w:eastAsiaTheme="minorHAnsi" w:hAnsi="Georgia" w:cs="Arial"/>
          <w:sz w:val="21"/>
          <w:szCs w:val="21"/>
        </w:rPr>
        <w:t xml:space="preserve"> 5th</w:t>
      </w:r>
      <w:r w:rsidRPr="00CD3CBF">
        <w:rPr>
          <w:rFonts w:ascii="Georgia" w:eastAsiaTheme="minorHAnsi" w:hAnsi="Georgia" w:cs="Arial"/>
          <w:sz w:val="21"/>
          <w:szCs w:val="21"/>
        </w:rPr>
        <w:t xml:space="preserve"> calendar day after admission </w:t>
      </w:r>
    </w:p>
    <w:p w:rsidR="002562D7" w:rsidRPr="00CD3CBF" w:rsidRDefault="002562D7" w:rsidP="007A0D6F">
      <w:pPr>
        <w:numPr>
          <w:ilvl w:val="3"/>
          <w:numId w:val="19"/>
        </w:numPr>
        <w:ind w:left="2160" w:hanging="180"/>
        <w:rPr>
          <w:rFonts w:ascii="Georgia" w:eastAsiaTheme="minorHAnsi" w:hAnsi="Georgia" w:cs="Arial"/>
          <w:sz w:val="21"/>
          <w:szCs w:val="21"/>
        </w:rPr>
      </w:pPr>
      <w:r w:rsidRPr="00CD3CBF">
        <w:rPr>
          <w:rFonts w:ascii="Georgia" w:eastAsiaTheme="minorHAnsi" w:hAnsi="Georgia" w:cs="Arial"/>
          <w:sz w:val="21"/>
          <w:szCs w:val="21"/>
        </w:rPr>
        <w:t xml:space="preserve">For the </w:t>
      </w:r>
      <w:r w:rsidR="001B5C17">
        <w:rPr>
          <w:rFonts w:ascii="Georgia" w:eastAsiaTheme="minorHAnsi" w:hAnsi="Georgia" w:cs="Arial"/>
          <w:sz w:val="21"/>
          <w:szCs w:val="21"/>
        </w:rPr>
        <w:t>R</w:t>
      </w:r>
      <w:r w:rsidRPr="00CD3CBF">
        <w:rPr>
          <w:rFonts w:ascii="Georgia" w:eastAsiaTheme="minorHAnsi" w:hAnsi="Georgia" w:cs="Arial"/>
          <w:sz w:val="21"/>
          <w:szCs w:val="21"/>
        </w:rPr>
        <w:t>espite CD, by the</w:t>
      </w:r>
      <w:r w:rsidR="00333EA6">
        <w:rPr>
          <w:rFonts w:ascii="Georgia" w:eastAsiaTheme="minorHAnsi" w:hAnsi="Georgia" w:cs="Arial"/>
          <w:sz w:val="21"/>
          <w:szCs w:val="21"/>
        </w:rPr>
        <w:t xml:space="preserve"> 13th</w:t>
      </w:r>
      <w:r w:rsidRPr="00CD3CBF">
        <w:rPr>
          <w:rFonts w:ascii="Georgia" w:eastAsiaTheme="minorHAnsi" w:hAnsi="Georgia" w:cs="Arial"/>
          <w:sz w:val="21"/>
          <w:szCs w:val="21"/>
        </w:rPr>
        <w:t xml:space="preserve"> calendar day after admission </w:t>
      </w:r>
    </w:p>
    <w:p w:rsidR="002562D7" w:rsidRPr="00CD3CBF" w:rsidRDefault="002562D7" w:rsidP="007A0D6F">
      <w:pPr>
        <w:numPr>
          <w:ilvl w:val="3"/>
          <w:numId w:val="19"/>
        </w:numPr>
        <w:ind w:left="2160" w:hanging="180"/>
        <w:rPr>
          <w:rFonts w:ascii="Georgia" w:eastAsiaTheme="minorHAnsi" w:hAnsi="Georgia" w:cs="Arial"/>
          <w:sz w:val="21"/>
          <w:szCs w:val="21"/>
        </w:rPr>
      </w:pPr>
      <w:r w:rsidRPr="00CD3CBF">
        <w:rPr>
          <w:rFonts w:ascii="Georgia" w:eastAsiaTheme="minorHAnsi" w:hAnsi="Georgia" w:cs="Arial"/>
          <w:sz w:val="21"/>
          <w:szCs w:val="21"/>
        </w:rPr>
        <w:t xml:space="preserve">For the </w:t>
      </w:r>
      <w:r w:rsidR="001B5C17">
        <w:rPr>
          <w:rFonts w:ascii="Georgia" w:eastAsiaTheme="minorHAnsi" w:hAnsi="Georgia" w:cs="Arial"/>
          <w:sz w:val="21"/>
          <w:szCs w:val="21"/>
        </w:rPr>
        <w:t>C</w:t>
      </w:r>
      <w:r w:rsidRPr="00CD3CBF">
        <w:rPr>
          <w:rFonts w:ascii="Georgia" w:eastAsiaTheme="minorHAnsi" w:hAnsi="Georgia" w:cs="Arial"/>
          <w:sz w:val="21"/>
          <w:szCs w:val="21"/>
        </w:rPr>
        <w:t xml:space="preserve">onvalescent </w:t>
      </w:r>
      <w:r w:rsidR="001B5C17">
        <w:rPr>
          <w:rFonts w:ascii="Georgia" w:eastAsiaTheme="minorHAnsi" w:hAnsi="Georgia" w:cs="Arial"/>
          <w:sz w:val="21"/>
          <w:szCs w:val="21"/>
        </w:rPr>
        <w:t>C</w:t>
      </w:r>
      <w:r w:rsidRPr="00CD3CBF">
        <w:rPr>
          <w:rFonts w:ascii="Georgia" w:eastAsiaTheme="minorHAnsi" w:hAnsi="Georgia" w:cs="Arial"/>
          <w:sz w:val="21"/>
          <w:szCs w:val="21"/>
        </w:rPr>
        <w:t>are CD, by the</w:t>
      </w:r>
      <w:r w:rsidR="00333EA6">
        <w:rPr>
          <w:rFonts w:ascii="Georgia" w:eastAsiaTheme="minorHAnsi" w:hAnsi="Georgia" w:cs="Arial"/>
          <w:sz w:val="21"/>
          <w:szCs w:val="21"/>
        </w:rPr>
        <w:t xml:space="preserve"> 73rd</w:t>
      </w:r>
      <w:r w:rsidRPr="00CD3CBF">
        <w:rPr>
          <w:rFonts w:ascii="Georgia" w:eastAsiaTheme="minorHAnsi" w:hAnsi="Georgia" w:cs="Arial"/>
          <w:sz w:val="21"/>
          <w:szCs w:val="21"/>
        </w:rPr>
        <w:t xml:space="preserve"> calendar day after admission </w:t>
      </w:r>
    </w:p>
    <w:p w:rsidR="002562D7" w:rsidRPr="00CD3CBF" w:rsidRDefault="002562D7" w:rsidP="007A0D6F">
      <w:pPr>
        <w:numPr>
          <w:ilvl w:val="3"/>
          <w:numId w:val="19"/>
        </w:numPr>
        <w:spacing w:after="120"/>
        <w:ind w:left="2160" w:hanging="187"/>
        <w:rPr>
          <w:rFonts w:ascii="Georgia" w:eastAsiaTheme="minorHAnsi" w:hAnsi="Georgia" w:cs="Arial"/>
          <w:sz w:val="21"/>
          <w:szCs w:val="21"/>
        </w:rPr>
      </w:pPr>
      <w:r w:rsidRPr="00CD3CBF">
        <w:rPr>
          <w:rFonts w:ascii="Georgia" w:eastAsiaTheme="minorHAnsi" w:hAnsi="Georgia" w:cs="Arial"/>
          <w:sz w:val="21"/>
          <w:szCs w:val="21"/>
        </w:rPr>
        <w:t>For the EHD, by the 2</w:t>
      </w:r>
      <w:r w:rsidR="00333EA6">
        <w:rPr>
          <w:rFonts w:ascii="Georgia" w:eastAsiaTheme="minorHAnsi" w:hAnsi="Georgia" w:cs="Arial"/>
          <w:sz w:val="21"/>
          <w:szCs w:val="21"/>
        </w:rPr>
        <w:t>8</w:t>
      </w:r>
      <w:r w:rsidRPr="00CD3CBF">
        <w:rPr>
          <w:rFonts w:ascii="Georgia" w:eastAsiaTheme="minorHAnsi" w:hAnsi="Georgia" w:cs="Arial"/>
          <w:sz w:val="21"/>
          <w:szCs w:val="21"/>
          <w:vertAlign w:val="superscript"/>
        </w:rPr>
        <w:t>th</w:t>
      </w:r>
      <w:r w:rsidRPr="00CD3CBF">
        <w:rPr>
          <w:rFonts w:ascii="Georgia" w:eastAsiaTheme="minorHAnsi" w:hAnsi="Georgia" w:cs="Arial"/>
          <w:sz w:val="21"/>
          <w:szCs w:val="21"/>
        </w:rPr>
        <w:t xml:space="preserve"> calendar day after admission</w:t>
      </w:r>
    </w:p>
    <w:p w:rsidR="002562D7" w:rsidRPr="00CD3CBF" w:rsidRDefault="002562D7" w:rsidP="007A0D6F">
      <w:pPr>
        <w:numPr>
          <w:ilvl w:val="2"/>
          <w:numId w:val="19"/>
        </w:numPr>
        <w:ind w:left="1710" w:hanging="360"/>
        <w:rPr>
          <w:rFonts w:ascii="Georgia" w:eastAsiaTheme="minorHAnsi" w:hAnsi="Georgia" w:cs="Arial"/>
          <w:sz w:val="21"/>
          <w:szCs w:val="21"/>
        </w:rPr>
      </w:pPr>
      <w:r w:rsidRPr="00CD3CBF">
        <w:rPr>
          <w:rFonts w:ascii="Georgia" w:eastAsiaTheme="minorHAnsi" w:hAnsi="Georgia" w:cs="Arial"/>
          <w:sz w:val="21"/>
          <w:szCs w:val="21"/>
        </w:rPr>
        <w:t>When an individual has experienced a Significant Change or the individual is newly identified as having a condition that may impact the individual’s PASRR disability status, the appropriateness of the individual’s nursing facility placement, and/or the individual’s need for specialized services (Resident Reviews).</w:t>
      </w:r>
    </w:p>
    <w:p w:rsidR="002562D7" w:rsidRPr="00CD3CBF" w:rsidRDefault="002562D7" w:rsidP="007D164C">
      <w:pPr>
        <w:numPr>
          <w:ilvl w:val="3"/>
          <w:numId w:val="19"/>
        </w:numPr>
        <w:ind w:left="2160" w:hanging="187"/>
        <w:rPr>
          <w:rFonts w:ascii="Georgia" w:eastAsiaTheme="minorHAnsi" w:hAnsi="Georgia" w:cs="Arial"/>
          <w:sz w:val="21"/>
          <w:szCs w:val="21"/>
        </w:rPr>
      </w:pPr>
      <w:r w:rsidRPr="00CD3CBF">
        <w:rPr>
          <w:rFonts w:ascii="Georgia" w:eastAsiaTheme="minorHAnsi" w:hAnsi="Georgia" w:cs="Arial"/>
          <w:sz w:val="21"/>
          <w:szCs w:val="21"/>
        </w:rPr>
        <w:t>When the appropriate PASRR authority previously determined that the resident has a PASRR-related disability, the facility must refer the resident for a Resident Review whenever the resident experiences a Significant Change, such as when:</w:t>
      </w:r>
    </w:p>
    <w:p w:rsidR="002562D7" w:rsidRPr="00CD3CBF" w:rsidRDefault="002562D7" w:rsidP="007A0D6F">
      <w:pPr>
        <w:numPr>
          <w:ilvl w:val="4"/>
          <w:numId w:val="19"/>
        </w:numPr>
        <w:ind w:left="2340" w:hanging="274"/>
        <w:rPr>
          <w:rFonts w:ascii="Georgia" w:eastAsiaTheme="minorHAnsi" w:hAnsi="Georgia" w:cs="Arial"/>
          <w:sz w:val="21"/>
          <w:szCs w:val="21"/>
        </w:rPr>
      </w:pPr>
      <w:r w:rsidRPr="00CD3CBF">
        <w:rPr>
          <w:rFonts w:ascii="Georgia" w:eastAsiaTheme="minorHAnsi" w:hAnsi="Georgia" w:cs="Arial"/>
          <w:sz w:val="21"/>
          <w:szCs w:val="21"/>
        </w:rPr>
        <w:t>The resident demonstrates increased behavioral, psychiatric, or mood-related symptoms.</w:t>
      </w:r>
    </w:p>
    <w:p w:rsidR="002562D7" w:rsidRPr="00CD3CBF" w:rsidRDefault="002562D7" w:rsidP="007A0D6F">
      <w:pPr>
        <w:numPr>
          <w:ilvl w:val="4"/>
          <w:numId w:val="19"/>
        </w:numPr>
        <w:ind w:left="2340" w:hanging="274"/>
        <w:rPr>
          <w:rFonts w:ascii="Georgia" w:eastAsiaTheme="minorHAnsi" w:hAnsi="Georgia" w:cs="Arial"/>
          <w:sz w:val="21"/>
          <w:szCs w:val="21"/>
        </w:rPr>
      </w:pPr>
      <w:r w:rsidRPr="00CD3CBF">
        <w:rPr>
          <w:rFonts w:ascii="Georgia" w:eastAsiaTheme="minorHAnsi" w:hAnsi="Georgia" w:cs="Arial"/>
          <w:sz w:val="21"/>
          <w:szCs w:val="21"/>
        </w:rPr>
        <w:t>The resident’s behavioral, psychiatric, or mood-related symptoms has not responded to ongoing treatment.</w:t>
      </w:r>
    </w:p>
    <w:p w:rsidR="002562D7" w:rsidRPr="00CD3CBF" w:rsidRDefault="002562D7" w:rsidP="007A0D6F">
      <w:pPr>
        <w:numPr>
          <w:ilvl w:val="4"/>
          <w:numId w:val="19"/>
        </w:numPr>
        <w:ind w:left="2340" w:hanging="274"/>
        <w:rPr>
          <w:rFonts w:ascii="Georgia" w:eastAsiaTheme="minorHAnsi" w:hAnsi="Georgia" w:cs="Arial"/>
          <w:sz w:val="21"/>
          <w:szCs w:val="21"/>
        </w:rPr>
      </w:pPr>
      <w:r w:rsidRPr="00CD3CBF">
        <w:rPr>
          <w:rFonts w:ascii="Georgia" w:eastAsiaTheme="minorHAnsi" w:hAnsi="Georgia" w:cs="Arial"/>
          <w:sz w:val="21"/>
          <w:szCs w:val="21"/>
        </w:rPr>
        <w:t>The resident is transferred, admitted, or readmitted to a nursing facility following an inpatient psychiatric stay or equally intensive treatment.</w:t>
      </w:r>
    </w:p>
    <w:p w:rsidR="002562D7" w:rsidRPr="00CD3CBF" w:rsidRDefault="002562D7" w:rsidP="007A0D6F">
      <w:pPr>
        <w:numPr>
          <w:ilvl w:val="4"/>
          <w:numId w:val="19"/>
        </w:numPr>
        <w:ind w:left="2340" w:hanging="274"/>
        <w:rPr>
          <w:rFonts w:ascii="Georgia" w:eastAsiaTheme="minorHAnsi" w:hAnsi="Georgia" w:cs="Arial"/>
          <w:sz w:val="21"/>
          <w:szCs w:val="21"/>
        </w:rPr>
      </w:pPr>
      <w:r w:rsidRPr="00CD3CBF">
        <w:rPr>
          <w:rFonts w:ascii="Georgia" w:eastAsiaTheme="minorHAnsi" w:hAnsi="Georgia" w:cs="Arial"/>
          <w:sz w:val="21"/>
          <w:szCs w:val="21"/>
        </w:rPr>
        <w:t>The resident experiences an improved medical condition such that the individual’s plan of care or placement recommendations may require modification.</w:t>
      </w:r>
    </w:p>
    <w:p w:rsidR="002562D7" w:rsidRPr="00CD3CBF" w:rsidRDefault="002562D7" w:rsidP="007A0D6F">
      <w:pPr>
        <w:numPr>
          <w:ilvl w:val="4"/>
          <w:numId w:val="19"/>
        </w:numPr>
        <w:ind w:left="2340" w:hanging="274"/>
        <w:rPr>
          <w:rFonts w:ascii="Georgia" w:eastAsiaTheme="minorHAnsi" w:hAnsi="Georgia" w:cs="Arial"/>
          <w:sz w:val="21"/>
          <w:szCs w:val="21"/>
        </w:rPr>
      </w:pPr>
      <w:r w:rsidRPr="00CD3CBF">
        <w:rPr>
          <w:rFonts w:ascii="Georgia" w:eastAsiaTheme="minorHAnsi" w:hAnsi="Georgia" w:cs="Arial"/>
          <w:sz w:val="21"/>
          <w:szCs w:val="21"/>
        </w:rPr>
        <w:t xml:space="preserve">The resident’s Significant Change is physical, but also has behavioral, psychiatric, or mood-related symptoms, or impacts on </w:t>
      </w:r>
      <w:r w:rsidR="00A351FD" w:rsidRPr="00CD3CBF">
        <w:rPr>
          <w:rFonts w:ascii="Georgia" w:eastAsiaTheme="minorHAnsi" w:hAnsi="Georgia" w:cs="Arial"/>
          <w:sz w:val="21"/>
          <w:szCs w:val="21"/>
        </w:rPr>
        <w:t>cognitive abilities</w:t>
      </w:r>
      <w:r w:rsidRPr="00CD3CBF">
        <w:rPr>
          <w:rFonts w:ascii="Georgia" w:eastAsiaTheme="minorHAnsi" w:hAnsi="Georgia" w:cs="Arial"/>
          <w:sz w:val="21"/>
          <w:szCs w:val="21"/>
        </w:rPr>
        <w:t xml:space="preserve"> that may influence adjustment to an altered pattern of daily living.</w:t>
      </w:r>
    </w:p>
    <w:p w:rsidR="002562D7" w:rsidRPr="00CD3CBF" w:rsidRDefault="002562D7" w:rsidP="007A0D6F">
      <w:pPr>
        <w:numPr>
          <w:ilvl w:val="4"/>
          <w:numId w:val="19"/>
        </w:numPr>
        <w:ind w:left="2340" w:hanging="274"/>
        <w:rPr>
          <w:rFonts w:ascii="Georgia" w:eastAsiaTheme="minorHAnsi" w:hAnsi="Georgia" w:cs="Arial"/>
          <w:sz w:val="21"/>
          <w:szCs w:val="21"/>
        </w:rPr>
      </w:pPr>
      <w:r w:rsidRPr="00CD3CBF">
        <w:rPr>
          <w:rFonts w:ascii="Georgia" w:eastAsiaTheme="minorHAnsi" w:hAnsi="Georgia" w:cs="Arial"/>
          <w:sz w:val="21"/>
          <w:szCs w:val="21"/>
        </w:rPr>
        <w:t>The resident indicates a preference to leave the facility. (This preference may be communicated verbally or through other forms of communication, including behavior.)</w:t>
      </w:r>
    </w:p>
    <w:p w:rsidR="00A351FD" w:rsidRPr="007D164C" w:rsidRDefault="002562D7" w:rsidP="007D164C">
      <w:pPr>
        <w:numPr>
          <w:ilvl w:val="4"/>
          <w:numId w:val="19"/>
        </w:numPr>
        <w:ind w:left="2340" w:hanging="274"/>
        <w:rPr>
          <w:rFonts w:ascii="Arial" w:eastAsiaTheme="minorHAnsi" w:hAnsi="Arial" w:cs="Arial"/>
        </w:rPr>
      </w:pPr>
      <w:r w:rsidRPr="00CD3CBF">
        <w:rPr>
          <w:rFonts w:ascii="Georgia" w:eastAsiaTheme="minorHAnsi" w:hAnsi="Georgia" w:cs="Arial"/>
          <w:sz w:val="21"/>
          <w:szCs w:val="21"/>
        </w:rPr>
        <w:lastRenderedPageBreak/>
        <w:t>The resident’s condition or treatment is or will be significantly different than described in the individual’s most recent Evaluation Report and Determination Notice.</w:t>
      </w:r>
    </w:p>
    <w:p w:rsidR="003220CB" w:rsidRPr="00CD3CBF" w:rsidRDefault="003220CB" w:rsidP="007D164C">
      <w:pPr>
        <w:numPr>
          <w:ilvl w:val="0"/>
          <w:numId w:val="23"/>
        </w:numPr>
        <w:ind w:left="2160" w:hanging="180"/>
        <w:rPr>
          <w:rFonts w:ascii="Georgia" w:eastAsiaTheme="minorHAnsi" w:hAnsi="Georgia" w:cs="Arial"/>
          <w:sz w:val="21"/>
          <w:szCs w:val="21"/>
        </w:rPr>
      </w:pPr>
      <w:r w:rsidRPr="00CD3CBF">
        <w:rPr>
          <w:rFonts w:ascii="Georgia" w:eastAsiaTheme="minorHAnsi" w:hAnsi="Georgia" w:cs="Arial"/>
          <w:sz w:val="21"/>
          <w:szCs w:val="21"/>
        </w:rPr>
        <w:t xml:space="preserve">When the appropriate PASRR </w:t>
      </w:r>
      <w:r w:rsidR="0051078A" w:rsidRPr="00CD3CBF">
        <w:rPr>
          <w:rFonts w:ascii="Georgia" w:eastAsiaTheme="minorHAnsi" w:hAnsi="Georgia" w:cs="Arial"/>
          <w:sz w:val="21"/>
          <w:szCs w:val="21"/>
        </w:rPr>
        <w:t xml:space="preserve">authority </w:t>
      </w:r>
      <w:r w:rsidRPr="00CD3CBF">
        <w:rPr>
          <w:rFonts w:ascii="Georgia" w:eastAsiaTheme="minorHAnsi" w:hAnsi="Georgia" w:cs="Arial"/>
          <w:sz w:val="21"/>
          <w:szCs w:val="21"/>
        </w:rPr>
        <w:t>did not previously determine that the resident has SMI and/or ID/DD, the facility must refer the resident for Resident Review whenever the resident is newly identified as having a condition that may impact the resident’s PASRR disability status, the appropriateness of the resident’s nursing facility placement, and/or the resident’s need for specialized services, such as when:</w:t>
      </w:r>
    </w:p>
    <w:p w:rsidR="003220CB" w:rsidRPr="00CD3CBF" w:rsidRDefault="003220CB" w:rsidP="0051249E">
      <w:pPr>
        <w:numPr>
          <w:ilvl w:val="0"/>
          <w:numId w:val="24"/>
        </w:numPr>
        <w:ind w:left="2430" w:hanging="270"/>
        <w:rPr>
          <w:rFonts w:ascii="Georgia" w:eastAsiaTheme="minorHAnsi" w:hAnsi="Georgia" w:cs="Arial"/>
          <w:sz w:val="21"/>
          <w:szCs w:val="21"/>
        </w:rPr>
      </w:pPr>
      <w:r w:rsidRPr="00CD3CBF">
        <w:rPr>
          <w:rFonts w:ascii="Georgia" w:eastAsiaTheme="minorHAnsi" w:hAnsi="Georgia" w:cs="Arial"/>
          <w:sz w:val="21"/>
          <w:szCs w:val="21"/>
        </w:rPr>
        <w:t>The resident exhibits behavioral, psychiatric, or mood-related symptoms.</w:t>
      </w:r>
    </w:p>
    <w:p w:rsidR="003220CB" w:rsidRPr="00872BD7" w:rsidRDefault="003220CB" w:rsidP="001F3D04">
      <w:pPr>
        <w:numPr>
          <w:ilvl w:val="0"/>
          <w:numId w:val="24"/>
        </w:numPr>
        <w:ind w:left="2434" w:hanging="274"/>
        <w:rPr>
          <w:rFonts w:ascii="Georgia" w:eastAsiaTheme="minorHAnsi" w:hAnsi="Georgia" w:cs="Arial"/>
          <w:sz w:val="21"/>
          <w:szCs w:val="21"/>
        </w:rPr>
      </w:pPr>
      <w:r w:rsidRPr="00CD3CBF">
        <w:rPr>
          <w:rFonts w:ascii="Georgia" w:eastAsiaTheme="minorHAnsi" w:hAnsi="Georgia" w:cs="Arial"/>
          <w:sz w:val="21"/>
          <w:szCs w:val="21"/>
        </w:rPr>
        <w:t>The resident is suspected of having an ID that was not previously identified and evaluated by DDS.</w:t>
      </w:r>
    </w:p>
    <w:p w:rsidR="003220CB" w:rsidRPr="00CD3CBF" w:rsidRDefault="003220CB" w:rsidP="002F50DE">
      <w:pPr>
        <w:numPr>
          <w:ilvl w:val="0"/>
          <w:numId w:val="24"/>
        </w:numPr>
        <w:ind w:left="2434" w:hanging="274"/>
        <w:rPr>
          <w:rFonts w:ascii="Georgia" w:eastAsiaTheme="minorHAnsi" w:hAnsi="Georgia" w:cs="Arial"/>
          <w:sz w:val="21"/>
          <w:szCs w:val="21"/>
        </w:rPr>
      </w:pPr>
      <w:r w:rsidRPr="00CD3CBF">
        <w:rPr>
          <w:rFonts w:ascii="Georgia" w:eastAsiaTheme="minorHAnsi" w:hAnsi="Georgia" w:cs="Arial"/>
          <w:sz w:val="21"/>
          <w:szCs w:val="21"/>
        </w:rPr>
        <w:t>The resident is transferred, admitted, or readmitted to a nursing facility following an inpatient psychiatric stay or equally intensive treatment.</w:t>
      </w:r>
    </w:p>
    <w:p w:rsidR="003220CB" w:rsidRPr="00CD3CBF" w:rsidRDefault="003220CB" w:rsidP="007D164C">
      <w:pPr>
        <w:numPr>
          <w:ilvl w:val="0"/>
          <w:numId w:val="23"/>
        </w:numPr>
        <w:ind w:left="2160" w:hanging="180"/>
        <w:rPr>
          <w:rFonts w:ascii="Georgia" w:eastAsiaTheme="minorHAnsi" w:hAnsi="Georgia" w:cs="Arial"/>
          <w:sz w:val="21"/>
          <w:szCs w:val="21"/>
        </w:rPr>
      </w:pPr>
      <w:r w:rsidRPr="00CD3CBF">
        <w:rPr>
          <w:rFonts w:ascii="Georgia" w:eastAsiaTheme="minorHAnsi" w:hAnsi="Georgia" w:cs="Arial"/>
          <w:sz w:val="21"/>
          <w:szCs w:val="21"/>
        </w:rPr>
        <w:t xml:space="preserve">In all instances, the facility must request a Resident Review no later than the next business day following the date on which the facility detects that the member: </w:t>
      </w:r>
    </w:p>
    <w:p w:rsidR="003220CB" w:rsidRPr="00CD3CBF" w:rsidRDefault="003220CB" w:rsidP="002F50DE">
      <w:pPr>
        <w:numPr>
          <w:ilvl w:val="0"/>
          <w:numId w:val="25"/>
        </w:numPr>
        <w:ind w:left="2434" w:hanging="274"/>
        <w:rPr>
          <w:rFonts w:ascii="Georgia" w:eastAsiaTheme="minorHAnsi" w:hAnsi="Georgia" w:cs="Arial"/>
          <w:sz w:val="21"/>
          <w:szCs w:val="21"/>
        </w:rPr>
      </w:pPr>
      <w:r w:rsidRPr="00CD3CBF">
        <w:rPr>
          <w:rFonts w:ascii="Georgia" w:eastAsiaTheme="minorHAnsi" w:hAnsi="Georgia" w:cs="Arial"/>
          <w:sz w:val="21"/>
          <w:szCs w:val="21"/>
        </w:rPr>
        <w:t>Experienced a significant change; or</w:t>
      </w:r>
    </w:p>
    <w:p w:rsidR="003220CB" w:rsidRPr="00CD3CBF" w:rsidRDefault="003220CB" w:rsidP="002F50DE">
      <w:pPr>
        <w:numPr>
          <w:ilvl w:val="0"/>
          <w:numId w:val="25"/>
        </w:numPr>
        <w:ind w:left="2434" w:hanging="274"/>
        <w:rPr>
          <w:rFonts w:ascii="Georgia" w:eastAsiaTheme="minorHAnsi" w:hAnsi="Georgia" w:cs="Arial"/>
          <w:sz w:val="21"/>
          <w:szCs w:val="21"/>
        </w:rPr>
      </w:pPr>
      <w:r w:rsidRPr="00CD3CBF">
        <w:rPr>
          <w:rFonts w:ascii="Georgia" w:eastAsiaTheme="minorHAnsi" w:hAnsi="Georgia" w:cs="Arial"/>
          <w:sz w:val="21"/>
          <w:szCs w:val="21"/>
        </w:rPr>
        <w:t xml:space="preserve">Is newly identified as having a condition that may impact the individual’s PASRR disability status, the appropriateness of the individual’s NF placement, and/or the individual’s </w:t>
      </w:r>
      <w:r w:rsidR="008B7F09">
        <w:rPr>
          <w:rFonts w:ascii="Georgia" w:eastAsiaTheme="minorHAnsi" w:hAnsi="Georgia" w:cs="Arial"/>
          <w:sz w:val="21"/>
          <w:szCs w:val="21"/>
        </w:rPr>
        <w:t>need for specialized services.</w:t>
      </w:r>
    </w:p>
    <w:p w:rsidR="003220CB" w:rsidRPr="00CD3CBF" w:rsidRDefault="003220CB" w:rsidP="002F50DE">
      <w:pPr>
        <w:numPr>
          <w:ilvl w:val="1"/>
          <w:numId w:val="19"/>
        </w:numPr>
        <w:rPr>
          <w:rFonts w:ascii="Georgia" w:eastAsiaTheme="minorHAnsi" w:hAnsi="Georgia" w:cs="Arial"/>
          <w:sz w:val="21"/>
          <w:szCs w:val="21"/>
        </w:rPr>
      </w:pPr>
      <w:r w:rsidRPr="00CD3CBF">
        <w:rPr>
          <w:rFonts w:ascii="Georgia" w:eastAsiaTheme="minorHAnsi" w:hAnsi="Georgia" w:cs="Arial"/>
          <w:sz w:val="21"/>
          <w:szCs w:val="21"/>
        </w:rPr>
        <w:t xml:space="preserve">Facilities must refer residents requiring Expiration of EHD/CD Screenings or Resident Reviews for SMI to the DMH PASRR Unit by submitting a completed Level I Screening form, a completed DMH-approved </w:t>
      </w:r>
      <w:r w:rsidR="0051078A" w:rsidRPr="00CD3CBF">
        <w:rPr>
          <w:rFonts w:ascii="Georgia" w:eastAsiaTheme="minorHAnsi" w:hAnsi="Georgia" w:cs="Arial"/>
          <w:sz w:val="21"/>
          <w:szCs w:val="21"/>
        </w:rPr>
        <w:t>fax cover sheet</w:t>
      </w:r>
      <w:r w:rsidRPr="00CD3CBF">
        <w:rPr>
          <w:rFonts w:ascii="Georgia" w:eastAsiaTheme="minorHAnsi" w:hAnsi="Georgia" w:cs="Arial"/>
          <w:sz w:val="21"/>
          <w:szCs w:val="21"/>
        </w:rPr>
        <w:t>, and the supporting documentation indicated on the sheet.</w:t>
      </w:r>
    </w:p>
    <w:p w:rsidR="003220CB" w:rsidRPr="00CD3CBF" w:rsidRDefault="003220CB" w:rsidP="002F50DE">
      <w:pPr>
        <w:numPr>
          <w:ilvl w:val="1"/>
          <w:numId w:val="19"/>
        </w:numPr>
        <w:rPr>
          <w:rFonts w:ascii="Georgia" w:eastAsiaTheme="minorHAnsi" w:hAnsi="Georgia" w:cs="Arial"/>
          <w:sz w:val="21"/>
          <w:szCs w:val="21"/>
        </w:rPr>
      </w:pPr>
      <w:r w:rsidRPr="00CD3CBF">
        <w:rPr>
          <w:rFonts w:ascii="Georgia" w:eastAsiaTheme="minorHAnsi" w:hAnsi="Georgia" w:cs="Arial"/>
          <w:sz w:val="21"/>
          <w:szCs w:val="21"/>
        </w:rPr>
        <w:t xml:space="preserve">Facilities must refer residents requiring Expiration of EHD Screenings or Resident Reviews for ID/DD to DDS by calling the DDS PASRR Office at </w:t>
      </w:r>
      <w:r w:rsidR="00EC72FC">
        <w:rPr>
          <w:rFonts w:ascii="Georgia" w:eastAsiaTheme="minorHAnsi" w:hAnsi="Georgia" w:cs="Arial"/>
          <w:sz w:val="21"/>
          <w:szCs w:val="21"/>
        </w:rPr>
        <w:t xml:space="preserve">(617) </w:t>
      </w:r>
      <w:r w:rsidRPr="00CD3CBF">
        <w:rPr>
          <w:rFonts w:ascii="Georgia" w:eastAsiaTheme="minorHAnsi" w:hAnsi="Georgia" w:cs="Arial"/>
          <w:sz w:val="21"/>
          <w:szCs w:val="21"/>
        </w:rPr>
        <w:t xml:space="preserve">624-7796. DDS staff will collect supporting documentation during </w:t>
      </w:r>
      <w:r w:rsidR="00FC0015">
        <w:rPr>
          <w:rFonts w:ascii="Georgia" w:eastAsiaTheme="minorHAnsi" w:hAnsi="Georgia" w:cs="Arial"/>
          <w:sz w:val="21"/>
          <w:szCs w:val="21"/>
        </w:rPr>
        <w:t xml:space="preserve">the </w:t>
      </w:r>
      <w:r w:rsidRPr="00CD3CBF">
        <w:rPr>
          <w:rFonts w:ascii="Georgia" w:eastAsiaTheme="minorHAnsi" w:hAnsi="Georgia" w:cs="Arial"/>
          <w:sz w:val="21"/>
          <w:szCs w:val="21"/>
        </w:rPr>
        <w:t>Level II Evaluation.</w:t>
      </w:r>
    </w:p>
    <w:p w:rsidR="00A351FD" w:rsidRDefault="003220CB" w:rsidP="00706830">
      <w:pPr>
        <w:numPr>
          <w:ilvl w:val="1"/>
          <w:numId w:val="19"/>
        </w:numPr>
        <w:contextualSpacing/>
        <w:rPr>
          <w:rFonts w:ascii="Georgia" w:eastAsiaTheme="minorHAnsi" w:hAnsi="Georgia" w:cs="Arial"/>
          <w:sz w:val="21"/>
          <w:szCs w:val="21"/>
        </w:rPr>
      </w:pPr>
      <w:r w:rsidRPr="00CD3CBF">
        <w:rPr>
          <w:rFonts w:ascii="Georgia" w:eastAsiaTheme="minorHAnsi" w:hAnsi="Georgia" w:cs="Arial"/>
          <w:sz w:val="21"/>
          <w:szCs w:val="21"/>
        </w:rPr>
        <w:t>The DMH PASRR Unit and/or DDS will conduct Level II Evaluations on all residents referred for EHD/CD Screenings or Resident Reviews and render Determination Notices to the referring facility once t</w:t>
      </w:r>
      <w:r w:rsidR="00C919A7" w:rsidRPr="00CD3CBF">
        <w:rPr>
          <w:rFonts w:ascii="Georgia" w:eastAsiaTheme="minorHAnsi" w:hAnsi="Georgia" w:cs="Arial"/>
          <w:sz w:val="21"/>
          <w:szCs w:val="21"/>
        </w:rPr>
        <w:t xml:space="preserve">hose evaluations are complete. </w:t>
      </w:r>
      <w:r w:rsidRPr="00CD3CBF">
        <w:rPr>
          <w:rFonts w:ascii="Georgia" w:eastAsiaTheme="minorHAnsi" w:hAnsi="Georgia" w:cs="Arial"/>
          <w:sz w:val="21"/>
          <w:szCs w:val="21"/>
        </w:rPr>
        <w:t>The referred resident may remain at the facility only if the determination notice states that the resident continues to require a nursing facility level of care and that the nursing facility remains is an appropriate setting to meet the individual’s needs</w:t>
      </w:r>
      <w:r w:rsidR="0051078A" w:rsidRPr="00CD3CBF">
        <w:rPr>
          <w:rFonts w:ascii="Georgia" w:eastAsiaTheme="minorHAnsi" w:hAnsi="Georgia" w:cs="Arial"/>
          <w:sz w:val="21"/>
          <w:szCs w:val="21"/>
        </w:rPr>
        <w:t>.</w:t>
      </w:r>
    </w:p>
    <w:p w:rsidR="00706830" w:rsidRPr="00706830" w:rsidRDefault="00706830" w:rsidP="00706830">
      <w:pPr>
        <w:ind w:left="1440"/>
        <w:contextualSpacing/>
        <w:rPr>
          <w:rFonts w:ascii="Georgia" w:eastAsiaTheme="minorHAnsi" w:hAnsi="Georgia" w:cs="Arial"/>
          <w:sz w:val="21"/>
          <w:szCs w:val="21"/>
        </w:rPr>
      </w:pPr>
    </w:p>
    <w:p w:rsidR="00BE38C3" w:rsidRPr="00706830" w:rsidRDefault="00C919A7" w:rsidP="0043614E">
      <w:pPr>
        <w:pStyle w:val="Heading2"/>
      </w:pPr>
      <w:r w:rsidRPr="00C919A7">
        <w:t xml:space="preserve">General Requirements </w:t>
      </w:r>
    </w:p>
    <w:p w:rsidR="00C919A7" w:rsidRPr="00CD3CBF" w:rsidRDefault="00C919A7" w:rsidP="00CF2D9D">
      <w:pPr>
        <w:numPr>
          <w:ilvl w:val="0"/>
          <w:numId w:val="26"/>
        </w:numPr>
        <w:rPr>
          <w:rFonts w:ascii="Georgia" w:eastAsiaTheme="minorHAnsi" w:hAnsi="Georgia" w:cs="Arial"/>
          <w:sz w:val="21"/>
          <w:szCs w:val="21"/>
        </w:rPr>
      </w:pPr>
      <w:r w:rsidRPr="00CD3CBF">
        <w:rPr>
          <w:rFonts w:ascii="Georgia" w:eastAsiaTheme="minorHAnsi" w:hAnsi="Georgia" w:cs="Arial"/>
          <w:sz w:val="21"/>
          <w:szCs w:val="21"/>
        </w:rPr>
        <w:t xml:space="preserve">Level I screeners must use the </w:t>
      </w:r>
      <w:r w:rsidRPr="00CD3CBF">
        <w:rPr>
          <w:rFonts w:ascii="Georgia" w:eastAsiaTheme="minorHAnsi" w:hAnsi="Georgia" w:cs="Arial"/>
          <w:i/>
          <w:sz w:val="21"/>
          <w:szCs w:val="21"/>
        </w:rPr>
        <w:t>Preadmission Screening and Resident Review (PASRR) Level I Screening</w:t>
      </w:r>
      <w:r w:rsidRPr="00CD3CBF">
        <w:rPr>
          <w:rFonts w:ascii="Georgia" w:eastAsiaTheme="minorHAnsi" w:hAnsi="Georgia" w:cs="Arial"/>
          <w:sz w:val="21"/>
          <w:szCs w:val="21"/>
        </w:rPr>
        <w:t xml:space="preserve"> form, PASRR-L1 (10/18) to perform Level I screens. Level I screeners may not use an</w:t>
      </w:r>
      <w:r w:rsidR="008B7F09">
        <w:rPr>
          <w:rFonts w:ascii="Georgia" w:eastAsiaTheme="minorHAnsi" w:hAnsi="Georgia" w:cs="Arial"/>
          <w:sz w:val="21"/>
          <w:szCs w:val="21"/>
        </w:rPr>
        <w:t>y other form or screening tool.</w:t>
      </w:r>
    </w:p>
    <w:p w:rsidR="00AD10BA" w:rsidRPr="00E55F93" w:rsidRDefault="0051737E" w:rsidP="00E55F93">
      <w:pPr>
        <w:pStyle w:val="ListParagraph"/>
        <w:numPr>
          <w:ilvl w:val="0"/>
          <w:numId w:val="26"/>
        </w:numPr>
        <w:rPr>
          <w:rFonts w:ascii="Georgia" w:eastAsiaTheme="minorHAnsi" w:hAnsi="Georgia" w:cs="Arial"/>
          <w:sz w:val="21"/>
          <w:szCs w:val="21"/>
        </w:rPr>
      </w:pPr>
      <w:r w:rsidRPr="00CD3CBF">
        <w:rPr>
          <w:rFonts w:ascii="Georgia" w:eastAsiaTheme="minorHAnsi" w:hAnsi="Georgia" w:cs="Arial"/>
          <w:sz w:val="21"/>
          <w:szCs w:val="21"/>
        </w:rPr>
        <w:t>MassHealth may assess overpayments and sanctions for any period in which a facility fails to comply with all applicable</w:t>
      </w:r>
      <w:r w:rsidR="001E35A5">
        <w:rPr>
          <w:rFonts w:ascii="Georgia" w:eastAsiaTheme="minorHAnsi" w:hAnsi="Georgia" w:cs="Arial"/>
          <w:sz w:val="21"/>
          <w:szCs w:val="21"/>
        </w:rPr>
        <w:t xml:space="preserve"> </w:t>
      </w:r>
      <w:r w:rsidRPr="00CD3CBF">
        <w:rPr>
          <w:rFonts w:ascii="Georgia" w:eastAsiaTheme="minorHAnsi" w:hAnsi="Georgia" w:cs="Arial"/>
          <w:sz w:val="21"/>
          <w:szCs w:val="21"/>
        </w:rPr>
        <w:t xml:space="preserve">PASRR rules and requirements, including </w:t>
      </w:r>
      <w:r w:rsidR="001E35A5" w:rsidRPr="00CD3CBF">
        <w:rPr>
          <w:rFonts w:ascii="Georgia" w:eastAsiaTheme="minorHAnsi" w:hAnsi="Georgia" w:cs="Arial"/>
          <w:sz w:val="21"/>
          <w:szCs w:val="21"/>
        </w:rPr>
        <w:t>this provider bulletin</w:t>
      </w:r>
      <w:r w:rsidR="00FC0015">
        <w:rPr>
          <w:rFonts w:ascii="Georgia" w:eastAsiaTheme="minorHAnsi" w:hAnsi="Georgia" w:cs="Arial"/>
          <w:sz w:val="21"/>
          <w:szCs w:val="21"/>
        </w:rPr>
        <w:t>.</w:t>
      </w:r>
      <w:r w:rsidR="001E35A5" w:rsidRPr="00CD3CBF">
        <w:rPr>
          <w:rFonts w:ascii="Georgia" w:eastAsiaTheme="minorHAnsi" w:hAnsi="Georgia" w:cs="Arial"/>
          <w:sz w:val="21"/>
          <w:szCs w:val="21"/>
        </w:rPr>
        <w:t xml:space="preserve"> </w:t>
      </w:r>
      <w:r w:rsidR="00FC0015">
        <w:rPr>
          <w:rFonts w:ascii="Georgia" w:eastAsiaTheme="minorHAnsi" w:hAnsi="Georgia" w:cs="Arial"/>
          <w:sz w:val="21"/>
          <w:szCs w:val="21"/>
        </w:rPr>
        <w:t>See</w:t>
      </w:r>
      <w:r w:rsidRPr="00CD3CBF">
        <w:rPr>
          <w:rFonts w:ascii="Georgia" w:eastAsiaTheme="minorHAnsi" w:hAnsi="Georgia" w:cs="Arial"/>
          <w:i/>
          <w:sz w:val="21"/>
          <w:szCs w:val="21"/>
        </w:rPr>
        <w:t xml:space="preserve"> </w:t>
      </w:r>
      <w:r w:rsidRPr="00CD3CBF">
        <w:rPr>
          <w:rFonts w:ascii="Georgia" w:eastAsiaTheme="minorHAnsi" w:hAnsi="Georgia" w:cs="Arial"/>
          <w:sz w:val="21"/>
          <w:szCs w:val="21"/>
        </w:rPr>
        <w:t>130 CMR 450.235-240. This includes any facility that admits an individual whose Level I screening form is incomplete, improperly completed, or unsigned.</w:t>
      </w:r>
    </w:p>
    <w:p w:rsidR="00BE38C3" w:rsidRPr="00CD3CBF" w:rsidRDefault="00BE38C3" w:rsidP="00BE38C3">
      <w:pPr>
        <w:numPr>
          <w:ilvl w:val="0"/>
          <w:numId w:val="26"/>
        </w:numPr>
        <w:rPr>
          <w:rFonts w:ascii="Georgia" w:eastAsiaTheme="minorHAnsi" w:hAnsi="Georgia"/>
          <w:sz w:val="21"/>
          <w:szCs w:val="21"/>
        </w:rPr>
      </w:pPr>
      <w:r w:rsidRPr="00CD3CBF">
        <w:rPr>
          <w:rFonts w:ascii="Georgia" w:eastAsiaTheme="minorHAnsi" w:hAnsi="Georgia"/>
          <w:sz w:val="21"/>
          <w:szCs w:val="21"/>
        </w:rPr>
        <w:t xml:space="preserve">A nursing facility </w:t>
      </w:r>
      <w:r w:rsidRPr="00CD3CBF">
        <w:rPr>
          <w:rFonts w:ascii="Georgia" w:eastAsiaTheme="minorHAnsi" w:hAnsi="Georgia"/>
          <w:iCs/>
          <w:sz w:val="21"/>
          <w:szCs w:val="21"/>
        </w:rPr>
        <w:t xml:space="preserve">must keep the Level I Screening form, Determination Notices, Evaluation Reports, and all documentation that supports the screening outcome and applicability of </w:t>
      </w:r>
      <w:r w:rsidR="00FC0015">
        <w:rPr>
          <w:rFonts w:ascii="Georgia" w:eastAsiaTheme="minorHAnsi" w:hAnsi="Georgia"/>
          <w:iCs/>
          <w:sz w:val="21"/>
          <w:szCs w:val="21"/>
        </w:rPr>
        <w:t xml:space="preserve">the </w:t>
      </w:r>
      <w:r w:rsidRPr="00CD3CBF">
        <w:rPr>
          <w:rFonts w:ascii="Georgia" w:eastAsiaTheme="minorHAnsi" w:hAnsi="Georgia"/>
          <w:iCs/>
          <w:sz w:val="21"/>
          <w:szCs w:val="21"/>
        </w:rPr>
        <w:t xml:space="preserve">ADE, </w:t>
      </w:r>
      <w:r w:rsidR="00FC0015">
        <w:rPr>
          <w:rFonts w:ascii="Georgia" w:eastAsiaTheme="minorHAnsi" w:hAnsi="Georgia"/>
          <w:iCs/>
          <w:sz w:val="21"/>
          <w:szCs w:val="21"/>
        </w:rPr>
        <w:t xml:space="preserve">the </w:t>
      </w:r>
      <w:r w:rsidRPr="00CD3CBF">
        <w:rPr>
          <w:rFonts w:ascii="Georgia" w:eastAsiaTheme="minorHAnsi" w:hAnsi="Georgia"/>
          <w:iCs/>
          <w:sz w:val="21"/>
          <w:szCs w:val="21"/>
        </w:rPr>
        <w:t xml:space="preserve">EHD, or </w:t>
      </w:r>
      <w:r w:rsidR="00FC0015">
        <w:rPr>
          <w:rFonts w:ascii="Georgia" w:eastAsiaTheme="minorHAnsi" w:hAnsi="Georgia"/>
          <w:iCs/>
          <w:sz w:val="21"/>
          <w:szCs w:val="21"/>
        </w:rPr>
        <w:t xml:space="preserve">a </w:t>
      </w:r>
      <w:r w:rsidRPr="00CD3CBF">
        <w:rPr>
          <w:rFonts w:ascii="Georgia" w:eastAsiaTheme="minorHAnsi" w:hAnsi="Georgia"/>
          <w:iCs/>
          <w:sz w:val="21"/>
          <w:szCs w:val="21"/>
        </w:rPr>
        <w:t>CD permanently in the individual’s medical record.</w:t>
      </w:r>
    </w:p>
    <w:p w:rsidR="00BE38C3" w:rsidRPr="00CD3CBF" w:rsidRDefault="00BE38C3" w:rsidP="00CF2D9D">
      <w:pPr>
        <w:numPr>
          <w:ilvl w:val="0"/>
          <w:numId w:val="26"/>
        </w:numPr>
        <w:rPr>
          <w:rFonts w:ascii="Georgia" w:eastAsiaTheme="minorHAnsi" w:hAnsi="Georgia"/>
          <w:sz w:val="21"/>
          <w:szCs w:val="21"/>
        </w:rPr>
      </w:pPr>
      <w:r w:rsidRPr="00CD3CBF">
        <w:rPr>
          <w:rFonts w:ascii="Georgia" w:eastAsiaTheme="minorHAnsi" w:hAnsi="Georgia"/>
          <w:iCs/>
          <w:sz w:val="21"/>
          <w:szCs w:val="21"/>
        </w:rPr>
        <w:t>When making a referral to a PASRR authority, a nursing facility must issue a written notice to the individual and the individual’s authorized representative, stating that a referral is being made to the appropriate PASRR autho</w:t>
      </w:r>
      <w:r w:rsidR="008B7F09">
        <w:rPr>
          <w:rFonts w:ascii="Georgia" w:eastAsiaTheme="minorHAnsi" w:hAnsi="Georgia"/>
          <w:iCs/>
          <w:sz w:val="21"/>
          <w:szCs w:val="21"/>
        </w:rPr>
        <w:t>rity for a Level II Evaluation.</w:t>
      </w:r>
    </w:p>
    <w:p w:rsidR="0043380E" w:rsidRDefault="00BE38C3" w:rsidP="00E55F93">
      <w:pPr>
        <w:pStyle w:val="ListParagraph"/>
        <w:numPr>
          <w:ilvl w:val="0"/>
          <w:numId w:val="26"/>
        </w:numPr>
        <w:spacing w:after="240"/>
        <w:rPr>
          <w:rFonts w:ascii="Georgia" w:eastAsiaTheme="minorHAnsi" w:hAnsi="Georgia"/>
          <w:sz w:val="21"/>
          <w:szCs w:val="21"/>
        </w:rPr>
      </w:pPr>
      <w:r w:rsidRPr="00CD3CBF">
        <w:rPr>
          <w:rFonts w:ascii="Georgia" w:eastAsiaTheme="minorHAnsi" w:hAnsi="Georgia"/>
          <w:sz w:val="21"/>
          <w:szCs w:val="21"/>
        </w:rPr>
        <w:t>For administrative ease, facilities may elect to use MassHealth’s model notice, entitled “Notification of</w:t>
      </w:r>
      <w:r w:rsidRPr="00CD3CBF">
        <w:rPr>
          <w:rFonts w:ascii="Georgia" w:eastAsiaTheme="minorHAnsi" w:hAnsi="Georgia"/>
          <w:b/>
          <w:sz w:val="21"/>
          <w:szCs w:val="21"/>
        </w:rPr>
        <w:t xml:space="preserve"> </w:t>
      </w:r>
      <w:r w:rsidRPr="00CD3CBF">
        <w:rPr>
          <w:rFonts w:ascii="Georgia" w:eastAsiaTheme="minorHAnsi" w:hAnsi="Georgia"/>
          <w:sz w:val="21"/>
          <w:szCs w:val="21"/>
        </w:rPr>
        <w:t>Referral for Preadmission Screening and Resident Review (PASRR) Level II Evaluation.”</w:t>
      </w:r>
      <w:r w:rsidR="00EC72FC">
        <w:rPr>
          <w:rFonts w:ascii="Georgia" w:eastAsiaTheme="minorHAnsi" w:hAnsi="Georgia"/>
          <w:sz w:val="21"/>
          <w:szCs w:val="21"/>
        </w:rPr>
        <w:t xml:space="preserve"> </w:t>
      </w:r>
      <w:r w:rsidR="009C707F" w:rsidRPr="00CD3CBF">
        <w:rPr>
          <w:rFonts w:ascii="Georgia" w:eastAsiaTheme="minorHAnsi" w:hAnsi="Georgia"/>
          <w:sz w:val="21"/>
          <w:szCs w:val="21"/>
        </w:rPr>
        <w:t xml:space="preserve">MassHealth has posted this model notice </w:t>
      </w:r>
      <w:r w:rsidR="00A44F23">
        <w:rPr>
          <w:rFonts w:ascii="Georgia" w:eastAsiaTheme="minorHAnsi" w:hAnsi="Georgia"/>
          <w:sz w:val="21"/>
          <w:szCs w:val="21"/>
        </w:rPr>
        <w:t xml:space="preserve">on the </w:t>
      </w:r>
      <w:r w:rsidR="00A44F23" w:rsidRPr="00A44F23">
        <w:rPr>
          <w:rFonts w:ascii="Georgia" w:eastAsiaTheme="minorHAnsi" w:hAnsi="Georgia"/>
          <w:sz w:val="21"/>
          <w:szCs w:val="21"/>
        </w:rPr>
        <w:t>MassHealth LTSS Provider Portal</w:t>
      </w:r>
      <w:r w:rsidR="00A44F23">
        <w:rPr>
          <w:rFonts w:ascii="Georgia" w:eastAsiaTheme="minorHAnsi" w:hAnsi="Georgia"/>
          <w:sz w:val="21"/>
          <w:szCs w:val="21"/>
        </w:rPr>
        <w:t xml:space="preserve"> at</w:t>
      </w:r>
      <w:r w:rsidR="00A44F23" w:rsidRPr="00A44F23">
        <w:rPr>
          <w:rFonts w:ascii="Georgia" w:eastAsiaTheme="minorHAnsi" w:hAnsi="Georgia"/>
          <w:sz w:val="21"/>
          <w:szCs w:val="21"/>
        </w:rPr>
        <w:t xml:space="preserve"> </w:t>
      </w:r>
      <w:hyperlink r:id="rId15" w:history="1">
        <w:r w:rsidR="00A44F23" w:rsidRPr="0049061F">
          <w:rPr>
            <w:rStyle w:val="Hyperlink"/>
            <w:rFonts w:ascii="Georgia" w:eastAsiaTheme="minorHAnsi" w:hAnsi="Georgia"/>
            <w:sz w:val="21"/>
            <w:szCs w:val="21"/>
          </w:rPr>
          <w:t>www.masshealthltss.com</w:t>
        </w:r>
      </w:hyperlink>
      <w:r w:rsidR="009C707F" w:rsidRPr="00CF056E">
        <w:rPr>
          <w:rFonts w:ascii="Georgia" w:eastAsiaTheme="minorHAnsi" w:hAnsi="Georgia"/>
          <w:sz w:val="21"/>
          <w:szCs w:val="21"/>
        </w:rPr>
        <w:t>.</w:t>
      </w:r>
    </w:p>
    <w:p w:rsidR="00CD3CBF" w:rsidRPr="00E55F93" w:rsidRDefault="0043380E" w:rsidP="0043380E">
      <w:pPr>
        <w:rPr>
          <w:rFonts w:ascii="Georgia" w:eastAsiaTheme="minorHAnsi" w:hAnsi="Georgia"/>
          <w:sz w:val="21"/>
          <w:szCs w:val="21"/>
        </w:rPr>
      </w:pPr>
      <w:r>
        <w:rPr>
          <w:rFonts w:ascii="Georgia" w:eastAsiaTheme="minorHAnsi" w:hAnsi="Georgia"/>
          <w:sz w:val="21"/>
          <w:szCs w:val="21"/>
        </w:rPr>
        <w:br w:type="page"/>
      </w:r>
    </w:p>
    <w:p w:rsidR="00F03F9A" w:rsidRPr="00F03F9A" w:rsidRDefault="00F03F9A" w:rsidP="0043614E">
      <w:pPr>
        <w:pStyle w:val="Heading2"/>
      </w:pPr>
      <w:r w:rsidRPr="00F03F9A">
        <w:lastRenderedPageBreak/>
        <w:t>Additional Information and Resources</w:t>
      </w:r>
    </w:p>
    <w:p w:rsidR="00F03F9A" w:rsidRPr="00F03F9A" w:rsidRDefault="00F03F9A" w:rsidP="009C299F">
      <w:pPr>
        <w:ind w:left="1080"/>
        <w:rPr>
          <w:rFonts w:ascii="Georgia" w:eastAsiaTheme="minorHAnsi" w:hAnsi="Georgia" w:cs="Arial"/>
          <w:sz w:val="16"/>
        </w:rPr>
      </w:pPr>
    </w:p>
    <w:p w:rsidR="004B548E" w:rsidRPr="004B548E" w:rsidRDefault="004B548E" w:rsidP="004B548E">
      <w:pPr>
        <w:ind w:left="1080"/>
        <w:rPr>
          <w:rFonts w:ascii="Georgia" w:eastAsiaTheme="minorHAnsi" w:hAnsi="Georgia" w:cs="Arial"/>
          <w:sz w:val="21"/>
          <w:szCs w:val="21"/>
        </w:rPr>
      </w:pPr>
      <w:r w:rsidRPr="004B548E">
        <w:rPr>
          <w:rFonts w:ascii="Georgia" w:eastAsiaTheme="minorHAnsi" w:hAnsi="Georgia" w:cs="Arial"/>
          <w:sz w:val="21"/>
          <w:szCs w:val="21"/>
        </w:rPr>
        <w:t>Additional information and resources can be found on:</w:t>
      </w:r>
    </w:p>
    <w:p w:rsidR="001F3D04" w:rsidRDefault="004B548E" w:rsidP="00872BD7">
      <w:pPr>
        <w:spacing w:after="360"/>
        <w:ind w:left="1080"/>
        <w:rPr>
          <w:rFonts w:ascii="Georgia" w:eastAsiaTheme="minorHAnsi" w:hAnsi="Georgia" w:cs="Arial"/>
          <w:sz w:val="21"/>
          <w:szCs w:val="21"/>
        </w:rPr>
      </w:pPr>
      <w:r w:rsidRPr="004B548E">
        <w:rPr>
          <w:rFonts w:ascii="Georgia" w:eastAsiaTheme="minorHAnsi" w:hAnsi="Georgia" w:cs="Arial"/>
          <w:sz w:val="21"/>
          <w:szCs w:val="21"/>
        </w:rPr>
        <w:t xml:space="preserve">MassHealth LTSS Provider Portal: </w:t>
      </w:r>
      <w:hyperlink r:id="rId16" w:history="1">
        <w:r w:rsidRPr="00E67E94">
          <w:rPr>
            <w:rStyle w:val="Hyperlink"/>
            <w:rFonts w:ascii="Georgia" w:eastAsiaTheme="minorHAnsi" w:hAnsi="Georgia" w:cs="Arial"/>
            <w:sz w:val="21"/>
            <w:szCs w:val="21"/>
          </w:rPr>
          <w:t>www.masshealthltss.com</w:t>
        </w:r>
      </w:hyperlink>
      <w:r w:rsidR="00E67E94">
        <w:rPr>
          <w:rStyle w:val="Hyperlink"/>
          <w:rFonts w:ascii="Georgia" w:eastAsiaTheme="minorHAnsi" w:hAnsi="Georgia" w:cs="Arial"/>
          <w:sz w:val="21"/>
          <w:szCs w:val="21"/>
          <w:u w:val="none"/>
        </w:rPr>
        <w:t xml:space="preserve"> </w:t>
      </w:r>
      <w:r w:rsidR="00E67E94" w:rsidRPr="00E67E94">
        <w:rPr>
          <w:rFonts w:ascii="Georgia" w:eastAsiaTheme="minorHAnsi" w:hAnsi="Georgia" w:cs="Arial"/>
          <w:sz w:val="21"/>
          <w:szCs w:val="21"/>
        </w:rPr>
        <w:t>MassHealth</w:t>
      </w:r>
      <w:r w:rsidR="00E67E94" w:rsidRPr="004B548E">
        <w:rPr>
          <w:rFonts w:ascii="Georgia" w:eastAsiaTheme="minorHAnsi" w:hAnsi="Georgia" w:cs="Arial"/>
          <w:sz w:val="21"/>
          <w:szCs w:val="21"/>
        </w:rPr>
        <w:t xml:space="preserve"> website: </w:t>
      </w:r>
      <w:hyperlink r:id="rId17" w:history="1">
        <w:r w:rsidR="00E67E94" w:rsidRPr="0049061F">
          <w:rPr>
            <w:rStyle w:val="Hyperlink"/>
            <w:rFonts w:ascii="Georgia" w:eastAsiaTheme="minorHAnsi" w:hAnsi="Georgia" w:cs="Arial"/>
            <w:sz w:val="21"/>
            <w:szCs w:val="21"/>
          </w:rPr>
          <w:t>https://www.mass.gov/lists/preadmission-screening-resident-review-pasrr</w:t>
        </w:r>
      </w:hyperlink>
      <w:r w:rsidR="00E67E94" w:rsidRPr="004B548E">
        <w:rPr>
          <w:rFonts w:ascii="Georgia" w:eastAsiaTheme="minorHAnsi" w:hAnsi="Georgia" w:cs="Arial"/>
          <w:sz w:val="21"/>
          <w:szCs w:val="21"/>
        </w:rPr>
        <w:t>.</w:t>
      </w:r>
    </w:p>
    <w:p w:rsidR="00F03F9A" w:rsidRPr="0043614E" w:rsidRDefault="00F03F9A" w:rsidP="0043614E">
      <w:pPr>
        <w:pStyle w:val="Heading2"/>
        <w:ind w:left="900" w:hanging="180"/>
      </w:pPr>
      <w:r w:rsidRPr="00F03F9A">
        <w:t>Contact Information for PASRR Authorities</w:t>
      </w:r>
    </w:p>
    <w:p w:rsidR="00F03F9A" w:rsidRPr="00F03F9A" w:rsidRDefault="00F03F9A" w:rsidP="009C299F">
      <w:pPr>
        <w:ind w:left="1080"/>
        <w:rPr>
          <w:rFonts w:ascii="Georgia" w:eastAsiaTheme="minorHAnsi" w:hAnsi="Georgia" w:cs="Arial"/>
          <w:sz w:val="16"/>
        </w:rPr>
      </w:pPr>
    </w:p>
    <w:p w:rsidR="00F03F9A" w:rsidRPr="00CD3CBF" w:rsidRDefault="00F03F9A" w:rsidP="009C299F">
      <w:pPr>
        <w:ind w:left="1080"/>
        <w:rPr>
          <w:rFonts w:ascii="Georgia" w:eastAsiaTheme="minorHAnsi" w:hAnsi="Georgia" w:cs="Arial"/>
          <w:sz w:val="21"/>
          <w:szCs w:val="21"/>
        </w:rPr>
      </w:pPr>
      <w:r w:rsidRPr="00CD3CBF">
        <w:rPr>
          <w:rFonts w:ascii="Georgia" w:eastAsiaTheme="minorHAnsi" w:hAnsi="Georgia" w:cs="Arial"/>
          <w:sz w:val="21"/>
          <w:szCs w:val="21"/>
        </w:rPr>
        <w:t>Department of Developmental Services (DDS):</w:t>
      </w:r>
    </w:p>
    <w:p w:rsidR="00F03F9A" w:rsidRPr="00CD3CBF" w:rsidRDefault="00B63F7D" w:rsidP="009C299F">
      <w:pPr>
        <w:ind w:left="1080"/>
        <w:rPr>
          <w:rFonts w:ascii="Georgia" w:eastAsiaTheme="minorHAnsi" w:hAnsi="Georgia" w:cs="Arial"/>
          <w:sz w:val="21"/>
          <w:szCs w:val="21"/>
        </w:rPr>
      </w:pPr>
      <w:r>
        <w:rPr>
          <w:rFonts w:ascii="Georgia" w:eastAsiaTheme="minorHAnsi" w:hAnsi="Georgia" w:cs="Arial"/>
          <w:sz w:val="21"/>
          <w:szCs w:val="21"/>
        </w:rPr>
        <w:t xml:space="preserve">Phone:  </w:t>
      </w:r>
      <w:r w:rsidR="00EC72FC">
        <w:rPr>
          <w:rFonts w:ascii="Georgia" w:eastAsiaTheme="minorHAnsi" w:hAnsi="Georgia" w:cs="Arial"/>
          <w:sz w:val="21"/>
          <w:szCs w:val="21"/>
        </w:rPr>
        <w:t xml:space="preserve">(617) </w:t>
      </w:r>
      <w:r w:rsidR="00F03F9A" w:rsidRPr="00CD3CBF">
        <w:rPr>
          <w:rFonts w:ascii="Georgia" w:eastAsiaTheme="minorHAnsi" w:hAnsi="Georgia" w:cs="Arial"/>
          <w:sz w:val="21"/>
          <w:szCs w:val="21"/>
        </w:rPr>
        <w:t>624-7796</w:t>
      </w:r>
    </w:p>
    <w:p w:rsidR="00F03F9A" w:rsidRPr="00CD3CBF" w:rsidRDefault="00F03F9A" w:rsidP="009C299F">
      <w:pPr>
        <w:ind w:left="1080"/>
        <w:rPr>
          <w:rFonts w:ascii="Georgia" w:eastAsiaTheme="minorHAnsi" w:hAnsi="Georgia" w:cs="Arial"/>
          <w:sz w:val="21"/>
          <w:szCs w:val="21"/>
        </w:rPr>
      </w:pPr>
      <w:r w:rsidRPr="00CD3CBF">
        <w:rPr>
          <w:rFonts w:ascii="Georgia" w:eastAsiaTheme="minorHAnsi" w:hAnsi="Georgia" w:cs="Arial"/>
          <w:sz w:val="21"/>
          <w:szCs w:val="21"/>
        </w:rPr>
        <w:t>Fax:</w:t>
      </w:r>
      <w:r w:rsidR="00B63F7D">
        <w:rPr>
          <w:rFonts w:ascii="Georgia" w:eastAsiaTheme="minorHAnsi" w:hAnsi="Georgia" w:cs="Arial"/>
          <w:sz w:val="21"/>
          <w:szCs w:val="21"/>
        </w:rPr>
        <w:t xml:space="preserve">  </w:t>
      </w:r>
      <w:r w:rsidR="00EC72FC">
        <w:rPr>
          <w:rFonts w:ascii="Georgia" w:eastAsiaTheme="minorHAnsi" w:hAnsi="Georgia" w:cs="Arial"/>
          <w:sz w:val="21"/>
          <w:szCs w:val="21"/>
        </w:rPr>
        <w:t xml:space="preserve">(617) </w:t>
      </w:r>
      <w:r w:rsidRPr="00CD3CBF">
        <w:rPr>
          <w:rFonts w:ascii="Georgia" w:eastAsiaTheme="minorHAnsi" w:hAnsi="Georgia" w:cs="Arial"/>
          <w:sz w:val="21"/>
          <w:szCs w:val="21"/>
        </w:rPr>
        <w:t>624-7557</w:t>
      </w:r>
    </w:p>
    <w:p w:rsidR="00F03F9A" w:rsidRPr="00CD3CBF" w:rsidRDefault="00F03F9A" w:rsidP="009C299F">
      <w:pPr>
        <w:ind w:left="1080"/>
        <w:rPr>
          <w:rFonts w:ascii="Georgia" w:eastAsiaTheme="minorHAnsi" w:hAnsi="Georgia" w:cs="Arial"/>
          <w:sz w:val="21"/>
          <w:szCs w:val="21"/>
        </w:rPr>
      </w:pPr>
      <w:r w:rsidRPr="00CD3CBF">
        <w:rPr>
          <w:rFonts w:ascii="Georgia" w:eastAsiaTheme="minorHAnsi" w:hAnsi="Georgia" w:cs="Arial"/>
          <w:sz w:val="21"/>
          <w:szCs w:val="21"/>
        </w:rPr>
        <w:t>Email:</w:t>
      </w:r>
      <w:r w:rsidR="00B63F7D">
        <w:rPr>
          <w:rFonts w:ascii="Georgia" w:eastAsiaTheme="minorHAnsi" w:hAnsi="Georgia" w:cs="Arial"/>
          <w:sz w:val="21"/>
          <w:szCs w:val="21"/>
        </w:rPr>
        <w:t xml:space="preserve">  </w:t>
      </w:r>
      <w:hyperlink r:id="rId18" w:history="1">
        <w:r w:rsidRPr="00CD3CBF">
          <w:rPr>
            <w:rFonts w:ascii="Georgia" w:eastAsiaTheme="minorHAnsi" w:hAnsi="Georgia" w:cs="Arial"/>
            <w:color w:val="0000FF" w:themeColor="hyperlink"/>
            <w:sz w:val="21"/>
            <w:szCs w:val="21"/>
            <w:u w:val="single"/>
          </w:rPr>
          <w:t>DDS.PASRR@MassMail.State.MA.US</w:t>
        </w:r>
      </w:hyperlink>
      <w:r w:rsidRPr="00CD3CBF">
        <w:rPr>
          <w:rFonts w:ascii="Georgia" w:eastAsiaTheme="minorHAnsi" w:hAnsi="Georgia" w:cs="Arial"/>
          <w:sz w:val="21"/>
          <w:szCs w:val="21"/>
        </w:rPr>
        <w:t xml:space="preserve"> </w:t>
      </w:r>
    </w:p>
    <w:p w:rsidR="00F03F9A" w:rsidRPr="00CD3CBF" w:rsidRDefault="00F03F9A" w:rsidP="009C299F">
      <w:pPr>
        <w:ind w:left="1080"/>
        <w:rPr>
          <w:rFonts w:ascii="Georgia" w:eastAsiaTheme="minorHAnsi" w:hAnsi="Georgia" w:cs="Arial"/>
          <w:sz w:val="21"/>
          <w:szCs w:val="21"/>
        </w:rPr>
      </w:pPr>
    </w:p>
    <w:p w:rsidR="00F03F9A" w:rsidRPr="00CD3CBF" w:rsidRDefault="00F03F9A" w:rsidP="009C299F">
      <w:pPr>
        <w:ind w:left="1080"/>
        <w:rPr>
          <w:rFonts w:ascii="Georgia" w:eastAsiaTheme="minorHAnsi" w:hAnsi="Georgia" w:cs="Arial"/>
          <w:sz w:val="21"/>
          <w:szCs w:val="21"/>
        </w:rPr>
      </w:pPr>
      <w:r w:rsidRPr="00CD3CBF">
        <w:rPr>
          <w:rFonts w:ascii="Georgia" w:eastAsiaTheme="minorHAnsi" w:hAnsi="Georgia" w:cs="Arial"/>
          <w:sz w:val="21"/>
          <w:szCs w:val="21"/>
        </w:rPr>
        <w:t>University of Massachusetts Medical School PASRR Unit:</w:t>
      </w:r>
    </w:p>
    <w:p w:rsidR="00F03F9A" w:rsidRPr="00CD3CBF" w:rsidRDefault="00B63F7D" w:rsidP="009C299F">
      <w:pPr>
        <w:ind w:left="1080"/>
        <w:rPr>
          <w:rFonts w:ascii="Georgia" w:eastAsiaTheme="minorHAnsi" w:hAnsi="Georgia" w:cs="Arial"/>
          <w:sz w:val="21"/>
          <w:szCs w:val="21"/>
        </w:rPr>
      </w:pPr>
      <w:r>
        <w:rPr>
          <w:rFonts w:ascii="Georgia" w:eastAsiaTheme="minorHAnsi" w:hAnsi="Georgia" w:cs="Arial"/>
          <w:sz w:val="21"/>
          <w:szCs w:val="21"/>
        </w:rPr>
        <w:t xml:space="preserve">Phone:  </w:t>
      </w:r>
      <w:r w:rsidR="00EC72FC">
        <w:rPr>
          <w:rFonts w:ascii="Georgia" w:eastAsiaTheme="minorHAnsi" w:hAnsi="Georgia" w:cs="Arial"/>
          <w:sz w:val="21"/>
          <w:szCs w:val="21"/>
        </w:rPr>
        <w:t>(</w:t>
      </w:r>
      <w:r w:rsidR="00F03F9A" w:rsidRPr="00CD3CBF">
        <w:rPr>
          <w:rFonts w:ascii="Georgia" w:eastAsiaTheme="minorHAnsi" w:hAnsi="Georgia" w:cs="Arial"/>
          <w:sz w:val="21"/>
          <w:szCs w:val="21"/>
        </w:rPr>
        <w:t>866</w:t>
      </w:r>
      <w:r w:rsidR="00EC72FC">
        <w:rPr>
          <w:rFonts w:ascii="Georgia" w:eastAsiaTheme="minorHAnsi" w:hAnsi="Georgia" w:cs="Arial"/>
          <w:sz w:val="21"/>
          <w:szCs w:val="21"/>
        </w:rPr>
        <w:t xml:space="preserve">) </w:t>
      </w:r>
      <w:r w:rsidR="00F03F9A" w:rsidRPr="00CD3CBF">
        <w:rPr>
          <w:rFonts w:ascii="Georgia" w:eastAsiaTheme="minorHAnsi" w:hAnsi="Georgia" w:cs="Arial"/>
          <w:sz w:val="21"/>
          <w:szCs w:val="21"/>
        </w:rPr>
        <w:t>385-0933</w:t>
      </w:r>
    </w:p>
    <w:p w:rsidR="00F03F9A" w:rsidRPr="00CD3CBF" w:rsidRDefault="00F03F9A" w:rsidP="009C299F">
      <w:pPr>
        <w:ind w:left="1080"/>
        <w:rPr>
          <w:rFonts w:ascii="Georgia" w:eastAsiaTheme="minorHAnsi" w:hAnsi="Georgia" w:cs="Arial"/>
          <w:sz w:val="21"/>
          <w:szCs w:val="21"/>
        </w:rPr>
      </w:pPr>
      <w:r w:rsidRPr="00CD3CBF">
        <w:rPr>
          <w:rFonts w:ascii="Georgia" w:eastAsiaTheme="minorHAnsi" w:hAnsi="Georgia" w:cs="Arial"/>
          <w:sz w:val="21"/>
          <w:szCs w:val="21"/>
        </w:rPr>
        <w:t>Fax:</w:t>
      </w:r>
      <w:r w:rsidR="00B63F7D">
        <w:rPr>
          <w:rFonts w:ascii="Georgia" w:eastAsiaTheme="minorHAnsi" w:hAnsi="Georgia" w:cs="Arial"/>
          <w:sz w:val="21"/>
          <w:szCs w:val="21"/>
        </w:rPr>
        <w:t xml:space="preserve">  </w:t>
      </w:r>
      <w:r w:rsidR="00EC72FC">
        <w:rPr>
          <w:rFonts w:ascii="Georgia" w:eastAsiaTheme="minorHAnsi" w:hAnsi="Georgia" w:cs="Arial"/>
          <w:sz w:val="21"/>
          <w:szCs w:val="21"/>
        </w:rPr>
        <w:t xml:space="preserve">(508) </w:t>
      </w:r>
      <w:r w:rsidRPr="00CD3CBF">
        <w:rPr>
          <w:rFonts w:ascii="Georgia" w:eastAsiaTheme="minorHAnsi" w:hAnsi="Georgia" w:cs="Arial"/>
          <w:sz w:val="21"/>
          <w:szCs w:val="21"/>
        </w:rPr>
        <w:t>856-7696</w:t>
      </w:r>
    </w:p>
    <w:p w:rsidR="00CD3CBF" w:rsidRPr="00E55F93" w:rsidRDefault="00F03F9A" w:rsidP="00E55F93">
      <w:pPr>
        <w:spacing w:after="240"/>
        <w:ind w:left="1080"/>
        <w:rPr>
          <w:rFonts w:ascii="Georgia" w:eastAsiaTheme="minorHAnsi" w:hAnsi="Georgia" w:cs="Arial"/>
          <w:sz w:val="21"/>
          <w:szCs w:val="21"/>
        </w:rPr>
      </w:pPr>
      <w:r w:rsidRPr="00CD3CBF">
        <w:rPr>
          <w:rFonts w:ascii="Georgia" w:eastAsiaTheme="minorHAnsi" w:hAnsi="Georgia" w:cs="Arial"/>
          <w:sz w:val="21"/>
          <w:szCs w:val="21"/>
        </w:rPr>
        <w:t>Email:</w:t>
      </w:r>
      <w:r w:rsidR="00B63F7D">
        <w:rPr>
          <w:rFonts w:ascii="Georgia" w:eastAsiaTheme="minorHAnsi" w:hAnsi="Georgia" w:cs="Arial"/>
          <w:sz w:val="21"/>
          <w:szCs w:val="21"/>
        </w:rPr>
        <w:t xml:space="preserve">  </w:t>
      </w:r>
      <w:hyperlink r:id="rId19" w:history="1">
        <w:r w:rsidRPr="00CD3CBF">
          <w:rPr>
            <w:rFonts w:ascii="Georgia" w:eastAsiaTheme="minorHAnsi" w:hAnsi="Georgia" w:cs="Arial"/>
            <w:color w:val="0000FF" w:themeColor="hyperlink"/>
            <w:sz w:val="21"/>
            <w:szCs w:val="21"/>
            <w:u w:val="single"/>
          </w:rPr>
          <w:t>DMHPASRR@umassmed.edu</w:t>
        </w:r>
      </w:hyperlink>
    </w:p>
    <w:p w:rsidR="00CD3CBF" w:rsidRPr="00E55F93" w:rsidRDefault="00CD3CBF" w:rsidP="00E55F93">
      <w:pPr>
        <w:pStyle w:val="Heading1"/>
        <w:spacing w:before="0" w:after="120"/>
      </w:pPr>
      <w:r w:rsidRPr="00E55F93">
        <w:t>Questions</w:t>
      </w:r>
    </w:p>
    <w:p w:rsidR="00660677" w:rsidRPr="00ED0FE5" w:rsidRDefault="00CD3CBF" w:rsidP="00E55F93">
      <w:pPr>
        <w:ind w:left="540" w:right="576"/>
        <w:rPr>
          <w:rFonts w:ascii="Georgia" w:hAnsi="Georgia" w:cs="Arial"/>
          <w:sz w:val="21"/>
          <w:szCs w:val="21"/>
        </w:rPr>
      </w:pPr>
      <w:r w:rsidRPr="00CD3CBF">
        <w:rPr>
          <w:rFonts w:ascii="Georgia" w:hAnsi="Georgia" w:cs="Arial"/>
          <w:sz w:val="21"/>
          <w:szCs w:val="21"/>
        </w:rPr>
        <w:t xml:space="preserve">For any questions about this bulletin, please email Pavel Terpelets, Institutional Program Manager, at </w:t>
      </w:r>
      <w:hyperlink r:id="rId20" w:history="1">
        <w:r w:rsidR="00660677" w:rsidRPr="0049061F">
          <w:rPr>
            <w:rStyle w:val="Hyperlink"/>
            <w:rFonts w:ascii="Georgia" w:hAnsi="Georgia" w:cs="Arial"/>
            <w:sz w:val="21"/>
            <w:szCs w:val="21"/>
          </w:rPr>
          <w:t>pavel.terpelets@massmail.state.ma.us</w:t>
        </w:r>
      </w:hyperlink>
      <w:r w:rsidRPr="00CD3CBF">
        <w:rPr>
          <w:rFonts w:ascii="Georgia" w:hAnsi="Georgia" w:cs="Arial"/>
          <w:sz w:val="21"/>
          <w:szCs w:val="21"/>
        </w:rPr>
        <w:t>.</w:t>
      </w:r>
    </w:p>
    <w:p w:rsidR="003904A6" w:rsidRPr="00E55F93" w:rsidRDefault="003904A6" w:rsidP="00E55F93">
      <w:pPr>
        <w:pStyle w:val="Heading1"/>
        <w:spacing w:after="120"/>
      </w:pPr>
      <w:r w:rsidRPr="00A27473">
        <w:t>MassHealth Website</w:t>
      </w:r>
    </w:p>
    <w:p w:rsidR="003904A6" w:rsidRPr="00CD3CBF" w:rsidRDefault="003904A6" w:rsidP="00E55F93">
      <w:pPr>
        <w:widowControl w:val="0"/>
        <w:spacing w:after="120"/>
        <w:ind w:left="540"/>
        <w:rPr>
          <w:rFonts w:ascii="Georgia" w:hAnsi="Georgia" w:cs="Arial"/>
          <w:sz w:val="21"/>
          <w:szCs w:val="21"/>
        </w:rPr>
      </w:pPr>
      <w:r w:rsidRPr="00CD3CBF">
        <w:rPr>
          <w:rFonts w:ascii="Georgia" w:hAnsi="Georgia" w:cs="Arial"/>
          <w:sz w:val="21"/>
          <w:szCs w:val="21"/>
        </w:rPr>
        <w:t xml:space="preserve">This bulletin is available on the MassHealth website at </w:t>
      </w:r>
      <w:hyperlink r:id="rId21" w:history="1">
        <w:r w:rsidRPr="00CD3CBF">
          <w:rPr>
            <w:rStyle w:val="Hyperlink"/>
            <w:rFonts w:ascii="Georgia" w:hAnsi="Georgia" w:cs="Arial"/>
            <w:sz w:val="21"/>
            <w:szCs w:val="21"/>
          </w:rPr>
          <w:t>www.mass.gov/masshealth-provider-bulletins</w:t>
        </w:r>
      </w:hyperlink>
      <w:r w:rsidRPr="00CD3CBF">
        <w:rPr>
          <w:rFonts w:ascii="Georgia" w:hAnsi="Georgia"/>
          <w:sz w:val="21"/>
          <w:szCs w:val="21"/>
        </w:rPr>
        <w:t>.</w:t>
      </w:r>
    </w:p>
    <w:p w:rsidR="0043380E" w:rsidRDefault="003904A6" w:rsidP="0043614E">
      <w:pPr>
        <w:spacing w:before="120" w:after="1080"/>
        <w:ind w:left="540"/>
        <w:rPr>
          <w:rFonts w:ascii="Georgia" w:hAnsi="Georgia" w:cs="Arial"/>
          <w:sz w:val="21"/>
          <w:szCs w:val="21"/>
        </w:rPr>
      </w:pPr>
      <w:r w:rsidRPr="00CD3CBF">
        <w:rPr>
          <w:rFonts w:ascii="Georgia" w:hAnsi="Georgia" w:cs="Arial"/>
          <w:sz w:val="21"/>
          <w:szCs w:val="21"/>
        </w:rPr>
        <w:t>To sign up to receive email alerts when MassHealth issues new bulletins and transmittal letters, send a blank email to </w:t>
      </w:r>
      <w:hyperlink r:id="rId22" w:history="1">
        <w:r w:rsidRPr="00CD3CBF">
          <w:rPr>
            <w:rStyle w:val="Hyperlink"/>
            <w:rFonts w:ascii="Georgia" w:hAnsi="Georgia" w:cs="Arial"/>
            <w:sz w:val="21"/>
            <w:szCs w:val="21"/>
          </w:rPr>
          <w:t>join-masshealth-provider-pubs@listserv.state.ma.us</w:t>
        </w:r>
      </w:hyperlink>
      <w:r w:rsidRPr="00CD3CBF">
        <w:rPr>
          <w:rFonts w:ascii="Georgia" w:hAnsi="Georgia" w:cs="Arial"/>
          <w:sz w:val="21"/>
          <w:szCs w:val="21"/>
        </w:rPr>
        <w:t>. No text in the body or subject line is needed</w:t>
      </w:r>
      <w:r w:rsidR="0043380E">
        <w:rPr>
          <w:rFonts w:ascii="Georgia" w:hAnsi="Georgia" w:cs="Arial"/>
          <w:sz w:val="21"/>
          <w:szCs w:val="21"/>
        </w:rPr>
        <w:t>.</w:t>
      </w:r>
    </w:p>
    <w:p w:rsidR="003F56EC" w:rsidRPr="003F56EC" w:rsidRDefault="00B97812" w:rsidP="00872BD7">
      <w:pPr>
        <w:ind w:left="540"/>
        <w:rPr>
          <w:rFonts w:ascii="Georgia" w:hAnsi="Georgia" w:cs="Arial"/>
          <w:sz w:val="22"/>
          <w:szCs w:val="22"/>
        </w:rPr>
      </w:pPr>
      <w:r>
        <w:rPr>
          <w:rFonts w:ascii="Bookman Old Style"/>
          <w:i/>
          <w:spacing w:val="-1"/>
        </w:rPr>
        <w:t>Follow</w:t>
      </w:r>
      <w:r>
        <w:rPr>
          <w:rFonts w:ascii="Bookman Old Style"/>
          <w:i/>
          <w:spacing w:val="-6"/>
        </w:rPr>
        <w:t xml:space="preserve"> </w:t>
      </w:r>
      <w:r>
        <w:rPr>
          <w:rFonts w:ascii="Bookman Old Style"/>
          <w:i/>
          <w:spacing w:val="-1"/>
        </w:rPr>
        <w:t>us</w:t>
      </w:r>
      <w:r>
        <w:rPr>
          <w:rFonts w:ascii="Bookman Old Style"/>
          <w:i/>
        </w:rPr>
        <w:t xml:space="preserve"> on</w:t>
      </w:r>
      <w:r>
        <w:rPr>
          <w:rFonts w:ascii="Bookman Old Style"/>
          <w:i/>
          <w:spacing w:val="-1"/>
        </w:rPr>
        <w:t xml:space="preserve"> Twitter</w:t>
      </w:r>
      <w:r>
        <w:rPr>
          <w:rFonts w:ascii="Bookman Old Style"/>
          <w:i/>
          <w:spacing w:val="1"/>
        </w:rPr>
        <w:t xml:space="preserve"> </w:t>
      </w:r>
      <w:hyperlink r:id="rId23">
        <w:r>
          <w:rPr>
            <w:rFonts w:ascii="Bookman Old Style"/>
            <w:b/>
            <w:i/>
            <w:color w:val="0000FF"/>
            <w:spacing w:val="-1"/>
            <w:u w:val="single" w:color="0000FF"/>
          </w:rPr>
          <w:t>@MassHealth</w:t>
        </w:r>
      </w:hyperlink>
    </w:p>
    <w:sectPr w:rsidR="003F56EC" w:rsidRPr="003F56EC" w:rsidSect="00706830">
      <w:headerReference w:type="even" r:id="rId24"/>
      <w:headerReference w:type="default" r:id="rId25"/>
      <w:headerReference w:type="first" r:id="rId26"/>
      <w:footnotePr>
        <w:pos w:val="beneathText"/>
      </w:footnotePr>
      <w:pgSz w:w="12240" w:h="15840" w:code="1"/>
      <w:pgMar w:top="864" w:right="1080" w:bottom="288" w:left="1080" w:header="0" w:footer="130" w:gutter="0"/>
      <w:pgBorders w:offsetFrom="page">
        <w:top w:val="single" w:sz="18" w:space="31" w:color="1F497D"/>
        <w:left w:val="single" w:sz="18" w:space="31" w:color="1F497D"/>
        <w:bottom w:val="single" w:sz="18" w:space="31" w:color="1F497D"/>
        <w:right w:val="single" w:sz="18" w:space="31" w:color="1F497D"/>
      </w:pgBorders>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60AC" w:rsidRDefault="00FF60AC" w:rsidP="00D65B5E">
      <w:r>
        <w:separator/>
      </w:r>
    </w:p>
  </w:endnote>
  <w:endnote w:type="continuationSeparator" w:id="0">
    <w:p w:rsidR="00FF60AC" w:rsidRDefault="00FF60AC" w:rsidP="00D65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6EC" w:rsidRPr="003F56EC" w:rsidRDefault="003F56EC" w:rsidP="003F56EC">
    <w:pPr>
      <w:tabs>
        <w:tab w:val="left" w:pos="5040"/>
      </w:tabs>
      <w:suppressAutoHyphens/>
      <w:ind w:firstLine="540"/>
      <w:rPr>
        <w:rFonts w:ascii="Bookman Old Style" w:hAnsi="Bookman Old Style"/>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60AC" w:rsidRDefault="00FF60AC" w:rsidP="00D65B5E">
      <w:r>
        <w:separator/>
      </w:r>
    </w:p>
  </w:footnote>
  <w:footnote w:type="continuationSeparator" w:id="0">
    <w:p w:rsidR="00FF60AC" w:rsidRDefault="00FF60AC" w:rsidP="00D65B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B5E" w:rsidRPr="0019652F" w:rsidRDefault="00D65B5E" w:rsidP="0019652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EA6" w:rsidRDefault="00333EA6">
    <w:pPr>
      <w:pStyle w:val="Header"/>
    </w:pPr>
  </w:p>
  <w:p w:rsidR="00ED0FE5" w:rsidRDefault="00ED0FE5">
    <w:pPr>
      <w:pStyle w:val="Header"/>
    </w:pPr>
  </w:p>
  <w:p w:rsidR="00ED0FE5" w:rsidRDefault="00ED0FE5">
    <w:pPr>
      <w:pStyle w:val="Header"/>
    </w:pPr>
  </w:p>
  <w:p w:rsidR="00ED0FE5" w:rsidRDefault="00ED0FE5">
    <w:pPr>
      <w:pStyle w:val="Header"/>
    </w:pPr>
  </w:p>
  <w:p w:rsidR="00ED0FE5" w:rsidRPr="00C66371" w:rsidRDefault="00ED0FE5" w:rsidP="00ED0FE5">
    <w:pPr>
      <w:tabs>
        <w:tab w:val="left" w:pos="5040"/>
      </w:tabs>
      <w:suppressAutoHyphens/>
      <w:ind w:left="5040"/>
      <w:rPr>
        <w:rFonts w:ascii="Georgia" w:hAnsi="Georgia" w:cs="Arial"/>
        <w:b/>
        <w:color w:val="1F497D"/>
        <w:sz w:val="24"/>
        <w:szCs w:val="24"/>
      </w:rPr>
    </w:pPr>
    <w:r w:rsidRPr="00C66371">
      <w:rPr>
        <w:rFonts w:ascii="Georgia" w:hAnsi="Georgia" w:cs="Arial"/>
        <w:b/>
        <w:color w:val="1F497D"/>
        <w:sz w:val="24"/>
        <w:szCs w:val="24"/>
      </w:rPr>
      <w:t>MassHealth</w:t>
    </w:r>
  </w:p>
  <w:p w:rsidR="00ED0FE5" w:rsidRPr="00C66371" w:rsidRDefault="00ED0FE5" w:rsidP="00ED0FE5">
    <w:pPr>
      <w:tabs>
        <w:tab w:val="left" w:pos="5040"/>
      </w:tabs>
      <w:suppressAutoHyphens/>
      <w:ind w:left="5040"/>
      <w:rPr>
        <w:rFonts w:ascii="Georgia" w:hAnsi="Georgia" w:cs="Arial"/>
        <w:b/>
        <w:color w:val="1F497D"/>
        <w:sz w:val="24"/>
        <w:szCs w:val="24"/>
      </w:rPr>
    </w:pPr>
    <w:r>
      <w:rPr>
        <w:rFonts w:ascii="Georgia" w:hAnsi="Georgia" w:cs="Arial"/>
        <w:b/>
        <w:color w:val="365F91" w:themeColor="accent1" w:themeShade="BF"/>
        <w:sz w:val="24"/>
        <w:szCs w:val="24"/>
      </w:rPr>
      <w:t>Nursing Facility</w:t>
    </w:r>
    <w:r w:rsidRPr="00C66371">
      <w:rPr>
        <w:rFonts w:ascii="Georgia" w:hAnsi="Georgia" w:cs="Arial"/>
        <w:b/>
        <w:color w:val="1F497D"/>
        <w:sz w:val="24"/>
        <w:szCs w:val="24"/>
      </w:rPr>
      <w:t xml:space="preserve"> Bulletin </w:t>
    </w:r>
    <w:r w:rsidR="004E3173">
      <w:rPr>
        <w:rFonts w:ascii="Georgia" w:hAnsi="Georgia" w:cs="Arial"/>
        <w:b/>
        <w:color w:val="1F497D"/>
        <w:sz w:val="24"/>
        <w:szCs w:val="24"/>
      </w:rPr>
      <w:t>143</w:t>
    </w:r>
  </w:p>
  <w:p w:rsidR="00ED0FE5" w:rsidRDefault="00ED0FE5" w:rsidP="00ED0FE5">
    <w:pPr>
      <w:pStyle w:val="Header"/>
      <w:ind w:left="5040"/>
      <w:rPr>
        <w:rFonts w:ascii="Georgia" w:hAnsi="Georgia" w:cs="Arial"/>
        <w:b/>
        <w:color w:val="365F91" w:themeColor="accent1" w:themeShade="BF"/>
        <w:sz w:val="24"/>
        <w:szCs w:val="24"/>
      </w:rPr>
    </w:pPr>
    <w:r>
      <w:rPr>
        <w:rFonts w:ascii="Georgia" w:hAnsi="Georgia" w:cs="Arial"/>
        <w:b/>
        <w:color w:val="365F91" w:themeColor="accent1" w:themeShade="BF"/>
        <w:sz w:val="24"/>
        <w:szCs w:val="24"/>
      </w:rPr>
      <w:t>July 2019</w:t>
    </w:r>
  </w:p>
  <w:p w:rsidR="00ED0FE5" w:rsidRDefault="00ED0FE5" w:rsidP="00ED0FE5">
    <w:pPr>
      <w:pStyle w:val="Header"/>
      <w:ind w:left="5040"/>
      <w:rPr>
        <w:rFonts w:ascii="Georgia" w:hAnsi="Georgia" w:cs="Arial"/>
        <w:b/>
        <w:color w:val="365F91" w:themeColor="accent1" w:themeShade="BF"/>
        <w:sz w:val="24"/>
        <w:szCs w:val="24"/>
      </w:rPr>
    </w:pPr>
    <w:r>
      <w:rPr>
        <w:rFonts w:ascii="Georgia" w:hAnsi="Georgia" w:cs="Arial"/>
        <w:b/>
        <w:color w:val="365F91" w:themeColor="accent1" w:themeShade="BF"/>
        <w:sz w:val="24"/>
        <w:szCs w:val="24"/>
      </w:rPr>
      <w:t>Page 6</w:t>
    </w:r>
  </w:p>
  <w:p w:rsidR="00566A6E" w:rsidRDefault="00566A6E" w:rsidP="00ED0FE5">
    <w:pPr>
      <w:pStyle w:val="Header"/>
      <w:ind w:left="5040"/>
    </w:pPr>
  </w:p>
  <w:p w:rsidR="00ED0FE5" w:rsidRDefault="00ED0FE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FE5" w:rsidRDefault="00ED0FE5" w:rsidP="00ED0FE5">
    <w:pPr>
      <w:tabs>
        <w:tab w:val="left" w:pos="5040"/>
      </w:tabs>
      <w:suppressAutoHyphens/>
      <w:ind w:left="5040"/>
      <w:rPr>
        <w:rFonts w:ascii="Georgia" w:hAnsi="Georgia" w:cs="Arial"/>
        <w:b/>
        <w:color w:val="1F497D"/>
        <w:sz w:val="24"/>
        <w:szCs w:val="24"/>
      </w:rPr>
    </w:pPr>
  </w:p>
  <w:p w:rsidR="00ED0FE5" w:rsidRDefault="00ED0FE5" w:rsidP="00ED0FE5">
    <w:pPr>
      <w:tabs>
        <w:tab w:val="left" w:pos="5040"/>
      </w:tabs>
      <w:suppressAutoHyphens/>
      <w:ind w:left="5040"/>
      <w:rPr>
        <w:rFonts w:ascii="Georgia" w:hAnsi="Georgia" w:cs="Arial"/>
        <w:b/>
        <w:color w:val="1F497D"/>
        <w:sz w:val="24"/>
        <w:szCs w:val="24"/>
      </w:rPr>
    </w:pPr>
  </w:p>
  <w:p w:rsidR="00ED0FE5" w:rsidRDefault="00ED0FE5" w:rsidP="00ED0FE5">
    <w:pPr>
      <w:tabs>
        <w:tab w:val="left" w:pos="5040"/>
      </w:tabs>
      <w:suppressAutoHyphens/>
      <w:ind w:left="5040"/>
      <w:rPr>
        <w:rFonts w:ascii="Georgia" w:hAnsi="Georgia" w:cs="Arial"/>
        <w:b/>
        <w:color w:val="1F497D"/>
        <w:sz w:val="24"/>
        <w:szCs w:val="24"/>
      </w:rPr>
    </w:pPr>
  </w:p>
  <w:p w:rsidR="00ED0FE5" w:rsidRPr="00C66371" w:rsidRDefault="00ED0FE5" w:rsidP="00ED0FE5">
    <w:pPr>
      <w:tabs>
        <w:tab w:val="left" w:pos="5040"/>
      </w:tabs>
      <w:suppressAutoHyphens/>
      <w:ind w:left="5040"/>
      <w:rPr>
        <w:rFonts w:ascii="Georgia" w:hAnsi="Georgia" w:cs="Arial"/>
        <w:b/>
        <w:color w:val="1F497D"/>
        <w:sz w:val="24"/>
        <w:szCs w:val="24"/>
      </w:rPr>
    </w:pPr>
    <w:r w:rsidRPr="00C66371">
      <w:rPr>
        <w:rFonts w:ascii="Georgia" w:hAnsi="Georgia" w:cs="Arial"/>
        <w:b/>
        <w:color w:val="1F497D"/>
        <w:sz w:val="24"/>
        <w:szCs w:val="24"/>
      </w:rPr>
      <w:t>MassHealth</w:t>
    </w:r>
  </w:p>
  <w:p w:rsidR="00ED0FE5" w:rsidRPr="00C66371" w:rsidRDefault="00ED0FE5" w:rsidP="00ED0FE5">
    <w:pPr>
      <w:tabs>
        <w:tab w:val="left" w:pos="5040"/>
      </w:tabs>
      <w:suppressAutoHyphens/>
      <w:ind w:left="5040"/>
      <w:rPr>
        <w:rFonts w:ascii="Georgia" w:hAnsi="Georgia" w:cs="Arial"/>
        <w:b/>
        <w:color w:val="1F497D"/>
        <w:sz w:val="24"/>
        <w:szCs w:val="24"/>
      </w:rPr>
    </w:pPr>
    <w:r>
      <w:rPr>
        <w:rFonts w:ascii="Georgia" w:hAnsi="Georgia" w:cs="Arial"/>
        <w:b/>
        <w:color w:val="365F91" w:themeColor="accent1" w:themeShade="BF"/>
        <w:sz w:val="24"/>
        <w:szCs w:val="24"/>
      </w:rPr>
      <w:t>Nursing Facility</w:t>
    </w:r>
    <w:r w:rsidRPr="00C66371">
      <w:rPr>
        <w:rFonts w:ascii="Georgia" w:hAnsi="Georgia" w:cs="Arial"/>
        <w:b/>
        <w:color w:val="1F497D"/>
        <w:sz w:val="24"/>
        <w:szCs w:val="24"/>
      </w:rPr>
      <w:t xml:space="preserve"> Bulletin </w:t>
    </w:r>
    <w:r w:rsidR="004E3173">
      <w:rPr>
        <w:rFonts w:ascii="Georgia" w:hAnsi="Georgia" w:cs="Arial"/>
        <w:b/>
        <w:color w:val="1F497D"/>
        <w:sz w:val="24"/>
        <w:szCs w:val="24"/>
      </w:rPr>
      <w:t>143</w:t>
    </w:r>
  </w:p>
  <w:p w:rsidR="00ED0FE5" w:rsidRDefault="00ED0FE5" w:rsidP="00ED0FE5">
    <w:pPr>
      <w:pStyle w:val="Header"/>
      <w:ind w:left="5040"/>
      <w:rPr>
        <w:rFonts w:ascii="Georgia" w:hAnsi="Georgia" w:cs="Arial"/>
        <w:b/>
        <w:color w:val="365F91" w:themeColor="accent1" w:themeShade="BF"/>
        <w:sz w:val="24"/>
        <w:szCs w:val="24"/>
      </w:rPr>
    </w:pPr>
    <w:r>
      <w:rPr>
        <w:rFonts w:ascii="Georgia" w:hAnsi="Georgia" w:cs="Arial"/>
        <w:b/>
        <w:color w:val="365F91" w:themeColor="accent1" w:themeShade="BF"/>
        <w:sz w:val="24"/>
        <w:szCs w:val="24"/>
      </w:rPr>
      <w:t>July 2019</w:t>
    </w:r>
  </w:p>
  <w:p w:rsidR="00ED0FE5" w:rsidRDefault="00ED0FE5" w:rsidP="00ED0FE5">
    <w:pPr>
      <w:pStyle w:val="Header"/>
      <w:ind w:left="5040"/>
      <w:rPr>
        <w:rFonts w:ascii="Georgia" w:hAnsi="Georgia" w:cs="Arial"/>
        <w:b/>
        <w:color w:val="365F91" w:themeColor="accent1" w:themeShade="BF"/>
        <w:sz w:val="24"/>
        <w:szCs w:val="24"/>
      </w:rPr>
    </w:pPr>
    <w:r>
      <w:rPr>
        <w:rFonts w:ascii="Georgia" w:hAnsi="Georgia" w:cs="Arial"/>
        <w:b/>
        <w:color w:val="365F91" w:themeColor="accent1" w:themeShade="BF"/>
        <w:sz w:val="24"/>
        <w:szCs w:val="24"/>
      </w:rPr>
      <w:t xml:space="preserve">Page </w:t>
    </w:r>
    <w:r w:rsidR="00F71A48">
      <w:rPr>
        <w:rFonts w:ascii="Georgia" w:hAnsi="Georgia" w:cs="Arial"/>
        <w:b/>
        <w:color w:val="365F91" w:themeColor="accent1" w:themeShade="BF"/>
        <w:sz w:val="24"/>
        <w:szCs w:val="24"/>
      </w:rPr>
      <w:t>3</w:t>
    </w:r>
  </w:p>
  <w:p w:rsidR="00ED0FE5" w:rsidRPr="0019652F" w:rsidRDefault="00ED0FE5" w:rsidP="00ED0FE5">
    <w:pPr>
      <w:pStyle w:val="Header"/>
      <w:ind w:left="504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FE5" w:rsidRDefault="00ED0FE5">
    <w:pPr>
      <w:pStyle w:val="Header"/>
    </w:pPr>
  </w:p>
  <w:p w:rsidR="00ED0FE5" w:rsidRDefault="00ED0FE5">
    <w:pPr>
      <w:pStyle w:val="Header"/>
    </w:pPr>
  </w:p>
  <w:p w:rsidR="00ED0FE5" w:rsidRDefault="00ED0FE5">
    <w:pPr>
      <w:pStyle w:val="Header"/>
    </w:pPr>
  </w:p>
  <w:p w:rsidR="00ED0FE5" w:rsidRPr="00C66371" w:rsidRDefault="00ED0FE5" w:rsidP="00ED0FE5">
    <w:pPr>
      <w:tabs>
        <w:tab w:val="left" w:pos="5040"/>
      </w:tabs>
      <w:suppressAutoHyphens/>
      <w:ind w:left="5040"/>
      <w:rPr>
        <w:rFonts w:ascii="Georgia" w:hAnsi="Georgia" w:cs="Arial"/>
        <w:b/>
        <w:color w:val="1F497D"/>
        <w:sz w:val="24"/>
        <w:szCs w:val="24"/>
      </w:rPr>
    </w:pPr>
    <w:r w:rsidRPr="00C66371">
      <w:rPr>
        <w:rFonts w:ascii="Georgia" w:hAnsi="Georgia" w:cs="Arial"/>
        <w:b/>
        <w:color w:val="1F497D"/>
        <w:sz w:val="24"/>
        <w:szCs w:val="24"/>
      </w:rPr>
      <w:t>MassHealth</w:t>
    </w:r>
  </w:p>
  <w:p w:rsidR="00ED0FE5" w:rsidRPr="00C66371" w:rsidRDefault="00ED0FE5" w:rsidP="00ED0FE5">
    <w:pPr>
      <w:tabs>
        <w:tab w:val="left" w:pos="5040"/>
      </w:tabs>
      <w:suppressAutoHyphens/>
      <w:ind w:left="5040"/>
      <w:rPr>
        <w:rFonts w:ascii="Georgia" w:hAnsi="Georgia" w:cs="Arial"/>
        <w:b/>
        <w:color w:val="1F497D"/>
        <w:sz w:val="24"/>
        <w:szCs w:val="24"/>
      </w:rPr>
    </w:pPr>
    <w:r>
      <w:rPr>
        <w:rFonts w:ascii="Georgia" w:hAnsi="Georgia" w:cs="Arial"/>
        <w:b/>
        <w:color w:val="365F91" w:themeColor="accent1" w:themeShade="BF"/>
        <w:sz w:val="24"/>
        <w:szCs w:val="24"/>
      </w:rPr>
      <w:t>Nursing Facility</w:t>
    </w:r>
    <w:r w:rsidRPr="00C66371">
      <w:rPr>
        <w:rFonts w:ascii="Georgia" w:hAnsi="Georgia" w:cs="Arial"/>
        <w:b/>
        <w:color w:val="1F497D"/>
        <w:sz w:val="24"/>
        <w:szCs w:val="24"/>
      </w:rPr>
      <w:t xml:space="preserve"> Bulletin </w:t>
    </w:r>
    <w:r w:rsidR="004E3173">
      <w:rPr>
        <w:rFonts w:ascii="Georgia" w:hAnsi="Georgia" w:cs="Arial"/>
        <w:b/>
        <w:color w:val="1F497D"/>
        <w:sz w:val="24"/>
        <w:szCs w:val="24"/>
      </w:rPr>
      <w:t>143</w:t>
    </w:r>
  </w:p>
  <w:p w:rsidR="00ED0FE5" w:rsidRDefault="00ED0FE5" w:rsidP="00ED0FE5">
    <w:pPr>
      <w:pStyle w:val="Header"/>
      <w:ind w:left="5040"/>
      <w:rPr>
        <w:rFonts w:ascii="Georgia" w:hAnsi="Georgia" w:cs="Arial"/>
        <w:b/>
        <w:color w:val="365F91" w:themeColor="accent1" w:themeShade="BF"/>
        <w:sz w:val="24"/>
        <w:szCs w:val="24"/>
      </w:rPr>
    </w:pPr>
    <w:r>
      <w:rPr>
        <w:rFonts w:ascii="Georgia" w:hAnsi="Georgia" w:cs="Arial"/>
        <w:b/>
        <w:color w:val="365F91" w:themeColor="accent1" w:themeShade="BF"/>
        <w:sz w:val="24"/>
        <w:szCs w:val="24"/>
      </w:rPr>
      <w:t>July 2019</w:t>
    </w:r>
  </w:p>
  <w:p w:rsidR="00ED0FE5" w:rsidRDefault="00ED0FE5" w:rsidP="00ED0FE5">
    <w:pPr>
      <w:pStyle w:val="Header"/>
      <w:ind w:left="5040"/>
    </w:pPr>
    <w:r>
      <w:rPr>
        <w:rFonts w:ascii="Georgia" w:hAnsi="Georgia" w:cs="Arial"/>
        <w:b/>
        <w:color w:val="365F91" w:themeColor="accent1" w:themeShade="BF"/>
        <w:sz w:val="24"/>
        <w:szCs w:val="24"/>
      </w:rPr>
      <w:t xml:space="preserve">Page </w:t>
    </w:r>
    <w:r w:rsidR="00F71A48">
      <w:rPr>
        <w:rFonts w:ascii="Georgia" w:hAnsi="Georgia" w:cs="Arial"/>
        <w:b/>
        <w:color w:val="365F91" w:themeColor="accent1" w:themeShade="BF"/>
        <w:sz w:val="24"/>
        <w:szCs w:val="24"/>
      </w:rPr>
      <w:t>2</w:t>
    </w:r>
  </w:p>
  <w:p w:rsidR="00E55F93" w:rsidRDefault="00E55F93"/>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FE5" w:rsidRPr="00C66371" w:rsidRDefault="00ED0FE5" w:rsidP="00BB723A">
    <w:pPr>
      <w:tabs>
        <w:tab w:val="left" w:pos="5040"/>
      </w:tabs>
      <w:suppressAutoHyphens/>
      <w:spacing w:before="840"/>
      <w:ind w:left="5040"/>
      <w:rPr>
        <w:rFonts w:ascii="Georgia" w:hAnsi="Georgia" w:cs="Arial"/>
        <w:b/>
        <w:color w:val="1F497D"/>
        <w:sz w:val="24"/>
        <w:szCs w:val="24"/>
      </w:rPr>
    </w:pPr>
    <w:r w:rsidRPr="00C66371">
      <w:rPr>
        <w:rFonts w:ascii="Georgia" w:hAnsi="Georgia" w:cs="Arial"/>
        <w:b/>
        <w:color w:val="1F497D"/>
        <w:sz w:val="24"/>
        <w:szCs w:val="24"/>
      </w:rPr>
      <w:t>MassHealth</w:t>
    </w:r>
  </w:p>
  <w:p w:rsidR="00ED0FE5" w:rsidRPr="00C66371" w:rsidRDefault="00ED0FE5" w:rsidP="00ED0FE5">
    <w:pPr>
      <w:tabs>
        <w:tab w:val="left" w:pos="5040"/>
      </w:tabs>
      <w:suppressAutoHyphens/>
      <w:ind w:left="5040"/>
      <w:rPr>
        <w:rFonts w:ascii="Georgia" w:hAnsi="Georgia" w:cs="Arial"/>
        <w:b/>
        <w:color w:val="1F497D"/>
        <w:sz w:val="24"/>
        <w:szCs w:val="24"/>
      </w:rPr>
    </w:pPr>
    <w:r>
      <w:rPr>
        <w:rFonts w:ascii="Georgia" w:hAnsi="Georgia" w:cs="Arial"/>
        <w:b/>
        <w:color w:val="365F91" w:themeColor="accent1" w:themeShade="BF"/>
        <w:sz w:val="24"/>
        <w:szCs w:val="24"/>
      </w:rPr>
      <w:t>Nursing Facility</w:t>
    </w:r>
    <w:r w:rsidRPr="00C66371">
      <w:rPr>
        <w:rFonts w:ascii="Georgia" w:hAnsi="Georgia" w:cs="Arial"/>
        <w:b/>
        <w:color w:val="1F497D"/>
        <w:sz w:val="24"/>
        <w:szCs w:val="24"/>
      </w:rPr>
      <w:t xml:space="preserve"> Bulletin </w:t>
    </w:r>
    <w:r w:rsidR="004E3173">
      <w:rPr>
        <w:rFonts w:ascii="Georgia" w:hAnsi="Georgia" w:cs="Arial"/>
        <w:b/>
        <w:color w:val="1F497D"/>
        <w:sz w:val="24"/>
        <w:szCs w:val="24"/>
      </w:rPr>
      <w:t>143</w:t>
    </w:r>
  </w:p>
  <w:p w:rsidR="00ED0FE5" w:rsidRDefault="00ED0FE5" w:rsidP="00ED0FE5">
    <w:pPr>
      <w:pStyle w:val="Header"/>
      <w:ind w:left="5040"/>
      <w:rPr>
        <w:rFonts w:ascii="Georgia" w:hAnsi="Georgia" w:cs="Arial"/>
        <w:b/>
        <w:color w:val="365F91" w:themeColor="accent1" w:themeShade="BF"/>
        <w:sz w:val="24"/>
        <w:szCs w:val="24"/>
      </w:rPr>
    </w:pPr>
    <w:r>
      <w:rPr>
        <w:rFonts w:ascii="Georgia" w:hAnsi="Georgia" w:cs="Arial"/>
        <w:b/>
        <w:color w:val="365F91" w:themeColor="accent1" w:themeShade="BF"/>
        <w:sz w:val="24"/>
        <w:szCs w:val="24"/>
      </w:rPr>
      <w:t>July 2019</w:t>
    </w:r>
  </w:p>
  <w:p w:rsidR="00ED0FE5" w:rsidRDefault="00ED0FE5" w:rsidP="00BB723A">
    <w:pPr>
      <w:pStyle w:val="Header"/>
      <w:spacing w:after="120"/>
      <w:ind w:left="5040"/>
    </w:pPr>
    <w:r>
      <w:rPr>
        <w:rFonts w:ascii="Georgia" w:hAnsi="Georgia" w:cs="Arial"/>
        <w:b/>
        <w:color w:val="365F91" w:themeColor="accent1" w:themeShade="BF"/>
        <w:sz w:val="24"/>
        <w:szCs w:val="24"/>
      </w:rPr>
      <w:t xml:space="preserve">Page </w:t>
    </w:r>
    <w:r w:rsidR="00BB723A" w:rsidRPr="00BB723A">
      <w:rPr>
        <w:rFonts w:ascii="Georgia" w:hAnsi="Georgia" w:cs="Arial"/>
        <w:b/>
        <w:color w:val="365F91" w:themeColor="accent1" w:themeShade="BF"/>
        <w:sz w:val="24"/>
        <w:szCs w:val="24"/>
      </w:rPr>
      <w:fldChar w:fldCharType="begin"/>
    </w:r>
    <w:r w:rsidR="00BB723A" w:rsidRPr="00BB723A">
      <w:rPr>
        <w:rFonts w:ascii="Georgia" w:hAnsi="Georgia" w:cs="Arial"/>
        <w:b/>
        <w:color w:val="365F91" w:themeColor="accent1" w:themeShade="BF"/>
        <w:sz w:val="24"/>
        <w:szCs w:val="24"/>
      </w:rPr>
      <w:instrText xml:space="preserve"> PAGE   \* MERGEFORMAT </w:instrText>
    </w:r>
    <w:r w:rsidR="00BB723A" w:rsidRPr="00BB723A">
      <w:rPr>
        <w:rFonts w:ascii="Georgia" w:hAnsi="Georgia" w:cs="Arial"/>
        <w:b/>
        <w:color w:val="365F91" w:themeColor="accent1" w:themeShade="BF"/>
        <w:sz w:val="24"/>
        <w:szCs w:val="24"/>
      </w:rPr>
      <w:fldChar w:fldCharType="separate"/>
    </w:r>
    <w:r w:rsidR="00FD758C">
      <w:rPr>
        <w:rFonts w:ascii="Georgia" w:hAnsi="Georgia" w:cs="Arial"/>
        <w:b/>
        <w:noProof/>
        <w:color w:val="365F91" w:themeColor="accent1" w:themeShade="BF"/>
        <w:sz w:val="24"/>
        <w:szCs w:val="24"/>
      </w:rPr>
      <w:t>8</w:t>
    </w:r>
    <w:r w:rsidR="00BB723A" w:rsidRPr="00BB723A">
      <w:rPr>
        <w:rFonts w:ascii="Georgia" w:hAnsi="Georgia" w:cs="Arial"/>
        <w:b/>
        <w:noProof/>
        <w:color w:val="365F91" w:themeColor="accent1" w:themeShade="BF"/>
        <w:sz w:val="24"/>
        <w:szCs w:val="24"/>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CC4" w:rsidRPr="00C66371" w:rsidRDefault="00114CC4" w:rsidP="00114CC4">
    <w:pPr>
      <w:tabs>
        <w:tab w:val="left" w:pos="5040"/>
      </w:tabs>
      <w:suppressAutoHyphens/>
      <w:spacing w:before="840"/>
      <w:ind w:left="5040"/>
      <w:rPr>
        <w:rFonts w:ascii="Georgia" w:hAnsi="Georgia" w:cs="Arial"/>
        <w:b/>
        <w:color w:val="1F497D"/>
        <w:sz w:val="24"/>
        <w:szCs w:val="24"/>
      </w:rPr>
    </w:pPr>
    <w:r w:rsidRPr="00C66371">
      <w:rPr>
        <w:rFonts w:ascii="Georgia" w:hAnsi="Georgia" w:cs="Arial"/>
        <w:b/>
        <w:color w:val="1F497D"/>
        <w:sz w:val="24"/>
        <w:szCs w:val="24"/>
      </w:rPr>
      <w:t>MassHealth</w:t>
    </w:r>
  </w:p>
  <w:p w:rsidR="00114CC4" w:rsidRPr="00C66371" w:rsidRDefault="00114CC4" w:rsidP="00114CC4">
    <w:pPr>
      <w:tabs>
        <w:tab w:val="left" w:pos="5040"/>
      </w:tabs>
      <w:suppressAutoHyphens/>
      <w:ind w:left="5040"/>
      <w:rPr>
        <w:rFonts w:ascii="Georgia" w:hAnsi="Georgia" w:cs="Arial"/>
        <w:b/>
        <w:color w:val="1F497D"/>
        <w:sz w:val="24"/>
        <w:szCs w:val="24"/>
      </w:rPr>
    </w:pPr>
    <w:r>
      <w:rPr>
        <w:rFonts w:ascii="Georgia" w:hAnsi="Georgia" w:cs="Arial"/>
        <w:b/>
        <w:color w:val="365F91" w:themeColor="accent1" w:themeShade="BF"/>
        <w:sz w:val="24"/>
        <w:szCs w:val="24"/>
      </w:rPr>
      <w:t>Nursing Facility</w:t>
    </w:r>
    <w:r w:rsidRPr="00C66371">
      <w:rPr>
        <w:rFonts w:ascii="Georgia" w:hAnsi="Georgia" w:cs="Arial"/>
        <w:b/>
        <w:color w:val="1F497D"/>
        <w:sz w:val="24"/>
        <w:szCs w:val="24"/>
      </w:rPr>
      <w:t xml:space="preserve"> Bulletin </w:t>
    </w:r>
    <w:r w:rsidR="004E3173">
      <w:rPr>
        <w:rFonts w:ascii="Georgia" w:hAnsi="Georgia" w:cs="Arial"/>
        <w:b/>
        <w:color w:val="1F497D"/>
        <w:sz w:val="24"/>
        <w:szCs w:val="24"/>
      </w:rPr>
      <w:t>143</w:t>
    </w:r>
  </w:p>
  <w:p w:rsidR="00114CC4" w:rsidRDefault="00114CC4" w:rsidP="00114CC4">
    <w:pPr>
      <w:pStyle w:val="Header"/>
      <w:ind w:left="5040"/>
      <w:rPr>
        <w:rFonts w:ascii="Georgia" w:hAnsi="Georgia" w:cs="Arial"/>
        <w:b/>
        <w:color w:val="365F91" w:themeColor="accent1" w:themeShade="BF"/>
        <w:sz w:val="24"/>
        <w:szCs w:val="24"/>
      </w:rPr>
    </w:pPr>
    <w:r>
      <w:rPr>
        <w:rFonts w:ascii="Georgia" w:hAnsi="Georgia" w:cs="Arial"/>
        <w:b/>
        <w:color w:val="365F91" w:themeColor="accent1" w:themeShade="BF"/>
        <w:sz w:val="24"/>
        <w:szCs w:val="24"/>
      </w:rPr>
      <w:t>July 2019</w:t>
    </w:r>
  </w:p>
  <w:p w:rsidR="001F3D04" w:rsidRPr="00872BD7" w:rsidRDefault="00114CC4" w:rsidP="00706830">
    <w:pPr>
      <w:pStyle w:val="Header"/>
      <w:spacing w:after="120"/>
      <w:ind w:left="5040"/>
    </w:pPr>
    <w:r>
      <w:rPr>
        <w:rFonts w:ascii="Georgia" w:hAnsi="Georgia" w:cs="Arial"/>
        <w:b/>
        <w:color w:val="365F91" w:themeColor="accent1" w:themeShade="BF"/>
        <w:sz w:val="24"/>
        <w:szCs w:val="24"/>
      </w:rPr>
      <w:t xml:space="preserve">Page </w:t>
    </w:r>
    <w:r w:rsidRPr="00BB723A">
      <w:rPr>
        <w:rFonts w:ascii="Georgia" w:hAnsi="Georgia" w:cs="Arial"/>
        <w:b/>
        <w:color w:val="365F91" w:themeColor="accent1" w:themeShade="BF"/>
        <w:sz w:val="24"/>
        <w:szCs w:val="24"/>
      </w:rPr>
      <w:fldChar w:fldCharType="begin"/>
    </w:r>
    <w:r w:rsidRPr="00BB723A">
      <w:rPr>
        <w:rFonts w:ascii="Georgia" w:hAnsi="Georgia" w:cs="Arial"/>
        <w:b/>
        <w:color w:val="365F91" w:themeColor="accent1" w:themeShade="BF"/>
        <w:sz w:val="24"/>
        <w:szCs w:val="24"/>
      </w:rPr>
      <w:instrText xml:space="preserve"> PAGE   \* MERGEFORMAT </w:instrText>
    </w:r>
    <w:r w:rsidRPr="00BB723A">
      <w:rPr>
        <w:rFonts w:ascii="Georgia" w:hAnsi="Georgia" w:cs="Arial"/>
        <w:b/>
        <w:color w:val="365F91" w:themeColor="accent1" w:themeShade="BF"/>
        <w:sz w:val="24"/>
        <w:szCs w:val="24"/>
      </w:rPr>
      <w:fldChar w:fldCharType="separate"/>
    </w:r>
    <w:r w:rsidR="00FD758C">
      <w:rPr>
        <w:rFonts w:ascii="Georgia" w:hAnsi="Georgia" w:cs="Arial"/>
        <w:b/>
        <w:noProof/>
        <w:color w:val="365F91" w:themeColor="accent1" w:themeShade="BF"/>
        <w:sz w:val="24"/>
        <w:szCs w:val="24"/>
      </w:rPr>
      <w:t>7</w:t>
    </w:r>
    <w:r w:rsidRPr="00BB723A">
      <w:rPr>
        <w:rFonts w:ascii="Georgia" w:hAnsi="Georgia" w:cs="Arial"/>
        <w:b/>
        <w:noProof/>
        <w:color w:val="365F91" w:themeColor="accent1" w:themeShade="BF"/>
        <w:sz w:val="24"/>
        <w:szCs w:val="24"/>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FE5" w:rsidRDefault="00ED0FE5">
    <w:pPr>
      <w:pStyle w:val="Header"/>
    </w:pPr>
  </w:p>
  <w:p w:rsidR="00ED0FE5" w:rsidRDefault="00ED0FE5">
    <w:pPr>
      <w:pStyle w:val="Header"/>
    </w:pPr>
  </w:p>
  <w:p w:rsidR="00ED0FE5" w:rsidRDefault="00ED0FE5">
    <w:pPr>
      <w:pStyle w:val="Header"/>
    </w:pPr>
  </w:p>
  <w:p w:rsidR="00ED0FE5" w:rsidRPr="00C66371" w:rsidRDefault="00ED0FE5" w:rsidP="00ED0FE5">
    <w:pPr>
      <w:tabs>
        <w:tab w:val="left" w:pos="5040"/>
      </w:tabs>
      <w:suppressAutoHyphens/>
      <w:ind w:left="5040"/>
      <w:rPr>
        <w:rFonts w:ascii="Georgia" w:hAnsi="Georgia" w:cs="Arial"/>
        <w:b/>
        <w:color w:val="1F497D"/>
        <w:sz w:val="24"/>
        <w:szCs w:val="24"/>
      </w:rPr>
    </w:pPr>
    <w:r w:rsidRPr="00C66371">
      <w:rPr>
        <w:rFonts w:ascii="Georgia" w:hAnsi="Georgia" w:cs="Arial"/>
        <w:b/>
        <w:color w:val="1F497D"/>
        <w:sz w:val="24"/>
        <w:szCs w:val="24"/>
      </w:rPr>
      <w:t>MassHealth</w:t>
    </w:r>
  </w:p>
  <w:p w:rsidR="00ED0FE5" w:rsidRPr="00C66371" w:rsidRDefault="00ED0FE5" w:rsidP="00ED0FE5">
    <w:pPr>
      <w:tabs>
        <w:tab w:val="left" w:pos="5040"/>
      </w:tabs>
      <w:suppressAutoHyphens/>
      <w:ind w:left="5040"/>
      <w:rPr>
        <w:rFonts w:ascii="Georgia" w:hAnsi="Georgia" w:cs="Arial"/>
        <w:b/>
        <w:color w:val="1F497D"/>
        <w:sz w:val="24"/>
        <w:szCs w:val="24"/>
      </w:rPr>
    </w:pPr>
    <w:r>
      <w:rPr>
        <w:rFonts w:ascii="Georgia" w:hAnsi="Georgia" w:cs="Arial"/>
        <w:b/>
        <w:color w:val="365F91" w:themeColor="accent1" w:themeShade="BF"/>
        <w:sz w:val="24"/>
        <w:szCs w:val="24"/>
      </w:rPr>
      <w:t>Nursing Facility</w:t>
    </w:r>
    <w:r w:rsidRPr="00C66371">
      <w:rPr>
        <w:rFonts w:ascii="Georgia" w:hAnsi="Georgia" w:cs="Arial"/>
        <w:b/>
        <w:color w:val="1F497D"/>
        <w:sz w:val="24"/>
        <w:szCs w:val="24"/>
      </w:rPr>
      <w:t xml:space="preserve"> Bulletin </w:t>
    </w:r>
    <w:r w:rsidR="004E3173">
      <w:rPr>
        <w:rFonts w:ascii="Georgia" w:hAnsi="Georgia" w:cs="Arial"/>
        <w:b/>
        <w:color w:val="1F497D"/>
        <w:sz w:val="24"/>
        <w:szCs w:val="24"/>
      </w:rPr>
      <w:t>143</w:t>
    </w:r>
  </w:p>
  <w:p w:rsidR="00ED0FE5" w:rsidRDefault="00ED0FE5" w:rsidP="00ED0FE5">
    <w:pPr>
      <w:pStyle w:val="Header"/>
      <w:ind w:left="5040"/>
      <w:rPr>
        <w:rFonts w:ascii="Georgia" w:hAnsi="Georgia" w:cs="Arial"/>
        <w:b/>
        <w:color w:val="365F91" w:themeColor="accent1" w:themeShade="BF"/>
        <w:sz w:val="24"/>
        <w:szCs w:val="24"/>
      </w:rPr>
    </w:pPr>
    <w:r>
      <w:rPr>
        <w:rFonts w:ascii="Georgia" w:hAnsi="Georgia" w:cs="Arial"/>
        <w:b/>
        <w:color w:val="365F91" w:themeColor="accent1" w:themeShade="BF"/>
        <w:sz w:val="24"/>
        <w:szCs w:val="24"/>
      </w:rPr>
      <w:t>July 2019</w:t>
    </w:r>
  </w:p>
  <w:p w:rsidR="00ED0FE5" w:rsidRDefault="00ED0FE5" w:rsidP="00ED0FE5">
    <w:pPr>
      <w:pStyle w:val="Header"/>
      <w:ind w:left="5040"/>
    </w:pPr>
    <w:r>
      <w:rPr>
        <w:rFonts w:ascii="Georgia" w:hAnsi="Georgia" w:cs="Arial"/>
        <w:b/>
        <w:color w:val="365F91" w:themeColor="accent1" w:themeShade="BF"/>
        <w:sz w:val="24"/>
        <w:szCs w:val="24"/>
      </w:rPr>
      <w:t xml:space="preserve">Page </w:t>
    </w:r>
    <w:r w:rsidR="00F71A48">
      <w:rPr>
        <w:rFonts w:ascii="Georgia" w:hAnsi="Georgia" w:cs="Arial"/>
        <w:b/>
        <w:color w:val="365F91" w:themeColor="accent1" w:themeShade="BF"/>
        <w:sz w:val="24"/>
        <w:szCs w:val="24"/>
      </w:rPr>
      <w:t>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908F5"/>
    <w:multiLevelType w:val="hybridMultilevel"/>
    <w:tmpl w:val="9EFE2402"/>
    <w:lvl w:ilvl="0" w:tplc="0409001B">
      <w:start w:val="1"/>
      <w:numFmt w:val="lowerRoman"/>
      <w:lvlText w:val="%1."/>
      <w:lvlJc w:val="right"/>
      <w:pPr>
        <w:ind w:left="28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FE217C"/>
    <w:multiLevelType w:val="hybridMultilevel"/>
    <w:tmpl w:val="B9D21B4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nsid w:val="0C1A7B7A"/>
    <w:multiLevelType w:val="hybridMultilevel"/>
    <w:tmpl w:val="7C1A59B4"/>
    <w:lvl w:ilvl="0" w:tplc="0409000F">
      <w:start w:val="1"/>
      <w:numFmt w:val="decimal"/>
      <w:lvlText w:val="%1."/>
      <w:lvlJc w:val="left"/>
      <w:pPr>
        <w:tabs>
          <w:tab w:val="num" w:pos="3600"/>
        </w:tabs>
        <w:ind w:left="3600" w:hanging="360"/>
      </w:p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3">
    <w:nsid w:val="18BF0E7E"/>
    <w:multiLevelType w:val="hybridMultilevel"/>
    <w:tmpl w:val="E45C541A"/>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
    <w:nsid w:val="23430159"/>
    <w:multiLevelType w:val="hybridMultilevel"/>
    <w:tmpl w:val="DCA418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4E35664"/>
    <w:multiLevelType w:val="hybridMultilevel"/>
    <w:tmpl w:val="56AC554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95F4D8A"/>
    <w:multiLevelType w:val="hybridMultilevel"/>
    <w:tmpl w:val="E900351E"/>
    <w:lvl w:ilvl="0" w:tplc="7DBE45DA">
      <w:start w:val="8"/>
      <w:numFmt w:val="upperRoman"/>
      <w:lvlText w:val="%1."/>
      <w:lvlJc w:val="righ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A25D26"/>
    <w:multiLevelType w:val="hybridMultilevel"/>
    <w:tmpl w:val="782EDE12"/>
    <w:lvl w:ilvl="0" w:tplc="04090013">
      <w:start w:val="1"/>
      <w:numFmt w:val="upperRoman"/>
      <w:lvlText w:val="%1."/>
      <w:lvlJc w:val="right"/>
      <w:pPr>
        <w:ind w:left="1080" w:hanging="360"/>
      </w:pPr>
    </w:lvl>
    <w:lvl w:ilvl="1" w:tplc="0409000F">
      <w:start w:val="1"/>
      <w:numFmt w:val="decimal"/>
      <w:lvlText w:val="%2."/>
      <w:lvlJc w:val="left"/>
      <w:pPr>
        <w:ind w:left="1800" w:hanging="360"/>
      </w:pPr>
    </w:lvl>
    <w:lvl w:ilvl="2" w:tplc="04090015">
      <w:start w:val="1"/>
      <w:numFmt w:val="upperLetter"/>
      <w:lvlText w:val="%3."/>
      <w:lvlJc w:val="lef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C9444EF"/>
    <w:multiLevelType w:val="hybridMultilevel"/>
    <w:tmpl w:val="6E983968"/>
    <w:lvl w:ilvl="0" w:tplc="9FF4E0CC">
      <w:start w:val="1"/>
      <w:numFmt w:val="upperRoman"/>
      <w:pStyle w:val="Heading2"/>
      <w:lvlText w:val="%1."/>
      <w:lvlJc w:val="right"/>
      <w:pPr>
        <w:ind w:left="1080" w:hanging="360"/>
      </w:pPr>
    </w:lvl>
    <w:lvl w:ilvl="1" w:tplc="0409000F">
      <w:start w:val="1"/>
      <w:numFmt w:val="decimal"/>
      <w:lvlText w:val="%2."/>
      <w:lvlJc w:val="left"/>
      <w:pPr>
        <w:ind w:left="1800" w:hanging="360"/>
      </w:pPr>
    </w:lvl>
    <w:lvl w:ilvl="2" w:tplc="04090015">
      <w:start w:val="1"/>
      <w:numFmt w:val="upperLetter"/>
      <w:lvlText w:val="%3."/>
      <w:lvlJc w:val="lef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FC1145F"/>
    <w:multiLevelType w:val="hybridMultilevel"/>
    <w:tmpl w:val="69C2A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0F13006"/>
    <w:multiLevelType w:val="hybridMultilevel"/>
    <w:tmpl w:val="782EDE12"/>
    <w:lvl w:ilvl="0" w:tplc="04090013">
      <w:start w:val="1"/>
      <w:numFmt w:val="upperRoman"/>
      <w:lvlText w:val="%1."/>
      <w:lvlJc w:val="right"/>
      <w:pPr>
        <w:ind w:left="1080" w:hanging="360"/>
      </w:pPr>
    </w:lvl>
    <w:lvl w:ilvl="1" w:tplc="0409000F">
      <w:start w:val="1"/>
      <w:numFmt w:val="decimal"/>
      <w:lvlText w:val="%2."/>
      <w:lvlJc w:val="left"/>
      <w:pPr>
        <w:ind w:left="1800" w:hanging="360"/>
      </w:pPr>
    </w:lvl>
    <w:lvl w:ilvl="2" w:tplc="04090015">
      <w:start w:val="1"/>
      <w:numFmt w:val="upperLetter"/>
      <w:lvlText w:val="%3."/>
      <w:lvlJc w:val="lef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1593FFE"/>
    <w:multiLevelType w:val="hybridMultilevel"/>
    <w:tmpl w:val="DF6CCDAC"/>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04090015">
      <w:start w:val="1"/>
      <w:numFmt w:val="upperLetter"/>
      <w:lvlText w:val="%3."/>
      <w:lvlJc w:val="left"/>
      <w:pPr>
        <w:ind w:left="2160" w:hanging="180"/>
      </w:pPr>
    </w:lvl>
    <w:lvl w:ilvl="3" w:tplc="0409001B">
      <w:start w:val="1"/>
      <w:numFmt w:val="lowerRoman"/>
      <w:lvlText w:val="%4."/>
      <w:lvlJc w:val="right"/>
      <w:pPr>
        <w:ind w:left="2880" w:hanging="360"/>
      </w:pPr>
    </w:lvl>
    <w:lvl w:ilvl="4" w:tplc="FFDA1390">
      <w:start w:val="1"/>
      <w:numFmt w:val="lowerLetter"/>
      <w:lvlText w:val="%5."/>
      <w:lvlJc w:val="left"/>
      <w:pPr>
        <w:ind w:left="3600" w:hanging="360"/>
      </w:pPr>
      <w:rPr>
        <w:rFonts w:ascii="Georgia" w:hAnsi="Georgia"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2A56379"/>
    <w:multiLevelType w:val="hybridMultilevel"/>
    <w:tmpl w:val="782EDE12"/>
    <w:lvl w:ilvl="0" w:tplc="04090013">
      <w:start w:val="1"/>
      <w:numFmt w:val="upperRoman"/>
      <w:lvlText w:val="%1."/>
      <w:lvlJc w:val="right"/>
      <w:pPr>
        <w:ind w:left="1080" w:hanging="360"/>
      </w:pPr>
    </w:lvl>
    <w:lvl w:ilvl="1" w:tplc="0409000F">
      <w:start w:val="1"/>
      <w:numFmt w:val="decimal"/>
      <w:lvlText w:val="%2."/>
      <w:lvlJc w:val="left"/>
      <w:pPr>
        <w:ind w:left="1800" w:hanging="360"/>
      </w:pPr>
    </w:lvl>
    <w:lvl w:ilvl="2" w:tplc="04090015">
      <w:start w:val="1"/>
      <w:numFmt w:val="upperLetter"/>
      <w:lvlText w:val="%3."/>
      <w:lvlJc w:val="lef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2B968A7"/>
    <w:multiLevelType w:val="hybridMultilevel"/>
    <w:tmpl w:val="534288F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3FF59CA"/>
    <w:multiLevelType w:val="hybridMultilevel"/>
    <w:tmpl w:val="AC48DC8A"/>
    <w:lvl w:ilvl="0" w:tplc="9794A8F6">
      <w:start w:val="2"/>
      <w:numFmt w:val="upperRoman"/>
      <w:lvlText w:val="%1."/>
      <w:lvlJc w:val="righ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4147568"/>
    <w:multiLevelType w:val="hybridMultilevel"/>
    <w:tmpl w:val="B1FA7B8A"/>
    <w:lvl w:ilvl="0" w:tplc="0409000F">
      <w:start w:val="1"/>
      <w:numFmt w:val="decimal"/>
      <w:lvlText w:val="%1."/>
      <w:lvlJc w:val="left"/>
      <w:pPr>
        <w:ind w:left="1440" w:hanging="360"/>
      </w:pPr>
    </w:lvl>
    <w:lvl w:ilvl="1" w:tplc="04090015">
      <w:start w:val="1"/>
      <w:numFmt w:val="upp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70B2429"/>
    <w:multiLevelType w:val="hybridMultilevel"/>
    <w:tmpl w:val="D61CACD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4A0E3812"/>
    <w:multiLevelType w:val="hybridMultilevel"/>
    <w:tmpl w:val="8996E7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4B302294"/>
    <w:multiLevelType w:val="hybridMultilevel"/>
    <w:tmpl w:val="B1FA7B8A"/>
    <w:lvl w:ilvl="0" w:tplc="0409000F">
      <w:start w:val="1"/>
      <w:numFmt w:val="decimal"/>
      <w:lvlText w:val="%1."/>
      <w:lvlJc w:val="left"/>
      <w:pPr>
        <w:ind w:left="1440" w:hanging="360"/>
      </w:pPr>
    </w:lvl>
    <w:lvl w:ilvl="1" w:tplc="04090015">
      <w:start w:val="1"/>
      <w:numFmt w:val="upp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51C96184"/>
    <w:multiLevelType w:val="hybridMultilevel"/>
    <w:tmpl w:val="E6A00614"/>
    <w:lvl w:ilvl="0" w:tplc="2294E230">
      <w:start w:val="1"/>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20">
    <w:nsid w:val="5BD25E40"/>
    <w:multiLevelType w:val="hybridMultilevel"/>
    <w:tmpl w:val="085C2E5E"/>
    <w:lvl w:ilvl="0" w:tplc="16FC423E">
      <w:start w:val="5"/>
      <w:numFmt w:val="upperRoman"/>
      <w:lvlText w:val="%1."/>
      <w:lvlJc w:val="righ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FC723E2"/>
    <w:multiLevelType w:val="hybridMultilevel"/>
    <w:tmpl w:val="99224162"/>
    <w:lvl w:ilvl="0" w:tplc="0409000F">
      <w:start w:val="1"/>
      <w:numFmt w:val="decimal"/>
      <w:lvlText w:val="%1."/>
      <w:lvlJc w:val="left"/>
      <w:pPr>
        <w:ind w:left="1440" w:hanging="360"/>
      </w:pPr>
    </w:lvl>
    <w:lvl w:ilvl="1" w:tplc="04090015">
      <w:start w:val="1"/>
      <w:numFmt w:val="upp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645856CE"/>
    <w:multiLevelType w:val="hybridMultilevel"/>
    <w:tmpl w:val="E45C541A"/>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3">
    <w:nsid w:val="6C636CEA"/>
    <w:multiLevelType w:val="hybridMultilevel"/>
    <w:tmpl w:val="3B7C5FE0"/>
    <w:lvl w:ilvl="0" w:tplc="04090015">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nsid w:val="71B44E4B"/>
    <w:multiLevelType w:val="hybridMultilevel"/>
    <w:tmpl w:val="AB489930"/>
    <w:lvl w:ilvl="0" w:tplc="FD4293F6">
      <w:start w:val="4"/>
      <w:numFmt w:val="upperRoman"/>
      <w:lvlText w:val="%1."/>
      <w:lvlJc w:val="righ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7DA3466"/>
    <w:multiLevelType w:val="hybridMultilevel"/>
    <w:tmpl w:val="4F583638"/>
    <w:lvl w:ilvl="0" w:tplc="0409000F">
      <w:start w:val="1"/>
      <w:numFmt w:val="decimal"/>
      <w:lvlText w:val="%1."/>
      <w:lvlJc w:val="left"/>
      <w:pPr>
        <w:ind w:left="1440" w:hanging="360"/>
      </w:pPr>
    </w:lvl>
    <w:lvl w:ilvl="1" w:tplc="8B7A580E">
      <w:start w:val="1"/>
      <w:numFmt w:val="upperLetter"/>
      <w:lvlText w:val="%2."/>
      <w:lvlJc w:val="left"/>
      <w:pPr>
        <w:ind w:left="2160" w:hanging="360"/>
      </w:pPr>
      <w:rPr>
        <w:b w:val="0"/>
        <w:color w:val="auto"/>
        <w:sz w:val="20"/>
        <w:szCs w:val="20"/>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77EC765A"/>
    <w:multiLevelType w:val="hybridMultilevel"/>
    <w:tmpl w:val="41E8BC6E"/>
    <w:lvl w:ilvl="0" w:tplc="78245C28">
      <w:start w:val="2"/>
      <w:numFmt w:val="lowerRoman"/>
      <w:lvlText w:val="%1."/>
      <w:lvlJc w:val="righ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C187594"/>
    <w:multiLevelType w:val="hybridMultilevel"/>
    <w:tmpl w:val="BF48DF50"/>
    <w:lvl w:ilvl="0" w:tplc="FD9852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9"/>
  </w:num>
  <w:num w:numId="3">
    <w:abstractNumId w:val="1"/>
  </w:num>
  <w:num w:numId="4">
    <w:abstractNumId w:val="9"/>
  </w:num>
  <w:num w:numId="5">
    <w:abstractNumId w:val="8"/>
  </w:num>
  <w:num w:numId="6">
    <w:abstractNumId w:val="7"/>
  </w:num>
  <w:num w:numId="7">
    <w:abstractNumId w:val="16"/>
  </w:num>
  <w:num w:numId="8">
    <w:abstractNumId w:val="4"/>
  </w:num>
  <w:num w:numId="9">
    <w:abstractNumId w:val="12"/>
  </w:num>
  <w:num w:numId="10">
    <w:abstractNumId w:val="10"/>
  </w:num>
  <w:num w:numId="11">
    <w:abstractNumId w:val="13"/>
  </w:num>
  <w:num w:numId="12">
    <w:abstractNumId w:val="17"/>
  </w:num>
  <w:num w:numId="13">
    <w:abstractNumId w:val="27"/>
  </w:num>
  <w:num w:numId="14">
    <w:abstractNumId w:val="25"/>
  </w:num>
  <w:num w:numId="15">
    <w:abstractNumId w:val="5"/>
  </w:num>
  <w:num w:numId="16">
    <w:abstractNumId w:val="14"/>
  </w:num>
  <w:num w:numId="17">
    <w:abstractNumId w:val="15"/>
  </w:num>
  <w:num w:numId="18">
    <w:abstractNumId w:val="18"/>
  </w:num>
  <w:num w:numId="19">
    <w:abstractNumId w:val="11"/>
  </w:num>
  <w:num w:numId="20">
    <w:abstractNumId w:val="23"/>
  </w:num>
  <w:num w:numId="21">
    <w:abstractNumId w:val="24"/>
  </w:num>
  <w:num w:numId="22">
    <w:abstractNumId w:val="0"/>
  </w:num>
  <w:num w:numId="23">
    <w:abstractNumId w:val="26"/>
  </w:num>
  <w:num w:numId="24">
    <w:abstractNumId w:val="22"/>
  </w:num>
  <w:num w:numId="25">
    <w:abstractNumId w:val="3"/>
  </w:num>
  <w:num w:numId="26">
    <w:abstractNumId w:val="21"/>
  </w:num>
  <w:num w:numId="27">
    <w:abstractNumId w:val="20"/>
  </w:num>
  <w:num w:numId="28">
    <w:abstractNumId w:val="6"/>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836"/>
    <w:rsid w:val="00005E07"/>
    <w:rsid w:val="0001797F"/>
    <w:rsid w:val="00023C57"/>
    <w:rsid w:val="00037A54"/>
    <w:rsid w:val="00046D73"/>
    <w:rsid w:val="00046E9D"/>
    <w:rsid w:val="00051A74"/>
    <w:rsid w:val="00051CB0"/>
    <w:rsid w:val="0005607C"/>
    <w:rsid w:val="000561F1"/>
    <w:rsid w:val="00081D68"/>
    <w:rsid w:val="0008203E"/>
    <w:rsid w:val="00094CB1"/>
    <w:rsid w:val="000A0245"/>
    <w:rsid w:val="000A0662"/>
    <w:rsid w:val="000B6C3A"/>
    <w:rsid w:val="000C085A"/>
    <w:rsid w:val="000C759E"/>
    <w:rsid w:val="000D115C"/>
    <w:rsid w:val="000D14DF"/>
    <w:rsid w:val="000D5D87"/>
    <w:rsid w:val="000D6873"/>
    <w:rsid w:val="000E4C30"/>
    <w:rsid w:val="000F05B5"/>
    <w:rsid w:val="000F2B74"/>
    <w:rsid w:val="000F3226"/>
    <w:rsid w:val="000F3698"/>
    <w:rsid w:val="000F4FE8"/>
    <w:rsid w:val="000F5617"/>
    <w:rsid w:val="000F5EDD"/>
    <w:rsid w:val="000F6C31"/>
    <w:rsid w:val="00100DA7"/>
    <w:rsid w:val="0010460D"/>
    <w:rsid w:val="001100D4"/>
    <w:rsid w:val="001142D1"/>
    <w:rsid w:val="00114CC4"/>
    <w:rsid w:val="00120827"/>
    <w:rsid w:val="00121B4C"/>
    <w:rsid w:val="00122FC2"/>
    <w:rsid w:val="001341D1"/>
    <w:rsid w:val="001433E7"/>
    <w:rsid w:val="00144477"/>
    <w:rsid w:val="001477FD"/>
    <w:rsid w:val="0015177D"/>
    <w:rsid w:val="00153CFF"/>
    <w:rsid w:val="00163194"/>
    <w:rsid w:val="00165D0F"/>
    <w:rsid w:val="001673E3"/>
    <w:rsid w:val="00173613"/>
    <w:rsid w:val="00183A95"/>
    <w:rsid w:val="0019295A"/>
    <w:rsid w:val="001954D2"/>
    <w:rsid w:val="0019652F"/>
    <w:rsid w:val="001A369C"/>
    <w:rsid w:val="001B5C17"/>
    <w:rsid w:val="001B792F"/>
    <w:rsid w:val="001D603B"/>
    <w:rsid w:val="001D63E2"/>
    <w:rsid w:val="001E35A5"/>
    <w:rsid w:val="001E3A2D"/>
    <w:rsid w:val="001F3D04"/>
    <w:rsid w:val="00204BAE"/>
    <w:rsid w:val="002226AF"/>
    <w:rsid w:val="00226E39"/>
    <w:rsid w:val="00241BE3"/>
    <w:rsid w:val="00241C06"/>
    <w:rsid w:val="0025024F"/>
    <w:rsid w:val="00253ED3"/>
    <w:rsid w:val="002553C4"/>
    <w:rsid w:val="002562D7"/>
    <w:rsid w:val="00277E30"/>
    <w:rsid w:val="00286E7B"/>
    <w:rsid w:val="00287894"/>
    <w:rsid w:val="002B3CFE"/>
    <w:rsid w:val="002B5624"/>
    <w:rsid w:val="002B59E6"/>
    <w:rsid w:val="002B5B63"/>
    <w:rsid w:val="002C4BD7"/>
    <w:rsid w:val="002D521D"/>
    <w:rsid w:val="002E7E86"/>
    <w:rsid w:val="002F0836"/>
    <w:rsid w:val="002F4392"/>
    <w:rsid w:val="002F50DE"/>
    <w:rsid w:val="00300B78"/>
    <w:rsid w:val="003056C3"/>
    <w:rsid w:val="00307E24"/>
    <w:rsid w:val="00313A68"/>
    <w:rsid w:val="00317506"/>
    <w:rsid w:val="003220CB"/>
    <w:rsid w:val="003268AF"/>
    <w:rsid w:val="00331AAC"/>
    <w:rsid w:val="00333EA6"/>
    <w:rsid w:val="003456F5"/>
    <w:rsid w:val="00346BC5"/>
    <w:rsid w:val="00346CA3"/>
    <w:rsid w:val="00347C5F"/>
    <w:rsid w:val="003528DF"/>
    <w:rsid w:val="00355078"/>
    <w:rsid w:val="0035533A"/>
    <w:rsid w:val="003560CD"/>
    <w:rsid w:val="00360882"/>
    <w:rsid w:val="00367D15"/>
    <w:rsid w:val="00376B20"/>
    <w:rsid w:val="00386528"/>
    <w:rsid w:val="003904A6"/>
    <w:rsid w:val="00392917"/>
    <w:rsid w:val="00396FB3"/>
    <w:rsid w:val="0039739A"/>
    <w:rsid w:val="003A0E2D"/>
    <w:rsid w:val="003A0EBE"/>
    <w:rsid w:val="003A1405"/>
    <w:rsid w:val="003A2475"/>
    <w:rsid w:val="003A2886"/>
    <w:rsid w:val="003A2F9E"/>
    <w:rsid w:val="003B3AED"/>
    <w:rsid w:val="003B6424"/>
    <w:rsid w:val="003C1569"/>
    <w:rsid w:val="003C6C0D"/>
    <w:rsid w:val="003C7AED"/>
    <w:rsid w:val="003F56EC"/>
    <w:rsid w:val="003F6732"/>
    <w:rsid w:val="00404387"/>
    <w:rsid w:val="00405DED"/>
    <w:rsid w:val="00406BBF"/>
    <w:rsid w:val="00410E6D"/>
    <w:rsid w:val="0041425B"/>
    <w:rsid w:val="0041561A"/>
    <w:rsid w:val="00421334"/>
    <w:rsid w:val="00423C42"/>
    <w:rsid w:val="00424DB7"/>
    <w:rsid w:val="0043034D"/>
    <w:rsid w:val="004316F2"/>
    <w:rsid w:val="0043291B"/>
    <w:rsid w:val="0043380E"/>
    <w:rsid w:val="00434CF2"/>
    <w:rsid w:val="0043614E"/>
    <w:rsid w:val="00440E3D"/>
    <w:rsid w:val="0044541E"/>
    <w:rsid w:val="00452681"/>
    <w:rsid w:val="00454870"/>
    <w:rsid w:val="0046223D"/>
    <w:rsid w:val="0046348B"/>
    <w:rsid w:val="00472BF9"/>
    <w:rsid w:val="00481480"/>
    <w:rsid w:val="00486922"/>
    <w:rsid w:val="00491119"/>
    <w:rsid w:val="00491B86"/>
    <w:rsid w:val="00491DF9"/>
    <w:rsid w:val="004920F2"/>
    <w:rsid w:val="00496B70"/>
    <w:rsid w:val="004A0B22"/>
    <w:rsid w:val="004A0F8D"/>
    <w:rsid w:val="004A2EDB"/>
    <w:rsid w:val="004A642D"/>
    <w:rsid w:val="004B0337"/>
    <w:rsid w:val="004B165B"/>
    <w:rsid w:val="004B3421"/>
    <w:rsid w:val="004B548E"/>
    <w:rsid w:val="004C0D0B"/>
    <w:rsid w:val="004C7945"/>
    <w:rsid w:val="004D7CEC"/>
    <w:rsid w:val="004E1DB1"/>
    <w:rsid w:val="004E3173"/>
    <w:rsid w:val="004F09A1"/>
    <w:rsid w:val="004F347E"/>
    <w:rsid w:val="00503D9F"/>
    <w:rsid w:val="0051078A"/>
    <w:rsid w:val="00511E42"/>
    <w:rsid w:val="0051249E"/>
    <w:rsid w:val="0051737E"/>
    <w:rsid w:val="00530C00"/>
    <w:rsid w:val="00540E00"/>
    <w:rsid w:val="00544D3B"/>
    <w:rsid w:val="005475A4"/>
    <w:rsid w:val="00555740"/>
    <w:rsid w:val="00566A6E"/>
    <w:rsid w:val="00566F08"/>
    <w:rsid w:val="00590CCB"/>
    <w:rsid w:val="005935FA"/>
    <w:rsid w:val="005A5D1C"/>
    <w:rsid w:val="005B1886"/>
    <w:rsid w:val="005B5B80"/>
    <w:rsid w:val="005C0B08"/>
    <w:rsid w:val="005C179E"/>
    <w:rsid w:val="005C760F"/>
    <w:rsid w:val="005D02B1"/>
    <w:rsid w:val="005D0EC1"/>
    <w:rsid w:val="005D1075"/>
    <w:rsid w:val="005D24AD"/>
    <w:rsid w:val="005E124D"/>
    <w:rsid w:val="005E186B"/>
    <w:rsid w:val="005E39A9"/>
    <w:rsid w:val="005E4CC2"/>
    <w:rsid w:val="005E5703"/>
    <w:rsid w:val="005F06C2"/>
    <w:rsid w:val="005F4949"/>
    <w:rsid w:val="005F58D6"/>
    <w:rsid w:val="0060001A"/>
    <w:rsid w:val="00606BAA"/>
    <w:rsid w:val="0060797C"/>
    <w:rsid w:val="006157D0"/>
    <w:rsid w:val="00617D15"/>
    <w:rsid w:val="00620A4F"/>
    <w:rsid w:val="00621F13"/>
    <w:rsid w:val="00640A54"/>
    <w:rsid w:val="00656577"/>
    <w:rsid w:val="00657B37"/>
    <w:rsid w:val="00660677"/>
    <w:rsid w:val="00661476"/>
    <w:rsid w:val="006621A1"/>
    <w:rsid w:val="00665395"/>
    <w:rsid w:val="00672906"/>
    <w:rsid w:val="00684368"/>
    <w:rsid w:val="0069586B"/>
    <w:rsid w:val="00695B68"/>
    <w:rsid w:val="00695CC0"/>
    <w:rsid w:val="00697C51"/>
    <w:rsid w:val="006B22E3"/>
    <w:rsid w:val="006D3F3E"/>
    <w:rsid w:val="006D56B5"/>
    <w:rsid w:val="006D63AE"/>
    <w:rsid w:val="006E3443"/>
    <w:rsid w:val="006E7993"/>
    <w:rsid w:val="00701802"/>
    <w:rsid w:val="00706585"/>
    <w:rsid w:val="00706830"/>
    <w:rsid w:val="007142F4"/>
    <w:rsid w:val="00715ADA"/>
    <w:rsid w:val="00722A67"/>
    <w:rsid w:val="007242B0"/>
    <w:rsid w:val="00735DD1"/>
    <w:rsid w:val="00736364"/>
    <w:rsid w:val="007435C3"/>
    <w:rsid w:val="007446EE"/>
    <w:rsid w:val="00746065"/>
    <w:rsid w:val="00747083"/>
    <w:rsid w:val="00751677"/>
    <w:rsid w:val="0075470C"/>
    <w:rsid w:val="00762517"/>
    <w:rsid w:val="007658DC"/>
    <w:rsid w:val="007729E1"/>
    <w:rsid w:val="00772D2E"/>
    <w:rsid w:val="00783023"/>
    <w:rsid w:val="00793652"/>
    <w:rsid w:val="007A0D6F"/>
    <w:rsid w:val="007A4F6D"/>
    <w:rsid w:val="007B0B4B"/>
    <w:rsid w:val="007C1488"/>
    <w:rsid w:val="007D164C"/>
    <w:rsid w:val="007D602F"/>
    <w:rsid w:val="007E5047"/>
    <w:rsid w:val="007E752B"/>
    <w:rsid w:val="007F085D"/>
    <w:rsid w:val="00814EEC"/>
    <w:rsid w:val="008163A0"/>
    <w:rsid w:val="00817AED"/>
    <w:rsid w:val="008300C9"/>
    <w:rsid w:val="00831F75"/>
    <w:rsid w:val="0083595D"/>
    <w:rsid w:val="00836D22"/>
    <w:rsid w:val="00847E45"/>
    <w:rsid w:val="00853580"/>
    <w:rsid w:val="008556C1"/>
    <w:rsid w:val="008638E0"/>
    <w:rsid w:val="00872BD7"/>
    <w:rsid w:val="0087427D"/>
    <w:rsid w:val="00882865"/>
    <w:rsid w:val="00884B8D"/>
    <w:rsid w:val="00887979"/>
    <w:rsid w:val="008A0DD5"/>
    <w:rsid w:val="008A2757"/>
    <w:rsid w:val="008A4EAB"/>
    <w:rsid w:val="008A5E41"/>
    <w:rsid w:val="008B6990"/>
    <w:rsid w:val="008B7F09"/>
    <w:rsid w:val="008C1D78"/>
    <w:rsid w:val="008C3BDF"/>
    <w:rsid w:val="008C7324"/>
    <w:rsid w:val="008C769D"/>
    <w:rsid w:val="0090034C"/>
    <w:rsid w:val="0090478E"/>
    <w:rsid w:val="00905BB5"/>
    <w:rsid w:val="0091250B"/>
    <w:rsid w:val="00925548"/>
    <w:rsid w:val="00927A1F"/>
    <w:rsid w:val="00927E96"/>
    <w:rsid w:val="00930A2B"/>
    <w:rsid w:val="0093403A"/>
    <w:rsid w:val="009478C1"/>
    <w:rsid w:val="00957B5D"/>
    <w:rsid w:val="00967E33"/>
    <w:rsid w:val="009760DB"/>
    <w:rsid w:val="0098037B"/>
    <w:rsid w:val="009A494A"/>
    <w:rsid w:val="009A7D2E"/>
    <w:rsid w:val="009B06AB"/>
    <w:rsid w:val="009C299F"/>
    <w:rsid w:val="009C3053"/>
    <w:rsid w:val="009C37D5"/>
    <w:rsid w:val="009C3DF3"/>
    <w:rsid w:val="009C707F"/>
    <w:rsid w:val="009D1F5C"/>
    <w:rsid w:val="009D6DF4"/>
    <w:rsid w:val="009E157D"/>
    <w:rsid w:val="009F6CEC"/>
    <w:rsid w:val="00A010D1"/>
    <w:rsid w:val="00A235BF"/>
    <w:rsid w:val="00A351FD"/>
    <w:rsid w:val="00A44F23"/>
    <w:rsid w:val="00A45AAC"/>
    <w:rsid w:val="00A54FA9"/>
    <w:rsid w:val="00A61095"/>
    <w:rsid w:val="00A62113"/>
    <w:rsid w:val="00A63B71"/>
    <w:rsid w:val="00A7476F"/>
    <w:rsid w:val="00A91FB2"/>
    <w:rsid w:val="00A93E22"/>
    <w:rsid w:val="00A9437D"/>
    <w:rsid w:val="00A9638A"/>
    <w:rsid w:val="00A973B4"/>
    <w:rsid w:val="00AA1074"/>
    <w:rsid w:val="00AA1FC7"/>
    <w:rsid w:val="00AA5B1E"/>
    <w:rsid w:val="00AA5EED"/>
    <w:rsid w:val="00AB0550"/>
    <w:rsid w:val="00AB1C1F"/>
    <w:rsid w:val="00AC7631"/>
    <w:rsid w:val="00AD10BA"/>
    <w:rsid w:val="00AD41AD"/>
    <w:rsid w:val="00AD6B24"/>
    <w:rsid w:val="00AE0568"/>
    <w:rsid w:val="00AF3D19"/>
    <w:rsid w:val="00AF7CB8"/>
    <w:rsid w:val="00B02284"/>
    <w:rsid w:val="00B13AB9"/>
    <w:rsid w:val="00B23AA2"/>
    <w:rsid w:val="00B36452"/>
    <w:rsid w:val="00B41F9E"/>
    <w:rsid w:val="00B441C4"/>
    <w:rsid w:val="00B61CF5"/>
    <w:rsid w:val="00B63F7D"/>
    <w:rsid w:val="00B6649C"/>
    <w:rsid w:val="00B85308"/>
    <w:rsid w:val="00B877BE"/>
    <w:rsid w:val="00B93E59"/>
    <w:rsid w:val="00B9734C"/>
    <w:rsid w:val="00B97812"/>
    <w:rsid w:val="00B97DEF"/>
    <w:rsid w:val="00BA6E59"/>
    <w:rsid w:val="00BB723A"/>
    <w:rsid w:val="00BC0557"/>
    <w:rsid w:val="00BC645A"/>
    <w:rsid w:val="00BC677C"/>
    <w:rsid w:val="00BE38C3"/>
    <w:rsid w:val="00BE52FC"/>
    <w:rsid w:val="00BF5AA4"/>
    <w:rsid w:val="00C03F85"/>
    <w:rsid w:val="00C26155"/>
    <w:rsid w:val="00C30EAA"/>
    <w:rsid w:val="00C47E09"/>
    <w:rsid w:val="00C55D56"/>
    <w:rsid w:val="00C62206"/>
    <w:rsid w:val="00C66371"/>
    <w:rsid w:val="00C71878"/>
    <w:rsid w:val="00C74836"/>
    <w:rsid w:val="00C81F6B"/>
    <w:rsid w:val="00C82910"/>
    <w:rsid w:val="00C919A7"/>
    <w:rsid w:val="00C97095"/>
    <w:rsid w:val="00CA52B9"/>
    <w:rsid w:val="00CB0959"/>
    <w:rsid w:val="00CC4071"/>
    <w:rsid w:val="00CD3CBF"/>
    <w:rsid w:val="00CE0ADE"/>
    <w:rsid w:val="00CE4B40"/>
    <w:rsid w:val="00CE5BC2"/>
    <w:rsid w:val="00CF056E"/>
    <w:rsid w:val="00CF2D9D"/>
    <w:rsid w:val="00CF5226"/>
    <w:rsid w:val="00CF5FFA"/>
    <w:rsid w:val="00CF6E84"/>
    <w:rsid w:val="00D06384"/>
    <w:rsid w:val="00D17FC2"/>
    <w:rsid w:val="00D275E5"/>
    <w:rsid w:val="00D34ADE"/>
    <w:rsid w:val="00D416F8"/>
    <w:rsid w:val="00D421CC"/>
    <w:rsid w:val="00D60045"/>
    <w:rsid w:val="00D64B09"/>
    <w:rsid w:val="00D657CA"/>
    <w:rsid w:val="00D65B5E"/>
    <w:rsid w:val="00D66920"/>
    <w:rsid w:val="00D75DED"/>
    <w:rsid w:val="00D804F3"/>
    <w:rsid w:val="00D8087D"/>
    <w:rsid w:val="00D8240A"/>
    <w:rsid w:val="00D840C5"/>
    <w:rsid w:val="00D96485"/>
    <w:rsid w:val="00D97760"/>
    <w:rsid w:val="00DA2F9E"/>
    <w:rsid w:val="00DA3E13"/>
    <w:rsid w:val="00DB2672"/>
    <w:rsid w:val="00DC1D57"/>
    <w:rsid w:val="00DC292A"/>
    <w:rsid w:val="00DC2A8E"/>
    <w:rsid w:val="00DC6408"/>
    <w:rsid w:val="00DE46E6"/>
    <w:rsid w:val="00E0089C"/>
    <w:rsid w:val="00E024B7"/>
    <w:rsid w:val="00E2137E"/>
    <w:rsid w:val="00E26B81"/>
    <w:rsid w:val="00E273F8"/>
    <w:rsid w:val="00E308C6"/>
    <w:rsid w:val="00E3459A"/>
    <w:rsid w:val="00E46BE7"/>
    <w:rsid w:val="00E470BA"/>
    <w:rsid w:val="00E52A68"/>
    <w:rsid w:val="00E55F93"/>
    <w:rsid w:val="00E567B2"/>
    <w:rsid w:val="00E63572"/>
    <w:rsid w:val="00E67E94"/>
    <w:rsid w:val="00E715FE"/>
    <w:rsid w:val="00E837E7"/>
    <w:rsid w:val="00E84B1B"/>
    <w:rsid w:val="00E855E1"/>
    <w:rsid w:val="00E94AA7"/>
    <w:rsid w:val="00EA1D60"/>
    <w:rsid w:val="00EA562B"/>
    <w:rsid w:val="00EC72FC"/>
    <w:rsid w:val="00ED0FE5"/>
    <w:rsid w:val="00ED115A"/>
    <w:rsid w:val="00F03F9A"/>
    <w:rsid w:val="00F063DC"/>
    <w:rsid w:val="00F12C1E"/>
    <w:rsid w:val="00F15897"/>
    <w:rsid w:val="00F21012"/>
    <w:rsid w:val="00F25F2B"/>
    <w:rsid w:val="00F3021E"/>
    <w:rsid w:val="00F33014"/>
    <w:rsid w:val="00F346A4"/>
    <w:rsid w:val="00F37199"/>
    <w:rsid w:val="00F37C43"/>
    <w:rsid w:val="00F559B6"/>
    <w:rsid w:val="00F64DDC"/>
    <w:rsid w:val="00F66A36"/>
    <w:rsid w:val="00F70293"/>
    <w:rsid w:val="00F7118D"/>
    <w:rsid w:val="00F71A48"/>
    <w:rsid w:val="00F81EF5"/>
    <w:rsid w:val="00F875CC"/>
    <w:rsid w:val="00F93E16"/>
    <w:rsid w:val="00F950C5"/>
    <w:rsid w:val="00FA5949"/>
    <w:rsid w:val="00FA7458"/>
    <w:rsid w:val="00FB0941"/>
    <w:rsid w:val="00FC0015"/>
    <w:rsid w:val="00FD580D"/>
    <w:rsid w:val="00FD60B4"/>
    <w:rsid w:val="00FD758C"/>
    <w:rsid w:val="00FE20D1"/>
    <w:rsid w:val="00FE46E8"/>
    <w:rsid w:val="00FF60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rsid w:val="00ED0FE5"/>
    <w:pPr>
      <w:spacing w:before="240"/>
      <w:ind w:left="3456" w:right="576" w:hanging="2916"/>
      <w:outlineLvl w:val="0"/>
    </w:pPr>
    <w:rPr>
      <w:rFonts w:ascii="Georgia" w:hAnsi="Georgia" w:cs="Arial"/>
      <w:b/>
      <w:color w:val="365F91" w:themeColor="accent1" w:themeShade="BF"/>
      <w:sz w:val="24"/>
      <w:szCs w:val="24"/>
    </w:rPr>
  </w:style>
  <w:style w:type="paragraph" w:styleId="Heading2">
    <w:name w:val="heading 2"/>
    <w:basedOn w:val="Normal"/>
    <w:next w:val="Normal"/>
    <w:qFormat/>
    <w:rsid w:val="0043614E"/>
    <w:pPr>
      <w:numPr>
        <w:numId w:val="5"/>
      </w:numPr>
      <w:contextualSpacing/>
      <w:outlineLvl w:val="1"/>
    </w:pPr>
    <w:rPr>
      <w:rFonts w:ascii="Georgia" w:eastAsiaTheme="minorHAnsi" w:hAnsi="Georgia" w:cs="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pPr>
    <w:rPr>
      <w:rFonts w:ascii="Arial" w:hAnsi="Arial"/>
      <w:sz w:val="22"/>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sid w:val="008C3BDF"/>
    <w:rPr>
      <w:color w:val="0000FF"/>
      <w:u w:val="single"/>
    </w:rPr>
  </w:style>
  <w:style w:type="character" w:styleId="FollowedHyperlink">
    <w:name w:val="FollowedHyperlink"/>
    <w:rsid w:val="00C71878"/>
    <w:rPr>
      <w:color w:val="800080"/>
      <w:u w:val="single"/>
    </w:rPr>
  </w:style>
  <w:style w:type="paragraph" w:styleId="BalloonText">
    <w:name w:val="Balloon Text"/>
    <w:basedOn w:val="Normal"/>
    <w:link w:val="BalloonTextChar"/>
    <w:rsid w:val="0008203E"/>
    <w:rPr>
      <w:rFonts w:ascii="Tahoma" w:hAnsi="Tahoma" w:cs="Tahoma"/>
      <w:sz w:val="16"/>
      <w:szCs w:val="16"/>
    </w:rPr>
  </w:style>
  <w:style w:type="character" w:customStyle="1" w:styleId="BalloonTextChar">
    <w:name w:val="Balloon Text Char"/>
    <w:basedOn w:val="DefaultParagraphFont"/>
    <w:link w:val="BalloonText"/>
    <w:rsid w:val="0008203E"/>
    <w:rPr>
      <w:rFonts w:ascii="Tahoma" w:hAnsi="Tahoma" w:cs="Tahoma"/>
      <w:sz w:val="16"/>
      <w:szCs w:val="16"/>
    </w:rPr>
  </w:style>
  <w:style w:type="paragraph" w:styleId="ListParagraph">
    <w:name w:val="List Paragraph"/>
    <w:basedOn w:val="Normal"/>
    <w:uiPriority w:val="34"/>
    <w:qFormat/>
    <w:rsid w:val="001433E7"/>
    <w:pPr>
      <w:ind w:left="720"/>
      <w:contextualSpacing/>
    </w:pPr>
  </w:style>
  <w:style w:type="character" w:customStyle="1" w:styleId="FooterChar">
    <w:name w:val="Footer Char"/>
    <w:basedOn w:val="DefaultParagraphFont"/>
    <w:link w:val="Footer"/>
    <w:uiPriority w:val="99"/>
    <w:rsid w:val="003F56EC"/>
  </w:style>
  <w:style w:type="paragraph" w:styleId="FootnoteText">
    <w:name w:val="footnote text"/>
    <w:basedOn w:val="Normal"/>
    <w:link w:val="FootnoteTextChar"/>
    <w:rsid w:val="00307E24"/>
  </w:style>
  <w:style w:type="character" w:customStyle="1" w:styleId="FootnoteTextChar">
    <w:name w:val="Footnote Text Char"/>
    <w:basedOn w:val="DefaultParagraphFont"/>
    <w:link w:val="FootnoteText"/>
    <w:rsid w:val="00307E24"/>
  </w:style>
  <w:style w:type="character" w:styleId="FootnoteReference">
    <w:name w:val="footnote reference"/>
    <w:rsid w:val="00307E24"/>
    <w:rPr>
      <w:vertAlign w:val="superscript"/>
    </w:rPr>
  </w:style>
  <w:style w:type="character" w:styleId="CommentReference">
    <w:name w:val="annotation reference"/>
    <w:basedOn w:val="DefaultParagraphFont"/>
    <w:rsid w:val="000F3226"/>
    <w:rPr>
      <w:sz w:val="16"/>
      <w:szCs w:val="16"/>
    </w:rPr>
  </w:style>
  <w:style w:type="paragraph" w:styleId="CommentText">
    <w:name w:val="annotation text"/>
    <w:basedOn w:val="Normal"/>
    <w:link w:val="CommentTextChar"/>
    <w:rsid w:val="000F3226"/>
  </w:style>
  <w:style w:type="character" w:customStyle="1" w:styleId="CommentTextChar">
    <w:name w:val="Comment Text Char"/>
    <w:basedOn w:val="DefaultParagraphFont"/>
    <w:link w:val="CommentText"/>
    <w:rsid w:val="000F3226"/>
  </w:style>
  <w:style w:type="paragraph" w:styleId="CommentSubject">
    <w:name w:val="annotation subject"/>
    <w:basedOn w:val="CommentText"/>
    <w:next w:val="CommentText"/>
    <w:link w:val="CommentSubjectChar"/>
    <w:rsid w:val="000F3226"/>
    <w:rPr>
      <w:b/>
      <w:bCs/>
    </w:rPr>
  </w:style>
  <w:style w:type="character" w:customStyle="1" w:styleId="CommentSubjectChar">
    <w:name w:val="Comment Subject Char"/>
    <w:basedOn w:val="CommentTextChar"/>
    <w:link w:val="CommentSubject"/>
    <w:rsid w:val="000F3226"/>
    <w:rPr>
      <w:b/>
      <w:bCs/>
    </w:rPr>
  </w:style>
  <w:style w:type="paragraph" w:styleId="EndnoteText">
    <w:name w:val="endnote text"/>
    <w:basedOn w:val="Normal"/>
    <w:link w:val="EndnoteTextChar"/>
    <w:rsid w:val="00AE0568"/>
  </w:style>
  <w:style w:type="character" w:customStyle="1" w:styleId="EndnoteTextChar">
    <w:name w:val="Endnote Text Char"/>
    <w:basedOn w:val="DefaultParagraphFont"/>
    <w:link w:val="EndnoteText"/>
    <w:rsid w:val="00AE0568"/>
  </w:style>
  <w:style w:type="character" w:styleId="EndnoteReference">
    <w:name w:val="endnote reference"/>
    <w:basedOn w:val="DefaultParagraphFont"/>
    <w:rsid w:val="00AE0568"/>
    <w:rPr>
      <w:vertAlign w:val="superscript"/>
    </w:rPr>
  </w:style>
  <w:style w:type="character" w:customStyle="1" w:styleId="HeaderChar">
    <w:name w:val="Header Char"/>
    <w:basedOn w:val="DefaultParagraphFont"/>
    <w:link w:val="Header"/>
    <w:rsid w:val="004361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rsid w:val="00ED0FE5"/>
    <w:pPr>
      <w:spacing w:before="240"/>
      <w:ind w:left="3456" w:right="576" w:hanging="2916"/>
      <w:outlineLvl w:val="0"/>
    </w:pPr>
    <w:rPr>
      <w:rFonts w:ascii="Georgia" w:hAnsi="Georgia" w:cs="Arial"/>
      <w:b/>
      <w:color w:val="365F91" w:themeColor="accent1" w:themeShade="BF"/>
      <w:sz w:val="24"/>
      <w:szCs w:val="24"/>
    </w:rPr>
  </w:style>
  <w:style w:type="paragraph" w:styleId="Heading2">
    <w:name w:val="heading 2"/>
    <w:basedOn w:val="Normal"/>
    <w:next w:val="Normal"/>
    <w:qFormat/>
    <w:rsid w:val="0043614E"/>
    <w:pPr>
      <w:numPr>
        <w:numId w:val="5"/>
      </w:numPr>
      <w:contextualSpacing/>
      <w:outlineLvl w:val="1"/>
    </w:pPr>
    <w:rPr>
      <w:rFonts w:ascii="Georgia" w:eastAsiaTheme="minorHAnsi" w:hAnsi="Georgia" w:cs="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pPr>
    <w:rPr>
      <w:rFonts w:ascii="Arial" w:hAnsi="Arial"/>
      <w:sz w:val="22"/>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sid w:val="008C3BDF"/>
    <w:rPr>
      <w:color w:val="0000FF"/>
      <w:u w:val="single"/>
    </w:rPr>
  </w:style>
  <w:style w:type="character" w:styleId="FollowedHyperlink">
    <w:name w:val="FollowedHyperlink"/>
    <w:rsid w:val="00C71878"/>
    <w:rPr>
      <w:color w:val="800080"/>
      <w:u w:val="single"/>
    </w:rPr>
  </w:style>
  <w:style w:type="paragraph" w:styleId="BalloonText">
    <w:name w:val="Balloon Text"/>
    <w:basedOn w:val="Normal"/>
    <w:link w:val="BalloonTextChar"/>
    <w:rsid w:val="0008203E"/>
    <w:rPr>
      <w:rFonts w:ascii="Tahoma" w:hAnsi="Tahoma" w:cs="Tahoma"/>
      <w:sz w:val="16"/>
      <w:szCs w:val="16"/>
    </w:rPr>
  </w:style>
  <w:style w:type="character" w:customStyle="1" w:styleId="BalloonTextChar">
    <w:name w:val="Balloon Text Char"/>
    <w:basedOn w:val="DefaultParagraphFont"/>
    <w:link w:val="BalloonText"/>
    <w:rsid w:val="0008203E"/>
    <w:rPr>
      <w:rFonts w:ascii="Tahoma" w:hAnsi="Tahoma" w:cs="Tahoma"/>
      <w:sz w:val="16"/>
      <w:szCs w:val="16"/>
    </w:rPr>
  </w:style>
  <w:style w:type="paragraph" w:styleId="ListParagraph">
    <w:name w:val="List Paragraph"/>
    <w:basedOn w:val="Normal"/>
    <w:uiPriority w:val="34"/>
    <w:qFormat/>
    <w:rsid w:val="001433E7"/>
    <w:pPr>
      <w:ind w:left="720"/>
      <w:contextualSpacing/>
    </w:pPr>
  </w:style>
  <w:style w:type="character" w:customStyle="1" w:styleId="FooterChar">
    <w:name w:val="Footer Char"/>
    <w:basedOn w:val="DefaultParagraphFont"/>
    <w:link w:val="Footer"/>
    <w:uiPriority w:val="99"/>
    <w:rsid w:val="003F56EC"/>
  </w:style>
  <w:style w:type="paragraph" w:styleId="FootnoteText">
    <w:name w:val="footnote text"/>
    <w:basedOn w:val="Normal"/>
    <w:link w:val="FootnoteTextChar"/>
    <w:rsid w:val="00307E24"/>
  </w:style>
  <w:style w:type="character" w:customStyle="1" w:styleId="FootnoteTextChar">
    <w:name w:val="Footnote Text Char"/>
    <w:basedOn w:val="DefaultParagraphFont"/>
    <w:link w:val="FootnoteText"/>
    <w:rsid w:val="00307E24"/>
  </w:style>
  <w:style w:type="character" w:styleId="FootnoteReference">
    <w:name w:val="footnote reference"/>
    <w:rsid w:val="00307E24"/>
    <w:rPr>
      <w:vertAlign w:val="superscript"/>
    </w:rPr>
  </w:style>
  <w:style w:type="character" w:styleId="CommentReference">
    <w:name w:val="annotation reference"/>
    <w:basedOn w:val="DefaultParagraphFont"/>
    <w:rsid w:val="000F3226"/>
    <w:rPr>
      <w:sz w:val="16"/>
      <w:szCs w:val="16"/>
    </w:rPr>
  </w:style>
  <w:style w:type="paragraph" w:styleId="CommentText">
    <w:name w:val="annotation text"/>
    <w:basedOn w:val="Normal"/>
    <w:link w:val="CommentTextChar"/>
    <w:rsid w:val="000F3226"/>
  </w:style>
  <w:style w:type="character" w:customStyle="1" w:styleId="CommentTextChar">
    <w:name w:val="Comment Text Char"/>
    <w:basedOn w:val="DefaultParagraphFont"/>
    <w:link w:val="CommentText"/>
    <w:rsid w:val="000F3226"/>
  </w:style>
  <w:style w:type="paragraph" w:styleId="CommentSubject">
    <w:name w:val="annotation subject"/>
    <w:basedOn w:val="CommentText"/>
    <w:next w:val="CommentText"/>
    <w:link w:val="CommentSubjectChar"/>
    <w:rsid w:val="000F3226"/>
    <w:rPr>
      <w:b/>
      <w:bCs/>
    </w:rPr>
  </w:style>
  <w:style w:type="character" w:customStyle="1" w:styleId="CommentSubjectChar">
    <w:name w:val="Comment Subject Char"/>
    <w:basedOn w:val="CommentTextChar"/>
    <w:link w:val="CommentSubject"/>
    <w:rsid w:val="000F3226"/>
    <w:rPr>
      <w:b/>
      <w:bCs/>
    </w:rPr>
  </w:style>
  <w:style w:type="paragraph" w:styleId="EndnoteText">
    <w:name w:val="endnote text"/>
    <w:basedOn w:val="Normal"/>
    <w:link w:val="EndnoteTextChar"/>
    <w:rsid w:val="00AE0568"/>
  </w:style>
  <w:style w:type="character" w:customStyle="1" w:styleId="EndnoteTextChar">
    <w:name w:val="Endnote Text Char"/>
    <w:basedOn w:val="DefaultParagraphFont"/>
    <w:link w:val="EndnoteText"/>
    <w:rsid w:val="00AE0568"/>
  </w:style>
  <w:style w:type="character" w:styleId="EndnoteReference">
    <w:name w:val="endnote reference"/>
    <w:basedOn w:val="DefaultParagraphFont"/>
    <w:rsid w:val="00AE0568"/>
    <w:rPr>
      <w:vertAlign w:val="superscript"/>
    </w:rPr>
  </w:style>
  <w:style w:type="character" w:customStyle="1" w:styleId="HeaderChar">
    <w:name w:val="Header Char"/>
    <w:basedOn w:val="DefaultParagraphFont"/>
    <w:link w:val="Header"/>
    <w:rsid w:val="004361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121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mailto:DDS.PASRR@MassMail.State.MA.US" TargetMode="External"/><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hyperlink" Target="http://www.mass.gov/masshealth-provider-bulletins"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s://www.mass.gov/lists/preadmission-screening-resident-review-pasrr" TargetMode="Externa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www.masshealthltss.com/" TargetMode="External"/><Relationship Id="rId20" Type="http://schemas.openxmlformats.org/officeDocument/2006/relationships/hyperlink" Target="mailto:pavel.terpelets@massmail.state.ma.u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hyperlink" Target="http://www.masshealthltss.com" TargetMode="External"/><Relationship Id="rId23" Type="http://schemas.openxmlformats.org/officeDocument/2006/relationships/hyperlink" Target="https://twitter.com/masshealth"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mailto:DMHPASRR@umassmed.ed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4.xml"/><Relationship Id="rId22" Type="http://schemas.openxmlformats.org/officeDocument/2006/relationships/hyperlink" Target="Mailto:join-masshealth-provider-pubs@listserv.state.ma.u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D7749-E051-45A4-B527-AD247599D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3910</Words>
  <Characters>22291</Characters>
  <Application>Microsoft Office Word</Application>
  <DocSecurity>4</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DMA</Company>
  <LinksUpToDate>false</LinksUpToDate>
  <CharactersWithSpaces>26149</CharactersWithSpaces>
  <SharedDoc>false</SharedDoc>
  <HLinks>
    <vt:vector size="6" baseType="variant">
      <vt:variant>
        <vt:i4>3276801</vt:i4>
      </vt:variant>
      <vt:variant>
        <vt:i4>3</vt:i4>
      </vt:variant>
      <vt:variant>
        <vt:i4>0</vt:i4>
      </vt:variant>
      <vt:variant>
        <vt:i4>5</vt:i4>
      </vt:variant>
      <vt:variant>
        <vt:lpwstr>mailto:providersupport@mahealth.net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Watson</dc:creator>
  <cp:lastModifiedBy>Administrator</cp:lastModifiedBy>
  <cp:revision>2</cp:revision>
  <cp:lastPrinted>2018-11-08T15:13:00Z</cp:lastPrinted>
  <dcterms:created xsi:type="dcterms:W3CDTF">2019-07-09T12:52:00Z</dcterms:created>
  <dcterms:modified xsi:type="dcterms:W3CDTF">2019-07-09T12:52:00Z</dcterms:modified>
</cp:coreProperties>
</file>